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2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其他运转类-物业管理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8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杨志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89281715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9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通过配备6名安保人员，总计30人，保安人员负责总园及各分园安保工作，每天巡视校园，早晚执勤，保证全天在岗，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合园所进行安保工作。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已按标准配备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6名安保人员，总计30人，保安人员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能够完成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总园及各分园安保工作，每天巡视校园，早晚执勤，保证全天在岗，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合园所进行安保工作。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cs="+mn-cs"/>
                <w:b w:val="0"/>
                <w:bCs w:val="0"/>
                <w:kern w:val="24"/>
                <w:sz w:val="18"/>
                <w:szCs w:val="18"/>
                <w:lang w:val="en-US" w:eastAsia="zh-CN"/>
              </w:rPr>
              <w:t>用工人数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配备园所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人员标准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服务月份数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1440000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1440000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3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幼儿园安全保障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安全情况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/>
              </w:rPr>
              <w:t>幼儿园及安保人员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2023年临时辅助用工项目经费-庞各庄幼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范子钰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18611373096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1279.85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有效的降低我单位人员方面的运行成本，促进我园教职工人员按标准配备，保证正常的教育教学秩序。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单位人员按标准配备，保证正常的教学秩序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补助单位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补助教职工人数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补助与实际工作人员差异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无差异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无差异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配备数量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每人每月薪资标准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申请资金补助时限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补助资金发放及时性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拨付兴宾通及时性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人均标准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教职工稳定性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较稳定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较稳定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教师生活水平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接受补助单位满意度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教职工满意度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集中修缮-北京市大兴区庞各庄镇中心幼儿园新建园改造项目（2022年8所新建园）-尾款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34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完成新建分园基础设施改造，使幼儿园硬件设施达到开园标准，安全设施完善，完善幼儿园办园条件。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完成新建园各项设施改造，达到开园要求，安全有所保障，条件得到提升。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改造园所数量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工程质量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工程施工时间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2022.8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2022.8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74.84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提升幼儿园质量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提高幼教水平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幼儿及家长满意度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集中公用-北京市大兴区庞各庄镇中心幼儿园新建园教育专网项目（2022年8所新建园）-尾款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8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安装正常工作所需教育专网。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完成教育专网的安装。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安装园所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覆盖班级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网络流畅度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安装时间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2022.8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2022.8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幼儿园办园条件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教职工工作条件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2023年引导性资金-庞各庄镇中心幼儿园引导发展类项目专项经费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8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为总园及分园购置玩具及图书补充教学所需，提高幼儿园办园水平，完善教学条件，使幼儿及家长更加满意。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购置所需图书及玩教具，丰富幼儿一日生活，提高幼儿园办学条件。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惠及园所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玩教具达到环保标准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玩教具配备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购买时间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3333000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333000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幼儿园办学水平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玩教具利用率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玩教具使用年限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幼儿及家长满意度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追加2023年员额制项目经费-庞各庄幼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7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范子钰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18611373096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满足员额制教师工资发放及五险一金缴纳需求，达到福利费标准，完善幼儿园教师队伍建设。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6名员额制教师工资顺利发放，五险一金顺利缴纳，相应福利得到满足。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员额制教师数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补充月份数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资金满足标准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拨付时间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52.36万元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幼儿园教师水平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教职工稳定性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幼儿及家长满意度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教师满意度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市级一般因素法-北京市大兴区庞各庄镇中心幼儿园2023年图书购置项目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0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购置幼儿园办学所需图书，达到图书配备标准，增强教师队伍水平，完善办园条件。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完成所需图书购置，达到配备标准。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补充书籍园所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达到配备标准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书籍达到环保标准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购买时间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3.29万元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图书利用率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幼儿园办学条件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图书正常使用年限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3-5年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3-5年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家长满意度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市级一般因素法-北京市大兴区庞各庄镇中心幼儿园2023年幼儿玩具购置项目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购置幼儿园办学所需玩具，达到玩具配备标准，丰富区域玩具投放，完善办园条件。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完成玩具购买，丰富了幼儿游戏区域的玩具投放，办园条件有所提升。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补充玩具园所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达到配备标准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玩具达到环保标准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购买时间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24.01万元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玩具利用率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幼儿园办学条件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玩具正常使用年限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3-5年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3-5年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家长满意度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100市级一般因素法-北京市大兴区庞各庄镇中心幼儿园新建园开班设备购置项目（2022年8所新建园）-尾款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市级一般因素法-北京市大兴区庞各庄镇中心幼儿园新建园开班设备购置项目（2022年8所新建园）-尾款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完成新建园2022年开园设备购置尾款的支付。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已完成支付。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设备购置补充班级数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设备质量达到幼儿园环保标准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2023.4前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2023.4前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400.49万元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物资设备利用率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》99%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物资设备惠及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班级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设备正常使用年限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家长满意度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市级一般因素法-北京市大兴区庞各庄镇中心幼儿园新建园信息化项目（2022年8所新建园）-尾款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北京市大兴区庞各庄镇中心幼儿园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陈路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13911333197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83" w:firstLineChars="6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3"/>
                <w:szCs w:val="13"/>
              </w:rPr>
              <w:t>中央直达资金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完成新建园2022年开园设备购置尾款的支付。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已完成支付。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信息化覆盖班级数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设备质量达到幼儿园环保标准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2023.6前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2023.6前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100.37万元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100.37万元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信息化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》99%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信息化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惠及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班级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信息化设备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正常使用年限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家长满意度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37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1592" w:tblpY="2728"/>
        <w:tblOverlap w:val="never"/>
        <w:tblW w:w="89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684"/>
        <w:gridCol w:w="994"/>
        <w:gridCol w:w="683"/>
        <w:gridCol w:w="681"/>
        <w:gridCol w:w="209"/>
        <w:gridCol w:w="987"/>
        <w:gridCol w:w="899"/>
        <w:gridCol w:w="503"/>
        <w:gridCol w:w="444"/>
        <w:gridCol w:w="530"/>
        <w:gridCol w:w="455"/>
        <w:gridCol w:w="681"/>
        <w:gridCol w:w="6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3" w:hRule="atLeast"/>
        </w:trPr>
        <w:tc>
          <w:tcPr>
            <w:tcW w:w="89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12" w:hRule="atLeast"/>
        </w:trPr>
        <w:tc>
          <w:tcPr>
            <w:tcW w:w="89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12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75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追加临时辅助用工经费（11月）-庞各庄幼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3" w:hRule="atLeast"/>
        </w:trPr>
        <w:tc>
          <w:tcPr>
            <w:tcW w:w="12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5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大兴区教育委员会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8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北京市大兴区庞各庄镇中心幼儿园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53" w:hRule="atLeast"/>
        </w:trPr>
        <w:tc>
          <w:tcPr>
            <w:tcW w:w="12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35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陈路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28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13911333197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122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6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</w:t>
            </w:r>
          </w:p>
        </w:tc>
        <w:tc>
          <w:tcPr>
            <w:tcW w:w="119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4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1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39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1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14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其中：当年财政拨款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   上年结转资金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 其他资金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12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中央直达资金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03" w:hRule="atLeast"/>
        </w:trPr>
        <w:tc>
          <w:tcPr>
            <w:tcW w:w="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42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20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029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有效的降低我单位人员方面的运行成本，促进我园教职工人员按标准配备，保证正常的教育教学秩序，对年度调整基数、工资等短缺资金进行补足。</w:t>
            </w:r>
          </w:p>
        </w:tc>
        <w:tc>
          <w:tcPr>
            <w:tcW w:w="420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单位人员按标准配备，保证正常的教学秩序，对调整基数、工资等短缺资金进行补足。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44" w:hRule="atLeast"/>
        </w:trPr>
        <w:tc>
          <w:tcPr>
            <w:tcW w:w="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产出指标（40分）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补助单位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1家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1家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补助教职工人数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bdr w:val="none" w:color="auto" w:sz="0" w:space="0"/>
                <w:lang w:val="en-US" w:eastAsia="zh-CN" w:bidi="ar"/>
              </w:rPr>
              <w:t>156人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bdr w:val="none" w:color="auto" w:sz="0" w:space="0"/>
                <w:lang w:val="en-US" w:eastAsia="zh-CN" w:bidi="ar"/>
              </w:rPr>
              <w:t>156人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补助与实际工作人员差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无差异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无差异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配备数量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每人每月薪资标准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申请资金补助时限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11月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11月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补助资金发放及时性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按月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按月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拨付兴宾通及时性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按月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按月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44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成本指标（10分）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项目预算控制数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26.947025万元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26.947025万元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44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教职工稳定性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较稳定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较稳定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教师生活水平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提高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39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3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满意度指标（10分）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接受补助单位满意度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bdr w:val="none" w:color="auto" w:sz="0" w:space="0"/>
                <w:lang w:val="en-US" w:eastAsia="zh-CN" w:bidi="ar"/>
              </w:rPr>
              <w:t>》98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22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教职工满意度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》95%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13" w:hRule="atLeast"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32" w:hRule="atLeast"/>
        </w:trPr>
        <w:tc>
          <w:tcPr>
            <w:tcW w:w="56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tbl>
      <w:tblPr>
        <w:tblW w:w="91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689"/>
        <w:gridCol w:w="998"/>
        <w:gridCol w:w="678"/>
        <w:gridCol w:w="756"/>
        <w:gridCol w:w="208"/>
        <w:gridCol w:w="1000"/>
        <w:gridCol w:w="909"/>
        <w:gridCol w:w="502"/>
        <w:gridCol w:w="448"/>
        <w:gridCol w:w="531"/>
        <w:gridCol w:w="456"/>
        <w:gridCol w:w="684"/>
        <w:gridCol w:w="6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91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86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补充运行经费-庞各庄幼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6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大兴区教育委员会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8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北京市大兴区庞各庄镇中心幼儿园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36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陈路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28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13911333197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6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年初预算</w:t>
            </w:r>
          </w:p>
        </w:tc>
        <w:tc>
          <w:tcPr>
            <w:tcW w:w="12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4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1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其中：当年财政拨款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</w:t>
            </w: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 上年结转资金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其他资金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中央直达资金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42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2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通过补充运行资金保证我园日常开展教育教学活动所需，提升幼儿再园一日生活的丰富性和趣味性，保障教职工能够顺利开展工作，提升幼儿园的办园水平，提高家长对幼儿园的满意度。</w:t>
            </w:r>
          </w:p>
        </w:tc>
        <w:tc>
          <w:tcPr>
            <w:tcW w:w="42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完成了教室及地下室房屋漏水的维修和部分办公用品的购置。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产出指标（40分）</w:t>
            </w: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维修漏水点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2处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2处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购置办公用品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1批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验收合格率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》99%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使用材料质量达到幼儿园环保标准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达标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维修时间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5月前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4-5月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验收时间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5月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5月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成本指标（10分）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项目预算控制数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《3.2967万元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3.2967万元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惠及人数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》300人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》300人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指标1：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正常使用年限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5年以上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5年以上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指标2：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满意度指标（10分）</w:t>
            </w: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家长满意度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》95%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教职工满意度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》95%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7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mn-cs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ZDdkMTY5NTQxOTUzMDNmYzYzYzEzZjk3NjQ4MzcifQ=="/>
    <w:docVar w:name="KSO_WPS_MARK_KEY" w:val="8f4c9627-a17a-4469-9300-2c5a6fcb84e0"/>
  </w:docVars>
  <w:rsids>
    <w:rsidRoot w:val="74443F3F"/>
    <w:rsid w:val="352A6485"/>
    <w:rsid w:val="5F1725C1"/>
    <w:rsid w:val="74443F3F"/>
    <w:rsid w:val="793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13"/>
      <w:szCs w:val="13"/>
      <w:u w:val="none"/>
    </w:rPr>
  </w:style>
  <w:style w:type="character" w:customStyle="1" w:styleId="6">
    <w:name w:val="font4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3"/>
    <w:uiPriority w:val="0"/>
    <w:rPr>
      <w:rFonts w:hint="eastAsia" w:ascii="宋体" w:hAnsi="宋体" w:eastAsia="宋体" w:cs="宋体"/>
      <w:color w:val="000000"/>
      <w:sz w:val="13"/>
      <w:szCs w:val="1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6342</Words>
  <Characters>7392</Characters>
  <Lines>0</Lines>
  <Paragraphs>0</Paragraphs>
  <TotalTime>2</TotalTime>
  <ScaleCrop>false</ScaleCrop>
  <LinksUpToDate>false</LinksUpToDate>
  <CharactersWithSpaces>7480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2024-08-25T09:10:00Z</dcterms:created>
  <dc:creator>企业用户_328704043</dc:creator>
  <cp:lastModifiedBy>Administrator</cp:lastModifiedBy>
  <dcterms:modified xsi:type="dcterms:W3CDTF">2024-09-08T12:48:30Z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4C4EAD4173E9435BB575BAD023CDFD22_11</vt:lpwstr>
  </property>
</Properties>
</file>