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 w:ascii="黑体" w:hAnsi="黑体" w:eastAsia="黑体"/>
          <w:sz w:val="30"/>
          <w:szCs w:val="30"/>
          <w:highlight w:val="none"/>
          <w:lang w:val="en-US" w:eastAsia="zh-CN"/>
        </w:rPr>
      </w:pPr>
      <w:r>
        <w:rPr>
          <w:rFonts w:hint="eastAsia" w:ascii="黑体" w:hAnsi="黑体" w:eastAsia="黑体"/>
          <w:sz w:val="30"/>
          <w:szCs w:val="30"/>
          <w:highlight w:val="none"/>
          <w:lang w:val="en-US" w:eastAsia="zh-CN"/>
        </w:rPr>
        <w:t>附件3-4</w:t>
      </w:r>
    </w:p>
    <w:p>
      <w:pPr>
        <w:rPr>
          <w:rFonts w:ascii="黑体" w:hAnsi="黑体" w:eastAsia="黑体"/>
          <w:sz w:val="32"/>
          <w:szCs w:val="32"/>
          <w:highlight w:val="none"/>
        </w:rPr>
      </w:pPr>
    </w:p>
    <w:p>
      <w:pPr>
        <w:ind w:firstLine="720" w:firstLineChars="200"/>
        <w:jc w:val="center"/>
        <w:rPr>
          <w:rFonts w:hint="eastAsia" w:ascii="方正小标宋简体" w:eastAsia="方正小标宋简体"/>
          <w:sz w:val="36"/>
          <w:szCs w:val="36"/>
          <w:highlight w:val="none"/>
        </w:rPr>
      </w:pPr>
      <w:r>
        <w:rPr>
          <w:rFonts w:hint="eastAsia" w:ascii="方正小标宋简体" w:eastAsia="方正小标宋简体"/>
          <w:sz w:val="36"/>
          <w:szCs w:val="36"/>
          <w:highlight w:val="none"/>
          <w:lang w:eastAsia="zh-CN"/>
        </w:rPr>
        <w:t>部门评价及单位自评</w:t>
      </w:r>
      <w:r>
        <w:rPr>
          <w:rFonts w:hint="eastAsia" w:ascii="方正小标宋简体" w:eastAsia="方正小标宋简体"/>
          <w:sz w:val="36"/>
          <w:szCs w:val="36"/>
          <w:highlight w:val="none"/>
        </w:rPr>
        <w:t>项目统计表</w:t>
      </w:r>
    </w:p>
    <w:p>
      <w:pPr>
        <w:ind w:firstLine="6860" w:firstLineChars="2450"/>
        <w:rPr>
          <w:rFonts w:ascii="仿宋_GB2312" w:eastAsia="仿宋_GB2312"/>
          <w:sz w:val="28"/>
          <w:szCs w:val="28"/>
          <w:highlight w:val="none"/>
        </w:rPr>
      </w:pPr>
    </w:p>
    <w:tbl>
      <w:tblPr>
        <w:tblStyle w:val="4"/>
        <w:tblW w:w="95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2"/>
        <w:gridCol w:w="1412"/>
        <w:gridCol w:w="2450"/>
        <w:gridCol w:w="755"/>
        <w:gridCol w:w="755"/>
        <w:gridCol w:w="755"/>
        <w:gridCol w:w="755"/>
        <w:gridCol w:w="12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1402" w:type="dxa"/>
            <w:vMerge w:val="restart"/>
            <w:vAlign w:val="center"/>
          </w:tcPr>
          <w:p>
            <w:pPr>
              <w:jc w:val="center"/>
              <w:rPr>
                <w:rFonts w:ascii="仿宋_GB2312" w:hAnsi="Calibri" w:eastAsia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  <w:highlight w:val="none"/>
              </w:rPr>
              <w:t>评价</w:t>
            </w:r>
            <w:r>
              <w:rPr>
                <w:rFonts w:ascii="仿宋_GB2312" w:hAnsi="Calibri" w:eastAsia="仿宋_GB2312"/>
                <w:sz w:val="28"/>
                <w:szCs w:val="28"/>
                <w:highlight w:val="none"/>
              </w:rPr>
              <w:t>方法</w:t>
            </w:r>
          </w:p>
        </w:tc>
        <w:tc>
          <w:tcPr>
            <w:tcW w:w="1412" w:type="dxa"/>
            <w:vMerge w:val="restart"/>
            <w:vAlign w:val="top"/>
          </w:tcPr>
          <w:p>
            <w:pPr>
              <w:ind w:left="140" w:hanging="140" w:hangingChars="50"/>
              <w:rPr>
                <w:rFonts w:ascii="仿宋_GB2312" w:hAnsi="Calibri" w:eastAsia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  <w:highlight w:val="none"/>
              </w:rPr>
              <w:t>项目数量（个）</w:t>
            </w:r>
          </w:p>
        </w:tc>
        <w:tc>
          <w:tcPr>
            <w:tcW w:w="2450" w:type="dxa"/>
            <w:vMerge w:val="restart"/>
            <w:vAlign w:val="top"/>
          </w:tcPr>
          <w:p>
            <w:pPr>
              <w:jc w:val="center"/>
              <w:rPr>
                <w:rFonts w:ascii="仿宋_GB2312" w:hAnsi="Calibri" w:eastAsia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  <w:highlight w:val="none"/>
              </w:rPr>
              <w:t>项目金额</w:t>
            </w:r>
          </w:p>
          <w:p>
            <w:pPr>
              <w:ind w:firstLine="140" w:firstLineChars="50"/>
              <w:jc w:val="center"/>
              <w:rPr>
                <w:rFonts w:ascii="仿宋_GB2312" w:hAnsi="Calibri" w:eastAsia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  <w:highlight w:val="none"/>
              </w:rPr>
              <w:t>(元)</w:t>
            </w:r>
          </w:p>
        </w:tc>
        <w:tc>
          <w:tcPr>
            <w:tcW w:w="3020" w:type="dxa"/>
            <w:gridSpan w:val="4"/>
            <w:vAlign w:val="top"/>
          </w:tcPr>
          <w:p>
            <w:pPr>
              <w:ind w:firstLine="140" w:firstLineChars="50"/>
              <w:rPr>
                <w:rFonts w:ascii="仿宋_GB2312" w:hAnsi="Calibri" w:eastAsia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  <w:highlight w:val="none"/>
              </w:rPr>
              <w:t>评价</w:t>
            </w:r>
            <w:r>
              <w:rPr>
                <w:rFonts w:ascii="仿宋_GB2312" w:hAnsi="Calibri" w:eastAsia="仿宋_GB2312"/>
                <w:sz w:val="28"/>
                <w:szCs w:val="28"/>
                <w:highlight w:val="none"/>
              </w:rPr>
              <w:t>结果</w:t>
            </w:r>
            <w:r>
              <w:rPr>
                <w:rFonts w:hint="eastAsia" w:ascii="仿宋_GB2312" w:hAnsi="Calibri" w:eastAsia="仿宋_GB2312"/>
                <w:sz w:val="28"/>
                <w:szCs w:val="28"/>
                <w:highlight w:val="none"/>
              </w:rPr>
              <w:t>（项目个数）</w:t>
            </w:r>
          </w:p>
        </w:tc>
        <w:tc>
          <w:tcPr>
            <w:tcW w:w="1283" w:type="dxa"/>
            <w:vMerge w:val="restart"/>
            <w:vAlign w:val="center"/>
          </w:tcPr>
          <w:p>
            <w:pPr>
              <w:jc w:val="center"/>
              <w:rPr>
                <w:rFonts w:ascii="仿宋_GB2312" w:hAnsi="Calibri" w:eastAsia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402" w:type="dxa"/>
            <w:vMerge w:val="continue"/>
            <w:vAlign w:val="top"/>
          </w:tcPr>
          <w:p>
            <w:pPr>
              <w:jc w:val="center"/>
              <w:rPr>
                <w:rFonts w:ascii="仿宋_GB2312" w:hAnsi="Calibri"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1412" w:type="dxa"/>
            <w:vMerge w:val="continue"/>
            <w:vAlign w:val="top"/>
          </w:tcPr>
          <w:p>
            <w:pPr>
              <w:rPr>
                <w:rFonts w:ascii="仿宋_GB2312" w:hAnsi="Calibri"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450" w:type="dxa"/>
            <w:vMerge w:val="continue"/>
            <w:vAlign w:val="top"/>
          </w:tcPr>
          <w:p>
            <w:pPr>
              <w:rPr>
                <w:rFonts w:ascii="仿宋_GB2312" w:hAnsi="Calibri"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755" w:type="dxa"/>
            <w:vAlign w:val="top"/>
          </w:tcPr>
          <w:p>
            <w:pPr>
              <w:jc w:val="center"/>
              <w:rPr>
                <w:rFonts w:ascii="仿宋_GB2312" w:hAnsi="Calibri" w:eastAsia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  <w:highlight w:val="none"/>
              </w:rPr>
              <w:t>优</w:t>
            </w:r>
          </w:p>
        </w:tc>
        <w:tc>
          <w:tcPr>
            <w:tcW w:w="755" w:type="dxa"/>
            <w:vAlign w:val="top"/>
          </w:tcPr>
          <w:p>
            <w:pPr>
              <w:jc w:val="center"/>
              <w:rPr>
                <w:rFonts w:ascii="仿宋_GB2312" w:hAnsi="Calibri" w:eastAsia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  <w:highlight w:val="none"/>
              </w:rPr>
              <w:t>良</w:t>
            </w:r>
          </w:p>
        </w:tc>
        <w:tc>
          <w:tcPr>
            <w:tcW w:w="755" w:type="dxa"/>
            <w:vAlign w:val="top"/>
          </w:tcPr>
          <w:p>
            <w:pPr>
              <w:jc w:val="center"/>
              <w:rPr>
                <w:rFonts w:hint="eastAsia" w:ascii="仿宋_GB2312" w:hAnsi="Calibri" w:eastAsia="仿宋_GB2312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  <w:highlight w:val="none"/>
                <w:lang w:eastAsia="zh-CN"/>
              </w:rPr>
              <w:t>中</w:t>
            </w:r>
          </w:p>
        </w:tc>
        <w:tc>
          <w:tcPr>
            <w:tcW w:w="755" w:type="dxa"/>
            <w:vAlign w:val="top"/>
          </w:tcPr>
          <w:p>
            <w:pPr>
              <w:jc w:val="center"/>
              <w:rPr>
                <w:rFonts w:ascii="仿宋_GB2312" w:hAnsi="Calibri" w:eastAsia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  <w:highlight w:val="none"/>
              </w:rPr>
              <w:t>差</w:t>
            </w:r>
          </w:p>
        </w:tc>
        <w:tc>
          <w:tcPr>
            <w:tcW w:w="1283" w:type="dxa"/>
            <w:vMerge w:val="continue"/>
            <w:vAlign w:val="top"/>
          </w:tcPr>
          <w:p>
            <w:pPr>
              <w:rPr>
                <w:rFonts w:ascii="仿宋_GB2312" w:hAnsi="Calibri" w:eastAsia="仿宋_GB2312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402" w:type="dxa"/>
            <w:vAlign w:val="top"/>
          </w:tcPr>
          <w:p>
            <w:pPr>
              <w:jc w:val="center"/>
              <w:rPr>
                <w:rFonts w:hint="eastAsia" w:ascii="仿宋_GB2312" w:hAnsi="Calibri" w:eastAsia="仿宋_GB2312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  <w:highlight w:val="none"/>
                <w:lang w:eastAsia="zh-CN"/>
              </w:rPr>
              <w:t>单位自评</w:t>
            </w:r>
          </w:p>
        </w:tc>
        <w:tc>
          <w:tcPr>
            <w:tcW w:w="1412" w:type="dxa"/>
            <w:vAlign w:val="top"/>
          </w:tcPr>
          <w:p>
            <w:pPr>
              <w:jc w:val="center"/>
              <w:rPr>
                <w:rFonts w:hint="default" w:ascii="仿宋_GB2312" w:hAnsi="Calibri" w:eastAsia="仿宋_GB2312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  <w:highlight w:val="none"/>
                <w:lang w:val="en-US" w:eastAsia="zh-CN"/>
              </w:rPr>
              <w:t>27</w:t>
            </w:r>
          </w:p>
        </w:tc>
        <w:tc>
          <w:tcPr>
            <w:tcW w:w="245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  <w:highlight w:val="none"/>
                <w:lang w:val="en-US" w:eastAsia="zh-CN"/>
              </w:rPr>
              <w:t>289217638</w:t>
            </w:r>
            <w:bookmarkStart w:id="0" w:name="_GoBack"/>
            <w:bookmarkEnd w:id="0"/>
            <w:r>
              <w:rPr>
                <w:rFonts w:hint="eastAsia" w:ascii="仿宋_GB2312" w:hAnsi="Calibri" w:eastAsia="仿宋_GB2312"/>
                <w:sz w:val="28"/>
                <w:szCs w:val="28"/>
                <w:highlight w:val="none"/>
                <w:lang w:val="en-US" w:eastAsia="zh-CN"/>
              </w:rPr>
              <w:t>.65</w:t>
            </w:r>
          </w:p>
        </w:tc>
        <w:tc>
          <w:tcPr>
            <w:tcW w:w="755" w:type="dxa"/>
            <w:vAlign w:val="top"/>
          </w:tcPr>
          <w:p>
            <w:pPr>
              <w:jc w:val="center"/>
              <w:rPr>
                <w:rFonts w:hint="default" w:ascii="仿宋_GB2312" w:hAnsi="Calibri" w:eastAsia="仿宋_GB2312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  <w:highlight w:val="none"/>
                <w:lang w:val="en-US" w:eastAsia="zh-CN"/>
              </w:rPr>
              <w:t>26</w:t>
            </w:r>
          </w:p>
        </w:tc>
        <w:tc>
          <w:tcPr>
            <w:tcW w:w="755" w:type="dxa"/>
            <w:vAlign w:val="top"/>
          </w:tcPr>
          <w:p>
            <w:pPr>
              <w:jc w:val="center"/>
              <w:rPr>
                <w:rFonts w:hint="eastAsia" w:ascii="仿宋_GB2312" w:hAnsi="Calibri" w:eastAsia="仿宋_GB2312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  <w:highlight w:val="none"/>
                <w:lang w:val="en-US" w:eastAsia="zh-CN"/>
              </w:rPr>
              <w:t>1</w:t>
            </w:r>
          </w:p>
        </w:tc>
        <w:tc>
          <w:tcPr>
            <w:tcW w:w="755" w:type="dxa"/>
            <w:vAlign w:val="top"/>
          </w:tcPr>
          <w:p>
            <w:pPr>
              <w:jc w:val="center"/>
              <w:rPr>
                <w:rFonts w:ascii="仿宋_GB2312" w:hAnsi="Calibri"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755" w:type="dxa"/>
            <w:vAlign w:val="top"/>
          </w:tcPr>
          <w:p>
            <w:pPr>
              <w:jc w:val="center"/>
              <w:rPr>
                <w:rFonts w:ascii="仿宋_GB2312" w:hAnsi="Calibri"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1283" w:type="dxa"/>
            <w:vAlign w:val="top"/>
          </w:tcPr>
          <w:p>
            <w:pPr>
              <w:jc w:val="center"/>
              <w:rPr>
                <w:rFonts w:ascii="仿宋_GB2312" w:hAnsi="Calibri" w:eastAsia="仿宋_GB2312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402" w:type="dxa"/>
            <w:vAlign w:val="top"/>
          </w:tcPr>
          <w:p>
            <w:pPr>
              <w:jc w:val="center"/>
              <w:rPr>
                <w:rFonts w:hint="eastAsia" w:ascii="仿宋_GB2312" w:hAnsi="Calibri" w:eastAsia="仿宋_GB2312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  <w:highlight w:val="none"/>
                <w:lang w:eastAsia="zh-CN"/>
              </w:rPr>
              <w:t>部门评价</w:t>
            </w:r>
          </w:p>
        </w:tc>
        <w:tc>
          <w:tcPr>
            <w:tcW w:w="1412" w:type="dxa"/>
            <w:vAlign w:val="top"/>
          </w:tcPr>
          <w:p>
            <w:pPr>
              <w:jc w:val="center"/>
              <w:rPr>
                <w:rFonts w:hint="eastAsia" w:ascii="仿宋_GB2312" w:hAnsi="Calibri" w:eastAsia="仿宋_GB2312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  <w:highlight w:val="none"/>
                <w:lang w:val="en-US" w:eastAsia="zh-CN"/>
              </w:rPr>
              <w:t>9</w:t>
            </w:r>
          </w:p>
        </w:tc>
        <w:tc>
          <w:tcPr>
            <w:tcW w:w="2450" w:type="dxa"/>
            <w:vAlign w:val="top"/>
          </w:tcPr>
          <w:p>
            <w:pPr>
              <w:jc w:val="center"/>
              <w:rPr>
                <w:rFonts w:hint="default" w:ascii="仿宋_GB2312" w:hAnsi="Calibri" w:eastAsia="仿宋_GB2312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  <w:highlight w:val="none"/>
                <w:lang w:val="en-US" w:eastAsia="zh-CN"/>
              </w:rPr>
              <w:t>26766327.03</w:t>
            </w:r>
          </w:p>
        </w:tc>
        <w:tc>
          <w:tcPr>
            <w:tcW w:w="755" w:type="dxa"/>
            <w:vAlign w:val="top"/>
          </w:tcPr>
          <w:p>
            <w:pPr>
              <w:jc w:val="center"/>
              <w:rPr>
                <w:rFonts w:hint="eastAsia" w:ascii="仿宋_GB2312" w:hAnsi="Calibri" w:eastAsia="仿宋_GB2312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  <w:highlight w:val="none"/>
                <w:lang w:val="en-US" w:eastAsia="zh-CN"/>
              </w:rPr>
              <w:t>9</w:t>
            </w:r>
          </w:p>
        </w:tc>
        <w:tc>
          <w:tcPr>
            <w:tcW w:w="755" w:type="dxa"/>
            <w:vAlign w:val="top"/>
          </w:tcPr>
          <w:p>
            <w:pPr>
              <w:jc w:val="center"/>
              <w:rPr>
                <w:rFonts w:ascii="仿宋_GB2312" w:hAnsi="Calibri"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755" w:type="dxa"/>
            <w:vAlign w:val="top"/>
          </w:tcPr>
          <w:p>
            <w:pPr>
              <w:jc w:val="center"/>
              <w:rPr>
                <w:rFonts w:ascii="仿宋_GB2312" w:hAnsi="Calibri"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755" w:type="dxa"/>
            <w:vAlign w:val="top"/>
          </w:tcPr>
          <w:p>
            <w:pPr>
              <w:jc w:val="center"/>
              <w:rPr>
                <w:rFonts w:ascii="仿宋_GB2312" w:hAnsi="Calibri"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1283" w:type="dxa"/>
            <w:vAlign w:val="top"/>
          </w:tcPr>
          <w:p>
            <w:pPr>
              <w:jc w:val="center"/>
              <w:rPr>
                <w:rFonts w:ascii="仿宋_GB2312" w:hAnsi="Calibri" w:eastAsia="仿宋_GB2312"/>
                <w:sz w:val="28"/>
                <w:szCs w:val="28"/>
                <w:highlight w:val="none"/>
              </w:rPr>
            </w:pPr>
          </w:p>
        </w:tc>
      </w:tr>
    </w:tbl>
    <w:p>
      <w:pPr>
        <w:rPr>
          <w:rFonts w:ascii="仿宋_GB2312" w:eastAsia="仿宋_GB2312"/>
          <w:b/>
          <w:sz w:val="32"/>
          <w:szCs w:val="32"/>
          <w:highlight w:val="none"/>
        </w:rPr>
      </w:pPr>
    </w:p>
    <w:p>
      <w:pPr>
        <w:spacing w:line="500" w:lineRule="exact"/>
        <w:rPr>
          <w:rFonts w:hint="eastAsia" w:ascii="仿宋_GB2312" w:eastAsia="仿宋_GB2312"/>
          <w:sz w:val="28"/>
          <w:szCs w:val="28"/>
          <w:highlight w:val="none"/>
        </w:rPr>
      </w:pPr>
      <w:r>
        <w:rPr>
          <w:rFonts w:hint="eastAsia" w:ascii="仿宋_GB2312" w:eastAsia="仿宋_GB2312"/>
          <w:sz w:val="28"/>
          <w:szCs w:val="28"/>
          <w:highlight w:val="none"/>
        </w:rPr>
        <w:t>注</w:t>
      </w:r>
      <w:r>
        <w:rPr>
          <w:rFonts w:ascii="仿宋_GB2312" w:eastAsia="仿宋_GB2312"/>
          <w:sz w:val="28"/>
          <w:szCs w:val="28"/>
          <w:highlight w:val="none"/>
        </w:rPr>
        <w:t>：</w:t>
      </w:r>
      <w:r>
        <w:rPr>
          <w:rFonts w:hint="eastAsia" w:ascii="仿宋_GB2312" w:eastAsia="仿宋_GB2312"/>
          <w:sz w:val="28"/>
          <w:szCs w:val="28"/>
          <w:highlight w:val="none"/>
        </w:rPr>
        <w:t>绩效</w:t>
      </w:r>
      <w:r>
        <w:rPr>
          <w:rFonts w:ascii="仿宋_GB2312" w:eastAsia="仿宋_GB2312"/>
          <w:sz w:val="28"/>
          <w:szCs w:val="28"/>
          <w:highlight w:val="none"/>
        </w:rPr>
        <w:t>评价实施百分制和</w:t>
      </w:r>
      <w:r>
        <w:rPr>
          <w:rFonts w:hint="eastAsia" w:ascii="仿宋_GB2312" w:eastAsia="仿宋_GB2312"/>
          <w:sz w:val="28"/>
          <w:szCs w:val="28"/>
          <w:highlight w:val="none"/>
        </w:rPr>
        <w:t>四级</w:t>
      </w:r>
      <w:r>
        <w:rPr>
          <w:rFonts w:ascii="仿宋_GB2312" w:eastAsia="仿宋_GB2312"/>
          <w:sz w:val="28"/>
          <w:szCs w:val="28"/>
          <w:highlight w:val="none"/>
        </w:rPr>
        <w:t>分类。</w:t>
      </w:r>
      <w:r>
        <w:rPr>
          <w:rFonts w:hint="eastAsia" w:ascii="仿宋_GB2312" w:eastAsia="仿宋_GB2312"/>
          <w:sz w:val="28"/>
          <w:szCs w:val="28"/>
          <w:highlight w:val="none"/>
        </w:rPr>
        <w:t>等级划分：90（含）-100分为优、80（含）-90分为良、60（含）-80分为中、60分以下为差。</w:t>
      </w:r>
    </w:p>
    <w:p>
      <w:pPr>
        <w:ind w:firstLine="600" w:firstLineChars="200"/>
        <w:rPr>
          <w:rFonts w:ascii="仿宋_GB2312" w:eastAsia="仿宋_GB2312"/>
          <w:sz w:val="30"/>
          <w:szCs w:val="30"/>
          <w:highlight w:val="none"/>
        </w:rPr>
      </w:pPr>
    </w:p>
    <w:p>
      <w:pPr>
        <w:rPr>
          <w:highlight w:val="none"/>
        </w:rPr>
      </w:pPr>
    </w:p>
    <w:p>
      <w:pPr>
        <w:jc w:val="both"/>
        <w:rPr>
          <w:rFonts w:hint="eastAsia" w:ascii="黑体" w:hAnsi="黑体" w:eastAsia="黑体"/>
          <w:sz w:val="30"/>
          <w:szCs w:val="30"/>
          <w:highlight w:val="none"/>
          <w:lang w:val="en-US" w:eastAsia="zh-CN"/>
        </w:rPr>
      </w:pPr>
    </w:p>
    <w:p>
      <w:pPr>
        <w:jc w:val="both"/>
        <w:rPr>
          <w:rFonts w:hint="eastAsia" w:ascii="黑体" w:hAnsi="黑体" w:eastAsia="黑体"/>
          <w:sz w:val="30"/>
          <w:szCs w:val="30"/>
          <w:highlight w:val="none"/>
          <w:lang w:val="en-US" w:eastAsia="zh-CN"/>
        </w:rPr>
      </w:pPr>
    </w:p>
    <w:p>
      <w:pPr>
        <w:jc w:val="both"/>
        <w:rPr>
          <w:rFonts w:hint="eastAsia" w:ascii="黑体" w:hAnsi="黑体" w:eastAsia="黑体"/>
          <w:sz w:val="30"/>
          <w:szCs w:val="30"/>
          <w:highlight w:val="none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16</w:t>
    </w:r>
    <w:r>
      <w:rPr>
        <w:rFonts w:ascii="宋体" w:hAnsi="宋体"/>
        <w:sz w:val="28"/>
        <w:szCs w:val="28"/>
      </w:rP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hhN2IyOGM3ZmY4NzU0NjgxZGZiYzc2MzlmZDViODAifQ=="/>
  </w:docVars>
  <w:rsids>
    <w:rsidRoot w:val="00000000"/>
    <w:rsid w:val="02562BC8"/>
    <w:rsid w:val="03DA42D3"/>
    <w:rsid w:val="046F0577"/>
    <w:rsid w:val="08D950F1"/>
    <w:rsid w:val="0A512204"/>
    <w:rsid w:val="12CE7C70"/>
    <w:rsid w:val="16D31532"/>
    <w:rsid w:val="17FFF9DD"/>
    <w:rsid w:val="1D7A750D"/>
    <w:rsid w:val="1E5F416F"/>
    <w:rsid w:val="27795C59"/>
    <w:rsid w:val="28B5798E"/>
    <w:rsid w:val="2D743669"/>
    <w:rsid w:val="317E3A6E"/>
    <w:rsid w:val="35D375F1"/>
    <w:rsid w:val="36E23C1F"/>
    <w:rsid w:val="38A61B36"/>
    <w:rsid w:val="3C112178"/>
    <w:rsid w:val="3CA21CCC"/>
    <w:rsid w:val="3FD956E5"/>
    <w:rsid w:val="438A7C97"/>
    <w:rsid w:val="447D117C"/>
    <w:rsid w:val="4A845DEB"/>
    <w:rsid w:val="4F4B60ED"/>
    <w:rsid w:val="514065A0"/>
    <w:rsid w:val="57A55D95"/>
    <w:rsid w:val="69A262CD"/>
    <w:rsid w:val="6AEBB5AA"/>
    <w:rsid w:val="6E747590"/>
    <w:rsid w:val="72535B88"/>
    <w:rsid w:val="76F1500F"/>
    <w:rsid w:val="797154BA"/>
    <w:rsid w:val="7A7BE003"/>
    <w:rsid w:val="7FB25EE2"/>
    <w:rsid w:val="7FF7E053"/>
    <w:rsid w:val="94F7D73A"/>
    <w:rsid w:val="BBD6156E"/>
    <w:rsid w:val="F77F3269"/>
    <w:rsid w:val="F77F74EF"/>
    <w:rsid w:val="FF71AF81"/>
    <w:rsid w:val="FFF4A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6">
    <w:name w:val="表格"/>
    <w:basedOn w:val="1"/>
    <w:qFormat/>
    <w:uiPriority w:val="0"/>
    <w:pPr>
      <w:spacing w:line="240" w:lineRule="auto"/>
      <w:ind w:firstLine="0" w:firstLineChars="0"/>
      <w:jc w:val="center"/>
    </w:pPr>
    <w:rPr>
      <w:rFonts w:ascii="Verdana" w:hAnsi="Verdana" w:eastAsia="仿宋_GB2312"/>
      <w:sz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122</Words>
  <Characters>158</Characters>
  <Lines>0</Lines>
  <Paragraphs>0</Paragraphs>
  <TotalTime>2</TotalTime>
  <ScaleCrop>false</ScaleCrop>
  <LinksUpToDate>false</LinksUpToDate>
  <CharactersWithSpaces>158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2014-11-01T12:08:00Z</dcterms:created>
  <dc:creator>pc</dc:creator>
  <cp:lastModifiedBy>admin</cp:lastModifiedBy>
  <cp:lastPrinted>2025-02-11T07:36:00Z</cp:lastPrinted>
  <dcterms:modified xsi:type="dcterms:W3CDTF">2025-06-24T07:29:53Z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12F1D489D1AD42C2AEE42635C0475586_13</vt:lpwstr>
  </property>
</Properties>
</file>