
<file path=[Content_Types].xml><?xml version="1.0" encoding="utf-8"?>
<Types xmlns="http://schemas.openxmlformats.org/package/2006/content-types">
  <Default Extension="xml" ContentType="application/xml"/>
  <Default Extension="xlsx" ContentType="application/vnd.openxmlformats-officedocument.spreadsheetml.sheet"/>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仿宋" w:hAnsi="仿宋" w:eastAsia="仿宋" w:cs="仿宋"/>
          <w:b/>
          <w:sz w:val="32"/>
          <w:szCs w:val="32"/>
        </w:rPr>
      </w:pPr>
    </w:p>
    <w:p>
      <w:pPr>
        <w:jc w:val="center"/>
        <w:rPr>
          <w:rFonts w:hint="eastAsia" w:ascii="仿宋" w:hAnsi="仿宋" w:eastAsia="仿宋" w:cs="仿宋"/>
          <w:sz w:val="72"/>
          <w:szCs w:val="72"/>
        </w:rPr>
      </w:pPr>
    </w:p>
    <w:p>
      <w:pPr>
        <w:jc w:val="center"/>
        <w:rPr>
          <w:rFonts w:hint="eastAsia" w:ascii="仿宋" w:hAnsi="仿宋" w:eastAsia="仿宋" w:cs="仿宋"/>
          <w:sz w:val="72"/>
          <w:szCs w:val="72"/>
        </w:rPr>
      </w:pPr>
    </w:p>
    <w:p>
      <w:pPr>
        <w:jc w:val="center"/>
        <w:rPr>
          <w:rFonts w:hint="eastAsia" w:ascii="仿宋" w:hAnsi="仿宋" w:eastAsia="仿宋" w:cs="仿宋"/>
          <w:sz w:val="72"/>
          <w:szCs w:val="72"/>
        </w:rPr>
      </w:pPr>
    </w:p>
    <w:p>
      <w:pPr>
        <w:jc w:val="center"/>
        <w:rPr>
          <w:rFonts w:hint="eastAsia" w:ascii="仿宋" w:hAnsi="仿宋" w:eastAsia="仿宋" w:cs="仿宋"/>
          <w:sz w:val="72"/>
          <w:szCs w:val="72"/>
          <w:lang w:eastAsia="zh-CN"/>
        </w:rPr>
      </w:pPr>
      <w:r>
        <w:rPr>
          <w:rFonts w:hint="eastAsia" w:ascii="仿宋" w:hAnsi="仿宋" w:eastAsia="仿宋" w:cs="仿宋"/>
          <w:sz w:val="72"/>
          <w:szCs w:val="72"/>
          <w:lang w:eastAsia="zh-CN"/>
        </w:rPr>
        <w:t>北京市大兴区农业农村局</w:t>
      </w:r>
    </w:p>
    <w:p>
      <w:pPr>
        <w:jc w:val="center"/>
        <w:rPr>
          <w:rFonts w:hint="eastAsia" w:ascii="仿宋" w:hAnsi="仿宋" w:eastAsia="仿宋" w:cs="仿宋"/>
          <w:sz w:val="72"/>
          <w:szCs w:val="72"/>
        </w:rPr>
      </w:pPr>
      <w:r>
        <w:rPr>
          <w:rFonts w:hint="eastAsia" w:ascii="仿宋" w:hAnsi="仿宋" w:eastAsia="仿宋" w:cs="仿宋"/>
          <w:sz w:val="72"/>
          <w:szCs w:val="72"/>
        </w:rPr>
        <w:t>202</w:t>
      </w:r>
      <w:r>
        <w:rPr>
          <w:rFonts w:hint="eastAsia" w:ascii="仿宋" w:hAnsi="仿宋" w:eastAsia="仿宋" w:cs="仿宋"/>
          <w:sz w:val="72"/>
          <w:szCs w:val="72"/>
          <w:lang w:val="en-US" w:eastAsia="zh-CN"/>
        </w:rPr>
        <w:t>4</w:t>
      </w:r>
      <w:r>
        <w:rPr>
          <w:rFonts w:hint="eastAsia" w:ascii="仿宋" w:hAnsi="仿宋" w:eastAsia="仿宋" w:cs="仿宋"/>
          <w:sz w:val="72"/>
          <w:szCs w:val="72"/>
        </w:rPr>
        <w:t>年度部门决算（</w:t>
      </w:r>
      <w:r>
        <w:rPr>
          <w:rFonts w:hint="eastAsia" w:ascii="仿宋" w:hAnsi="仿宋" w:eastAsia="仿宋" w:cs="仿宋"/>
          <w:sz w:val="72"/>
          <w:szCs w:val="72"/>
          <w:lang w:val="en-US" w:eastAsia="zh-CN"/>
        </w:rPr>
        <w:t>公开</w:t>
      </w:r>
      <w:r>
        <w:rPr>
          <w:rFonts w:hint="eastAsia" w:ascii="仿宋" w:hAnsi="仿宋" w:eastAsia="仿宋" w:cs="仿宋"/>
          <w:sz w:val="72"/>
          <w:szCs w:val="72"/>
        </w:rPr>
        <w:t>）</w:t>
      </w:r>
    </w:p>
    <w:p>
      <w:pPr>
        <w:jc w:val="center"/>
        <w:rPr>
          <w:rFonts w:hint="eastAsia" w:ascii="仿宋" w:hAnsi="仿宋" w:eastAsia="仿宋" w:cs="仿宋"/>
          <w:sz w:val="52"/>
          <w:szCs w:val="52"/>
        </w:rPr>
      </w:pPr>
    </w:p>
    <w:p>
      <w:pPr>
        <w:jc w:val="center"/>
        <w:rPr>
          <w:rFonts w:hint="eastAsia" w:ascii="仿宋" w:hAnsi="仿宋" w:eastAsia="仿宋" w:cs="仿宋"/>
          <w:sz w:val="52"/>
          <w:szCs w:val="52"/>
        </w:rPr>
      </w:pPr>
      <w:bookmarkStart w:id="1" w:name="_GoBack"/>
      <w:bookmarkEnd w:id="1"/>
    </w:p>
    <w:p>
      <w:pPr>
        <w:jc w:val="center"/>
        <w:rPr>
          <w:rFonts w:hint="eastAsia" w:ascii="仿宋" w:hAnsi="仿宋" w:eastAsia="仿宋" w:cs="仿宋"/>
          <w:sz w:val="52"/>
          <w:szCs w:val="52"/>
        </w:rPr>
      </w:pPr>
    </w:p>
    <w:p>
      <w:pPr>
        <w:jc w:val="center"/>
        <w:rPr>
          <w:rFonts w:hint="eastAsia" w:ascii="仿宋" w:hAnsi="仿宋" w:eastAsia="仿宋" w:cs="仿宋"/>
          <w:sz w:val="52"/>
          <w:szCs w:val="52"/>
        </w:rPr>
      </w:pPr>
    </w:p>
    <w:p>
      <w:pPr>
        <w:jc w:val="center"/>
        <w:rPr>
          <w:rFonts w:hint="eastAsia" w:ascii="仿宋" w:hAnsi="仿宋" w:eastAsia="仿宋" w:cs="仿宋"/>
          <w:sz w:val="32"/>
          <w:szCs w:val="32"/>
        </w:rPr>
      </w:pPr>
    </w:p>
    <w:p>
      <w:pPr>
        <w:spacing w:line="500" w:lineRule="exact"/>
        <w:ind w:firstLine="645"/>
        <w:jc w:val="center"/>
        <w:rPr>
          <w:rFonts w:hint="eastAsia" w:ascii="仿宋" w:hAnsi="仿宋" w:eastAsia="仿宋" w:cs="仿宋"/>
          <w:b/>
          <w:bCs/>
          <w:kern w:val="0"/>
          <w:sz w:val="44"/>
          <w:szCs w:val="36"/>
        </w:rPr>
      </w:pPr>
      <w:r>
        <w:rPr>
          <w:rFonts w:hint="eastAsia" w:ascii="仿宋" w:hAnsi="仿宋" w:eastAsia="仿宋" w:cs="仿宋"/>
          <w:b/>
          <w:bCs/>
          <w:kern w:val="0"/>
          <w:sz w:val="44"/>
          <w:szCs w:val="36"/>
        </w:rPr>
        <w:t>目    录</w:t>
      </w:r>
    </w:p>
    <w:p>
      <w:pPr>
        <w:spacing w:line="500" w:lineRule="exact"/>
        <w:ind w:firstLine="645"/>
        <w:jc w:val="center"/>
        <w:rPr>
          <w:rFonts w:hint="eastAsia" w:ascii="仿宋" w:hAnsi="仿宋" w:eastAsia="仿宋" w:cs="仿宋"/>
          <w:b/>
          <w:bCs/>
          <w:kern w:val="0"/>
          <w:sz w:val="36"/>
          <w:szCs w:val="36"/>
        </w:rPr>
      </w:pPr>
    </w:p>
    <w:p>
      <w:pPr>
        <w:tabs>
          <w:tab w:val="center" w:pos="6979"/>
        </w:tabs>
        <w:spacing w:line="500" w:lineRule="exact"/>
        <w:ind w:firstLine="1600" w:firstLineChars="400"/>
        <w:jc w:val="left"/>
        <w:rPr>
          <w:rFonts w:hint="eastAsia" w:ascii="仿宋" w:hAnsi="仿宋" w:eastAsia="仿宋" w:cs="仿宋"/>
          <w:bCs/>
          <w:spacing w:val="40"/>
          <w:kern w:val="0"/>
          <w:sz w:val="32"/>
          <w:szCs w:val="32"/>
        </w:rPr>
      </w:pPr>
      <w:r>
        <w:rPr>
          <w:rFonts w:hint="eastAsia" w:ascii="仿宋" w:hAnsi="仿宋" w:eastAsia="仿宋" w:cs="仿宋"/>
          <w:bCs/>
          <w:spacing w:val="40"/>
          <w:kern w:val="0"/>
          <w:sz w:val="32"/>
          <w:szCs w:val="32"/>
        </w:rPr>
        <w:t>第一部分 202</w:t>
      </w:r>
      <w:r>
        <w:rPr>
          <w:rFonts w:hint="eastAsia" w:ascii="仿宋" w:hAnsi="仿宋" w:eastAsia="仿宋" w:cs="仿宋"/>
          <w:bCs/>
          <w:spacing w:val="40"/>
          <w:kern w:val="0"/>
          <w:sz w:val="32"/>
          <w:szCs w:val="32"/>
          <w:lang w:val="en-US" w:eastAsia="zh-CN"/>
        </w:rPr>
        <w:t>4</w:t>
      </w:r>
      <w:r>
        <w:rPr>
          <w:rFonts w:hint="eastAsia" w:ascii="仿宋" w:hAnsi="仿宋" w:eastAsia="仿宋" w:cs="仿宋"/>
          <w:bCs/>
          <w:spacing w:val="40"/>
          <w:kern w:val="0"/>
          <w:sz w:val="32"/>
          <w:szCs w:val="32"/>
        </w:rPr>
        <w:t>年度部门决算报表</w:t>
      </w:r>
    </w:p>
    <w:p>
      <w:pPr>
        <w:tabs>
          <w:tab w:val="center" w:pos="6979"/>
        </w:tabs>
        <w:spacing w:line="500" w:lineRule="exact"/>
        <w:ind w:firstLine="2400" w:firstLineChars="600"/>
        <w:jc w:val="left"/>
        <w:rPr>
          <w:rFonts w:hint="eastAsia" w:ascii="仿宋" w:hAnsi="仿宋" w:eastAsia="仿宋" w:cs="仿宋"/>
          <w:spacing w:val="40"/>
          <w:sz w:val="32"/>
          <w:szCs w:val="32"/>
        </w:rPr>
      </w:pPr>
      <w:r>
        <w:rPr>
          <w:rFonts w:hint="eastAsia" w:ascii="仿宋" w:hAnsi="仿宋" w:eastAsia="仿宋" w:cs="仿宋"/>
          <w:bCs/>
          <w:spacing w:val="40"/>
          <w:kern w:val="0"/>
          <w:sz w:val="32"/>
          <w:szCs w:val="32"/>
        </w:rPr>
        <w:t>一、收入支出决算总表</w:t>
      </w:r>
    </w:p>
    <w:p>
      <w:pPr>
        <w:tabs>
          <w:tab w:val="center" w:pos="6979"/>
        </w:tabs>
        <w:spacing w:line="500" w:lineRule="exact"/>
        <w:ind w:firstLine="2400" w:firstLineChars="600"/>
        <w:jc w:val="left"/>
        <w:rPr>
          <w:rFonts w:hint="eastAsia" w:ascii="仿宋" w:hAnsi="仿宋" w:eastAsia="仿宋" w:cs="仿宋"/>
          <w:bCs/>
          <w:spacing w:val="40"/>
          <w:kern w:val="0"/>
          <w:sz w:val="32"/>
          <w:szCs w:val="32"/>
        </w:rPr>
      </w:pPr>
      <w:r>
        <w:rPr>
          <w:rFonts w:hint="eastAsia" w:ascii="仿宋" w:hAnsi="仿宋" w:eastAsia="仿宋" w:cs="仿宋"/>
          <w:bCs/>
          <w:spacing w:val="40"/>
          <w:kern w:val="0"/>
          <w:sz w:val="32"/>
          <w:szCs w:val="32"/>
        </w:rPr>
        <w:t>二、收入决算表</w:t>
      </w:r>
    </w:p>
    <w:p>
      <w:pPr>
        <w:tabs>
          <w:tab w:val="center" w:pos="6979"/>
        </w:tabs>
        <w:spacing w:line="500" w:lineRule="exact"/>
        <w:ind w:firstLine="2400" w:firstLineChars="600"/>
        <w:jc w:val="left"/>
        <w:rPr>
          <w:rFonts w:hint="eastAsia" w:ascii="仿宋" w:hAnsi="仿宋" w:eastAsia="仿宋" w:cs="仿宋"/>
          <w:bCs/>
          <w:spacing w:val="40"/>
          <w:kern w:val="0"/>
          <w:sz w:val="32"/>
          <w:szCs w:val="32"/>
        </w:rPr>
      </w:pPr>
      <w:r>
        <w:rPr>
          <w:rFonts w:hint="eastAsia" w:ascii="仿宋" w:hAnsi="仿宋" w:eastAsia="仿宋" w:cs="仿宋"/>
          <w:bCs/>
          <w:spacing w:val="40"/>
          <w:kern w:val="0"/>
          <w:sz w:val="32"/>
          <w:szCs w:val="32"/>
        </w:rPr>
        <w:t>三、支出决算表</w:t>
      </w:r>
    </w:p>
    <w:p>
      <w:pPr>
        <w:tabs>
          <w:tab w:val="center" w:pos="6979"/>
        </w:tabs>
        <w:spacing w:line="500" w:lineRule="exact"/>
        <w:ind w:firstLine="2400" w:firstLineChars="600"/>
        <w:jc w:val="left"/>
        <w:rPr>
          <w:rFonts w:hint="eastAsia" w:ascii="仿宋" w:hAnsi="仿宋" w:eastAsia="仿宋" w:cs="仿宋"/>
          <w:bCs/>
          <w:spacing w:val="40"/>
          <w:kern w:val="0"/>
          <w:sz w:val="32"/>
          <w:szCs w:val="32"/>
        </w:rPr>
      </w:pPr>
      <w:r>
        <w:rPr>
          <w:rFonts w:hint="eastAsia" w:ascii="仿宋" w:hAnsi="仿宋" w:eastAsia="仿宋" w:cs="仿宋"/>
          <w:bCs/>
          <w:spacing w:val="40"/>
          <w:kern w:val="0"/>
          <w:sz w:val="32"/>
          <w:szCs w:val="32"/>
        </w:rPr>
        <w:t>四、财政拨款收入支出决算总表</w:t>
      </w:r>
    </w:p>
    <w:p>
      <w:pPr>
        <w:tabs>
          <w:tab w:val="center" w:pos="6979"/>
        </w:tabs>
        <w:spacing w:line="500" w:lineRule="exact"/>
        <w:ind w:firstLine="2400" w:firstLineChars="600"/>
        <w:jc w:val="left"/>
        <w:rPr>
          <w:rFonts w:hint="eastAsia" w:ascii="仿宋" w:hAnsi="仿宋" w:eastAsia="仿宋" w:cs="仿宋"/>
          <w:bCs/>
          <w:spacing w:val="40"/>
          <w:kern w:val="0"/>
          <w:sz w:val="32"/>
          <w:szCs w:val="32"/>
        </w:rPr>
      </w:pPr>
      <w:r>
        <w:rPr>
          <w:rFonts w:hint="eastAsia" w:ascii="仿宋" w:hAnsi="仿宋" w:eastAsia="仿宋" w:cs="仿宋"/>
          <w:bCs/>
          <w:spacing w:val="40"/>
          <w:kern w:val="0"/>
          <w:sz w:val="32"/>
          <w:szCs w:val="32"/>
        </w:rPr>
        <w:t>五、一般公共预算财政拨款支出决算表</w:t>
      </w:r>
    </w:p>
    <w:p>
      <w:pPr>
        <w:tabs>
          <w:tab w:val="center" w:pos="6979"/>
        </w:tabs>
        <w:spacing w:line="500" w:lineRule="exact"/>
        <w:ind w:firstLine="2400" w:firstLineChars="600"/>
        <w:jc w:val="left"/>
        <w:rPr>
          <w:rFonts w:hint="eastAsia" w:ascii="仿宋" w:hAnsi="仿宋" w:eastAsia="仿宋" w:cs="仿宋"/>
          <w:bCs/>
          <w:spacing w:val="40"/>
          <w:kern w:val="0"/>
          <w:sz w:val="32"/>
          <w:szCs w:val="32"/>
        </w:rPr>
      </w:pPr>
      <w:r>
        <w:rPr>
          <w:rFonts w:hint="eastAsia" w:ascii="仿宋" w:hAnsi="仿宋" w:eastAsia="仿宋" w:cs="仿宋"/>
          <w:bCs/>
          <w:spacing w:val="40"/>
          <w:kern w:val="0"/>
          <w:sz w:val="32"/>
          <w:szCs w:val="32"/>
        </w:rPr>
        <w:t>六、一般公共预算财政拨款基本支出决算表</w:t>
      </w:r>
    </w:p>
    <w:p>
      <w:pPr>
        <w:tabs>
          <w:tab w:val="center" w:pos="6979"/>
        </w:tabs>
        <w:spacing w:line="500" w:lineRule="exact"/>
        <w:ind w:firstLine="2400" w:firstLineChars="600"/>
        <w:jc w:val="left"/>
        <w:rPr>
          <w:rFonts w:hint="eastAsia" w:ascii="仿宋" w:hAnsi="仿宋" w:eastAsia="仿宋" w:cs="仿宋"/>
          <w:bCs/>
          <w:spacing w:val="40"/>
          <w:kern w:val="0"/>
          <w:sz w:val="32"/>
          <w:szCs w:val="32"/>
        </w:rPr>
      </w:pPr>
      <w:r>
        <w:rPr>
          <w:rFonts w:hint="eastAsia" w:ascii="仿宋" w:hAnsi="仿宋" w:eastAsia="仿宋" w:cs="仿宋"/>
          <w:bCs/>
          <w:spacing w:val="40"/>
          <w:kern w:val="0"/>
          <w:sz w:val="32"/>
          <w:szCs w:val="32"/>
          <w:lang w:eastAsia="zh-CN"/>
        </w:rPr>
        <w:t>七</w:t>
      </w:r>
      <w:r>
        <w:rPr>
          <w:rFonts w:hint="eastAsia" w:ascii="仿宋" w:hAnsi="仿宋" w:eastAsia="仿宋" w:cs="仿宋"/>
          <w:bCs/>
          <w:spacing w:val="40"/>
          <w:kern w:val="0"/>
          <w:sz w:val="32"/>
          <w:szCs w:val="32"/>
        </w:rPr>
        <w:t>、政府性基金预算财政拨款收入支出决算表</w:t>
      </w:r>
    </w:p>
    <w:p>
      <w:pPr>
        <w:tabs>
          <w:tab w:val="center" w:pos="6979"/>
        </w:tabs>
        <w:spacing w:line="500" w:lineRule="exact"/>
        <w:ind w:firstLine="2400" w:firstLineChars="600"/>
        <w:jc w:val="left"/>
        <w:rPr>
          <w:rFonts w:hint="eastAsia" w:ascii="仿宋" w:hAnsi="仿宋" w:eastAsia="仿宋" w:cs="仿宋"/>
          <w:bCs/>
          <w:spacing w:val="40"/>
          <w:kern w:val="0"/>
          <w:sz w:val="32"/>
          <w:szCs w:val="32"/>
        </w:rPr>
      </w:pPr>
      <w:r>
        <w:rPr>
          <w:rFonts w:hint="eastAsia" w:ascii="仿宋" w:hAnsi="仿宋" w:eastAsia="仿宋" w:cs="仿宋"/>
          <w:bCs/>
          <w:spacing w:val="40"/>
          <w:kern w:val="0"/>
          <w:sz w:val="32"/>
          <w:szCs w:val="32"/>
          <w:lang w:eastAsia="zh-CN"/>
        </w:rPr>
        <w:t>八</w:t>
      </w:r>
      <w:r>
        <w:rPr>
          <w:rFonts w:hint="eastAsia" w:ascii="仿宋" w:hAnsi="仿宋" w:eastAsia="仿宋" w:cs="仿宋"/>
          <w:bCs/>
          <w:spacing w:val="40"/>
          <w:kern w:val="0"/>
          <w:sz w:val="32"/>
          <w:szCs w:val="32"/>
        </w:rPr>
        <w:t>、政府性基金预算财政拨款基本支出决算表</w:t>
      </w:r>
    </w:p>
    <w:p>
      <w:pPr>
        <w:tabs>
          <w:tab w:val="center" w:pos="6979"/>
        </w:tabs>
        <w:spacing w:line="500" w:lineRule="exact"/>
        <w:ind w:firstLine="2400" w:firstLineChars="600"/>
        <w:jc w:val="left"/>
        <w:rPr>
          <w:rFonts w:hint="eastAsia" w:ascii="仿宋" w:hAnsi="仿宋" w:eastAsia="仿宋" w:cs="仿宋"/>
          <w:bCs/>
          <w:spacing w:val="40"/>
          <w:kern w:val="0"/>
          <w:sz w:val="32"/>
          <w:szCs w:val="32"/>
        </w:rPr>
      </w:pPr>
      <w:r>
        <w:rPr>
          <w:rFonts w:hint="eastAsia" w:ascii="仿宋" w:hAnsi="仿宋" w:eastAsia="仿宋" w:cs="仿宋"/>
          <w:bCs/>
          <w:spacing w:val="40"/>
          <w:kern w:val="0"/>
          <w:sz w:val="32"/>
          <w:szCs w:val="32"/>
          <w:lang w:eastAsia="zh-CN"/>
        </w:rPr>
        <w:t>九</w:t>
      </w:r>
      <w:r>
        <w:rPr>
          <w:rFonts w:hint="eastAsia" w:ascii="仿宋" w:hAnsi="仿宋" w:eastAsia="仿宋" w:cs="仿宋"/>
          <w:bCs/>
          <w:spacing w:val="40"/>
          <w:kern w:val="0"/>
          <w:sz w:val="32"/>
          <w:szCs w:val="32"/>
        </w:rPr>
        <w:t>、国有资本经营预算财政拨款支出决算表</w:t>
      </w:r>
    </w:p>
    <w:p>
      <w:pPr>
        <w:tabs>
          <w:tab w:val="center" w:pos="6979"/>
        </w:tabs>
        <w:spacing w:line="500" w:lineRule="exact"/>
        <w:ind w:firstLine="2400" w:firstLineChars="600"/>
        <w:jc w:val="left"/>
        <w:rPr>
          <w:rFonts w:hint="eastAsia" w:ascii="仿宋" w:hAnsi="仿宋" w:eastAsia="仿宋" w:cs="仿宋"/>
          <w:bCs/>
          <w:spacing w:val="40"/>
          <w:kern w:val="0"/>
          <w:sz w:val="32"/>
          <w:szCs w:val="32"/>
        </w:rPr>
      </w:pPr>
      <w:r>
        <w:rPr>
          <w:rFonts w:hint="eastAsia" w:ascii="仿宋" w:hAnsi="仿宋" w:eastAsia="仿宋" w:cs="仿宋"/>
          <w:bCs/>
          <w:spacing w:val="40"/>
          <w:kern w:val="0"/>
          <w:sz w:val="32"/>
          <w:szCs w:val="32"/>
        </w:rPr>
        <w:t>十、财政拨款“三公”经费支出决算表</w:t>
      </w:r>
    </w:p>
    <w:p>
      <w:pPr>
        <w:tabs>
          <w:tab w:val="center" w:pos="6979"/>
        </w:tabs>
        <w:spacing w:line="500" w:lineRule="exact"/>
        <w:ind w:firstLine="2400" w:firstLineChars="600"/>
        <w:jc w:val="left"/>
        <w:rPr>
          <w:rFonts w:hint="eastAsia" w:ascii="仿宋" w:hAnsi="仿宋" w:eastAsia="仿宋" w:cs="仿宋"/>
          <w:bCs/>
          <w:spacing w:val="40"/>
          <w:kern w:val="0"/>
          <w:sz w:val="32"/>
          <w:szCs w:val="32"/>
        </w:rPr>
      </w:pPr>
      <w:r>
        <w:rPr>
          <w:rFonts w:hint="eastAsia" w:ascii="仿宋" w:hAnsi="仿宋" w:eastAsia="仿宋" w:cs="仿宋"/>
          <w:bCs/>
          <w:spacing w:val="40"/>
          <w:kern w:val="0"/>
          <w:sz w:val="32"/>
          <w:szCs w:val="32"/>
        </w:rPr>
        <w:t>十一、政府采购情况表</w:t>
      </w:r>
    </w:p>
    <w:p>
      <w:pPr>
        <w:tabs>
          <w:tab w:val="center" w:pos="6979"/>
        </w:tabs>
        <w:spacing w:line="500" w:lineRule="exact"/>
        <w:ind w:firstLine="2400" w:firstLineChars="600"/>
        <w:jc w:val="left"/>
        <w:rPr>
          <w:rFonts w:hint="eastAsia" w:ascii="仿宋" w:hAnsi="仿宋" w:eastAsia="仿宋" w:cs="仿宋"/>
          <w:bCs/>
          <w:spacing w:val="40"/>
          <w:kern w:val="0"/>
          <w:sz w:val="32"/>
          <w:szCs w:val="32"/>
        </w:rPr>
      </w:pPr>
      <w:r>
        <w:rPr>
          <w:rFonts w:hint="eastAsia" w:ascii="仿宋" w:hAnsi="仿宋" w:eastAsia="仿宋" w:cs="仿宋"/>
          <w:bCs/>
          <w:spacing w:val="40"/>
          <w:kern w:val="0"/>
          <w:sz w:val="32"/>
          <w:szCs w:val="32"/>
        </w:rPr>
        <w:t>十</w:t>
      </w:r>
      <w:r>
        <w:rPr>
          <w:rFonts w:hint="eastAsia" w:ascii="仿宋" w:hAnsi="仿宋" w:eastAsia="仿宋" w:cs="仿宋"/>
          <w:bCs/>
          <w:spacing w:val="40"/>
          <w:kern w:val="0"/>
          <w:sz w:val="32"/>
          <w:szCs w:val="32"/>
          <w:lang w:eastAsia="zh-CN"/>
        </w:rPr>
        <w:t>二</w:t>
      </w:r>
      <w:r>
        <w:rPr>
          <w:rFonts w:hint="eastAsia" w:ascii="仿宋" w:hAnsi="仿宋" w:eastAsia="仿宋" w:cs="仿宋"/>
          <w:bCs/>
          <w:spacing w:val="40"/>
          <w:kern w:val="0"/>
          <w:sz w:val="32"/>
          <w:szCs w:val="32"/>
        </w:rPr>
        <w:t>、政府购买服务决算公开情况表</w:t>
      </w:r>
    </w:p>
    <w:p>
      <w:pPr>
        <w:tabs>
          <w:tab w:val="center" w:pos="6979"/>
        </w:tabs>
        <w:spacing w:line="500" w:lineRule="exact"/>
        <w:ind w:firstLine="1600" w:firstLineChars="400"/>
        <w:jc w:val="left"/>
        <w:rPr>
          <w:rFonts w:hint="eastAsia" w:ascii="仿宋" w:hAnsi="仿宋" w:eastAsia="仿宋" w:cs="仿宋"/>
          <w:bCs/>
          <w:spacing w:val="40"/>
          <w:kern w:val="0"/>
          <w:sz w:val="32"/>
          <w:szCs w:val="32"/>
        </w:rPr>
      </w:pPr>
      <w:r>
        <w:rPr>
          <w:rFonts w:hint="eastAsia" w:ascii="仿宋" w:hAnsi="仿宋" w:eastAsia="仿宋" w:cs="仿宋"/>
          <w:bCs/>
          <w:spacing w:val="40"/>
          <w:kern w:val="0"/>
          <w:sz w:val="32"/>
          <w:szCs w:val="32"/>
        </w:rPr>
        <w:t xml:space="preserve">第二部分 </w:t>
      </w:r>
      <w:r>
        <w:rPr>
          <w:rFonts w:hint="eastAsia" w:ascii="仿宋" w:hAnsi="仿宋" w:eastAsia="仿宋" w:cs="仿宋"/>
          <w:spacing w:val="40"/>
          <w:sz w:val="32"/>
          <w:szCs w:val="32"/>
        </w:rPr>
        <w:t>202</w:t>
      </w:r>
      <w:r>
        <w:rPr>
          <w:rFonts w:hint="eastAsia" w:ascii="仿宋" w:hAnsi="仿宋" w:eastAsia="仿宋" w:cs="仿宋"/>
          <w:spacing w:val="40"/>
          <w:sz w:val="32"/>
          <w:szCs w:val="32"/>
          <w:lang w:val="en-US" w:eastAsia="zh-CN"/>
        </w:rPr>
        <w:t>4</w:t>
      </w:r>
      <w:r>
        <w:rPr>
          <w:rFonts w:hint="eastAsia" w:ascii="仿宋" w:hAnsi="仿宋" w:eastAsia="仿宋" w:cs="仿宋"/>
          <w:spacing w:val="40"/>
          <w:sz w:val="32"/>
          <w:szCs w:val="32"/>
        </w:rPr>
        <w:t>年度部门决算说明</w:t>
      </w:r>
    </w:p>
    <w:p>
      <w:pPr>
        <w:tabs>
          <w:tab w:val="center" w:pos="6979"/>
        </w:tabs>
        <w:spacing w:line="500" w:lineRule="exact"/>
        <w:ind w:firstLine="1600" w:firstLineChars="400"/>
        <w:jc w:val="left"/>
        <w:rPr>
          <w:rFonts w:hint="eastAsia" w:ascii="仿宋" w:hAnsi="仿宋" w:eastAsia="仿宋" w:cs="仿宋"/>
          <w:spacing w:val="40"/>
          <w:kern w:val="0"/>
          <w:sz w:val="32"/>
          <w:szCs w:val="32"/>
        </w:rPr>
      </w:pPr>
      <w:r>
        <w:rPr>
          <w:rFonts w:hint="eastAsia" w:ascii="仿宋" w:hAnsi="仿宋" w:eastAsia="仿宋" w:cs="仿宋"/>
          <w:bCs/>
          <w:spacing w:val="40"/>
          <w:kern w:val="0"/>
          <w:sz w:val="32"/>
          <w:szCs w:val="32"/>
        </w:rPr>
        <w:t xml:space="preserve">第三部分 </w:t>
      </w:r>
      <w:r>
        <w:rPr>
          <w:rFonts w:hint="eastAsia" w:ascii="仿宋" w:hAnsi="仿宋" w:eastAsia="仿宋" w:cs="仿宋"/>
          <w:spacing w:val="40"/>
          <w:sz w:val="32"/>
          <w:szCs w:val="32"/>
        </w:rPr>
        <w:t>202</w:t>
      </w:r>
      <w:r>
        <w:rPr>
          <w:rFonts w:hint="eastAsia" w:ascii="仿宋" w:hAnsi="仿宋" w:eastAsia="仿宋" w:cs="仿宋"/>
          <w:spacing w:val="40"/>
          <w:sz w:val="32"/>
          <w:szCs w:val="32"/>
          <w:lang w:val="en-US" w:eastAsia="zh-CN"/>
        </w:rPr>
        <w:t>4</w:t>
      </w:r>
      <w:r>
        <w:rPr>
          <w:rFonts w:hint="eastAsia" w:ascii="仿宋" w:hAnsi="仿宋" w:eastAsia="仿宋" w:cs="仿宋"/>
          <w:spacing w:val="40"/>
          <w:sz w:val="32"/>
          <w:szCs w:val="32"/>
        </w:rPr>
        <w:t>年度</w:t>
      </w:r>
      <w:r>
        <w:rPr>
          <w:rFonts w:hint="eastAsia" w:ascii="仿宋" w:hAnsi="仿宋" w:eastAsia="仿宋" w:cs="仿宋"/>
          <w:spacing w:val="40"/>
          <w:kern w:val="0"/>
          <w:sz w:val="32"/>
          <w:szCs w:val="32"/>
        </w:rPr>
        <w:t>其他重要事项的情况说明</w:t>
      </w:r>
    </w:p>
    <w:p>
      <w:pPr>
        <w:tabs>
          <w:tab w:val="center" w:pos="6979"/>
        </w:tabs>
        <w:spacing w:line="500" w:lineRule="exact"/>
        <w:ind w:firstLine="1600" w:firstLineChars="400"/>
        <w:jc w:val="left"/>
        <w:rPr>
          <w:rFonts w:hint="eastAsia" w:ascii="仿宋" w:hAnsi="仿宋" w:eastAsia="仿宋" w:cs="仿宋"/>
          <w:spacing w:val="40"/>
          <w:kern w:val="0"/>
          <w:sz w:val="36"/>
          <w:szCs w:val="32"/>
        </w:rPr>
      </w:pPr>
      <w:r>
        <w:rPr>
          <w:rFonts w:hint="eastAsia" w:ascii="仿宋" w:hAnsi="仿宋" w:eastAsia="仿宋" w:cs="仿宋"/>
          <w:spacing w:val="40"/>
          <w:kern w:val="0"/>
          <w:sz w:val="32"/>
          <w:szCs w:val="32"/>
        </w:rPr>
        <w:t>第四部分 202</w:t>
      </w:r>
      <w:r>
        <w:rPr>
          <w:rFonts w:hint="eastAsia" w:ascii="仿宋" w:hAnsi="仿宋" w:eastAsia="仿宋" w:cs="仿宋"/>
          <w:spacing w:val="40"/>
          <w:kern w:val="0"/>
          <w:sz w:val="32"/>
          <w:szCs w:val="32"/>
          <w:lang w:val="en-US" w:eastAsia="zh-CN"/>
        </w:rPr>
        <w:t>4</w:t>
      </w:r>
      <w:r>
        <w:rPr>
          <w:rFonts w:hint="eastAsia" w:ascii="仿宋" w:hAnsi="仿宋" w:eastAsia="仿宋" w:cs="仿宋"/>
          <w:spacing w:val="40"/>
          <w:kern w:val="0"/>
          <w:sz w:val="32"/>
          <w:szCs w:val="32"/>
        </w:rPr>
        <w:t>年度部门绩效评价情况</w:t>
      </w:r>
    </w:p>
    <w:p>
      <w:pPr>
        <w:tabs>
          <w:tab w:val="center" w:pos="6979"/>
        </w:tabs>
        <w:spacing w:before="156" w:beforeLines="50" w:after="156" w:afterLines="50"/>
        <w:jc w:val="center"/>
        <w:rPr>
          <w:rFonts w:hint="eastAsia" w:ascii="仿宋" w:hAnsi="仿宋" w:eastAsia="仿宋" w:cs="仿宋"/>
          <w:b/>
          <w:bCs/>
          <w:spacing w:val="40"/>
          <w:kern w:val="0"/>
          <w:sz w:val="32"/>
          <w:szCs w:val="32"/>
        </w:rPr>
      </w:pPr>
    </w:p>
    <w:p>
      <w:pPr>
        <w:tabs>
          <w:tab w:val="center" w:pos="6979"/>
        </w:tabs>
        <w:spacing w:before="156" w:beforeLines="50" w:after="156" w:afterLines="50"/>
        <w:jc w:val="center"/>
        <w:rPr>
          <w:rFonts w:hint="eastAsia" w:ascii="仿宋" w:hAnsi="仿宋" w:eastAsia="仿宋" w:cs="仿宋"/>
          <w:b/>
          <w:bCs/>
          <w:spacing w:val="40"/>
          <w:kern w:val="0"/>
          <w:sz w:val="32"/>
          <w:szCs w:val="32"/>
        </w:rPr>
      </w:pPr>
    </w:p>
    <w:p>
      <w:pPr>
        <w:tabs>
          <w:tab w:val="center" w:pos="6979"/>
        </w:tabs>
        <w:spacing w:before="156" w:beforeLines="50" w:after="156" w:afterLines="50"/>
        <w:jc w:val="center"/>
        <w:rPr>
          <w:rFonts w:hint="eastAsia" w:ascii="仿宋" w:hAnsi="仿宋" w:eastAsia="仿宋" w:cs="仿宋"/>
          <w:b/>
          <w:bCs/>
          <w:spacing w:val="40"/>
          <w:kern w:val="0"/>
          <w:sz w:val="32"/>
          <w:szCs w:val="32"/>
        </w:rPr>
      </w:pPr>
    </w:p>
    <w:p>
      <w:pPr>
        <w:tabs>
          <w:tab w:val="center" w:pos="6979"/>
        </w:tabs>
        <w:spacing w:before="156" w:beforeLines="50" w:after="156" w:afterLines="50"/>
        <w:jc w:val="center"/>
        <w:rPr>
          <w:rFonts w:hint="eastAsia" w:ascii="仿宋" w:hAnsi="仿宋" w:eastAsia="仿宋" w:cs="仿宋"/>
          <w:b/>
          <w:bCs/>
          <w:spacing w:val="40"/>
          <w:kern w:val="0"/>
          <w:sz w:val="32"/>
          <w:szCs w:val="32"/>
        </w:rPr>
      </w:pPr>
    </w:p>
    <w:p>
      <w:pPr>
        <w:tabs>
          <w:tab w:val="center" w:pos="6979"/>
        </w:tabs>
        <w:spacing w:before="156" w:beforeLines="50" w:after="156" w:afterLines="50"/>
        <w:jc w:val="center"/>
        <w:rPr>
          <w:rFonts w:hint="eastAsia" w:ascii="仿宋" w:hAnsi="仿宋" w:eastAsia="仿宋" w:cs="仿宋"/>
          <w:b/>
          <w:bCs/>
          <w:spacing w:val="40"/>
          <w:kern w:val="0"/>
          <w:sz w:val="32"/>
          <w:szCs w:val="32"/>
        </w:rPr>
      </w:pPr>
    </w:p>
    <w:p>
      <w:pPr>
        <w:tabs>
          <w:tab w:val="center" w:pos="6979"/>
        </w:tabs>
        <w:spacing w:before="156" w:beforeLines="50" w:after="156" w:afterLines="50"/>
        <w:jc w:val="center"/>
        <w:rPr>
          <w:rFonts w:hint="eastAsia" w:ascii="仿宋" w:hAnsi="仿宋" w:eastAsia="仿宋" w:cs="仿宋"/>
          <w:b/>
          <w:bCs/>
          <w:spacing w:val="40"/>
          <w:kern w:val="0"/>
          <w:sz w:val="32"/>
          <w:szCs w:val="32"/>
        </w:rPr>
      </w:pPr>
      <w:r>
        <w:rPr>
          <w:rFonts w:hint="eastAsia" w:ascii="仿宋" w:hAnsi="仿宋" w:eastAsia="仿宋" w:cs="仿宋"/>
          <w:b/>
          <w:bCs/>
          <w:spacing w:val="40"/>
          <w:kern w:val="0"/>
          <w:sz w:val="44"/>
          <w:szCs w:val="44"/>
        </w:rPr>
        <w:t xml:space="preserve">第一部分 </w:t>
      </w:r>
      <w:r>
        <w:rPr>
          <w:rFonts w:hint="eastAsia" w:ascii="仿宋" w:hAnsi="仿宋" w:eastAsia="仿宋" w:cs="仿宋"/>
          <w:b/>
          <w:bCs/>
          <w:spacing w:val="40"/>
          <w:kern w:val="0"/>
          <w:sz w:val="44"/>
          <w:szCs w:val="44"/>
          <w:lang w:eastAsia="zh-CN"/>
        </w:rPr>
        <w:t>2024</w:t>
      </w:r>
      <w:r>
        <w:rPr>
          <w:rFonts w:hint="eastAsia" w:ascii="仿宋" w:hAnsi="仿宋" w:eastAsia="仿宋" w:cs="仿宋"/>
          <w:b/>
          <w:bCs/>
          <w:spacing w:val="40"/>
          <w:kern w:val="0"/>
          <w:sz w:val="44"/>
          <w:szCs w:val="44"/>
        </w:rPr>
        <w:t>年度部门决算报表</w:t>
      </w:r>
    </w:p>
    <w:p>
      <w:pPr>
        <w:pStyle w:val="3"/>
        <w:rPr>
          <w:rFonts w:hint="eastAsia" w:ascii="仿宋" w:hAnsi="仿宋" w:eastAsia="仿宋" w:cs="仿宋"/>
          <w:b w:val="0"/>
          <w:bCs w:val="0"/>
        </w:rPr>
        <w:sectPr>
          <w:footerReference r:id="rId3" w:type="default"/>
          <w:pgSz w:w="16838" w:h="11906" w:orient="landscape"/>
          <w:pgMar w:top="1134" w:right="1134" w:bottom="1134" w:left="1134" w:header="851" w:footer="992" w:gutter="0"/>
          <w:cols w:space="720" w:num="1"/>
          <w:docGrid w:type="linesAndChars" w:linePitch="312" w:charSpace="0"/>
        </w:sectPr>
      </w:pPr>
      <w:r>
        <w:rPr>
          <w:rFonts w:hint="eastAsia" w:ascii="仿宋" w:hAnsi="仿宋" w:eastAsia="仿宋" w:cs="仿宋"/>
          <w:sz w:val="28"/>
          <w:szCs w:val="28"/>
        </w:rPr>
        <w:t xml:space="preserve">   </w:t>
      </w:r>
      <w:r>
        <w:rPr>
          <w:rFonts w:hint="eastAsia" w:ascii="仿宋" w:hAnsi="仿宋" w:eastAsia="仿宋" w:cs="仿宋"/>
          <w:b w:val="0"/>
          <w:bCs w:val="0"/>
          <w:sz w:val="28"/>
          <w:szCs w:val="28"/>
        </w:rPr>
        <w:t>报表详见附件。</w:t>
      </w:r>
    </w:p>
    <w:p>
      <w:pPr>
        <w:tabs>
          <w:tab w:val="center" w:pos="6979"/>
        </w:tabs>
        <w:spacing w:before="156" w:beforeLines="50" w:after="156" w:afterLines="50"/>
        <w:jc w:val="center"/>
        <w:rPr>
          <w:rFonts w:hint="eastAsia" w:ascii="仿宋" w:hAnsi="仿宋" w:eastAsia="仿宋" w:cs="仿宋"/>
          <w:b/>
          <w:sz w:val="32"/>
          <w:szCs w:val="32"/>
        </w:rPr>
      </w:pPr>
      <w:r>
        <w:rPr>
          <w:rFonts w:hint="eastAsia" w:ascii="仿宋" w:hAnsi="仿宋" w:eastAsia="仿宋" w:cs="仿宋"/>
          <w:b/>
          <w:bCs/>
          <w:spacing w:val="40"/>
          <w:kern w:val="0"/>
          <w:sz w:val="32"/>
          <w:szCs w:val="32"/>
        </w:rPr>
        <w:t xml:space="preserve">第二部分 </w:t>
      </w:r>
      <w:r>
        <w:rPr>
          <w:rFonts w:hint="eastAsia" w:ascii="仿宋" w:hAnsi="仿宋" w:eastAsia="仿宋" w:cs="仿宋"/>
          <w:b/>
          <w:spacing w:val="40"/>
          <w:sz w:val="32"/>
          <w:szCs w:val="32"/>
        </w:rPr>
        <w:t>202</w:t>
      </w:r>
      <w:r>
        <w:rPr>
          <w:rFonts w:hint="eastAsia" w:ascii="仿宋" w:hAnsi="仿宋" w:eastAsia="仿宋" w:cs="仿宋"/>
          <w:b/>
          <w:spacing w:val="40"/>
          <w:sz w:val="32"/>
          <w:szCs w:val="32"/>
          <w:lang w:val="en-US" w:eastAsia="zh-CN"/>
        </w:rPr>
        <w:t>4</w:t>
      </w:r>
      <w:r>
        <w:rPr>
          <w:rFonts w:hint="eastAsia" w:ascii="仿宋" w:hAnsi="仿宋" w:eastAsia="仿宋" w:cs="仿宋"/>
          <w:b/>
          <w:spacing w:val="40"/>
          <w:sz w:val="32"/>
          <w:szCs w:val="32"/>
        </w:rPr>
        <w:t>年度部门决算说明</w:t>
      </w:r>
    </w:p>
    <w:p>
      <w:pPr>
        <w:tabs>
          <w:tab w:val="center" w:pos="6979"/>
        </w:tabs>
        <w:spacing w:line="580" w:lineRule="exact"/>
        <w:ind w:firstLine="700" w:firstLineChars="250"/>
        <w:rPr>
          <w:rFonts w:hint="eastAsia" w:ascii="仿宋" w:hAnsi="仿宋" w:eastAsia="仿宋" w:cs="仿宋"/>
          <w:b/>
          <w:sz w:val="28"/>
          <w:szCs w:val="28"/>
        </w:rPr>
      </w:pPr>
      <w:r>
        <w:rPr>
          <w:rFonts w:hint="eastAsia" w:ascii="仿宋" w:hAnsi="仿宋" w:eastAsia="仿宋" w:cs="仿宋"/>
          <w:b/>
          <w:sz w:val="28"/>
          <w:szCs w:val="28"/>
        </w:rPr>
        <w:t>一、部门基本情况</w:t>
      </w:r>
    </w:p>
    <w:p>
      <w:pPr>
        <w:tabs>
          <w:tab w:val="center" w:pos="6979"/>
        </w:tabs>
        <w:spacing w:line="580" w:lineRule="exact"/>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1．主要职能。</w:t>
      </w:r>
    </w:p>
    <w:p>
      <w:pPr>
        <w:tabs>
          <w:tab w:val="center" w:pos="6979"/>
        </w:tabs>
        <w:spacing w:line="580" w:lineRule="exact"/>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农业农村局是区政府组成部门，</w:t>
      </w:r>
      <w:r>
        <w:rPr>
          <w:rFonts w:hint="eastAsia" w:ascii="仿宋" w:hAnsi="仿宋" w:eastAsia="仿宋" w:cs="仿宋"/>
          <w:color w:val="auto"/>
          <w:sz w:val="28"/>
          <w:szCs w:val="28"/>
          <w:lang w:eastAsia="zh-CN"/>
        </w:rPr>
        <w:t>单位性质为行政机关。</w:t>
      </w:r>
      <w:r>
        <w:rPr>
          <w:rFonts w:hint="eastAsia" w:ascii="仿宋" w:hAnsi="仿宋" w:eastAsia="仿宋" w:cs="仿宋"/>
          <w:color w:val="auto"/>
          <w:sz w:val="28"/>
          <w:szCs w:val="28"/>
          <w:lang w:val="en-US" w:eastAsia="zh-CN"/>
        </w:rPr>
        <w:t>本级职能依据《区委办关于印发区农业农村局机构职能和人员编制的通知》通知要求单位职责涉密。所属二级单位职责是：</w:t>
      </w:r>
      <w:r>
        <w:rPr>
          <w:rFonts w:hint="eastAsia" w:ascii="仿宋" w:hAnsi="仿宋" w:eastAsia="仿宋" w:cs="仿宋"/>
          <w:color w:val="auto"/>
          <w:sz w:val="28"/>
          <w:szCs w:val="28"/>
        </w:rPr>
        <w:t>1.</w:t>
      </w:r>
      <w:r>
        <w:rPr>
          <w:rFonts w:hint="eastAsia" w:ascii="仿宋" w:hAnsi="仿宋" w:eastAsia="仿宋" w:cs="仿宋"/>
          <w:color w:val="auto"/>
          <w:sz w:val="28"/>
          <w:szCs w:val="28"/>
          <w:lang w:val="en-US" w:eastAsia="zh-CN"/>
        </w:rPr>
        <w:t>负责农业领域检疫、检验检测、认证的技术性工作；负责动植物疫病预防控制工作；负责为农业生态环境保护提供监测保障。负责动物疫病监测、诊断、净化、防控技术指导，组织生物制品供应及防疫物资储备等。负责“三品一标”认证及申报等工作</w:t>
      </w:r>
      <w:r>
        <w:rPr>
          <w:rFonts w:hint="eastAsia" w:ascii="仿宋" w:hAnsi="仿宋" w:eastAsia="仿宋" w:cs="仿宋"/>
          <w:color w:val="auto"/>
          <w:sz w:val="28"/>
          <w:szCs w:val="28"/>
        </w:rPr>
        <w:t>。2.贯彻执行有关农业产地环境保护方面的政策、法律、法规</w:t>
      </w:r>
      <w:r>
        <w:rPr>
          <w:rFonts w:hint="eastAsia" w:ascii="仿宋" w:hAnsi="仿宋" w:eastAsia="仿宋" w:cs="仿宋"/>
          <w:color w:val="auto"/>
          <w:sz w:val="28"/>
          <w:szCs w:val="28"/>
          <w:lang w:eastAsia="zh-CN"/>
        </w:rPr>
        <w:t>，实施农业产地环境监测，开展农用地土壤环境质量分类管理等工作。</w:t>
      </w:r>
      <w:r>
        <w:rPr>
          <w:rFonts w:hint="eastAsia" w:ascii="仿宋" w:hAnsi="仿宋" w:eastAsia="仿宋" w:cs="仿宋"/>
          <w:color w:val="auto"/>
          <w:sz w:val="28"/>
          <w:szCs w:val="28"/>
        </w:rPr>
        <w:t>3.负责全区"三农"信息的采集、整理、审核、上报</w:t>
      </w:r>
      <w:r>
        <w:rPr>
          <w:rFonts w:hint="eastAsia" w:ascii="仿宋" w:hAnsi="仿宋" w:eastAsia="仿宋" w:cs="仿宋"/>
          <w:color w:val="auto"/>
          <w:sz w:val="28"/>
          <w:szCs w:val="28"/>
          <w:lang w:eastAsia="zh-CN"/>
        </w:rPr>
        <w:t>；</w:t>
      </w:r>
      <w:r>
        <w:rPr>
          <w:rFonts w:hint="eastAsia" w:ascii="仿宋" w:hAnsi="仿宋" w:eastAsia="仿宋" w:cs="仿宋"/>
          <w:color w:val="auto"/>
          <w:sz w:val="28"/>
          <w:szCs w:val="28"/>
          <w:lang w:val="en-US" w:eastAsia="zh-CN"/>
        </w:rPr>
        <w:t>负责数字农业、农村相关项目的建设等工作。</w:t>
      </w:r>
      <w:r>
        <w:rPr>
          <w:rFonts w:hint="eastAsia" w:ascii="仿宋" w:hAnsi="仿宋" w:eastAsia="仿宋" w:cs="仿宋"/>
          <w:color w:val="auto"/>
          <w:sz w:val="28"/>
          <w:szCs w:val="28"/>
        </w:rPr>
        <w:t>4.</w:t>
      </w:r>
      <w:r>
        <w:rPr>
          <w:rFonts w:hint="eastAsia" w:ascii="仿宋" w:hAnsi="仿宋" w:eastAsia="仿宋" w:cs="仿宋"/>
          <w:color w:val="auto"/>
          <w:sz w:val="28"/>
          <w:szCs w:val="28"/>
          <w:lang w:eastAsia="zh-CN"/>
        </w:rPr>
        <w:t>贯彻落实市区两级在乡村振兴战略中关于本区农村建设相关工作的决定和意见；研究拟定本区美丽乡村建设、农村人居环境整治、农村基础设施长效管护及其他相关农村建设的方案和措施等工作。</w:t>
      </w:r>
      <w:r>
        <w:rPr>
          <w:rFonts w:hint="eastAsia" w:ascii="仿宋" w:hAnsi="仿宋" w:eastAsia="仿宋" w:cs="仿宋"/>
          <w:color w:val="auto"/>
          <w:sz w:val="28"/>
          <w:szCs w:val="28"/>
        </w:rPr>
        <w:t>5.</w:t>
      </w:r>
      <w:r>
        <w:rPr>
          <w:rFonts w:hint="eastAsia" w:ascii="仿宋" w:hAnsi="仿宋" w:eastAsia="仿宋" w:cs="仿宋"/>
          <w:color w:val="auto"/>
          <w:sz w:val="28"/>
          <w:szCs w:val="28"/>
          <w:lang w:val="en-US" w:eastAsia="zh-CN"/>
        </w:rPr>
        <w:t>负责集中行使法律、法规、规章规定应由区级农业农村行政主管部门行使的动物卫生、兽医兽药、种子、化肥、渔政、农药、农机、农产品质量安全等领域行政处罚权以及与之相关的行政检查、行政强制权等工作。</w:t>
      </w:r>
      <w:r>
        <w:rPr>
          <w:rFonts w:hint="eastAsia" w:ascii="仿宋" w:hAnsi="仿宋" w:eastAsia="仿宋" w:cs="仿宋"/>
          <w:color w:val="auto"/>
          <w:sz w:val="28"/>
          <w:szCs w:val="28"/>
        </w:rPr>
        <w:t>6.</w:t>
      </w:r>
      <w:r>
        <w:rPr>
          <w:rFonts w:hint="eastAsia" w:ascii="仿宋" w:hAnsi="仿宋" w:eastAsia="仿宋" w:cs="仿宋"/>
          <w:color w:val="auto"/>
          <w:sz w:val="28"/>
          <w:szCs w:val="28"/>
          <w:lang w:val="en-US" w:eastAsia="zh-CN"/>
        </w:rPr>
        <w:t>编制农村能源建设计划并组织实施；农村新能源和可再生能源的资源调查及相关项目建设、实施等工作。7.负责农业综合开发的事务性工作、参与编制全区农业综合开发规划等工作。8.协助区委农工委开展农村基层党建相关辅助性、事务性工作；落实上级有关农村基层党建工作政策文件；协助指导农村党的基层组织建设和党员队伍建设等工作。</w:t>
      </w:r>
    </w:p>
    <w:p>
      <w:pPr>
        <w:tabs>
          <w:tab w:val="center" w:pos="6979"/>
        </w:tabs>
        <w:spacing w:line="580" w:lineRule="exact"/>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lang w:val="en-US" w:eastAsia="zh-CN"/>
        </w:rPr>
        <w:t>2.</w:t>
      </w:r>
      <w:r>
        <w:rPr>
          <w:rFonts w:hint="eastAsia" w:ascii="仿宋" w:hAnsi="仿宋" w:eastAsia="仿宋" w:cs="仿宋"/>
          <w:color w:val="auto"/>
          <w:sz w:val="28"/>
          <w:szCs w:val="28"/>
        </w:rPr>
        <w:t>机构情况，包括当年变动情况及原因。</w:t>
      </w:r>
    </w:p>
    <w:p>
      <w:pPr>
        <w:tabs>
          <w:tab w:val="center" w:pos="6979"/>
        </w:tabs>
        <w:spacing w:line="580" w:lineRule="exact"/>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区农业农村局本级下设10个内部科室，局所属1个行政执法单位北京市大兴区农业综合执法大队，1个独立核算事业单位北京市大兴区农业农村局检测检疫和疫病防控中心，6个非独立核算事业单位农村建设综合协调中心、数字农业农村发展促进中心、党建事务中心、农业综合开发服务中心、北京市大兴区能源发展中心、北京市大兴区农业环境保护事务中心并入大兴区农业农村局本级部门预算。</w:t>
      </w:r>
    </w:p>
    <w:p>
      <w:pPr>
        <w:tabs>
          <w:tab w:val="center" w:pos="6979"/>
        </w:tabs>
        <w:spacing w:line="580" w:lineRule="exact"/>
        <w:rPr>
          <w:rFonts w:hint="eastAsia" w:ascii="仿宋" w:hAnsi="仿宋" w:eastAsia="仿宋" w:cs="仿宋"/>
          <w:b/>
          <w:sz w:val="28"/>
          <w:szCs w:val="28"/>
        </w:rPr>
      </w:pPr>
      <w:r>
        <w:rPr>
          <w:rFonts w:hint="eastAsia" w:ascii="仿宋" w:hAnsi="仿宋" w:eastAsia="仿宋" w:cs="仿宋"/>
          <w:b/>
          <w:sz w:val="32"/>
          <w:szCs w:val="32"/>
        </w:rPr>
        <w:t xml:space="preserve">   </w:t>
      </w:r>
      <w:r>
        <w:rPr>
          <w:rFonts w:hint="eastAsia" w:ascii="仿宋" w:hAnsi="仿宋" w:eastAsia="仿宋" w:cs="仿宋"/>
          <w:b/>
          <w:sz w:val="28"/>
          <w:szCs w:val="28"/>
        </w:rPr>
        <w:t>二、收入支出决算总体情况说明</w:t>
      </w:r>
    </w:p>
    <w:p>
      <w:pPr>
        <w:tabs>
          <w:tab w:val="center" w:pos="6979"/>
        </w:tabs>
        <w:spacing w:line="580" w:lineRule="exact"/>
        <w:ind w:firstLine="570"/>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202</w:t>
      </w:r>
      <w:r>
        <w:rPr>
          <w:rFonts w:hint="eastAsia" w:ascii="仿宋" w:hAnsi="仿宋" w:eastAsia="仿宋" w:cs="仿宋"/>
          <w:color w:val="000000" w:themeColor="text1"/>
          <w:sz w:val="28"/>
          <w:szCs w:val="28"/>
          <w:lang w:val="en-US" w:eastAsia="zh-CN"/>
          <w14:textFill>
            <w14:solidFill>
              <w14:schemeClr w14:val="tx1"/>
            </w14:solidFill>
          </w14:textFill>
        </w:rPr>
        <w:t>4</w:t>
      </w:r>
      <w:r>
        <w:rPr>
          <w:rFonts w:hint="eastAsia" w:ascii="仿宋" w:hAnsi="仿宋" w:eastAsia="仿宋" w:cs="仿宋"/>
          <w:color w:val="000000" w:themeColor="text1"/>
          <w:sz w:val="28"/>
          <w:szCs w:val="28"/>
          <w14:textFill>
            <w14:solidFill>
              <w14:schemeClr w14:val="tx1"/>
            </w14:solidFill>
          </w14:textFill>
        </w:rPr>
        <w:t>年度收、支总计23458.96万元，比上年增加</w:t>
      </w:r>
      <w:r>
        <w:rPr>
          <w:rFonts w:hint="eastAsia" w:ascii="仿宋" w:hAnsi="仿宋" w:eastAsia="仿宋" w:cs="仿宋"/>
          <w:color w:val="000000" w:themeColor="text1"/>
          <w:sz w:val="28"/>
          <w:szCs w:val="28"/>
          <w:lang w:val="en-US" w:eastAsia="zh-CN"/>
          <w14:textFill>
            <w14:solidFill>
              <w14:schemeClr w14:val="tx1"/>
            </w14:solidFill>
          </w14:textFill>
        </w:rPr>
        <w:t>1478.66</w:t>
      </w:r>
      <w:r>
        <w:rPr>
          <w:rFonts w:hint="eastAsia" w:ascii="仿宋" w:hAnsi="仿宋" w:eastAsia="仿宋" w:cs="仿宋"/>
          <w:color w:val="000000" w:themeColor="text1"/>
          <w:sz w:val="28"/>
          <w:szCs w:val="28"/>
          <w14:textFill>
            <w14:solidFill>
              <w14:schemeClr w14:val="tx1"/>
            </w14:solidFill>
          </w14:textFill>
        </w:rPr>
        <w:t>万元，增长</w:t>
      </w:r>
      <w:r>
        <w:rPr>
          <w:rFonts w:hint="eastAsia" w:ascii="仿宋" w:hAnsi="仿宋" w:eastAsia="仿宋" w:cs="仿宋"/>
          <w:color w:val="000000" w:themeColor="text1"/>
          <w:sz w:val="28"/>
          <w:szCs w:val="28"/>
          <w:lang w:val="en-US" w:eastAsia="zh-CN"/>
          <w14:textFill>
            <w14:solidFill>
              <w14:schemeClr w14:val="tx1"/>
            </w14:solidFill>
          </w14:textFill>
        </w:rPr>
        <w:t>6.7</w:t>
      </w:r>
      <w:r>
        <w:rPr>
          <w:rFonts w:hint="eastAsia" w:ascii="仿宋" w:hAnsi="仿宋" w:eastAsia="仿宋" w:cs="仿宋"/>
          <w:color w:val="000000" w:themeColor="text1"/>
          <w:sz w:val="28"/>
          <w:szCs w:val="28"/>
          <w14:textFill>
            <w14:solidFill>
              <w14:schemeClr w14:val="tx1"/>
            </w14:solidFill>
          </w14:textFill>
        </w:rPr>
        <w:t>%。</w:t>
      </w:r>
    </w:p>
    <w:p>
      <w:pPr>
        <w:tabs>
          <w:tab w:val="center" w:pos="6979"/>
        </w:tabs>
        <w:spacing w:line="580" w:lineRule="exact"/>
        <w:ind w:firstLine="570"/>
        <w:rPr>
          <w:rFonts w:hint="eastAsia" w:ascii="仿宋" w:hAnsi="仿宋" w:eastAsia="仿宋" w:cs="仿宋"/>
          <w:color w:val="000000" w:themeColor="text1"/>
          <w:sz w:val="28"/>
          <w:szCs w:val="28"/>
          <w:highlight w:val="none"/>
          <w14:textFill>
            <w14:solidFill>
              <w14:schemeClr w14:val="tx1"/>
            </w14:solidFill>
          </w14:textFill>
        </w:rPr>
      </w:pPr>
      <w:r>
        <w:rPr>
          <w:rFonts w:hint="eastAsia" w:ascii="仿宋" w:hAnsi="仿宋" w:eastAsia="仿宋" w:cs="仿宋"/>
          <w:color w:val="000000" w:themeColor="text1"/>
          <w:sz w:val="28"/>
          <w:szCs w:val="28"/>
          <w:highlight w:val="none"/>
          <w14:textFill>
            <w14:solidFill>
              <w14:schemeClr w14:val="tx1"/>
            </w14:solidFill>
          </w14:textFill>
        </w:rPr>
        <w:t>（一）收入决算说明</w:t>
      </w:r>
    </w:p>
    <w:p>
      <w:pPr>
        <w:tabs>
          <w:tab w:val="center" w:pos="6979"/>
        </w:tabs>
        <w:spacing w:line="580" w:lineRule="exact"/>
        <w:ind w:firstLine="570"/>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202</w:t>
      </w:r>
      <w:r>
        <w:rPr>
          <w:rFonts w:hint="eastAsia" w:ascii="仿宋" w:hAnsi="仿宋" w:eastAsia="仿宋" w:cs="仿宋"/>
          <w:color w:val="000000" w:themeColor="text1"/>
          <w:sz w:val="28"/>
          <w:szCs w:val="28"/>
          <w:lang w:val="en-US" w:eastAsia="zh-CN"/>
          <w14:textFill>
            <w14:solidFill>
              <w14:schemeClr w14:val="tx1"/>
            </w14:solidFill>
          </w14:textFill>
        </w:rPr>
        <w:t>4</w:t>
      </w:r>
      <w:r>
        <w:rPr>
          <w:rFonts w:hint="eastAsia" w:ascii="仿宋" w:hAnsi="仿宋" w:eastAsia="仿宋" w:cs="仿宋"/>
          <w:color w:val="000000" w:themeColor="text1"/>
          <w:sz w:val="28"/>
          <w:szCs w:val="28"/>
          <w14:textFill>
            <w14:solidFill>
              <w14:schemeClr w14:val="tx1"/>
            </w14:solidFill>
          </w14:textFill>
        </w:rPr>
        <w:t>年度本年收入合计22707.44万元，比上年增加</w:t>
      </w:r>
      <w:r>
        <w:rPr>
          <w:rFonts w:hint="eastAsia" w:ascii="仿宋" w:hAnsi="仿宋" w:eastAsia="仿宋" w:cs="仿宋"/>
          <w:color w:val="000000" w:themeColor="text1"/>
          <w:sz w:val="28"/>
          <w:szCs w:val="28"/>
          <w:lang w:val="en-US" w:eastAsia="zh-CN"/>
          <w14:textFill>
            <w14:solidFill>
              <w14:schemeClr w14:val="tx1"/>
            </w14:solidFill>
          </w14:textFill>
        </w:rPr>
        <w:t>2378.92</w:t>
      </w:r>
      <w:r>
        <w:rPr>
          <w:rFonts w:hint="eastAsia" w:ascii="仿宋" w:hAnsi="仿宋" w:eastAsia="仿宋" w:cs="仿宋"/>
          <w:color w:val="000000" w:themeColor="text1"/>
          <w:sz w:val="28"/>
          <w:szCs w:val="28"/>
          <w14:textFill>
            <w14:solidFill>
              <w14:schemeClr w14:val="tx1"/>
            </w14:solidFill>
          </w14:textFill>
        </w:rPr>
        <w:t>万元，增长</w:t>
      </w:r>
      <w:r>
        <w:rPr>
          <w:rFonts w:hint="eastAsia" w:ascii="仿宋" w:hAnsi="仿宋" w:eastAsia="仿宋" w:cs="仿宋"/>
          <w:color w:val="000000" w:themeColor="text1"/>
          <w:sz w:val="28"/>
          <w:szCs w:val="28"/>
          <w:lang w:val="en-US" w:eastAsia="zh-CN"/>
          <w14:textFill>
            <w14:solidFill>
              <w14:schemeClr w14:val="tx1"/>
            </w14:solidFill>
          </w14:textFill>
        </w:rPr>
        <w:t>11.7</w:t>
      </w:r>
      <w:r>
        <w:rPr>
          <w:rFonts w:hint="eastAsia" w:ascii="仿宋" w:hAnsi="仿宋" w:eastAsia="仿宋" w:cs="仿宋"/>
          <w:color w:val="000000" w:themeColor="text1"/>
          <w:sz w:val="28"/>
          <w:szCs w:val="28"/>
          <w14:textFill>
            <w14:solidFill>
              <w14:schemeClr w14:val="tx1"/>
            </w14:solidFill>
          </w14:textFill>
        </w:rPr>
        <w:t>%</w:t>
      </w:r>
      <w:r>
        <w:rPr>
          <w:rFonts w:hint="eastAsia" w:ascii="仿宋" w:hAnsi="仿宋" w:eastAsia="仿宋" w:cs="仿宋"/>
          <w:color w:val="000000" w:themeColor="text1"/>
          <w:sz w:val="28"/>
          <w:szCs w:val="28"/>
          <w:lang w:eastAsia="zh-CN"/>
          <w14:textFill>
            <w14:solidFill>
              <w14:schemeClr w14:val="tx1"/>
            </w14:solidFill>
          </w14:textFill>
        </w:rPr>
        <w:t>。</w:t>
      </w:r>
    </w:p>
    <w:p>
      <w:pPr>
        <w:numPr>
          <w:ilvl w:val="0"/>
          <w:numId w:val="0"/>
        </w:numPr>
        <w:tabs>
          <w:tab w:val="center" w:pos="6979"/>
        </w:tabs>
        <w:spacing w:line="580" w:lineRule="exact"/>
        <w:ind w:firstLine="560" w:firstLineChars="200"/>
        <w:rPr>
          <w:rFonts w:hint="eastAsia" w:ascii="仿宋" w:hAnsi="仿宋" w:eastAsia="仿宋" w:cs="仿宋"/>
          <w:color w:val="000000" w:themeColor="text1"/>
          <w:sz w:val="28"/>
          <w:szCs w:val="28"/>
          <w:lang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1.</w:t>
      </w:r>
      <w:r>
        <w:rPr>
          <w:rFonts w:hint="eastAsia" w:ascii="仿宋" w:hAnsi="仿宋" w:eastAsia="仿宋" w:cs="仿宋"/>
          <w:color w:val="000000" w:themeColor="text1"/>
          <w:sz w:val="28"/>
          <w:szCs w:val="28"/>
          <w14:textFill>
            <w14:solidFill>
              <w14:schemeClr w14:val="tx1"/>
            </w14:solidFill>
          </w14:textFill>
        </w:rPr>
        <w:t>财政拨款收入22705.39万元，占收入合计的</w:t>
      </w:r>
      <w:r>
        <w:rPr>
          <w:rFonts w:hint="eastAsia" w:ascii="仿宋" w:hAnsi="仿宋" w:eastAsia="仿宋" w:cs="仿宋"/>
          <w:color w:val="000000" w:themeColor="text1"/>
          <w:sz w:val="28"/>
          <w:szCs w:val="28"/>
          <w:lang w:eastAsia="zh-CN"/>
          <w14:textFill>
            <w14:solidFill>
              <w14:schemeClr w14:val="tx1"/>
            </w14:solidFill>
          </w14:textFill>
        </w:rPr>
        <w:t>99.99%。</w:t>
      </w:r>
      <w:r>
        <w:rPr>
          <w:rFonts w:hint="eastAsia" w:ascii="仿宋" w:hAnsi="仿宋" w:eastAsia="仿宋" w:cs="仿宋"/>
          <w:color w:val="000000" w:themeColor="text1"/>
          <w:sz w:val="28"/>
          <w:szCs w:val="28"/>
          <w14:textFill>
            <w14:solidFill>
              <w14:schemeClr w14:val="tx1"/>
            </w14:solidFill>
          </w14:textFill>
        </w:rPr>
        <w:t>其中：</w:t>
      </w:r>
      <w:r>
        <w:rPr>
          <w:rFonts w:hint="eastAsia" w:ascii="仿宋" w:hAnsi="仿宋" w:eastAsia="仿宋" w:cs="仿宋"/>
          <w:color w:val="000000" w:themeColor="text1"/>
          <w:sz w:val="28"/>
          <w:szCs w:val="28"/>
          <w:lang w:eastAsia="zh-CN"/>
          <w14:textFill>
            <w14:solidFill>
              <w14:schemeClr w14:val="tx1"/>
            </w14:solidFill>
          </w14:textFill>
        </w:rPr>
        <w:t>一般公共预算财政拨款收入</w:t>
      </w:r>
      <w:r>
        <w:rPr>
          <w:rFonts w:hint="eastAsia" w:ascii="仿宋" w:hAnsi="仿宋" w:eastAsia="仿宋" w:cs="仿宋"/>
          <w:color w:val="000000" w:themeColor="text1"/>
          <w:sz w:val="28"/>
          <w:szCs w:val="28"/>
          <w:lang w:val="en-US" w:eastAsia="zh-CN"/>
          <w14:textFill>
            <w14:solidFill>
              <w14:schemeClr w14:val="tx1"/>
            </w14:solidFill>
          </w14:textFill>
        </w:rPr>
        <w:t>22536.31</w:t>
      </w:r>
      <w:r>
        <w:rPr>
          <w:rFonts w:hint="eastAsia" w:ascii="仿宋" w:hAnsi="仿宋" w:eastAsia="仿宋" w:cs="仿宋"/>
          <w:color w:val="000000" w:themeColor="text1"/>
          <w:sz w:val="28"/>
          <w:szCs w:val="28"/>
          <w14:textFill>
            <w14:solidFill>
              <w14:schemeClr w14:val="tx1"/>
            </w14:solidFill>
          </w14:textFill>
        </w:rPr>
        <w:t>万元，占收入合计的</w:t>
      </w:r>
      <w:r>
        <w:rPr>
          <w:rFonts w:hint="eastAsia" w:ascii="仿宋" w:hAnsi="仿宋" w:eastAsia="仿宋" w:cs="仿宋"/>
          <w:color w:val="000000" w:themeColor="text1"/>
          <w:sz w:val="28"/>
          <w:szCs w:val="28"/>
          <w:lang w:val="en-US" w:eastAsia="zh-CN"/>
          <w14:textFill>
            <w14:solidFill>
              <w14:schemeClr w14:val="tx1"/>
            </w14:solidFill>
          </w14:textFill>
        </w:rPr>
        <w:t>99.26</w:t>
      </w:r>
      <w:r>
        <w:rPr>
          <w:rFonts w:hint="eastAsia" w:ascii="仿宋" w:hAnsi="仿宋" w:eastAsia="仿宋" w:cs="仿宋"/>
          <w:color w:val="000000" w:themeColor="text1"/>
          <w:sz w:val="28"/>
          <w:szCs w:val="28"/>
          <w:highlight w:val="none"/>
          <w14:textFill>
            <w14:solidFill>
              <w14:schemeClr w14:val="tx1"/>
            </w14:solidFill>
          </w14:textFill>
        </w:rPr>
        <w:t>%；</w:t>
      </w:r>
      <w:r>
        <w:rPr>
          <w:rFonts w:hint="eastAsia" w:ascii="仿宋" w:hAnsi="仿宋" w:eastAsia="仿宋" w:cs="仿宋"/>
          <w:color w:val="000000" w:themeColor="text1"/>
          <w:sz w:val="28"/>
          <w:szCs w:val="28"/>
          <w:lang w:eastAsia="zh-CN"/>
          <w14:textFill>
            <w14:solidFill>
              <w14:schemeClr w14:val="tx1"/>
            </w14:solidFill>
          </w14:textFill>
        </w:rPr>
        <w:t>政府性基金预算财政拨款收入</w:t>
      </w:r>
      <w:r>
        <w:rPr>
          <w:rFonts w:hint="eastAsia" w:ascii="仿宋" w:hAnsi="仿宋" w:eastAsia="仿宋" w:cs="仿宋"/>
          <w:color w:val="000000" w:themeColor="text1"/>
          <w:sz w:val="28"/>
          <w:szCs w:val="28"/>
          <w:lang w:val="en-US" w:eastAsia="zh-CN"/>
          <w14:textFill>
            <w14:solidFill>
              <w14:schemeClr w14:val="tx1"/>
            </w14:solidFill>
          </w14:textFill>
        </w:rPr>
        <w:t>169.08</w:t>
      </w:r>
      <w:r>
        <w:rPr>
          <w:rFonts w:hint="eastAsia" w:ascii="仿宋" w:hAnsi="仿宋" w:eastAsia="仿宋" w:cs="仿宋"/>
          <w:color w:val="000000" w:themeColor="text1"/>
          <w:sz w:val="28"/>
          <w:szCs w:val="28"/>
          <w14:textFill>
            <w14:solidFill>
              <w14:schemeClr w14:val="tx1"/>
            </w14:solidFill>
          </w14:textFill>
        </w:rPr>
        <w:t>万元，占收入合计的</w:t>
      </w:r>
      <w:r>
        <w:rPr>
          <w:rFonts w:hint="eastAsia" w:ascii="仿宋" w:hAnsi="仿宋" w:eastAsia="仿宋" w:cs="仿宋"/>
          <w:color w:val="000000" w:themeColor="text1"/>
          <w:sz w:val="28"/>
          <w:szCs w:val="28"/>
          <w:lang w:val="en-US" w:eastAsia="zh-CN"/>
          <w14:textFill>
            <w14:solidFill>
              <w14:schemeClr w14:val="tx1"/>
            </w14:solidFill>
          </w14:textFill>
        </w:rPr>
        <w:t>0.74</w:t>
      </w:r>
      <w:r>
        <w:rPr>
          <w:rFonts w:hint="eastAsia" w:ascii="仿宋" w:hAnsi="仿宋" w:eastAsia="仿宋" w:cs="仿宋"/>
          <w:color w:val="000000" w:themeColor="text1"/>
          <w:sz w:val="28"/>
          <w:szCs w:val="28"/>
          <w:highlight w:val="none"/>
          <w14:textFill>
            <w14:solidFill>
              <w14:schemeClr w14:val="tx1"/>
            </w14:solidFill>
          </w14:textFill>
        </w:rPr>
        <w:t>%；</w:t>
      </w:r>
      <w:r>
        <w:rPr>
          <w:rFonts w:hint="eastAsia" w:ascii="仿宋" w:hAnsi="仿宋" w:eastAsia="仿宋" w:cs="仿宋"/>
          <w:color w:val="000000" w:themeColor="text1"/>
          <w:sz w:val="28"/>
          <w:szCs w:val="28"/>
          <w:lang w:eastAsia="zh-CN"/>
          <w14:textFill>
            <w14:solidFill>
              <w14:schemeClr w14:val="tx1"/>
            </w14:solidFill>
          </w14:textFill>
        </w:rPr>
        <w:t>国有资本经营预算财政拨款收入</w:t>
      </w:r>
      <w:r>
        <w:rPr>
          <w:rFonts w:hint="eastAsia" w:ascii="仿宋" w:hAnsi="仿宋" w:eastAsia="仿宋" w:cs="仿宋"/>
          <w:color w:val="000000" w:themeColor="text1"/>
          <w:sz w:val="28"/>
          <w:szCs w:val="28"/>
          <w:lang w:val="en-US" w:eastAsia="zh-CN"/>
          <w14:textFill>
            <w14:solidFill>
              <w14:schemeClr w14:val="tx1"/>
            </w14:solidFill>
          </w14:textFill>
        </w:rPr>
        <w:t>0</w:t>
      </w:r>
      <w:r>
        <w:rPr>
          <w:rFonts w:hint="eastAsia" w:ascii="仿宋" w:hAnsi="仿宋" w:eastAsia="仿宋" w:cs="仿宋"/>
          <w:color w:val="000000" w:themeColor="text1"/>
          <w:sz w:val="28"/>
          <w:szCs w:val="28"/>
          <w14:textFill>
            <w14:solidFill>
              <w14:schemeClr w14:val="tx1"/>
            </w14:solidFill>
          </w14:textFill>
        </w:rPr>
        <w:t>万元，占收入合计的</w:t>
      </w:r>
      <w:r>
        <w:rPr>
          <w:rFonts w:hint="eastAsia" w:ascii="仿宋" w:hAnsi="仿宋" w:eastAsia="仿宋" w:cs="仿宋"/>
          <w:color w:val="000000" w:themeColor="text1"/>
          <w:sz w:val="28"/>
          <w:szCs w:val="28"/>
          <w:lang w:val="en-US" w:eastAsia="zh-CN"/>
          <w14:textFill>
            <w14:solidFill>
              <w14:schemeClr w14:val="tx1"/>
            </w14:solidFill>
          </w14:textFill>
        </w:rPr>
        <w:t>0</w:t>
      </w:r>
      <w:r>
        <w:rPr>
          <w:rFonts w:hint="eastAsia" w:ascii="仿宋" w:hAnsi="仿宋" w:eastAsia="仿宋" w:cs="仿宋"/>
          <w:color w:val="000000" w:themeColor="text1"/>
          <w:sz w:val="28"/>
          <w:szCs w:val="28"/>
          <w:highlight w:val="none"/>
          <w14:textFill>
            <w14:solidFill>
              <w14:schemeClr w14:val="tx1"/>
            </w14:solidFill>
          </w14:textFill>
        </w:rPr>
        <w:t>%</w:t>
      </w:r>
      <w:r>
        <w:rPr>
          <w:rFonts w:hint="eastAsia" w:ascii="仿宋" w:hAnsi="仿宋" w:eastAsia="仿宋" w:cs="仿宋"/>
          <w:color w:val="000000" w:themeColor="text1"/>
          <w:sz w:val="28"/>
          <w:szCs w:val="28"/>
          <w14:textFill>
            <w14:solidFill>
              <w14:schemeClr w14:val="tx1"/>
            </w14:solidFill>
          </w14:textFill>
        </w:rPr>
        <w:t>；</w:t>
      </w:r>
    </w:p>
    <w:p>
      <w:pPr>
        <w:numPr>
          <w:ilvl w:val="0"/>
          <w:numId w:val="0"/>
        </w:numPr>
        <w:tabs>
          <w:tab w:val="center" w:pos="6979"/>
        </w:tabs>
        <w:spacing w:line="580" w:lineRule="exact"/>
        <w:ind w:firstLine="560" w:firstLineChars="200"/>
        <w:rPr>
          <w:rFonts w:hint="eastAsia" w:ascii="仿宋" w:hAnsi="仿宋" w:eastAsia="仿宋" w:cs="仿宋"/>
          <w:color w:val="000000" w:themeColor="text1"/>
          <w:sz w:val="28"/>
          <w:szCs w:val="28"/>
          <w:highlight w:val="none"/>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2.</w:t>
      </w:r>
      <w:r>
        <w:rPr>
          <w:rFonts w:hint="eastAsia" w:ascii="仿宋" w:hAnsi="仿宋" w:eastAsia="仿宋" w:cs="仿宋"/>
          <w:color w:val="000000" w:themeColor="text1"/>
          <w:sz w:val="28"/>
          <w:szCs w:val="28"/>
          <w14:textFill>
            <w14:solidFill>
              <w14:schemeClr w14:val="tx1"/>
            </w14:solidFill>
          </w14:textFill>
        </w:rPr>
        <w:t>上级补助收入</w:t>
      </w:r>
      <w:r>
        <w:rPr>
          <w:rFonts w:hint="eastAsia" w:ascii="仿宋" w:hAnsi="仿宋" w:eastAsia="仿宋" w:cs="仿宋"/>
          <w:color w:val="000000" w:themeColor="text1"/>
          <w:sz w:val="28"/>
          <w:szCs w:val="28"/>
          <w:highlight w:val="none"/>
          <w14:textFill>
            <w14:solidFill>
              <w14:schemeClr w14:val="tx1"/>
            </w14:solidFill>
          </w14:textFill>
        </w:rPr>
        <w:t>0万元，占收入合计的</w:t>
      </w:r>
      <w:r>
        <w:rPr>
          <w:rFonts w:hint="eastAsia" w:ascii="仿宋" w:hAnsi="仿宋" w:eastAsia="仿宋" w:cs="仿宋"/>
          <w:color w:val="000000" w:themeColor="text1"/>
          <w:sz w:val="28"/>
          <w:szCs w:val="28"/>
          <w:highlight w:val="none"/>
          <w:lang w:eastAsia="zh-CN"/>
          <w14:textFill>
            <w14:solidFill>
              <w14:schemeClr w14:val="tx1"/>
            </w14:solidFill>
          </w14:textFill>
        </w:rPr>
        <w:t>0</w:t>
      </w:r>
      <w:r>
        <w:rPr>
          <w:rFonts w:hint="eastAsia" w:ascii="仿宋" w:hAnsi="仿宋" w:eastAsia="仿宋" w:cs="仿宋"/>
          <w:color w:val="000000" w:themeColor="text1"/>
          <w:sz w:val="28"/>
          <w:szCs w:val="28"/>
          <w:highlight w:val="none"/>
          <w14:textFill>
            <w14:solidFill>
              <w14:schemeClr w14:val="tx1"/>
            </w14:solidFill>
          </w14:textFill>
        </w:rPr>
        <w:t>%；</w:t>
      </w:r>
    </w:p>
    <w:p>
      <w:pPr>
        <w:numPr>
          <w:ilvl w:val="0"/>
          <w:numId w:val="0"/>
        </w:numPr>
        <w:tabs>
          <w:tab w:val="center" w:pos="6979"/>
        </w:tabs>
        <w:spacing w:line="580" w:lineRule="exact"/>
        <w:ind w:firstLine="560" w:firstLineChars="200"/>
        <w:rPr>
          <w:rFonts w:hint="eastAsia" w:ascii="仿宋" w:hAnsi="仿宋" w:eastAsia="仿宋" w:cs="仿宋"/>
          <w:color w:val="000000" w:themeColor="text1"/>
          <w:sz w:val="28"/>
          <w:szCs w:val="28"/>
          <w:highlight w:val="none"/>
          <w14:textFill>
            <w14:solidFill>
              <w14:schemeClr w14:val="tx1"/>
            </w14:solidFill>
          </w14:textFill>
        </w:rPr>
      </w:pPr>
      <w:r>
        <w:rPr>
          <w:rFonts w:hint="eastAsia" w:ascii="仿宋" w:hAnsi="仿宋" w:eastAsia="仿宋" w:cs="仿宋"/>
          <w:color w:val="000000" w:themeColor="text1"/>
          <w:sz w:val="28"/>
          <w:szCs w:val="28"/>
          <w:highlight w:val="none"/>
          <w:lang w:val="en-US" w:eastAsia="zh-CN"/>
          <w14:textFill>
            <w14:solidFill>
              <w14:schemeClr w14:val="tx1"/>
            </w14:solidFill>
          </w14:textFill>
        </w:rPr>
        <w:t>3.</w:t>
      </w:r>
      <w:r>
        <w:rPr>
          <w:rFonts w:hint="eastAsia" w:ascii="仿宋" w:hAnsi="仿宋" w:eastAsia="仿宋" w:cs="仿宋"/>
          <w:color w:val="000000" w:themeColor="text1"/>
          <w:sz w:val="28"/>
          <w:szCs w:val="28"/>
          <w:highlight w:val="none"/>
          <w14:textFill>
            <w14:solidFill>
              <w14:schemeClr w14:val="tx1"/>
            </w14:solidFill>
          </w14:textFill>
        </w:rPr>
        <w:t>事业收入0万元，占收入合计的</w:t>
      </w:r>
      <w:r>
        <w:rPr>
          <w:rFonts w:hint="eastAsia" w:ascii="仿宋" w:hAnsi="仿宋" w:eastAsia="仿宋" w:cs="仿宋"/>
          <w:color w:val="000000" w:themeColor="text1"/>
          <w:sz w:val="28"/>
          <w:szCs w:val="28"/>
          <w:highlight w:val="none"/>
          <w:lang w:eastAsia="zh-CN"/>
          <w14:textFill>
            <w14:solidFill>
              <w14:schemeClr w14:val="tx1"/>
            </w14:solidFill>
          </w14:textFill>
        </w:rPr>
        <w:t>0</w:t>
      </w:r>
      <w:r>
        <w:rPr>
          <w:rFonts w:hint="eastAsia" w:ascii="仿宋" w:hAnsi="仿宋" w:eastAsia="仿宋" w:cs="仿宋"/>
          <w:color w:val="000000" w:themeColor="text1"/>
          <w:sz w:val="28"/>
          <w:szCs w:val="28"/>
          <w:highlight w:val="none"/>
          <w14:textFill>
            <w14:solidFill>
              <w14:schemeClr w14:val="tx1"/>
            </w14:solidFill>
          </w14:textFill>
        </w:rPr>
        <w:t>%；</w:t>
      </w:r>
    </w:p>
    <w:p>
      <w:pPr>
        <w:tabs>
          <w:tab w:val="center" w:pos="6979"/>
        </w:tabs>
        <w:spacing w:line="580" w:lineRule="exact"/>
        <w:ind w:firstLine="560" w:firstLineChars="200"/>
        <w:rPr>
          <w:rFonts w:hint="eastAsia" w:ascii="仿宋" w:hAnsi="仿宋" w:eastAsia="仿宋" w:cs="仿宋"/>
          <w:color w:val="000000" w:themeColor="text1"/>
          <w:sz w:val="28"/>
          <w:szCs w:val="28"/>
          <w:highlight w:val="none"/>
          <w14:textFill>
            <w14:solidFill>
              <w14:schemeClr w14:val="tx1"/>
            </w14:solidFill>
          </w14:textFill>
        </w:rPr>
      </w:pPr>
      <w:r>
        <w:rPr>
          <w:rFonts w:hint="eastAsia" w:ascii="仿宋" w:hAnsi="仿宋" w:eastAsia="仿宋" w:cs="仿宋"/>
          <w:color w:val="000000" w:themeColor="text1"/>
          <w:sz w:val="28"/>
          <w:szCs w:val="28"/>
          <w:highlight w:val="none"/>
          <w14:textFill>
            <w14:solidFill>
              <w14:schemeClr w14:val="tx1"/>
            </w14:solidFill>
          </w14:textFill>
        </w:rPr>
        <w:t>4.经营收入0万元，占收入合计的</w:t>
      </w:r>
      <w:r>
        <w:rPr>
          <w:rFonts w:hint="eastAsia" w:ascii="仿宋" w:hAnsi="仿宋" w:eastAsia="仿宋" w:cs="仿宋"/>
          <w:color w:val="000000" w:themeColor="text1"/>
          <w:sz w:val="28"/>
          <w:szCs w:val="28"/>
          <w:highlight w:val="none"/>
          <w:lang w:eastAsia="zh-CN"/>
          <w14:textFill>
            <w14:solidFill>
              <w14:schemeClr w14:val="tx1"/>
            </w14:solidFill>
          </w14:textFill>
        </w:rPr>
        <w:t>0</w:t>
      </w:r>
      <w:r>
        <w:rPr>
          <w:rFonts w:hint="eastAsia" w:ascii="仿宋" w:hAnsi="仿宋" w:eastAsia="仿宋" w:cs="仿宋"/>
          <w:color w:val="000000" w:themeColor="text1"/>
          <w:sz w:val="28"/>
          <w:szCs w:val="28"/>
          <w:highlight w:val="none"/>
          <w14:textFill>
            <w14:solidFill>
              <w14:schemeClr w14:val="tx1"/>
            </w14:solidFill>
          </w14:textFill>
        </w:rPr>
        <w:t>%；</w:t>
      </w:r>
    </w:p>
    <w:p>
      <w:pPr>
        <w:tabs>
          <w:tab w:val="center" w:pos="6979"/>
        </w:tabs>
        <w:spacing w:line="580" w:lineRule="exact"/>
        <w:ind w:firstLine="560" w:firstLineChars="200"/>
        <w:rPr>
          <w:rFonts w:hint="eastAsia" w:ascii="仿宋" w:hAnsi="仿宋" w:eastAsia="仿宋" w:cs="仿宋"/>
          <w:color w:val="000000" w:themeColor="text1"/>
          <w:sz w:val="28"/>
          <w:szCs w:val="28"/>
          <w:highlight w:val="none"/>
          <w14:textFill>
            <w14:solidFill>
              <w14:schemeClr w14:val="tx1"/>
            </w14:solidFill>
          </w14:textFill>
        </w:rPr>
      </w:pPr>
      <w:r>
        <w:rPr>
          <w:rFonts w:hint="eastAsia" w:ascii="仿宋" w:hAnsi="仿宋" w:eastAsia="仿宋" w:cs="仿宋"/>
          <w:color w:val="000000" w:themeColor="text1"/>
          <w:sz w:val="28"/>
          <w:szCs w:val="28"/>
          <w:highlight w:val="none"/>
          <w14:textFill>
            <w14:solidFill>
              <w14:schemeClr w14:val="tx1"/>
            </w14:solidFill>
          </w14:textFill>
        </w:rPr>
        <w:t>5.附属单位上缴收入0万元，占收入合计的</w:t>
      </w:r>
      <w:r>
        <w:rPr>
          <w:rFonts w:hint="eastAsia" w:ascii="仿宋" w:hAnsi="仿宋" w:eastAsia="仿宋" w:cs="仿宋"/>
          <w:color w:val="000000" w:themeColor="text1"/>
          <w:sz w:val="28"/>
          <w:szCs w:val="28"/>
          <w:highlight w:val="none"/>
          <w:lang w:eastAsia="zh-CN"/>
          <w14:textFill>
            <w14:solidFill>
              <w14:schemeClr w14:val="tx1"/>
            </w14:solidFill>
          </w14:textFill>
        </w:rPr>
        <w:t>0</w:t>
      </w:r>
      <w:r>
        <w:rPr>
          <w:rFonts w:hint="eastAsia" w:ascii="仿宋" w:hAnsi="仿宋" w:eastAsia="仿宋" w:cs="仿宋"/>
          <w:color w:val="000000" w:themeColor="text1"/>
          <w:sz w:val="28"/>
          <w:szCs w:val="28"/>
          <w:highlight w:val="none"/>
          <w14:textFill>
            <w14:solidFill>
              <w14:schemeClr w14:val="tx1"/>
            </w14:solidFill>
          </w14:textFill>
        </w:rPr>
        <w:t>%；</w:t>
      </w:r>
    </w:p>
    <w:p>
      <w:pPr>
        <w:tabs>
          <w:tab w:val="center" w:pos="6979"/>
        </w:tabs>
        <w:spacing w:line="580" w:lineRule="exact"/>
        <w:ind w:firstLine="560" w:firstLineChars="200"/>
        <w:rPr>
          <w:rFonts w:hint="eastAsia" w:ascii="仿宋" w:hAnsi="仿宋" w:eastAsia="仿宋" w:cs="仿宋"/>
          <w:color w:val="000000" w:themeColor="text1"/>
          <w:sz w:val="28"/>
          <w:szCs w:val="28"/>
          <w:highlight w:val="none"/>
          <w14:textFill>
            <w14:solidFill>
              <w14:schemeClr w14:val="tx1"/>
            </w14:solidFill>
          </w14:textFill>
        </w:rPr>
      </w:pPr>
      <w:r>
        <w:rPr>
          <w:rFonts w:hint="eastAsia" w:ascii="仿宋" w:hAnsi="仿宋" w:eastAsia="仿宋" w:cs="仿宋"/>
          <w:color w:val="000000" w:themeColor="text1"/>
          <w:sz w:val="28"/>
          <w:szCs w:val="28"/>
          <w:highlight w:val="none"/>
          <w14:textFill>
            <w14:solidFill>
              <w14:schemeClr w14:val="tx1"/>
            </w14:solidFill>
          </w14:textFill>
        </w:rPr>
        <w:t>6.其他收入2.05万元，占收入合计的</w:t>
      </w:r>
      <w:r>
        <w:rPr>
          <w:rFonts w:hint="eastAsia" w:ascii="仿宋" w:hAnsi="仿宋" w:eastAsia="仿宋" w:cs="仿宋"/>
          <w:color w:val="000000" w:themeColor="text1"/>
          <w:sz w:val="28"/>
          <w:szCs w:val="28"/>
          <w:highlight w:val="none"/>
          <w:lang w:eastAsia="zh-CN"/>
          <w14:textFill>
            <w14:solidFill>
              <w14:schemeClr w14:val="tx1"/>
            </w14:solidFill>
          </w14:textFill>
        </w:rPr>
        <w:t>0.01</w:t>
      </w:r>
      <w:r>
        <w:rPr>
          <w:rFonts w:hint="eastAsia" w:ascii="仿宋" w:hAnsi="仿宋" w:eastAsia="仿宋" w:cs="仿宋"/>
          <w:color w:val="000000" w:themeColor="text1"/>
          <w:sz w:val="28"/>
          <w:szCs w:val="28"/>
          <w:highlight w:val="none"/>
          <w14:textFill>
            <w14:solidFill>
              <w14:schemeClr w14:val="tx1"/>
            </w14:solidFill>
          </w14:textFill>
        </w:rPr>
        <w:t>%。</w:t>
      </w:r>
    </w:p>
    <w:p>
      <w:pPr>
        <w:pStyle w:val="3"/>
        <w:ind w:firstLine="0"/>
        <w:jc w:val="center"/>
        <w:rPr>
          <w:rFonts w:hint="eastAsia" w:ascii="仿宋" w:hAnsi="仿宋" w:eastAsia="仿宋" w:cs="仿宋"/>
          <w:color w:val="000000" w:themeColor="text1"/>
          <w14:textFill>
            <w14:solidFill>
              <w14:schemeClr w14:val="tx1"/>
            </w14:solidFill>
          </w14:textFill>
        </w:rPr>
      </w:pPr>
      <w:r>
        <w:rPr>
          <w:rFonts w:hint="eastAsia" w:ascii="仿宋" w:hAnsi="仿宋" w:eastAsia="仿宋" w:cs="仿宋"/>
          <w:color w:val="000000" w:themeColor="text1"/>
          <w:sz w:val="32"/>
          <w:szCs w:val="32"/>
          <w:highlight w:val="none"/>
          <w:lang w:val="en-US" w:eastAsia="zh-CN"/>
          <w14:textFill>
            <w14:solidFill>
              <w14:schemeClr w14:val="tx1"/>
            </w14:solidFill>
          </w14:textFill>
        </w:rPr>
        <w:t>图1：收入决算</w:t>
      </w:r>
    </w:p>
    <w:p>
      <w:pPr>
        <w:pStyle w:val="8"/>
        <w:ind w:firstLine="420"/>
        <w:jc w:val="center"/>
        <w:rPr>
          <w:rFonts w:hint="eastAsia" w:ascii="仿宋" w:hAnsi="仿宋" w:eastAsia="仿宋" w:cs="仿宋"/>
          <w:color w:val="000000" w:themeColor="text1"/>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drawing>
          <wp:inline distT="0" distB="0" distL="0" distR="0">
            <wp:extent cx="4036695" cy="2328545"/>
            <wp:effectExtent l="0" t="0" r="20955" b="14605"/>
            <wp:docPr id="3" name="图表 3"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pPr>
        <w:tabs>
          <w:tab w:val="center" w:pos="6979"/>
        </w:tabs>
        <w:spacing w:line="580" w:lineRule="exact"/>
        <w:ind w:firstLine="570"/>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（二）支出决算说明</w:t>
      </w:r>
    </w:p>
    <w:p>
      <w:pPr>
        <w:tabs>
          <w:tab w:val="center" w:pos="6979"/>
        </w:tabs>
        <w:spacing w:line="580" w:lineRule="exact"/>
        <w:ind w:firstLine="570"/>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202</w:t>
      </w:r>
      <w:r>
        <w:rPr>
          <w:rFonts w:hint="eastAsia" w:ascii="仿宋" w:hAnsi="仿宋" w:eastAsia="仿宋" w:cs="仿宋"/>
          <w:color w:val="000000" w:themeColor="text1"/>
          <w:sz w:val="28"/>
          <w:szCs w:val="28"/>
          <w:lang w:val="en-US" w:eastAsia="zh-CN"/>
          <w14:textFill>
            <w14:solidFill>
              <w14:schemeClr w14:val="tx1"/>
            </w14:solidFill>
          </w14:textFill>
        </w:rPr>
        <w:t>4</w:t>
      </w:r>
      <w:r>
        <w:rPr>
          <w:rFonts w:hint="eastAsia" w:ascii="仿宋" w:hAnsi="仿宋" w:eastAsia="仿宋" w:cs="仿宋"/>
          <w:color w:val="000000" w:themeColor="text1"/>
          <w:sz w:val="28"/>
          <w:szCs w:val="28"/>
          <w14:textFill>
            <w14:solidFill>
              <w14:schemeClr w14:val="tx1"/>
            </w14:solidFill>
          </w14:textFill>
        </w:rPr>
        <w:t>年度本年支出合计23439.71万元，比上年增加</w:t>
      </w:r>
      <w:r>
        <w:rPr>
          <w:rFonts w:hint="eastAsia" w:ascii="仿宋" w:hAnsi="仿宋" w:eastAsia="仿宋" w:cs="仿宋"/>
          <w:color w:val="000000" w:themeColor="text1"/>
          <w:sz w:val="28"/>
          <w:szCs w:val="28"/>
          <w:lang w:val="en-US" w:eastAsia="zh-CN"/>
          <w14:textFill>
            <w14:solidFill>
              <w14:schemeClr w14:val="tx1"/>
            </w14:solidFill>
          </w14:textFill>
        </w:rPr>
        <w:t>1489.93</w:t>
      </w:r>
      <w:r>
        <w:rPr>
          <w:rFonts w:hint="eastAsia" w:ascii="仿宋" w:hAnsi="仿宋" w:eastAsia="仿宋" w:cs="仿宋"/>
          <w:color w:val="000000" w:themeColor="text1"/>
          <w:sz w:val="28"/>
          <w:szCs w:val="28"/>
          <w14:textFill>
            <w14:solidFill>
              <w14:schemeClr w14:val="tx1"/>
            </w14:solidFill>
          </w14:textFill>
        </w:rPr>
        <w:t>万元，增长</w:t>
      </w:r>
      <w:r>
        <w:rPr>
          <w:rFonts w:hint="eastAsia" w:ascii="仿宋" w:hAnsi="仿宋" w:eastAsia="仿宋" w:cs="仿宋"/>
          <w:color w:val="000000" w:themeColor="text1"/>
          <w:sz w:val="28"/>
          <w:szCs w:val="28"/>
          <w:lang w:val="en-US" w:eastAsia="zh-CN"/>
          <w14:textFill>
            <w14:solidFill>
              <w14:schemeClr w14:val="tx1"/>
            </w14:solidFill>
          </w14:textFill>
        </w:rPr>
        <w:t>6.7</w:t>
      </w:r>
      <w:r>
        <w:rPr>
          <w:rFonts w:hint="eastAsia" w:ascii="仿宋" w:hAnsi="仿宋" w:eastAsia="仿宋" w:cs="仿宋"/>
          <w:color w:val="000000" w:themeColor="text1"/>
          <w:sz w:val="28"/>
          <w:szCs w:val="28"/>
          <w14:textFill>
            <w14:solidFill>
              <w14:schemeClr w14:val="tx1"/>
            </w14:solidFill>
          </w14:textFill>
        </w:rPr>
        <w:t>%，其中：基本支</w:t>
      </w:r>
      <w:r>
        <w:rPr>
          <w:rFonts w:hint="eastAsia" w:ascii="仿宋" w:hAnsi="仿宋" w:eastAsia="仿宋" w:cs="仿宋"/>
          <w:color w:val="000000" w:themeColor="text1"/>
          <w:sz w:val="28"/>
          <w:szCs w:val="28"/>
          <w:highlight w:val="none"/>
          <w14:textFill>
            <w14:solidFill>
              <w14:schemeClr w14:val="tx1"/>
            </w14:solidFill>
          </w14:textFill>
        </w:rPr>
        <w:t>出8880.85万元，占支出合计的</w:t>
      </w:r>
      <w:r>
        <w:rPr>
          <w:rFonts w:hint="eastAsia" w:ascii="仿宋" w:hAnsi="仿宋" w:eastAsia="仿宋" w:cs="仿宋"/>
          <w:color w:val="000000" w:themeColor="text1"/>
          <w:sz w:val="28"/>
          <w:szCs w:val="28"/>
          <w:highlight w:val="none"/>
          <w:lang w:eastAsia="zh-CN"/>
          <w14:textFill>
            <w14:solidFill>
              <w14:schemeClr w14:val="tx1"/>
            </w14:solidFill>
          </w14:textFill>
        </w:rPr>
        <w:t>37.89</w:t>
      </w:r>
      <w:r>
        <w:rPr>
          <w:rFonts w:hint="eastAsia" w:ascii="仿宋" w:hAnsi="仿宋" w:eastAsia="仿宋" w:cs="仿宋"/>
          <w:color w:val="000000" w:themeColor="text1"/>
          <w:sz w:val="28"/>
          <w:szCs w:val="28"/>
          <w:highlight w:val="none"/>
          <w14:textFill>
            <w14:solidFill>
              <w14:schemeClr w14:val="tx1"/>
            </w14:solidFill>
          </w14:textFill>
        </w:rPr>
        <w:t>%；项目支出14558.86万元，占支出合计的</w:t>
      </w:r>
      <w:r>
        <w:rPr>
          <w:rFonts w:hint="eastAsia" w:ascii="仿宋" w:hAnsi="仿宋" w:eastAsia="仿宋" w:cs="仿宋"/>
          <w:color w:val="000000" w:themeColor="text1"/>
          <w:sz w:val="28"/>
          <w:szCs w:val="28"/>
          <w:highlight w:val="none"/>
          <w:lang w:eastAsia="zh-CN"/>
          <w14:textFill>
            <w14:solidFill>
              <w14:schemeClr w14:val="tx1"/>
            </w14:solidFill>
          </w14:textFill>
        </w:rPr>
        <w:t>62.11</w:t>
      </w:r>
      <w:r>
        <w:rPr>
          <w:rFonts w:hint="eastAsia" w:ascii="仿宋" w:hAnsi="仿宋" w:eastAsia="仿宋" w:cs="仿宋"/>
          <w:color w:val="000000" w:themeColor="text1"/>
          <w:sz w:val="28"/>
          <w:szCs w:val="28"/>
          <w:highlight w:val="none"/>
          <w14:textFill>
            <w14:solidFill>
              <w14:schemeClr w14:val="tx1"/>
            </w14:solidFill>
          </w14:textFill>
        </w:rPr>
        <w:t>%;上缴上级支出0万元，占支出合计的</w:t>
      </w:r>
      <w:r>
        <w:rPr>
          <w:rFonts w:hint="eastAsia" w:ascii="仿宋" w:hAnsi="仿宋" w:eastAsia="仿宋" w:cs="仿宋"/>
          <w:color w:val="000000" w:themeColor="text1"/>
          <w:sz w:val="28"/>
          <w:szCs w:val="28"/>
          <w:highlight w:val="none"/>
          <w:lang w:eastAsia="zh-CN"/>
          <w14:textFill>
            <w14:solidFill>
              <w14:schemeClr w14:val="tx1"/>
            </w14:solidFill>
          </w14:textFill>
        </w:rPr>
        <w:t>0</w:t>
      </w:r>
      <w:r>
        <w:rPr>
          <w:rFonts w:hint="eastAsia" w:ascii="仿宋" w:hAnsi="仿宋" w:eastAsia="仿宋" w:cs="仿宋"/>
          <w:color w:val="000000" w:themeColor="text1"/>
          <w:sz w:val="28"/>
          <w:szCs w:val="28"/>
          <w:highlight w:val="none"/>
          <w14:textFill>
            <w14:solidFill>
              <w14:schemeClr w14:val="tx1"/>
            </w14:solidFill>
          </w14:textFill>
        </w:rPr>
        <w:t>%；经营支出0万元，占支出合计的</w:t>
      </w:r>
      <w:r>
        <w:rPr>
          <w:rFonts w:hint="eastAsia" w:ascii="仿宋" w:hAnsi="仿宋" w:eastAsia="仿宋" w:cs="仿宋"/>
          <w:color w:val="000000" w:themeColor="text1"/>
          <w:sz w:val="28"/>
          <w:szCs w:val="28"/>
          <w:highlight w:val="none"/>
          <w:lang w:eastAsia="zh-CN"/>
          <w14:textFill>
            <w14:solidFill>
              <w14:schemeClr w14:val="tx1"/>
            </w14:solidFill>
          </w14:textFill>
        </w:rPr>
        <w:t>0</w:t>
      </w:r>
      <w:r>
        <w:rPr>
          <w:rFonts w:hint="eastAsia" w:ascii="仿宋" w:hAnsi="仿宋" w:eastAsia="仿宋" w:cs="仿宋"/>
          <w:color w:val="000000" w:themeColor="text1"/>
          <w:sz w:val="28"/>
          <w:szCs w:val="28"/>
          <w:highlight w:val="none"/>
          <w14:textFill>
            <w14:solidFill>
              <w14:schemeClr w14:val="tx1"/>
            </w14:solidFill>
          </w14:textFill>
        </w:rPr>
        <w:t>%；对附属单位补助支出0万元，占支出合计的</w:t>
      </w:r>
      <w:r>
        <w:rPr>
          <w:rFonts w:hint="eastAsia" w:ascii="仿宋" w:hAnsi="仿宋" w:eastAsia="仿宋" w:cs="仿宋"/>
          <w:color w:val="000000" w:themeColor="text1"/>
          <w:sz w:val="28"/>
          <w:szCs w:val="28"/>
          <w:highlight w:val="none"/>
          <w:lang w:eastAsia="zh-CN"/>
          <w14:textFill>
            <w14:solidFill>
              <w14:schemeClr w14:val="tx1"/>
            </w14:solidFill>
          </w14:textFill>
        </w:rPr>
        <w:t>0</w:t>
      </w:r>
      <w:r>
        <w:rPr>
          <w:rFonts w:hint="eastAsia" w:ascii="仿宋" w:hAnsi="仿宋" w:eastAsia="仿宋" w:cs="仿宋"/>
          <w:color w:val="000000" w:themeColor="text1"/>
          <w:sz w:val="28"/>
          <w:szCs w:val="28"/>
          <w:highlight w:val="none"/>
          <w14:textFill>
            <w14:solidFill>
              <w14:schemeClr w14:val="tx1"/>
            </w14:solidFill>
          </w14:textFill>
        </w:rPr>
        <w:t>%</w:t>
      </w:r>
      <w:r>
        <w:rPr>
          <w:rFonts w:hint="eastAsia" w:ascii="仿宋" w:hAnsi="仿宋" w:eastAsia="仿宋" w:cs="仿宋"/>
          <w:color w:val="000000" w:themeColor="text1"/>
          <w:sz w:val="28"/>
          <w:szCs w:val="28"/>
          <w14:textFill>
            <w14:solidFill>
              <w14:schemeClr w14:val="tx1"/>
            </w14:solidFill>
          </w14:textFill>
        </w:rPr>
        <w:t>。</w:t>
      </w:r>
    </w:p>
    <w:p>
      <w:pPr>
        <w:pStyle w:val="3"/>
        <w:ind w:firstLine="642"/>
        <w:jc w:val="center"/>
        <w:rPr>
          <w:rFonts w:hint="eastAsia" w:ascii="仿宋" w:hAnsi="仿宋" w:eastAsia="仿宋" w:cs="仿宋"/>
          <w:color w:val="000000" w:themeColor="text1"/>
          <w:sz w:val="32"/>
          <w14:textFill>
            <w14:solidFill>
              <w14:schemeClr w14:val="tx1"/>
            </w14:solidFill>
          </w14:textFill>
        </w:rPr>
      </w:pPr>
      <w:r>
        <w:rPr>
          <w:rFonts w:hint="eastAsia" w:ascii="仿宋" w:hAnsi="仿宋" w:eastAsia="仿宋" w:cs="仿宋"/>
          <w:color w:val="000000" w:themeColor="text1"/>
          <w:sz w:val="32"/>
          <w14:textFill>
            <w14:solidFill>
              <w14:schemeClr w14:val="tx1"/>
            </w14:solidFill>
          </w14:textFill>
        </w:rPr>
        <w:t>图2：基本支出和项目支出情况</w:t>
      </w:r>
    </w:p>
    <w:p>
      <w:pPr>
        <w:jc w:val="center"/>
        <w:rPr>
          <w:rFonts w:hint="eastAsia" w:ascii="仿宋" w:hAnsi="仿宋" w:eastAsia="仿宋" w:cs="仿宋"/>
          <w:b/>
          <w:color w:val="000000" w:themeColor="text1"/>
          <w:sz w:val="28"/>
          <w:szCs w:val="28"/>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drawing>
          <wp:inline distT="0" distB="0" distL="114300" distR="114300">
            <wp:extent cx="4572000" cy="2743200"/>
            <wp:effectExtent l="4445" t="4445" r="14605" b="14605"/>
            <wp:docPr id="1" name="图表 3" title="{{pieChart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pPr>
        <w:tabs>
          <w:tab w:val="center" w:pos="6979"/>
        </w:tabs>
        <w:spacing w:line="580" w:lineRule="exact"/>
        <w:ind w:firstLine="548" w:firstLineChars="196"/>
        <w:rPr>
          <w:rFonts w:hint="eastAsia" w:ascii="仿宋" w:hAnsi="仿宋" w:eastAsia="仿宋" w:cs="仿宋"/>
          <w:b/>
          <w:color w:val="000000" w:themeColor="text1"/>
          <w:sz w:val="28"/>
          <w:szCs w:val="28"/>
          <w14:textFill>
            <w14:solidFill>
              <w14:schemeClr w14:val="tx1"/>
            </w14:solidFill>
          </w14:textFill>
        </w:rPr>
      </w:pPr>
      <w:r>
        <w:rPr>
          <w:rFonts w:hint="eastAsia" w:ascii="仿宋" w:hAnsi="仿宋" w:eastAsia="仿宋" w:cs="仿宋"/>
          <w:b/>
          <w:color w:val="000000" w:themeColor="text1"/>
          <w:sz w:val="28"/>
          <w:szCs w:val="28"/>
          <w14:textFill>
            <w14:solidFill>
              <w14:schemeClr w14:val="tx1"/>
            </w14:solidFill>
          </w14:textFill>
        </w:rPr>
        <w:t>三、财政拨款收入支出决算总体情况说明</w:t>
      </w:r>
    </w:p>
    <w:p>
      <w:pPr>
        <w:tabs>
          <w:tab w:val="center" w:pos="6979"/>
        </w:tabs>
        <w:spacing w:line="580" w:lineRule="exact"/>
        <w:ind w:firstLine="570"/>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202</w:t>
      </w:r>
      <w:r>
        <w:rPr>
          <w:rFonts w:hint="eastAsia" w:ascii="仿宋" w:hAnsi="仿宋" w:eastAsia="仿宋" w:cs="仿宋"/>
          <w:color w:val="000000" w:themeColor="text1"/>
          <w:sz w:val="28"/>
          <w:szCs w:val="28"/>
          <w:lang w:val="en-US" w:eastAsia="zh-CN"/>
          <w14:textFill>
            <w14:solidFill>
              <w14:schemeClr w14:val="tx1"/>
            </w14:solidFill>
          </w14:textFill>
        </w:rPr>
        <w:t>4</w:t>
      </w:r>
      <w:r>
        <w:rPr>
          <w:rFonts w:hint="eastAsia" w:ascii="仿宋" w:hAnsi="仿宋" w:eastAsia="仿宋" w:cs="仿宋"/>
          <w:color w:val="000000" w:themeColor="text1"/>
          <w:sz w:val="28"/>
          <w:szCs w:val="28"/>
          <w14:textFill>
            <w14:solidFill>
              <w14:schemeClr w14:val="tx1"/>
            </w14:solidFill>
          </w14:textFill>
        </w:rPr>
        <w:t>年度财政拨款收、支总计23426.39万元，比上年增加</w:t>
      </w:r>
      <w:r>
        <w:rPr>
          <w:rFonts w:hint="eastAsia" w:ascii="仿宋" w:hAnsi="仿宋" w:eastAsia="仿宋" w:cs="仿宋"/>
          <w:color w:val="000000" w:themeColor="text1"/>
          <w:sz w:val="28"/>
          <w:szCs w:val="28"/>
          <w:lang w:val="en-US" w:eastAsia="zh-CN"/>
          <w14:textFill>
            <w14:solidFill>
              <w14:schemeClr w14:val="tx1"/>
            </w14:solidFill>
          </w14:textFill>
        </w:rPr>
        <w:t>1508.56</w:t>
      </w:r>
      <w:r>
        <w:rPr>
          <w:rFonts w:hint="eastAsia" w:ascii="仿宋" w:hAnsi="仿宋" w:eastAsia="仿宋" w:cs="仿宋"/>
          <w:color w:val="000000" w:themeColor="text1"/>
          <w:sz w:val="28"/>
          <w:szCs w:val="28"/>
          <w14:textFill>
            <w14:solidFill>
              <w14:schemeClr w14:val="tx1"/>
            </w14:solidFill>
          </w14:textFill>
        </w:rPr>
        <w:t>万元，增长</w:t>
      </w:r>
      <w:r>
        <w:rPr>
          <w:rFonts w:hint="eastAsia" w:ascii="仿宋" w:hAnsi="仿宋" w:eastAsia="仿宋" w:cs="仿宋"/>
          <w:color w:val="000000" w:themeColor="text1"/>
          <w:sz w:val="28"/>
          <w:szCs w:val="28"/>
          <w:lang w:val="en-US" w:eastAsia="zh-CN"/>
          <w14:textFill>
            <w14:solidFill>
              <w14:schemeClr w14:val="tx1"/>
            </w14:solidFill>
          </w14:textFill>
        </w:rPr>
        <w:t>6.88</w:t>
      </w:r>
      <w:r>
        <w:rPr>
          <w:rFonts w:hint="eastAsia" w:ascii="仿宋" w:hAnsi="仿宋" w:eastAsia="仿宋" w:cs="仿宋"/>
          <w:color w:val="000000" w:themeColor="text1"/>
          <w:sz w:val="28"/>
          <w:szCs w:val="28"/>
          <w14:textFill>
            <w14:solidFill>
              <w14:schemeClr w14:val="tx1"/>
            </w14:solidFill>
          </w14:textFill>
        </w:rPr>
        <w:t>%。主要原因：</w:t>
      </w:r>
      <w:r>
        <w:rPr>
          <w:rFonts w:hint="eastAsia" w:ascii="仿宋" w:hAnsi="仿宋" w:eastAsia="仿宋" w:cs="仿宋"/>
          <w:color w:val="000000" w:themeColor="text1"/>
          <w:sz w:val="28"/>
          <w:szCs w:val="28"/>
          <w:lang w:eastAsia="zh-CN"/>
          <w14:textFill>
            <w14:solidFill>
              <w14:schemeClr w14:val="tx1"/>
            </w14:solidFill>
          </w14:textFill>
        </w:rPr>
        <w:t>增加了2024年耕地地力保护补贴资金及购房补贴资金等收入</w:t>
      </w:r>
      <w:r>
        <w:rPr>
          <w:rFonts w:hint="eastAsia" w:ascii="仿宋" w:hAnsi="仿宋" w:eastAsia="仿宋" w:cs="仿宋"/>
          <w:color w:val="000000" w:themeColor="text1"/>
          <w:sz w:val="28"/>
          <w:szCs w:val="28"/>
          <w14:textFill>
            <w14:solidFill>
              <w14:schemeClr w14:val="tx1"/>
            </w14:solidFill>
          </w14:textFill>
        </w:rPr>
        <w:t>。</w:t>
      </w:r>
    </w:p>
    <w:p>
      <w:pPr>
        <w:tabs>
          <w:tab w:val="center" w:pos="6979"/>
        </w:tabs>
        <w:spacing w:line="580" w:lineRule="exact"/>
        <w:ind w:firstLine="570"/>
        <w:rPr>
          <w:rFonts w:hint="eastAsia" w:ascii="仿宋" w:hAnsi="仿宋" w:eastAsia="仿宋" w:cs="仿宋"/>
          <w:b/>
          <w:color w:val="000000" w:themeColor="text1"/>
          <w:sz w:val="28"/>
          <w:szCs w:val="28"/>
          <w14:textFill>
            <w14:solidFill>
              <w14:schemeClr w14:val="tx1"/>
            </w14:solidFill>
          </w14:textFill>
        </w:rPr>
      </w:pPr>
      <w:r>
        <w:rPr>
          <w:rFonts w:hint="eastAsia" w:ascii="仿宋" w:hAnsi="仿宋" w:eastAsia="仿宋" w:cs="仿宋"/>
          <w:b/>
          <w:color w:val="000000" w:themeColor="text1"/>
          <w:sz w:val="28"/>
          <w:szCs w:val="28"/>
          <w14:textFill>
            <w14:solidFill>
              <w14:schemeClr w14:val="tx1"/>
            </w14:solidFill>
          </w14:textFill>
        </w:rPr>
        <w:t>四、一般公共预算财政拨款支出决算情况说明</w:t>
      </w:r>
    </w:p>
    <w:p>
      <w:pPr>
        <w:spacing w:line="580" w:lineRule="exact"/>
        <w:ind w:firstLine="560" w:firstLineChars="200"/>
        <w:rPr>
          <w:rFonts w:hint="eastAsia" w:ascii="仿宋" w:hAnsi="仿宋" w:eastAsia="仿宋" w:cs="仿宋"/>
          <w:color w:val="auto"/>
          <w:sz w:val="28"/>
          <w:szCs w:val="28"/>
        </w:rPr>
      </w:pPr>
      <w:r>
        <w:rPr>
          <w:rFonts w:hint="eastAsia" w:ascii="仿宋" w:hAnsi="仿宋" w:eastAsia="仿宋" w:cs="仿宋"/>
          <w:color w:val="000000" w:themeColor="text1"/>
          <w:sz w:val="28"/>
          <w:szCs w:val="28"/>
          <w14:textFill>
            <w14:solidFill>
              <w14:schemeClr w14:val="tx1"/>
            </w14:solidFill>
          </w14:textFill>
        </w:rPr>
        <w:t>（</w:t>
      </w:r>
      <w:r>
        <w:rPr>
          <w:rFonts w:hint="eastAsia" w:ascii="仿宋" w:hAnsi="仿宋" w:eastAsia="仿宋" w:cs="仿宋"/>
          <w:color w:val="auto"/>
          <w:sz w:val="28"/>
          <w:szCs w:val="28"/>
        </w:rPr>
        <w:t>一）一般公共预算财政拨款支出决算总体情况</w:t>
      </w:r>
    </w:p>
    <w:p>
      <w:pPr>
        <w:spacing w:line="580" w:lineRule="exact"/>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202</w:t>
      </w:r>
      <w:r>
        <w:rPr>
          <w:rFonts w:hint="eastAsia" w:ascii="仿宋" w:hAnsi="仿宋" w:eastAsia="仿宋" w:cs="仿宋"/>
          <w:color w:val="auto"/>
          <w:sz w:val="28"/>
          <w:szCs w:val="28"/>
          <w:lang w:val="en-US" w:eastAsia="zh-CN"/>
        </w:rPr>
        <w:t>4</w:t>
      </w:r>
      <w:r>
        <w:rPr>
          <w:rFonts w:hint="eastAsia" w:ascii="仿宋" w:hAnsi="仿宋" w:eastAsia="仿宋" w:cs="仿宋"/>
          <w:color w:val="auto"/>
          <w:sz w:val="28"/>
          <w:szCs w:val="28"/>
        </w:rPr>
        <w:t>年度一般公共预算财政拨款支出23257.32万元，主要用于以下方面（按大类）：主要用于以下方面（按大类）：</w:t>
      </w:r>
      <w:r>
        <w:rPr>
          <w:rFonts w:hint="eastAsia" w:ascii="仿宋" w:hAnsi="仿宋" w:eastAsia="仿宋" w:cs="仿宋"/>
          <w:color w:val="auto"/>
          <w:sz w:val="28"/>
          <w:szCs w:val="28"/>
          <w:lang w:eastAsia="zh-CN"/>
        </w:rPr>
        <w:t>教育支出</w:t>
      </w:r>
      <w:r>
        <w:rPr>
          <w:rFonts w:hint="eastAsia" w:ascii="仿宋" w:hAnsi="仿宋" w:eastAsia="仿宋" w:cs="仿宋"/>
          <w:color w:val="auto"/>
          <w:sz w:val="28"/>
          <w:szCs w:val="28"/>
          <w:lang w:val="en-US" w:eastAsia="zh-CN"/>
        </w:rPr>
        <w:t>66.48</w:t>
      </w:r>
      <w:r>
        <w:rPr>
          <w:rFonts w:hint="eastAsia" w:ascii="仿宋" w:hAnsi="仿宋" w:eastAsia="仿宋" w:cs="仿宋"/>
          <w:color w:val="auto"/>
          <w:sz w:val="28"/>
          <w:szCs w:val="28"/>
        </w:rPr>
        <w:t>万元，占本年财政拨款支出</w:t>
      </w:r>
      <w:r>
        <w:rPr>
          <w:rFonts w:hint="eastAsia" w:ascii="仿宋" w:hAnsi="仿宋" w:eastAsia="仿宋" w:cs="仿宋"/>
          <w:color w:val="auto"/>
          <w:sz w:val="28"/>
          <w:szCs w:val="28"/>
          <w:lang w:val="en-US" w:eastAsia="zh-CN"/>
        </w:rPr>
        <w:t>0.29</w:t>
      </w:r>
      <w:r>
        <w:rPr>
          <w:rFonts w:hint="eastAsia" w:ascii="仿宋" w:hAnsi="仿宋" w:eastAsia="仿宋" w:cs="仿宋"/>
          <w:color w:val="auto"/>
          <w:sz w:val="28"/>
          <w:szCs w:val="28"/>
        </w:rPr>
        <w:t>%；</w:t>
      </w:r>
      <w:r>
        <w:rPr>
          <w:rFonts w:hint="eastAsia" w:ascii="仿宋" w:hAnsi="仿宋" w:eastAsia="仿宋" w:cs="仿宋"/>
          <w:color w:val="auto"/>
          <w:sz w:val="28"/>
          <w:szCs w:val="28"/>
          <w:lang w:eastAsia="zh-CN"/>
        </w:rPr>
        <w:t>社会保障和就业支出</w:t>
      </w:r>
      <w:r>
        <w:rPr>
          <w:rFonts w:hint="eastAsia" w:ascii="仿宋" w:hAnsi="仿宋" w:eastAsia="仿宋" w:cs="仿宋"/>
          <w:color w:val="auto"/>
          <w:sz w:val="28"/>
          <w:szCs w:val="28"/>
          <w:lang w:val="en-US" w:eastAsia="zh-CN"/>
        </w:rPr>
        <w:t>1061.41万元，</w:t>
      </w:r>
      <w:r>
        <w:rPr>
          <w:rFonts w:hint="eastAsia" w:ascii="仿宋" w:hAnsi="仿宋" w:eastAsia="仿宋" w:cs="仿宋"/>
          <w:color w:val="auto"/>
          <w:sz w:val="28"/>
          <w:szCs w:val="28"/>
        </w:rPr>
        <w:t>占本年财政拨款支出</w:t>
      </w:r>
      <w:r>
        <w:rPr>
          <w:rFonts w:hint="eastAsia" w:ascii="仿宋" w:hAnsi="仿宋" w:eastAsia="仿宋" w:cs="仿宋"/>
          <w:color w:val="auto"/>
          <w:sz w:val="28"/>
          <w:szCs w:val="28"/>
          <w:lang w:val="en-US" w:eastAsia="zh-CN"/>
        </w:rPr>
        <w:t>4.56</w:t>
      </w:r>
      <w:r>
        <w:rPr>
          <w:rFonts w:hint="eastAsia" w:ascii="仿宋" w:hAnsi="仿宋" w:eastAsia="仿宋" w:cs="仿宋"/>
          <w:color w:val="auto"/>
          <w:sz w:val="28"/>
          <w:szCs w:val="28"/>
        </w:rPr>
        <w:t>%</w:t>
      </w:r>
      <w:r>
        <w:rPr>
          <w:rFonts w:hint="eastAsia" w:ascii="仿宋" w:hAnsi="仿宋" w:eastAsia="仿宋" w:cs="仿宋"/>
          <w:color w:val="auto"/>
          <w:sz w:val="28"/>
          <w:szCs w:val="28"/>
          <w:lang w:eastAsia="zh-CN"/>
        </w:rPr>
        <w:t>；卫生健康支出</w:t>
      </w:r>
      <w:r>
        <w:rPr>
          <w:rFonts w:hint="eastAsia" w:ascii="仿宋" w:hAnsi="仿宋" w:eastAsia="仿宋" w:cs="仿宋"/>
          <w:color w:val="auto"/>
          <w:sz w:val="28"/>
          <w:szCs w:val="28"/>
          <w:lang w:val="en-US" w:eastAsia="zh-CN"/>
        </w:rPr>
        <w:t>680.29万元，占本年财政拨款支出2.93%；节能环保支出3348.03万元，占本年财政拨款支出14.4%；农林水支出17380.11万元，占本年财政拨款支出74.73%；住房保障支出721万元，占本年财政拨款支出3.1%</w:t>
      </w:r>
      <w:r>
        <w:rPr>
          <w:rFonts w:hint="eastAsia" w:ascii="仿宋" w:hAnsi="仿宋" w:eastAsia="仿宋" w:cs="仿宋"/>
          <w:color w:val="auto"/>
          <w:sz w:val="28"/>
          <w:szCs w:val="28"/>
        </w:rPr>
        <w:t>。</w:t>
      </w:r>
    </w:p>
    <w:p>
      <w:pPr>
        <w:spacing w:line="580" w:lineRule="exact"/>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（二）一般公共预算财政拨款支出决算具体情况</w:t>
      </w:r>
    </w:p>
    <w:p>
      <w:pPr>
        <w:spacing w:line="580" w:lineRule="exact"/>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1、“</w:t>
      </w:r>
      <w:r>
        <w:rPr>
          <w:rFonts w:hint="eastAsia" w:ascii="仿宋" w:hAnsi="仿宋" w:eastAsia="仿宋" w:cs="仿宋"/>
          <w:color w:val="auto"/>
          <w:sz w:val="28"/>
          <w:szCs w:val="28"/>
          <w:lang w:eastAsia="zh-CN"/>
        </w:rPr>
        <w:t>教育支出</w:t>
      </w:r>
      <w:r>
        <w:rPr>
          <w:rFonts w:hint="eastAsia" w:ascii="仿宋" w:hAnsi="仿宋" w:eastAsia="仿宋" w:cs="仿宋"/>
          <w:color w:val="auto"/>
          <w:sz w:val="28"/>
          <w:szCs w:val="28"/>
        </w:rPr>
        <w:t>”202</w:t>
      </w:r>
      <w:r>
        <w:rPr>
          <w:rFonts w:hint="eastAsia" w:ascii="仿宋" w:hAnsi="仿宋" w:eastAsia="仿宋" w:cs="仿宋"/>
          <w:color w:val="auto"/>
          <w:sz w:val="28"/>
          <w:szCs w:val="28"/>
          <w:lang w:val="en-US" w:eastAsia="zh-CN"/>
        </w:rPr>
        <w:t>4</w:t>
      </w:r>
      <w:r>
        <w:rPr>
          <w:rFonts w:hint="eastAsia" w:ascii="仿宋" w:hAnsi="仿宋" w:eastAsia="仿宋" w:cs="仿宋"/>
          <w:color w:val="auto"/>
          <w:sz w:val="28"/>
          <w:szCs w:val="28"/>
        </w:rPr>
        <w:t>年度年初预算</w:t>
      </w:r>
      <w:r>
        <w:rPr>
          <w:rFonts w:hint="eastAsia" w:ascii="仿宋" w:hAnsi="仿宋" w:eastAsia="仿宋" w:cs="仿宋"/>
          <w:color w:val="auto"/>
          <w:sz w:val="28"/>
          <w:szCs w:val="28"/>
          <w:lang w:val="en-US" w:eastAsia="zh-CN"/>
        </w:rPr>
        <w:t>71.76</w:t>
      </w:r>
      <w:r>
        <w:rPr>
          <w:rFonts w:hint="eastAsia" w:ascii="仿宋" w:hAnsi="仿宋" w:eastAsia="仿宋" w:cs="仿宋"/>
          <w:color w:val="auto"/>
          <w:sz w:val="28"/>
          <w:szCs w:val="28"/>
        </w:rPr>
        <w:t>万元，202</w:t>
      </w:r>
      <w:r>
        <w:rPr>
          <w:rFonts w:hint="eastAsia" w:ascii="仿宋" w:hAnsi="仿宋" w:eastAsia="仿宋" w:cs="仿宋"/>
          <w:color w:val="auto"/>
          <w:sz w:val="28"/>
          <w:szCs w:val="28"/>
          <w:lang w:val="en-US" w:eastAsia="zh-CN"/>
        </w:rPr>
        <w:t>4</w:t>
      </w:r>
      <w:r>
        <w:rPr>
          <w:rFonts w:hint="eastAsia" w:ascii="仿宋" w:hAnsi="仿宋" w:eastAsia="仿宋" w:cs="仿宋"/>
          <w:color w:val="auto"/>
          <w:sz w:val="28"/>
          <w:szCs w:val="28"/>
        </w:rPr>
        <w:t>年度决算</w:t>
      </w:r>
      <w:r>
        <w:rPr>
          <w:rFonts w:hint="eastAsia" w:ascii="仿宋" w:hAnsi="仿宋" w:eastAsia="仿宋" w:cs="仿宋"/>
          <w:color w:val="auto"/>
          <w:sz w:val="28"/>
          <w:szCs w:val="28"/>
          <w:lang w:val="en-US" w:eastAsia="zh-CN"/>
        </w:rPr>
        <w:t>66.48</w:t>
      </w:r>
      <w:r>
        <w:rPr>
          <w:rFonts w:hint="eastAsia" w:ascii="仿宋" w:hAnsi="仿宋" w:eastAsia="仿宋" w:cs="仿宋"/>
          <w:color w:val="auto"/>
          <w:sz w:val="28"/>
          <w:szCs w:val="28"/>
        </w:rPr>
        <w:t>万元，</w:t>
      </w:r>
      <w:r>
        <w:rPr>
          <w:rFonts w:hint="eastAsia" w:ascii="仿宋" w:hAnsi="仿宋" w:eastAsia="仿宋" w:cs="仿宋"/>
          <w:color w:val="auto"/>
          <w:sz w:val="28"/>
          <w:szCs w:val="28"/>
          <w:lang w:eastAsia="zh-CN"/>
        </w:rPr>
        <w:t>完成年初预算的</w:t>
      </w:r>
      <w:r>
        <w:rPr>
          <w:rFonts w:hint="eastAsia" w:ascii="仿宋" w:hAnsi="仿宋" w:eastAsia="仿宋" w:cs="仿宋"/>
          <w:color w:val="auto"/>
          <w:sz w:val="28"/>
          <w:szCs w:val="28"/>
          <w:lang w:val="en-US" w:eastAsia="zh-CN"/>
        </w:rPr>
        <w:t>92.64</w:t>
      </w:r>
      <w:r>
        <w:rPr>
          <w:rFonts w:hint="eastAsia" w:ascii="仿宋" w:hAnsi="仿宋" w:eastAsia="仿宋" w:cs="仿宋"/>
          <w:color w:val="auto"/>
          <w:sz w:val="28"/>
          <w:szCs w:val="28"/>
        </w:rPr>
        <w:t>%。其中：</w:t>
      </w:r>
    </w:p>
    <w:p>
      <w:pPr>
        <w:spacing w:line="580" w:lineRule="exact"/>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w:t>
      </w:r>
      <w:r>
        <w:rPr>
          <w:rFonts w:hint="eastAsia" w:ascii="仿宋" w:hAnsi="仿宋" w:eastAsia="仿宋" w:cs="仿宋"/>
          <w:color w:val="auto"/>
          <w:sz w:val="28"/>
          <w:szCs w:val="28"/>
          <w:lang w:eastAsia="zh-CN"/>
        </w:rPr>
        <w:t>培训支出</w:t>
      </w:r>
      <w:r>
        <w:rPr>
          <w:rFonts w:hint="eastAsia" w:ascii="仿宋" w:hAnsi="仿宋" w:eastAsia="仿宋" w:cs="仿宋"/>
          <w:color w:val="auto"/>
          <w:sz w:val="28"/>
          <w:szCs w:val="28"/>
        </w:rPr>
        <w:t>”2024年度</w:t>
      </w:r>
      <w:r>
        <w:rPr>
          <w:rFonts w:hint="eastAsia" w:ascii="仿宋" w:hAnsi="仿宋" w:eastAsia="仿宋" w:cs="仿宋"/>
          <w:color w:val="auto"/>
          <w:sz w:val="28"/>
          <w:szCs w:val="28"/>
          <w:lang w:eastAsia="zh-CN"/>
        </w:rPr>
        <w:t>年初预算</w:t>
      </w:r>
      <w:r>
        <w:rPr>
          <w:rFonts w:hint="eastAsia" w:ascii="仿宋" w:hAnsi="仿宋" w:eastAsia="仿宋" w:cs="仿宋"/>
          <w:color w:val="auto"/>
          <w:sz w:val="28"/>
          <w:szCs w:val="28"/>
          <w:lang w:val="en-US" w:eastAsia="zh-CN"/>
        </w:rPr>
        <w:t>71.76</w:t>
      </w:r>
      <w:r>
        <w:rPr>
          <w:rFonts w:hint="eastAsia" w:ascii="仿宋" w:hAnsi="仿宋" w:eastAsia="仿宋" w:cs="仿宋"/>
          <w:color w:val="auto"/>
          <w:sz w:val="28"/>
          <w:szCs w:val="28"/>
        </w:rPr>
        <w:t>万元，2024年度</w:t>
      </w:r>
      <w:r>
        <w:rPr>
          <w:rFonts w:hint="eastAsia" w:ascii="仿宋" w:hAnsi="仿宋" w:eastAsia="仿宋" w:cs="仿宋"/>
          <w:color w:val="auto"/>
          <w:sz w:val="28"/>
          <w:szCs w:val="28"/>
          <w:lang w:eastAsia="zh-CN"/>
        </w:rPr>
        <w:t>决算</w:t>
      </w:r>
      <w:r>
        <w:rPr>
          <w:rFonts w:hint="eastAsia" w:ascii="仿宋" w:hAnsi="仿宋" w:eastAsia="仿宋" w:cs="仿宋"/>
          <w:color w:val="auto"/>
          <w:sz w:val="28"/>
          <w:szCs w:val="28"/>
          <w:lang w:val="en-US" w:eastAsia="zh-CN"/>
        </w:rPr>
        <w:t>66.48</w:t>
      </w:r>
      <w:r>
        <w:rPr>
          <w:rFonts w:hint="eastAsia" w:ascii="仿宋" w:hAnsi="仿宋" w:eastAsia="仿宋" w:cs="仿宋"/>
          <w:color w:val="auto"/>
          <w:sz w:val="28"/>
          <w:szCs w:val="28"/>
        </w:rPr>
        <w:t>万元，</w:t>
      </w:r>
      <w:r>
        <w:rPr>
          <w:rFonts w:hint="eastAsia" w:ascii="仿宋" w:hAnsi="仿宋" w:eastAsia="仿宋" w:cs="仿宋"/>
          <w:color w:val="auto"/>
          <w:sz w:val="28"/>
          <w:szCs w:val="28"/>
          <w:lang w:eastAsia="zh-CN"/>
        </w:rPr>
        <w:t>完成年初预算</w:t>
      </w:r>
      <w:r>
        <w:rPr>
          <w:rFonts w:hint="eastAsia" w:ascii="仿宋" w:hAnsi="仿宋" w:eastAsia="仿宋" w:cs="仿宋"/>
          <w:color w:val="auto"/>
          <w:sz w:val="28"/>
          <w:szCs w:val="28"/>
          <w:lang w:val="en-US" w:eastAsia="zh-CN"/>
        </w:rPr>
        <w:t>92.64%</w:t>
      </w:r>
      <w:r>
        <w:rPr>
          <w:rFonts w:hint="eastAsia" w:ascii="仿宋" w:hAnsi="仿宋" w:eastAsia="仿宋" w:cs="仿宋"/>
          <w:color w:val="auto"/>
          <w:sz w:val="28"/>
          <w:szCs w:val="28"/>
        </w:rPr>
        <w:t>。主要原因：</w:t>
      </w:r>
      <w:r>
        <w:rPr>
          <w:rFonts w:hint="eastAsia" w:ascii="仿宋" w:hAnsi="仿宋" w:eastAsia="仿宋" w:cs="仿宋"/>
          <w:color w:val="auto"/>
          <w:sz w:val="28"/>
          <w:szCs w:val="28"/>
          <w:lang w:eastAsia="zh-CN"/>
        </w:rPr>
        <w:t>按培训的实际发生情况支付资金</w:t>
      </w:r>
      <w:r>
        <w:rPr>
          <w:rFonts w:hint="eastAsia" w:ascii="仿宋" w:hAnsi="仿宋" w:eastAsia="仿宋" w:cs="仿宋"/>
          <w:color w:val="auto"/>
          <w:sz w:val="28"/>
          <w:szCs w:val="28"/>
        </w:rPr>
        <w:t>。</w:t>
      </w:r>
    </w:p>
    <w:p>
      <w:pPr>
        <w:spacing w:line="580" w:lineRule="exact"/>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2.“</w:t>
      </w:r>
      <w:r>
        <w:rPr>
          <w:rFonts w:hint="eastAsia" w:ascii="仿宋" w:hAnsi="仿宋" w:eastAsia="仿宋" w:cs="仿宋"/>
          <w:color w:val="auto"/>
          <w:sz w:val="28"/>
          <w:szCs w:val="28"/>
          <w:lang w:eastAsia="zh-CN"/>
        </w:rPr>
        <w:t>社会保障和就业支出</w:t>
      </w:r>
      <w:r>
        <w:rPr>
          <w:rFonts w:hint="eastAsia" w:ascii="仿宋" w:hAnsi="仿宋" w:eastAsia="仿宋" w:cs="仿宋"/>
          <w:color w:val="auto"/>
          <w:sz w:val="28"/>
          <w:szCs w:val="28"/>
        </w:rPr>
        <w:t>” 202</w:t>
      </w:r>
      <w:r>
        <w:rPr>
          <w:rFonts w:hint="eastAsia" w:ascii="仿宋" w:hAnsi="仿宋" w:eastAsia="仿宋" w:cs="仿宋"/>
          <w:color w:val="auto"/>
          <w:sz w:val="28"/>
          <w:szCs w:val="28"/>
          <w:lang w:val="en-US" w:eastAsia="zh-CN"/>
        </w:rPr>
        <w:t>4</w:t>
      </w:r>
      <w:r>
        <w:rPr>
          <w:rFonts w:hint="eastAsia" w:ascii="仿宋" w:hAnsi="仿宋" w:eastAsia="仿宋" w:cs="仿宋"/>
          <w:color w:val="auto"/>
          <w:sz w:val="28"/>
          <w:szCs w:val="28"/>
        </w:rPr>
        <w:t>年度年初预算</w:t>
      </w:r>
      <w:r>
        <w:rPr>
          <w:rFonts w:hint="eastAsia" w:ascii="仿宋" w:hAnsi="仿宋" w:eastAsia="仿宋" w:cs="仿宋"/>
          <w:color w:val="auto"/>
          <w:sz w:val="28"/>
          <w:szCs w:val="28"/>
          <w:lang w:val="en-US" w:eastAsia="zh-CN"/>
        </w:rPr>
        <w:t>1029.81</w:t>
      </w:r>
      <w:r>
        <w:rPr>
          <w:rFonts w:hint="eastAsia" w:ascii="仿宋" w:hAnsi="仿宋" w:eastAsia="仿宋" w:cs="仿宋"/>
          <w:color w:val="auto"/>
          <w:sz w:val="28"/>
          <w:szCs w:val="28"/>
        </w:rPr>
        <w:t>万元，202</w:t>
      </w:r>
      <w:r>
        <w:rPr>
          <w:rFonts w:hint="eastAsia" w:ascii="仿宋" w:hAnsi="仿宋" w:eastAsia="仿宋" w:cs="仿宋"/>
          <w:color w:val="auto"/>
          <w:sz w:val="28"/>
          <w:szCs w:val="28"/>
          <w:lang w:val="en-US" w:eastAsia="zh-CN"/>
        </w:rPr>
        <w:t>4</w:t>
      </w:r>
      <w:r>
        <w:rPr>
          <w:rFonts w:hint="eastAsia" w:ascii="仿宋" w:hAnsi="仿宋" w:eastAsia="仿宋" w:cs="仿宋"/>
          <w:color w:val="auto"/>
          <w:sz w:val="28"/>
          <w:szCs w:val="28"/>
        </w:rPr>
        <w:t>年度决算</w:t>
      </w:r>
      <w:r>
        <w:rPr>
          <w:rFonts w:hint="eastAsia" w:ascii="仿宋" w:hAnsi="仿宋" w:eastAsia="仿宋" w:cs="仿宋"/>
          <w:color w:val="auto"/>
          <w:sz w:val="28"/>
          <w:szCs w:val="28"/>
          <w:lang w:val="en-US" w:eastAsia="zh-CN"/>
        </w:rPr>
        <w:t>1061.41</w:t>
      </w:r>
      <w:r>
        <w:rPr>
          <w:rFonts w:hint="eastAsia" w:ascii="仿宋" w:hAnsi="仿宋" w:eastAsia="仿宋" w:cs="仿宋"/>
          <w:color w:val="auto"/>
          <w:sz w:val="28"/>
          <w:szCs w:val="28"/>
        </w:rPr>
        <w:t>万元，</w:t>
      </w:r>
      <w:r>
        <w:rPr>
          <w:rFonts w:hint="eastAsia" w:ascii="仿宋" w:hAnsi="仿宋" w:eastAsia="仿宋" w:cs="仿宋"/>
          <w:color w:val="auto"/>
          <w:sz w:val="28"/>
          <w:szCs w:val="28"/>
          <w:lang w:eastAsia="zh-CN"/>
        </w:rPr>
        <w:t>完成年初预算的</w:t>
      </w:r>
      <w:r>
        <w:rPr>
          <w:rFonts w:hint="eastAsia" w:ascii="仿宋" w:hAnsi="仿宋" w:eastAsia="仿宋" w:cs="仿宋"/>
          <w:color w:val="auto"/>
          <w:sz w:val="28"/>
          <w:szCs w:val="28"/>
          <w:lang w:val="en-US" w:eastAsia="zh-CN"/>
        </w:rPr>
        <w:t>103.07</w:t>
      </w:r>
      <w:r>
        <w:rPr>
          <w:rFonts w:hint="eastAsia" w:ascii="仿宋" w:hAnsi="仿宋" w:eastAsia="仿宋" w:cs="仿宋"/>
          <w:color w:val="auto"/>
          <w:sz w:val="28"/>
          <w:szCs w:val="28"/>
        </w:rPr>
        <w:t>%。其中：</w:t>
      </w:r>
    </w:p>
    <w:p>
      <w:pPr>
        <w:spacing w:line="580" w:lineRule="exact"/>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w:t>
      </w:r>
      <w:r>
        <w:rPr>
          <w:rFonts w:hint="eastAsia" w:ascii="仿宋" w:hAnsi="仿宋" w:eastAsia="仿宋" w:cs="仿宋"/>
          <w:color w:val="auto"/>
          <w:sz w:val="28"/>
          <w:szCs w:val="28"/>
          <w:lang w:eastAsia="zh-CN"/>
        </w:rPr>
        <w:t>行政单位离退休</w:t>
      </w:r>
      <w:r>
        <w:rPr>
          <w:rFonts w:hint="eastAsia" w:ascii="仿宋" w:hAnsi="仿宋" w:eastAsia="仿宋" w:cs="仿宋"/>
          <w:color w:val="auto"/>
          <w:sz w:val="28"/>
          <w:szCs w:val="28"/>
        </w:rPr>
        <w:t>”202</w:t>
      </w:r>
      <w:r>
        <w:rPr>
          <w:rFonts w:hint="eastAsia" w:ascii="仿宋" w:hAnsi="仿宋" w:eastAsia="仿宋" w:cs="仿宋"/>
          <w:color w:val="auto"/>
          <w:sz w:val="28"/>
          <w:szCs w:val="28"/>
          <w:lang w:val="en-US" w:eastAsia="zh-CN"/>
        </w:rPr>
        <w:t>4</w:t>
      </w:r>
      <w:r>
        <w:rPr>
          <w:rFonts w:hint="eastAsia" w:ascii="仿宋" w:hAnsi="仿宋" w:eastAsia="仿宋" w:cs="仿宋"/>
          <w:color w:val="auto"/>
          <w:sz w:val="28"/>
          <w:szCs w:val="28"/>
        </w:rPr>
        <w:t>年度年初预算</w:t>
      </w:r>
      <w:r>
        <w:rPr>
          <w:rFonts w:hint="eastAsia" w:ascii="仿宋" w:hAnsi="仿宋" w:eastAsia="仿宋" w:cs="仿宋"/>
          <w:color w:val="auto"/>
          <w:sz w:val="28"/>
          <w:szCs w:val="28"/>
          <w:lang w:val="en-US" w:eastAsia="zh-CN"/>
        </w:rPr>
        <w:t>54.89</w:t>
      </w:r>
      <w:r>
        <w:rPr>
          <w:rFonts w:hint="eastAsia" w:ascii="仿宋" w:hAnsi="仿宋" w:eastAsia="仿宋" w:cs="仿宋"/>
          <w:color w:val="auto"/>
          <w:sz w:val="28"/>
          <w:szCs w:val="28"/>
        </w:rPr>
        <w:t>万元，202</w:t>
      </w:r>
      <w:r>
        <w:rPr>
          <w:rFonts w:hint="eastAsia" w:ascii="仿宋" w:hAnsi="仿宋" w:eastAsia="仿宋" w:cs="仿宋"/>
          <w:color w:val="auto"/>
          <w:sz w:val="28"/>
          <w:szCs w:val="28"/>
          <w:lang w:val="en-US" w:eastAsia="zh-CN"/>
        </w:rPr>
        <w:t>4</w:t>
      </w:r>
      <w:r>
        <w:rPr>
          <w:rFonts w:hint="eastAsia" w:ascii="仿宋" w:hAnsi="仿宋" w:eastAsia="仿宋" w:cs="仿宋"/>
          <w:color w:val="auto"/>
          <w:sz w:val="28"/>
          <w:szCs w:val="28"/>
        </w:rPr>
        <w:t>年度决算</w:t>
      </w:r>
      <w:r>
        <w:rPr>
          <w:rFonts w:hint="eastAsia" w:ascii="仿宋" w:hAnsi="仿宋" w:eastAsia="仿宋" w:cs="仿宋"/>
          <w:color w:val="auto"/>
          <w:sz w:val="28"/>
          <w:szCs w:val="28"/>
          <w:lang w:val="en-US" w:eastAsia="zh-CN"/>
        </w:rPr>
        <w:t>89</w:t>
      </w:r>
      <w:r>
        <w:rPr>
          <w:rFonts w:hint="eastAsia" w:ascii="仿宋" w:hAnsi="仿宋" w:eastAsia="仿宋" w:cs="仿宋"/>
          <w:color w:val="auto"/>
          <w:sz w:val="28"/>
          <w:szCs w:val="28"/>
        </w:rPr>
        <w:t>万元，</w:t>
      </w:r>
      <w:r>
        <w:rPr>
          <w:rFonts w:hint="eastAsia" w:ascii="仿宋" w:hAnsi="仿宋" w:eastAsia="仿宋" w:cs="仿宋"/>
          <w:color w:val="auto"/>
          <w:sz w:val="28"/>
          <w:szCs w:val="28"/>
          <w:lang w:eastAsia="zh-CN"/>
        </w:rPr>
        <w:t>完成年初预算的</w:t>
      </w:r>
      <w:r>
        <w:rPr>
          <w:rFonts w:hint="eastAsia" w:ascii="仿宋" w:hAnsi="仿宋" w:eastAsia="仿宋" w:cs="仿宋"/>
          <w:color w:val="auto"/>
          <w:sz w:val="28"/>
          <w:szCs w:val="28"/>
          <w:lang w:val="en-US" w:eastAsia="zh-CN"/>
        </w:rPr>
        <w:t>149.39</w:t>
      </w:r>
      <w:r>
        <w:rPr>
          <w:rFonts w:hint="eastAsia" w:ascii="仿宋" w:hAnsi="仿宋" w:eastAsia="仿宋" w:cs="仿宋"/>
          <w:color w:val="auto"/>
          <w:sz w:val="28"/>
          <w:szCs w:val="28"/>
        </w:rPr>
        <w:t>%。主要原因：</w:t>
      </w:r>
      <w:r>
        <w:rPr>
          <w:rFonts w:hint="eastAsia" w:ascii="仿宋" w:hAnsi="仿宋" w:eastAsia="仿宋" w:cs="仿宋"/>
          <w:color w:val="auto"/>
          <w:sz w:val="28"/>
          <w:szCs w:val="28"/>
          <w:lang w:eastAsia="zh-CN"/>
        </w:rPr>
        <w:t>主要为人员变化及增加了抚恤金</w:t>
      </w:r>
      <w:r>
        <w:rPr>
          <w:rFonts w:hint="eastAsia" w:ascii="仿宋" w:hAnsi="仿宋" w:eastAsia="仿宋" w:cs="仿宋"/>
          <w:color w:val="auto"/>
          <w:sz w:val="28"/>
          <w:szCs w:val="28"/>
        </w:rPr>
        <w:t>。</w:t>
      </w:r>
    </w:p>
    <w:p>
      <w:pPr>
        <w:spacing w:line="580" w:lineRule="exact"/>
        <w:ind w:firstLine="560" w:firstLineChars="200"/>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eastAsia="zh-CN"/>
        </w:rPr>
        <w:t>“事业单位离退休”</w:t>
      </w:r>
      <w:r>
        <w:rPr>
          <w:rFonts w:hint="eastAsia" w:ascii="仿宋" w:hAnsi="仿宋" w:eastAsia="仿宋" w:cs="仿宋"/>
          <w:color w:val="auto"/>
          <w:sz w:val="28"/>
          <w:szCs w:val="28"/>
        </w:rPr>
        <w:t>202</w:t>
      </w:r>
      <w:r>
        <w:rPr>
          <w:rFonts w:hint="eastAsia" w:ascii="仿宋" w:hAnsi="仿宋" w:eastAsia="仿宋" w:cs="仿宋"/>
          <w:color w:val="auto"/>
          <w:sz w:val="28"/>
          <w:szCs w:val="28"/>
          <w:lang w:val="en-US" w:eastAsia="zh-CN"/>
        </w:rPr>
        <w:t>4</w:t>
      </w:r>
      <w:r>
        <w:rPr>
          <w:rFonts w:hint="eastAsia" w:ascii="仿宋" w:hAnsi="仿宋" w:eastAsia="仿宋" w:cs="仿宋"/>
          <w:color w:val="auto"/>
          <w:sz w:val="28"/>
          <w:szCs w:val="28"/>
        </w:rPr>
        <w:t>年度年初预算</w:t>
      </w:r>
      <w:r>
        <w:rPr>
          <w:rFonts w:hint="eastAsia" w:ascii="仿宋" w:hAnsi="仿宋" w:eastAsia="仿宋" w:cs="仿宋"/>
          <w:color w:val="auto"/>
          <w:sz w:val="28"/>
          <w:szCs w:val="28"/>
          <w:lang w:val="en-US" w:eastAsia="zh-CN"/>
        </w:rPr>
        <w:t>50.27</w:t>
      </w:r>
      <w:r>
        <w:rPr>
          <w:rFonts w:hint="eastAsia" w:ascii="仿宋" w:hAnsi="仿宋" w:eastAsia="仿宋" w:cs="仿宋"/>
          <w:color w:val="auto"/>
          <w:sz w:val="28"/>
          <w:szCs w:val="28"/>
        </w:rPr>
        <w:t>万元，202</w:t>
      </w:r>
      <w:r>
        <w:rPr>
          <w:rFonts w:hint="eastAsia" w:ascii="仿宋" w:hAnsi="仿宋" w:eastAsia="仿宋" w:cs="仿宋"/>
          <w:color w:val="auto"/>
          <w:sz w:val="28"/>
          <w:szCs w:val="28"/>
          <w:lang w:val="en-US" w:eastAsia="zh-CN"/>
        </w:rPr>
        <w:t>4</w:t>
      </w:r>
      <w:r>
        <w:rPr>
          <w:rFonts w:hint="eastAsia" w:ascii="仿宋" w:hAnsi="仿宋" w:eastAsia="仿宋" w:cs="仿宋"/>
          <w:color w:val="auto"/>
          <w:sz w:val="28"/>
          <w:szCs w:val="28"/>
        </w:rPr>
        <w:t>年度决算</w:t>
      </w:r>
      <w:r>
        <w:rPr>
          <w:rFonts w:hint="eastAsia" w:ascii="仿宋" w:hAnsi="仿宋" w:eastAsia="仿宋" w:cs="仿宋"/>
          <w:color w:val="auto"/>
          <w:sz w:val="28"/>
          <w:szCs w:val="28"/>
          <w:lang w:val="en-US" w:eastAsia="zh-CN"/>
        </w:rPr>
        <w:t>67.12</w:t>
      </w:r>
      <w:r>
        <w:rPr>
          <w:rFonts w:hint="eastAsia" w:ascii="仿宋" w:hAnsi="仿宋" w:eastAsia="仿宋" w:cs="仿宋"/>
          <w:color w:val="auto"/>
          <w:sz w:val="28"/>
          <w:szCs w:val="28"/>
        </w:rPr>
        <w:t>万元，</w:t>
      </w:r>
      <w:r>
        <w:rPr>
          <w:rFonts w:hint="eastAsia" w:ascii="仿宋" w:hAnsi="仿宋" w:eastAsia="仿宋" w:cs="仿宋"/>
          <w:color w:val="auto"/>
          <w:sz w:val="28"/>
          <w:szCs w:val="28"/>
          <w:lang w:eastAsia="zh-CN"/>
        </w:rPr>
        <w:t>完成年初预算的</w:t>
      </w:r>
      <w:r>
        <w:rPr>
          <w:rFonts w:hint="eastAsia" w:ascii="仿宋" w:hAnsi="仿宋" w:eastAsia="仿宋" w:cs="仿宋"/>
          <w:color w:val="auto"/>
          <w:sz w:val="28"/>
          <w:szCs w:val="28"/>
          <w:lang w:val="en-US" w:eastAsia="zh-CN"/>
        </w:rPr>
        <w:t>133.53</w:t>
      </w:r>
      <w:r>
        <w:rPr>
          <w:rFonts w:hint="eastAsia" w:ascii="仿宋" w:hAnsi="仿宋" w:eastAsia="仿宋" w:cs="仿宋"/>
          <w:color w:val="auto"/>
          <w:sz w:val="28"/>
          <w:szCs w:val="28"/>
        </w:rPr>
        <w:t>%。</w:t>
      </w:r>
      <w:r>
        <w:rPr>
          <w:rFonts w:hint="eastAsia" w:ascii="仿宋" w:hAnsi="仿宋" w:eastAsia="仿宋" w:cs="仿宋"/>
          <w:color w:val="auto"/>
          <w:sz w:val="28"/>
          <w:szCs w:val="28"/>
          <w:lang w:val="en-US" w:eastAsia="zh-CN"/>
        </w:rPr>
        <w:t>主要原因为人员变化。</w:t>
      </w:r>
    </w:p>
    <w:p>
      <w:pPr>
        <w:spacing w:line="580" w:lineRule="exact"/>
        <w:ind w:firstLine="560" w:firstLineChars="200"/>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 xml:space="preserve"> “机关事业单位基本养老保险缴费支出”</w:t>
      </w:r>
      <w:r>
        <w:rPr>
          <w:rFonts w:hint="eastAsia" w:ascii="仿宋" w:hAnsi="仿宋" w:eastAsia="仿宋" w:cs="仿宋"/>
          <w:color w:val="auto"/>
          <w:sz w:val="28"/>
          <w:szCs w:val="28"/>
        </w:rPr>
        <w:t>202</w:t>
      </w:r>
      <w:r>
        <w:rPr>
          <w:rFonts w:hint="eastAsia" w:ascii="仿宋" w:hAnsi="仿宋" w:eastAsia="仿宋" w:cs="仿宋"/>
          <w:color w:val="auto"/>
          <w:sz w:val="28"/>
          <w:szCs w:val="28"/>
          <w:lang w:val="en-US" w:eastAsia="zh-CN"/>
        </w:rPr>
        <w:t>4</w:t>
      </w:r>
      <w:r>
        <w:rPr>
          <w:rFonts w:hint="eastAsia" w:ascii="仿宋" w:hAnsi="仿宋" w:eastAsia="仿宋" w:cs="仿宋"/>
          <w:color w:val="auto"/>
          <w:sz w:val="28"/>
          <w:szCs w:val="28"/>
        </w:rPr>
        <w:t>年度年初预算</w:t>
      </w:r>
      <w:r>
        <w:rPr>
          <w:rFonts w:hint="eastAsia" w:ascii="仿宋" w:hAnsi="仿宋" w:eastAsia="仿宋" w:cs="仿宋"/>
          <w:color w:val="auto"/>
          <w:sz w:val="28"/>
          <w:szCs w:val="28"/>
          <w:lang w:val="en-US" w:eastAsia="zh-CN"/>
        </w:rPr>
        <w:t>616.13</w:t>
      </w:r>
      <w:r>
        <w:rPr>
          <w:rFonts w:hint="eastAsia" w:ascii="仿宋" w:hAnsi="仿宋" w:eastAsia="仿宋" w:cs="仿宋"/>
          <w:color w:val="auto"/>
          <w:sz w:val="28"/>
          <w:szCs w:val="28"/>
        </w:rPr>
        <w:t>万元，202</w:t>
      </w:r>
      <w:r>
        <w:rPr>
          <w:rFonts w:hint="eastAsia" w:ascii="仿宋" w:hAnsi="仿宋" w:eastAsia="仿宋" w:cs="仿宋"/>
          <w:color w:val="auto"/>
          <w:sz w:val="28"/>
          <w:szCs w:val="28"/>
          <w:lang w:val="en-US" w:eastAsia="zh-CN"/>
        </w:rPr>
        <w:t>4</w:t>
      </w:r>
      <w:r>
        <w:rPr>
          <w:rFonts w:hint="eastAsia" w:ascii="仿宋" w:hAnsi="仿宋" w:eastAsia="仿宋" w:cs="仿宋"/>
          <w:color w:val="auto"/>
          <w:sz w:val="28"/>
          <w:szCs w:val="28"/>
        </w:rPr>
        <w:t>年度决算</w:t>
      </w:r>
      <w:r>
        <w:rPr>
          <w:rFonts w:hint="eastAsia" w:ascii="仿宋" w:hAnsi="仿宋" w:eastAsia="仿宋" w:cs="仿宋"/>
          <w:color w:val="auto"/>
          <w:sz w:val="28"/>
          <w:szCs w:val="28"/>
          <w:lang w:val="en-US" w:eastAsia="zh-CN"/>
        </w:rPr>
        <w:t>590.32</w:t>
      </w:r>
      <w:r>
        <w:rPr>
          <w:rFonts w:hint="eastAsia" w:ascii="仿宋" w:hAnsi="仿宋" w:eastAsia="仿宋" w:cs="仿宋"/>
          <w:color w:val="auto"/>
          <w:sz w:val="28"/>
          <w:szCs w:val="28"/>
        </w:rPr>
        <w:t>万元，</w:t>
      </w:r>
      <w:r>
        <w:rPr>
          <w:rFonts w:hint="eastAsia" w:ascii="仿宋" w:hAnsi="仿宋" w:eastAsia="仿宋" w:cs="仿宋"/>
          <w:color w:val="auto"/>
          <w:sz w:val="28"/>
          <w:szCs w:val="28"/>
          <w:lang w:eastAsia="zh-CN"/>
        </w:rPr>
        <w:t>完成年初预算的</w:t>
      </w:r>
      <w:r>
        <w:rPr>
          <w:rFonts w:hint="eastAsia" w:ascii="仿宋" w:hAnsi="仿宋" w:eastAsia="仿宋" w:cs="仿宋"/>
          <w:color w:val="auto"/>
          <w:sz w:val="28"/>
          <w:szCs w:val="28"/>
          <w:lang w:val="en-US" w:eastAsia="zh-CN"/>
        </w:rPr>
        <w:t>95.81</w:t>
      </w:r>
      <w:r>
        <w:rPr>
          <w:rFonts w:hint="eastAsia" w:ascii="仿宋" w:hAnsi="仿宋" w:eastAsia="仿宋" w:cs="仿宋"/>
          <w:color w:val="auto"/>
          <w:sz w:val="28"/>
          <w:szCs w:val="28"/>
        </w:rPr>
        <w:t>%。</w:t>
      </w:r>
      <w:r>
        <w:rPr>
          <w:rFonts w:hint="eastAsia" w:ascii="仿宋" w:hAnsi="仿宋" w:eastAsia="仿宋" w:cs="仿宋"/>
          <w:color w:val="auto"/>
          <w:sz w:val="28"/>
          <w:szCs w:val="28"/>
          <w:lang w:val="en-US" w:eastAsia="zh-CN"/>
        </w:rPr>
        <w:t>主要原因为人员变动。</w:t>
      </w:r>
    </w:p>
    <w:p>
      <w:pPr>
        <w:spacing w:line="580" w:lineRule="exact"/>
        <w:ind w:firstLine="560" w:firstLineChars="200"/>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 xml:space="preserve"> “机关事业单位职业年金缴费支出”</w:t>
      </w:r>
      <w:r>
        <w:rPr>
          <w:rFonts w:hint="eastAsia" w:ascii="仿宋" w:hAnsi="仿宋" w:eastAsia="仿宋" w:cs="仿宋"/>
          <w:color w:val="auto"/>
          <w:sz w:val="28"/>
          <w:szCs w:val="28"/>
        </w:rPr>
        <w:t>202</w:t>
      </w:r>
      <w:r>
        <w:rPr>
          <w:rFonts w:hint="eastAsia" w:ascii="仿宋" w:hAnsi="仿宋" w:eastAsia="仿宋" w:cs="仿宋"/>
          <w:color w:val="auto"/>
          <w:sz w:val="28"/>
          <w:szCs w:val="28"/>
          <w:lang w:val="en-US" w:eastAsia="zh-CN"/>
        </w:rPr>
        <w:t>4</w:t>
      </w:r>
      <w:r>
        <w:rPr>
          <w:rFonts w:hint="eastAsia" w:ascii="仿宋" w:hAnsi="仿宋" w:eastAsia="仿宋" w:cs="仿宋"/>
          <w:color w:val="auto"/>
          <w:sz w:val="28"/>
          <w:szCs w:val="28"/>
        </w:rPr>
        <w:t>年度年初预算</w:t>
      </w:r>
      <w:r>
        <w:rPr>
          <w:rFonts w:hint="eastAsia" w:ascii="仿宋" w:hAnsi="仿宋" w:eastAsia="仿宋" w:cs="仿宋"/>
          <w:color w:val="auto"/>
          <w:sz w:val="28"/>
          <w:szCs w:val="28"/>
          <w:lang w:val="en-US" w:eastAsia="zh-CN"/>
        </w:rPr>
        <w:t>307.84</w:t>
      </w:r>
      <w:r>
        <w:rPr>
          <w:rFonts w:hint="eastAsia" w:ascii="仿宋" w:hAnsi="仿宋" w:eastAsia="仿宋" w:cs="仿宋"/>
          <w:color w:val="auto"/>
          <w:sz w:val="28"/>
          <w:szCs w:val="28"/>
        </w:rPr>
        <w:t>万元，202</w:t>
      </w:r>
      <w:r>
        <w:rPr>
          <w:rFonts w:hint="eastAsia" w:ascii="仿宋" w:hAnsi="仿宋" w:eastAsia="仿宋" w:cs="仿宋"/>
          <w:color w:val="auto"/>
          <w:sz w:val="28"/>
          <w:szCs w:val="28"/>
          <w:lang w:val="en-US" w:eastAsia="zh-CN"/>
        </w:rPr>
        <w:t>4</w:t>
      </w:r>
      <w:r>
        <w:rPr>
          <w:rFonts w:hint="eastAsia" w:ascii="仿宋" w:hAnsi="仿宋" w:eastAsia="仿宋" w:cs="仿宋"/>
          <w:color w:val="auto"/>
          <w:sz w:val="28"/>
          <w:szCs w:val="28"/>
        </w:rPr>
        <w:t>年度决算</w:t>
      </w:r>
      <w:r>
        <w:rPr>
          <w:rFonts w:hint="eastAsia" w:ascii="仿宋" w:hAnsi="仿宋" w:eastAsia="仿宋" w:cs="仿宋"/>
          <w:color w:val="auto"/>
          <w:sz w:val="28"/>
          <w:szCs w:val="28"/>
          <w:lang w:val="en-US" w:eastAsia="zh-CN"/>
        </w:rPr>
        <w:t>314.29</w:t>
      </w:r>
      <w:r>
        <w:rPr>
          <w:rFonts w:hint="eastAsia" w:ascii="仿宋" w:hAnsi="仿宋" w:eastAsia="仿宋" w:cs="仿宋"/>
          <w:color w:val="auto"/>
          <w:sz w:val="28"/>
          <w:szCs w:val="28"/>
        </w:rPr>
        <w:t>万元，</w:t>
      </w:r>
      <w:r>
        <w:rPr>
          <w:rFonts w:hint="eastAsia" w:ascii="仿宋" w:hAnsi="仿宋" w:eastAsia="仿宋" w:cs="仿宋"/>
          <w:color w:val="auto"/>
          <w:sz w:val="28"/>
          <w:szCs w:val="28"/>
          <w:lang w:eastAsia="zh-CN"/>
        </w:rPr>
        <w:t>完成年初预算的</w:t>
      </w:r>
      <w:r>
        <w:rPr>
          <w:rFonts w:hint="eastAsia" w:ascii="仿宋" w:hAnsi="仿宋" w:eastAsia="仿宋" w:cs="仿宋"/>
          <w:color w:val="auto"/>
          <w:sz w:val="28"/>
          <w:szCs w:val="28"/>
          <w:lang w:val="en-US" w:eastAsia="zh-CN"/>
        </w:rPr>
        <w:t>102.1</w:t>
      </w:r>
      <w:r>
        <w:rPr>
          <w:rFonts w:hint="eastAsia" w:ascii="仿宋" w:hAnsi="仿宋" w:eastAsia="仿宋" w:cs="仿宋"/>
          <w:color w:val="auto"/>
          <w:sz w:val="28"/>
          <w:szCs w:val="28"/>
        </w:rPr>
        <w:t>%。</w:t>
      </w:r>
      <w:r>
        <w:rPr>
          <w:rFonts w:hint="eastAsia" w:ascii="仿宋" w:hAnsi="仿宋" w:eastAsia="仿宋" w:cs="仿宋"/>
          <w:color w:val="auto"/>
          <w:sz w:val="28"/>
          <w:szCs w:val="28"/>
          <w:lang w:val="en-US" w:eastAsia="zh-CN"/>
        </w:rPr>
        <w:t>主要原因为人员变动。</w:t>
      </w:r>
    </w:p>
    <w:p>
      <w:pPr>
        <w:spacing w:line="580" w:lineRule="exact"/>
        <w:ind w:firstLine="560" w:firstLineChars="200"/>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“其他行政事业单位养老支出”</w:t>
      </w:r>
      <w:r>
        <w:rPr>
          <w:rFonts w:hint="eastAsia" w:ascii="仿宋" w:hAnsi="仿宋" w:eastAsia="仿宋" w:cs="仿宋"/>
          <w:color w:val="auto"/>
          <w:sz w:val="28"/>
          <w:szCs w:val="28"/>
        </w:rPr>
        <w:t>202</w:t>
      </w:r>
      <w:r>
        <w:rPr>
          <w:rFonts w:hint="eastAsia" w:ascii="仿宋" w:hAnsi="仿宋" w:eastAsia="仿宋" w:cs="仿宋"/>
          <w:color w:val="auto"/>
          <w:sz w:val="28"/>
          <w:szCs w:val="28"/>
          <w:lang w:val="en-US" w:eastAsia="zh-CN"/>
        </w:rPr>
        <w:t>4</w:t>
      </w:r>
      <w:r>
        <w:rPr>
          <w:rFonts w:hint="eastAsia" w:ascii="仿宋" w:hAnsi="仿宋" w:eastAsia="仿宋" w:cs="仿宋"/>
          <w:color w:val="auto"/>
          <w:sz w:val="28"/>
          <w:szCs w:val="28"/>
        </w:rPr>
        <w:t>年度年初预算</w:t>
      </w:r>
      <w:r>
        <w:rPr>
          <w:rFonts w:hint="eastAsia" w:ascii="仿宋" w:hAnsi="仿宋" w:eastAsia="仿宋" w:cs="仿宋"/>
          <w:color w:val="auto"/>
          <w:sz w:val="28"/>
          <w:szCs w:val="28"/>
          <w:lang w:val="en-US" w:eastAsia="zh-CN"/>
        </w:rPr>
        <w:t>0.68</w:t>
      </w:r>
      <w:r>
        <w:rPr>
          <w:rFonts w:hint="eastAsia" w:ascii="仿宋" w:hAnsi="仿宋" w:eastAsia="仿宋" w:cs="仿宋"/>
          <w:color w:val="auto"/>
          <w:sz w:val="28"/>
          <w:szCs w:val="28"/>
        </w:rPr>
        <w:t>万元，202</w:t>
      </w:r>
      <w:r>
        <w:rPr>
          <w:rFonts w:hint="eastAsia" w:ascii="仿宋" w:hAnsi="仿宋" w:eastAsia="仿宋" w:cs="仿宋"/>
          <w:color w:val="auto"/>
          <w:sz w:val="28"/>
          <w:szCs w:val="28"/>
          <w:lang w:val="en-US" w:eastAsia="zh-CN"/>
        </w:rPr>
        <w:t>4</w:t>
      </w:r>
      <w:r>
        <w:rPr>
          <w:rFonts w:hint="eastAsia" w:ascii="仿宋" w:hAnsi="仿宋" w:eastAsia="仿宋" w:cs="仿宋"/>
          <w:color w:val="auto"/>
          <w:sz w:val="28"/>
          <w:szCs w:val="28"/>
        </w:rPr>
        <w:t>年度决算</w:t>
      </w:r>
      <w:r>
        <w:rPr>
          <w:rFonts w:hint="eastAsia" w:ascii="仿宋" w:hAnsi="仿宋" w:eastAsia="仿宋" w:cs="仿宋"/>
          <w:color w:val="auto"/>
          <w:sz w:val="28"/>
          <w:szCs w:val="28"/>
          <w:lang w:val="en-US" w:eastAsia="zh-CN"/>
        </w:rPr>
        <w:t>0.68</w:t>
      </w:r>
      <w:r>
        <w:rPr>
          <w:rFonts w:hint="eastAsia" w:ascii="仿宋" w:hAnsi="仿宋" w:eastAsia="仿宋" w:cs="仿宋"/>
          <w:color w:val="auto"/>
          <w:sz w:val="28"/>
          <w:szCs w:val="28"/>
        </w:rPr>
        <w:t>万元，</w:t>
      </w:r>
      <w:r>
        <w:rPr>
          <w:rFonts w:hint="eastAsia" w:ascii="仿宋" w:hAnsi="仿宋" w:eastAsia="仿宋" w:cs="仿宋"/>
          <w:color w:val="auto"/>
          <w:sz w:val="28"/>
          <w:szCs w:val="28"/>
          <w:lang w:eastAsia="zh-CN"/>
        </w:rPr>
        <w:t>完成年初预算的</w:t>
      </w:r>
      <w:r>
        <w:rPr>
          <w:rFonts w:hint="eastAsia" w:ascii="仿宋" w:hAnsi="仿宋" w:eastAsia="仿宋" w:cs="仿宋"/>
          <w:color w:val="auto"/>
          <w:sz w:val="28"/>
          <w:szCs w:val="28"/>
          <w:lang w:val="en-US" w:eastAsia="zh-CN"/>
        </w:rPr>
        <w:t>100</w:t>
      </w:r>
      <w:r>
        <w:rPr>
          <w:rFonts w:hint="eastAsia" w:ascii="仿宋" w:hAnsi="仿宋" w:eastAsia="仿宋" w:cs="仿宋"/>
          <w:color w:val="auto"/>
          <w:sz w:val="28"/>
          <w:szCs w:val="28"/>
        </w:rPr>
        <w:t>%。</w:t>
      </w:r>
    </w:p>
    <w:p>
      <w:pPr>
        <w:spacing w:line="580" w:lineRule="exact"/>
        <w:ind w:firstLine="560" w:firstLineChars="200"/>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3.“卫生健康支出”</w:t>
      </w:r>
      <w:r>
        <w:rPr>
          <w:rFonts w:hint="eastAsia" w:ascii="仿宋" w:hAnsi="仿宋" w:eastAsia="仿宋" w:cs="仿宋"/>
          <w:color w:val="auto"/>
          <w:sz w:val="28"/>
          <w:szCs w:val="28"/>
        </w:rPr>
        <w:t>202</w:t>
      </w:r>
      <w:r>
        <w:rPr>
          <w:rFonts w:hint="eastAsia" w:ascii="仿宋" w:hAnsi="仿宋" w:eastAsia="仿宋" w:cs="仿宋"/>
          <w:color w:val="auto"/>
          <w:sz w:val="28"/>
          <w:szCs w:val="28"/>
          <w:lang w:val="en-US" w:eastAsia="zh-CN"/>
        </w:rPr>
        <w:t>4</w:t>
      </w:r>
      <w:r>
        <w:rPr>
          <w:rFonts w:hint="eastAsia" w:ascii="仿宋" w:hAnsi="仿宋" w:eastAsia="仿宋" w:cs="仿宋"/>
          <w:color w:val="auto"/>
          <w:sz w:val="28"/>
          <w:szCs w:val="28"/>
        </w:rPr>
        <w:t>年度年初预算</w:t>
      </w:r>
      <w:r>
        <w:rPr>
          <w:rFonts w:hint="eastAsia" w:ascii="仿宋" w:hAnsi="仿宋" w:eastAsia="仿宋" w:cs="仿宋"/>
          <w:color w:val="auto"/>
          <w:sz w:val="28"/>
          <w:szCs w:val="28"/>
          <w:lang w:val="en-US" w:eastAsia="zh-CN"/>
        </w:rPr>
        <w:t>698.27</w:t>
      </w:r>
      <w:r>
        <w:rPr>
          <w:rFonts w:hint="eastAsia" w:ascii="仿宋" w:hAnsi="仿宋" w:eastAsia="仿宋" w:cs="仿宋"/>
          <w:color w:val="auto"/>
          <w:sz w:val="28"/>
          <w:szCs w:val="28"/>
        </w:rPr>
        <w:t>万元，202</w:t>
      </w:r>
      <w:r>
        <w:rPr>
          <w:rFonts w:hint="eastAsia" w:ascii="仿宋" w:hAnsi="仿宋" w:eastAsia="仿宋" w:cs="仿宋"/>
          <w:color w:val="auto"/>
          <w:sz w:val="28"/>
          <w:szCs w:val="28"/>
          <w:lang w:val="en-US" w:eastAsia="zh-CN"/>
        </w:rPr>
        <w:t>4</w:t>
      </w:r>
      <w:r>
        <w:rPr>
          <w:rFonts w:hint="eastAsia" w:ascii="仿宋" w:hAnsi="仿宋" w:eastAsia="仿宋" w:cs="仿宋"/>
          <w:color w:val="auto"/>
          <w:sz w:val="28"/>
          <w:szCs w:val="28"/>
        </w:rPr>
        <w:t>年度决算</w:t>
      </w:r>
      <w:r>
        <w:rPr>
          <w:rFonts w:hint="eastAsia" w:ascii="仿宋" w:hAnsi="仿宋" w:eastAsia="仿宋" w:cs="仿宋"/>
          <w:color w:val="auto"/>
          <w:sz w:val="28"/>
          <w:szCs w:val="28"/>
          <w:lang w:val="en-US" w:eastAsia="zh-CN"/>
        </w:rPr>
        <w:t>680.29</w:t>
      </w:r>
      <w:r>
        <w:rPr>
          <w:rFonts w:hint="eastAsia" w:ascii="仿宋" w:hAnsi="仿宋" w:eastAsia="仿宋" w:cs="仿宋"/>
          <w:color w:val="auto"/>
          <w:sz w:val="28"/>
          <w:szCs w:val="28"/>
        </w:rPr>
        <w:t>万元，</w:t>
      </w:r>
      <w:r>
        <w:rPr>
          <w:rFonts w:hint="eastAsia" w:ascii="仿宋" w:hAnsi="仿宋" w:eastAsia="仿宋" w:cs="仿宋"/>
          <w:color w:val="auto"/>
          <w:sz w:val="28"/>
          <w:szCs w:val="28"/>
          <w:lang w:eastAsia="zh-CN"/>
        </w:rPr>
        <w:t>完成年初预算的</w:t>
      </w:r>
      <w:r>
        <w:rPr>
          <w:rFonts w:hint="eastAsia" w:ascii="仿宋" w:hAnsi="仿宋" w:eastAsia="仿宋" w:cs="仿宋"/>
          <w:color w:val="auto"/>
          <w:sz w:val="28"/>
          <w:szCs w:val="28"/>
          <w:lang w:val="en-US" w:eastAsia="zh-CN"/>
        </w:rPr>
        <w:t>97.42</w:t>
      </w:r>
      <w:r>
        <w:rPr>
          <w:rFonts w:hint="eastAsia" w:ascii="仿宋" w:hAnsi="仿宋" w:eastAsia="仿宋" w:cs="仿宋"/>
          <w:color w:val="auto"/>
          <w:sz w:val="28"/>
          <w:szCs w:val="28"/>
        </w:rPr>
        <w:t>%。</w:t>
      </w:r>
      <w:r>
        <w:rPr>
          <w:rFonts w:hint="eastAsia" w:ascii="仿宋" w:hAnsi="仿宋" w:eastAsia="仿宋" w:cs="仿宋"/>
          <w:color w:val="auto"/>
          <w:sz w:val="28"/>
          <w:szCs w:val="28"/>
          <w:lang w:val="en-US" w:eastAsia="zh-CN"/>
        </w:rPr>
        <w:t>其中：</w:t>
      </w:r>
    </w:p>
    <w:p>
      <w:pPr>
        <w:spacing w:line="580" w:lineRule="exact"/>
        <w:ind w:firstLine="560" w:firstLineChars="200"/>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“行政单位医疗”</w:t>
      </w:r>
      <w:r>
        <w:rPr>
          <w:rFonts w:hint="eastAsia" w:ascii="仿宋" w:hAnsi="仿宋" w:eastAsia="仿宋" w:cs="仿宋"/>
          <w:color w:val="auto"/>
          <w:sz w:val="28"/>
          <w:szCs w:val="28"/>
        </w:rPr>
        <w:t>202</w:t>
      </w:r>
      <w:r>
        <w:rPr>
          <w:rFonts w:hint="eastAsia" w:ascii="仿宋" w:hAnsi="仿宋" w:eastAsia="仿宋" w:cs="仿宋"/>
          <w:color w:val="auto"/>
          <w:sz w:val="28"/>
          <w:szCs w:val="28"/>
          <w:lang w:val="en-US" w:eastAsia="zh-CN"/>
        </w:rPr>
        <w:t>4</w:t>
      </w:r>
      <w:r>
        <w:rPr>
          <w:rFonts w:hint="eastAsia" w:ascii="仿宋" w:hAnsi="仿宋" w:eastAsia="仿宋" w:cs="仿宋"/>
          <w:color w:val="auto"/>
          <w:sz w:val="28"/>
          <w:szCs w:val="28"/>
        </w:rPr>
        <w:t>年度年初预算</w:t>
      </w:r>
      <w:r>
        <w:rPr>
          <w:rFonts w:hint="eastAsia" w:ascii="仿宋" w:hAnsi="仿宋" w:eastAsia="仿宋" w:cs="仿宋"/>
          <w:color w:val="auto"/>
          <w:sz w:val="28"/>
          <w:szCs w:val="28"/>
          <w:lang w:val="en-US" w:eastAsia="zh-CN"/>
        </w:rPr>
        <w:t>307.62</w:t>
      </w:r>
      <w:r>
        <w:rPr>
          <w:rFonts w:hint="eastAsia" w:ascii="仿宋" w:hAnsi="仿宋" w:eastAsia="仿宋" w:cs="仿宋"/>
          <w:color w:val="auto"/>
          <w:sz w:val="28"/>
          <w:szCs w:val="28"/>
        </w:rPr>
        <w:t>万元，202</w:t>
      </w:r>
      <w:r>
        <w:rPr>
          <w:rFonts w:hint="eastAsia" w:ascii="仿宋" w:hAnsi="仿宋" w:eastAsia="仿宋" w:cs="仿宋"/>
          <w:color w:val="auto"/>
          <w:sz w:val="28"/>
          <w:szCs w:val="28"/>
          <w:lang w:val="en-US" w:eastAsia="zh-CN"/>
        </w:rPr>
        <w:t>4</w:t>
      </w:r>
      <w:r>
        <w:rPr>
          <w:rFonts w:hint="eastAsia" w:ascii="仿宋" w:hAnsi="仿宋" w:eastAsia="仿宋" w:cs="仿宋"/>
          <w:color w:val="auto"/>
          <w:sz w:val="28"/>
          <w:szCs w:val="28"/>
        </w:rPr>
        <w:t>年度决算</w:t>
      </w:r>
      <w:r>
        <w:rPr>
          <w:rFonts w:hint="eastAsia" w:ascii="仿宋" w:hAnsi="仿宋" w:eastAsia="仿宋" w:cs="仿宋"/>
          <w:color w:val="auto"/>
          <w:sz w:val="28"/>
          <w:szCs w:val="28"/>
          <w:lang w:val="en-US" w:eastAsia="zh-CN"/>
        </w:rPr>
        <w:t>293.15</w:t>
      </w:r>
      <w:r>
        <w:rPr>
          <w:rFonts w:hint="eastAsia" w:ascii="仿宋" w:hAnsi="仿宋" w:eastAsia="仿宋" w:cs="仿宋"/>
          <w:color w:val="auto"/>
          <w:sz w:val="28"/>
          <w:szCs w:val="28"/>
        </w:rPr>
        <w:t>万元，</w:t>
      </w:r>
      <w:r>
        <w:rPr>
          <w:rFonts w:hint="eastAsia" w:ascii="仿宋" w:hAnsi="仿宋" w:eastAsia="仿宋" w:cs="仿宋"/>
          <w:color w:val="auto"/>
          <w:sz w:val="28"/>
          <w:szCs w:val="28"/>
          <w:lang w:eastAsia="zh-CN"/>
        </w:rPr>
        <w:t>完成年初预算的</w:t>
      </w:r>
      <w:r>
        <w:rPr>
          <w:rFonts w:hint="eastAsia" w:ascii="仿宋" w:hAnsi="仿宋" w:eastAsia="仿宋" w:cs="仿宋"/>
          <w:color w:val="auto"/>
          <w:sz w:val="28"/>
          <w:szCs w:val="28"/>
          <w:lang w:val="en-US" w:eastAsia="zh-CN"/>
        </w:rPr>
        <w:t>95.3</w:t>
      </w:r>
      <w:r>
        <w:rPr>
          <w:rFonts w:hint="eastAsia" w:ascii="仿宋" w:hAnsi="仿宋" w:eastAsia="仿宋" w:cs="仿宋"/>
          <w:color w:val="auto"/>
          <w:sz w:val="28"/>
          <w:szCs w:val="28"/>
        </w:rPr>
        <w:t>%。</w:t>
      </w:r>
      <w:r>
        <w:rPr>
          <w:rFonts w:hint="eastAsia" w:ascii="仿宋" w:hAnsi="仿宋" w:eastAsia="仿宋" w:cs="仿宋"/>
          <w:color w:val="auto"/>
          <w:sz w:val="28"/>
          <w:szCs w:val="28"/>
          <w:lang w:val="en-US" w:eastAsia="zh-CN"/>
        </w:rPr>
        <w:t xml:space="preserve"> 主要原因为人员变动。</w:t>
      </w:r>
    </w:p>
    <w:p>
      <w:pPr>
        <w:spacing w:line="580" w:lineRule="exact"/>
        <w:ind w:firstLine="560" w:firstLineChars="200"/>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“事业单位医疗”</w:t>
      </w:r>
      <w:r>
        <w:rPr>
          <w:rFonts w:hint="eastAsia" w:ascii="仿宋" w:hAnsi="仿宋" w:eastAsia="仿宋" w:cs="仿宋"/>
          <w:color w:val="auto"/>
          <w:sz w:val="28"/>
          <w:szCs w:val="28"/>
        </w:rPr>
        <w:t>202</w:t>
      </w:r>
      <w:r>
        <w:rPr>
          <w:rFonts w:hint="eastAsia" w:ascii="仿宋" w:hAnsi="仿宋" w:eastAsia="仿宋" w:cs="仿宋"/>
          <w:color w:val="auto"/>
          <w:sz w:val="28"/>
          <w:szCs w:val="28"/>
          <w:lang w:val="en-US" w:eastAsia="zh-CN"/>
        </w:rPr>
        <w:t>4</w:t>
      </w:r>
      <w:r>
        <w:rPr>
          <w:rFonts w:hint="eastAsia" w:ascii="仿宋" w:hAnsi="仿宋" w:eastAsia="仿宋" w:cs="仿宋"/>
          <w:color w:val="auto"/>
          <w:sz w:val="28"/>
          <w:szCs w:val="28"/>
        </w:rPr>
        <w:t>年度年初预算</w:t>
      </w:r>
      <w:r>
        <w:rPr>
          <w:rFonts w:hint="eastAsia" w:ascii="仿宋" w:hAnsi="仿宋" w:eastAsia="仿宋" w:cs="仿宋"/>
          <w:color w:val="auto"/>
          <w:sz w:val="28"/>
          <w:szCs w:val="28"/>
          <w:lang w:val="en-US" w:eastAsia="zh-CN"/>
        </w:rPr>
        <w:t>226.98</w:t>
      </w:r>
      <w:r>
        <w:rPr>
          <w:rFonts w:hint="eastAsia" w:ascii="仿宋" w:hAnsi="仿宋" w:eastAsia="仿宋" w:cs="仿宋"/>
          <w:color w:val="auto"/>
          <w:sz w:val="28"/>
          <w:szCs w:val="28"/>
        </w:rPr>
        <w:t>万元，202</w:t>
      </w:r>
      <w:r>
        <w:rPr>
          <w:rFonts w:hint="eastAsia" w:ascii="仿宋" w:hAnsi="仿宋" w:eastAsia="仿宋" w:cs="仿宋"/>
          <w:color w:val="auto"/>
          <w:sz w:val="28"/>
          <w:szCs w:val="28"/>
          <w:lang w:val="en-US" w:eastAsia="zh-CN"/>
        </w:rPr>
        <w:t>4</w:t>
      </w:r>
      <w:r>
        <w:rPr>
          <w:rFonts w:hint="eastAsia" w:ascii="仿宋" w:hAnsi="仿宋" w:eastAsia="仿宋" w:cs="仿宋"/>
          <w:color w:val="auto"/>
          <w:sz w:val="28"/>
          <w:szCs w:val="28"/>
        </w:rPr>
        <w:t>年度决算</w:t>
      </w:r>
      <w:r>
        <w:rPr>
          <w:rFonts w:hint="eastAsia" w:ascii="仿宋" w:hAnsi="仿宋" w:eastAsia="仿宋" w:cs="仿宋"/>
          <w:color w:val="auto"/>
          <w:sz w:val="28"/>
          <w:szCs w:val="28"/>
          <w:lang w:val="en-US" w:eastAsia="zh-CN"/>
        </w:rPr>
        <w:t>227.69</w:t>
      </w:r>
      <w:r>
        <w:rPr>
          <w:rFonts w:hint="eastAsia" w:ascii="仿宋" w:hAnsi="仿宋" w:eastAsia="仿宋" w:cs="仿宋"/>
          <w:color w:val="auto"/>
          <w:sz w:val="28"/>
          <w:szCs w:val="28"/>
        </w:rPr>
        <w:t>万元，</w:t>
      </w:r>
      <w:r>
        <w:rPr>
          <w:rFonts w:hint="eastAsia" w:ascii="仿宋" w:hAnsi="仿宋" w:eastAsia="仿宋" w:cs="仿宋"/>
          <w:color w:val="auto"/>
          <w:sz w:val="28"/>
          <w:szCs w:val="28"/>
          <w:lang w:eastAsia="zh-CN"/>
        </w:rPr>
        <w:t>完成年初预算的</w:t>
      </w:r>
      <w:r>
        <w:rPr>
          <w:rFonts w:hint="eastAsia" w:ascii="仿宋" w:hAnsi="仿宋" w:eastAsia="仿宋" w:cs="仿宋"/>
          <w:color w:val="auto"/>
          <w:sz w:val="28"/>
          <w:szCs w:val="28"/>
          <w:lang w:val="en-US" w:eastAsia="zh-CN"/>
        </w:rPr>
        <w:t>100.31</w:t>
      </w:r>
      <w:r>
        <w:rPr>
          <w:rFonts w:hint="eastAsia" w:ascii="仿宋" w:hAnsi="仿宋" w:eastAsia="仿宋" w:cs="仿宋"/>
          <w:color w:val="auto"/>
          <w:sz w:val="28"/>
          <w:szCs w:val="28"/>
        </w:rPr>
        <w:t>%。</w:t>
      </w:r>
      <w:r>
        <w:rPr>
          <w:rFonts w:hint="eastAsia" w:ascii="仿宋" w:hAnsi="仿宋" w:eastAsia="仿宋" w:cs="仿宋"/>
          <w:color w:val="auto"/>
          <w:sz w:val="28"/>
          <w:szCs w:val="28"/>
          <w:lang w:val="en-US" w:eastAsia="zh-CN"/>
        </w:rPr>
        <w:t>主要原因为人员变动。</w:t>
      </w:r>
    </w:p>
    <w:p>
      <w:pPr>
        <w:spacing w:line="580" w:lineRule="exact"/>
        <w:ind w:firstLine="560" w:firstLineChars="200"/>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“公务员医疗补助”</w:t>
      </w:r>
      <w:r>
        <w:rPr>
          <w:rFonts w:hint="eastAsia" w:ascii="仿宋" w:hAnsi="仿宋" w:eastAsia="仿宋" w:cs="仿宋"/>
          <w:color w:val="auto"/>
          <w:sz w:val="28"/>
          <w:szCs w:val="28"/>
        </w:rPr>
        <w:t>202</w:t>
      </w:r>
      <w:r>
        <w:rPr>
          <w:rFonts w:hint="eastAsia" w:ascii="仿宋" w:hAnsi="仿宋" w:eastAsia="仿宋" w:cs="仿宋"/>
          <w:color w:val="auto"/>
          <w:sz w:val="28"/>
          <w:szCs w:val="28"/>
          <w:lang w:val="en-US" w:eastAsia="zh-CN"/>
        </w:rPr>
        <w:t>4</w:t>
      </w:r>
      <w:r>
        <w:rPr>
          <w:rFonts w:hint="eastAsia" w:ascii="仿宋" w:hAnsi="仿宋" w:eastAsia="仿宋" w:cs="仿宋"/>
          <w:color w:val="auto"/>
          <w:sz w:val="28"/>
          <w:szCs w:val="28"/>
        </w:rPr>
        <w:t>年度年初预算</w:t>
      </w:r>
      <w:r>
        <w:rPr>
          <w:rFonts w:hint="eastAsia" w:ascii="仿宋" w:hAnsi="仿宋" w:eastAsia="仿宋" w:cs="仿宋"/>
          <w:color w:val="auto"/>
          <w:sz w:val="28"/>
          <w:szCs w:val="28"/>
          <w:lang w:val="en-US" w:eastAsia="zh-CN"/>
        </w:rPr>
        <w:t>163.67</w:t>
      </w:r>
      <w:r>
        <w:rPr>
          <w:rFonts w:hint="eastAsia" w:ascii="仿宋" w:hAnsi="仿宋" w:eastAsia="仿宋" w:cs="仿宋"/>
          <w:color w:val="auto"/>
          <w:sz w:val="28"/>
          <w:szCs w:val="28"/>
        </w:rPr>
        <w:t>万元，202</w:t>
      </w:r>
      <w:r>
        <w:rPr>
          <w:rFonts w:hint="eastAsia" w:ascii="仿宋" w:hAnsi="仿宋" w:eastAsia="仿宋" w:cs="仿宋"/>
          <w:color w:val="auto"/>
          <w:sz w:val="28"/>
          <w:szCs w:val="28"/>
          <w:lang w:val="en-US" w:eastAsia="zh-CN"/>
        </w:rPr>
        <w:t>4</w:t>
      </w:r>
      <w:r>
        <w:rPr>
          <w:rFonts w:hint="eastAsia" w:ascii="仿宋" w:hAnsi="仿宋" w:eastAsia="仿宋" w:cs="仿宋"/>
          <w:color w:val="auto"/>
          <w:sz w:val="28"/>
          <w:szCs w:val="28"/>
        </w:rPr>
        <w:t>年度决算</w:t>
      </w:r>
      <w:r>
        <w:rPr>
          <w:rFonts w:hint="eastAsia" w:ascii="仿宋" w:hAnsi="仿宋" w:eastAsia="仿宋" w:cs="仿宋"/>
          <w:color w:val="auto"/>
          <w:sz w:val="28"/>
          <w:szCs w:val="28"/>
          <w:lang w:val="en-US" w:eastAsia="zh-CN"/>
        </w:rPr>
        <w:t>159.45</w:t>
      </w:r>
      <w:r>
        <w:rPr>
          <w:rFonts w:hint="eastAsia" w:ascii="仿宋" w:hAnsi="仿宋" w:eastAsia="仿宋" w:cs="仿宋"/>
          <w:color w:val="auto"/>
          <w:sz w:val="28"/>
          <w:szCs w:val="28"/>
        </w:rPr>
        <w:t>万元，</w:t>
      </w:r>
      <w:r>
        <w:rPr>
          <w:rFonts w:hint="eastAsia" w:ascii="仿宋" w:hAnsi="仿宋" w:eastAsia="仿宋" w:cs="仿宋"/>
          <w:color w:val="auto"/>
          <w:sz w:val="28"/>
          <w:szCs w:val="28"/>
          <w:lang w:eastAsia="zh-CN"/>
        </w:rPr>
        <w:t>完成年初预算的</w:t>
      </w:r>
      <w:r>
        <w:rPr>
          <w:rFonts w:hint="eastAsia" w:ascii="仿宋" w:hAnsi="仿宋" w:eastAsia="仿宋" w:cs="仿宋"/>
          <w:color w:val="auto"/>
          <w:sz w:val="28"/>
          <w:szCs w:val="28"/>
          <w:lang w:val="en-US" w:eastAsia="zh-CN"/>
        </w:rPr>
        <w:t>97.42</w:t>
      </w:r>
      <w:r>
        <w:rPr>
          <w:rFonts w:hint="eastAsia" w:ascii="仿宋" w:hAnsi="仿宋" w:eastAsia="仿宋" w:cs="仿宋"/>
          <w:color w:val="auto"/>
          <w:sz w:val="28"/>
          <w:szCs w:val="28"/>
        </w:rPr>
        <w:t>%。</w:t>
      </w:r>
      <w:r>
        <w:rPr>
          <w:rFonts w:hint="eastAsia" w:ascii="仿宋" w:hAnsi="仿宋" w:eastAsia="仿宋" w:cs="仿宋"/>
          <w:color w:val="auto"/>
          <w:sz w:val="28"/>
          <w:szCs w:val="28"/>
          <w:lang w:val="en-US" w:eastAsia="zh-CN"/>
        </w:rPr>
        <w:t>主要原因为人员变动。</w:t>
      </w:r>
    </w:p>
    <w:p>
      <w:pPr>
        <w:spacing w:line="580" w:lineRule="exact"/>
        <w:ind w:firstLine="560" w:firstLineChars="200"/>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4.“节能环保支出”</w:t>
      </w:r>
      <w:r>
        <w:rPr>
          <w:rFonts w:hint="eastAsia" w:ascii="仿宋" w:hAnsi="仿宋" w:eastAsia="仿宋" w:cs="仿宋"/>
          <w:color w:val="auto"/>
          <w:sz w:val="28"/>
          <w:szCs w:val="28"/>
        </w:rPr>
        <w:t>202</w:t>
      </w:r>
      <w:r>
        <w:rPr>
          <w:rFonts w:hint="eastAsia" w:ascii="仿宋" w:hAnsi="仿宋" w:eastAsia="仿宋" w:cs="仿宋"/>
          <w:color w:val="auto"/>
          <w:sz w:val="28"/>
          <w:szCs w:val="28"/>
          <w:lang w:val="en-US" w:eastAsia="zh-CN"/>
        </w:rPr>
        <w:t>4</w:t>
      </w:r>
      <w:r>
        <w:rPr>
          <w:rFonts w:hint="eastAsia" w:ascii="仿宋" w:hAnsi="仿宋" w:eastAsia="仿宋" w:cs="仿宋"/>
          <w:color w:val="auto"/>
          <w:sz w:val="28"/>
          <w:szCs w:val="28"/>
        </w:rPr>
        <w:t>年度年初预算</w:t>
      </w:r>
      <w:r>
        <w:rPr>
          <w:rFonts w:hint="eastAsia" w:ascii="仿宋" w:hAnsi="仿宋" w:eastAsia="仿宋" w:cs="仿宋"/>
          <w:color w:val="auto"/>
          <w:sz w:val="28"/>
          <w:szCs w:val="28"/>
          <w:lang w:val="en-US" w:eastAsia="zh-CN"/>
        </w:rPr>
        <w:t>3300</w:t>
      </w:r>
      <w:r>
        <w:rPr>
          <w:rFonts w:hint="eastAsia" w:ascii="仿宋" w:hAnsi="仿宋" w:eastAsia="仿宋" w:cs="仿宋"/>
          <w:color w:val="auto"/>
          <w:sz w:val="28"/>
          <w:szCs w:val="28"/>
        </w:rPr>
        <w:t>万元，202</w:t>
      </w:r>
      <w:r>
        <w:rPr>
          <w:rFonts w:hint="eastAsia" w:ascii="仿宋" w:hAnsi="仿宋" w:eastAsia="仿宋" w:cs="仿宋"/>
          <w:color w:val="auto"/>
          <w:sz w:val="28"/>
          <w:szCs w:val="28"/>
          <w:lang w:val="en-US" w:eastAsia="zh-CN"/>
        </w:rPr>
        <w:t>4</w:t>
      </w:r>
      <w:r>
        <w:rPr>
          <w:rFonts w:hint="eastAsia" w:ascii="仿宋" w:hAnsi="仿宋" w:eastAsia="仿宋" w:cs="仿宋"/>
          <w:color w:val="auto"/>
          <w:sz w:val="28"/>
          <w:szCs w:val="28"/>
        </w:rPr>
        <w:t>年度决算</w:t>
      </w:r>
      <w:r>
        <w:rPr>
          <w:rFonts w:hint="eastAsia" w:ascii="仿宋" w:hAnsi="仿宋" w:eastAsia="仿宋" w:cs="仿宋"/>
          <w:color w:val="auto"/>
          <w:sz w:val="28"/>
          <w:szCs w:val="28"/>
          <w:lang w:val="en-US" w:eastAsia="zh-CN"/>
        </w:rPr>
        <w:t>3348.03</w:t>
      </w:r>
      <w:r>
        <w:rPr>
          <w:rFonts w:hint="eastAsia" w:ascii="仿宋" w:hAnsi="仿宋" w:eastAsia="仿宋" w:cs="仿宋"/>
          <w:color w:val="auto"/>
          <w:sz w:val="28"/>
          <w:szCs w:val="28"/>
        </w:rPr>
        <w:t>万元，</w:t>
      </w:r>
      <w:r>
        <w:rPr>
          <w:rFonts w:hint="eastAsia" w:ascii="仿宋" w:hAnsi="仿宋" w:eastAsia="仿宋" w:cs="仿宋"/>
          <w:color w:val="auto"/>
          <w:sz w:val="28"/>
          <w:szCs w:val="28"/>
          <w:lang w:eastAsia="zh-CN"/>
        </w:rPr>
        <w:t>完成年初预算的</w:t>
      </w:r>
      <w:r>
        <w:rPr>
          <w:rFonts w:hint="eastAsia" w:ascii="仿宋" w:hAnsi="仿宋" w:eastAsia="仿宋" w:cs="仿宋"/>
          <w:color w:val="auto"/>
          <w:sz w:val="28"/>
          <w:szCs w:val="28"/>
          <w:lang w:val="en-US" w:eastAsia="zh-CN"/>
        </w:rPr>
        <w:t>101.46</w:t>
      </w:r>
      <w:r>
        <w:rPr>
          <w:rFonts w:hint="eastAsia" w:ascii="仿宋" w:hAnsi="仿宋" w:eastAsia="仿宋" w:cs="仿宋"/>
          <w:color w:val="auto"/>
          <w:sz w:val="28"/>
          <w:szCs w:val="28"/>
        </w:rPr>
        <w:t>%。</w:t>
      </w:r>
      <w:r>
        <w:rPr>
          <w:rFonts w:hint="eastAsia" w:ascii="仿宋" w:hAnsi="仿宋" w:eastAsia="仿宋" w:cs="仿宋"/>
          <w:color w:val="auto"/>
          <w:sz w:val="28"/>
          <w:szCs w:val="28"/>
          <w:lang w:val="en-US" w:eastAsia="zh-CN"/>
        </w:rPr>
        <w:t>其中：</w:t>
      </w:r>
    </w:p>
    <w:p>
      <w:pPr>
        <w:spacing w:line="580" w:lineRule="exact"/>
        <w:ind w:firstLine="560" w:firstLineChars="200"/>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“大气”</w:t>
      </w:r>
      <w:r>
        <w:rPr>
          <w:rFonts w:hint="eastAsia" w:ascii="仿宋" w:hAnsi="仿宋" w:eastAsia="仿宋" w:cs="仿宋"/>
          <w:color w:val="auto"/>
          <w:sz w:val="28"/>
          <w:szCs w:val="28"/>
        </w:rPr>
        <w:t>202</w:t>
      </w:r>
      <w:r>
        <w:rPr>
          <w:rFonts w:hint="eastAsia" w:ascii="仿宋" w:hAnsi="仿宋" w:eastAsia="仿宋" w:cs="仿宋"/>
          <w:color w:val="auto"/>
          <w:sz w:val="28"/>
          <w:szCs w:val="28"/>
          <w:lang w:val="en-US" w:eastAsia="zh-CN"/>
        </w:rPr>
        <w:t>4</w:t>
      </w:r>
      <w:r>
        <w:rPr>
          <w:rFonts w:hint="eastAsia" w:ascii="仿宋" w:hAnsi="仿宋" w:eastAsia="仿宋" w:cs="仿宋"/>
          <w:color w:val="auto"/>
          <w:sz w:val="28"/>
          <w:szCs w:val="28"/>
        </w:rPr>
        <w:t>年度年初预算</w:t>
      </w:r>
      <w:r>
        <w:rPr>
          <w:rFonts w:hint="eastAsia" w:ascii="仿宋" w:hAnsi="仿宋" w:eastAsia="仿宋" w:cs="仿宋"/>
          <w:color w:val="auto"/>
          <w:sz w:val="28"/>
          <w:szCs w:val="28"/>
          <w:lang w:val="en-US" w:eastAsia="zh-CN"/>
        </w:rPr>
        <w:t>3300</w:t>
      </w:r>
      <w:r>
        <w:rPr>
          <w:rFonts w:hint="eastAsia" w:ascii="仿宋" w:hAnsi="仿宋" w:eastAsia="仿宋" w:cs="仿宋"/>
          <w:color w:val="auto"/>
          <w:sz w:val="28"/>
          <w:szCs w:val="28"/>
        </w:rPr>
        <w:t>万元，202</w:t>
      </w:r>
      <w:r>
        <w:rPr>
          <w:rFonts w:hint="eastAsia" w:ascii="仿宋" w:hAnsi="仿宋" w:eastAsia="仿宋" w:cs="仿宋"/>
          <w:color w:val="auto"/>
          <w:sz w:val="28"/>
          <w:szCs w:val="28"/>
          <w:lang w:val="en-US" w:eastAsia="zh-CN"/>
        </w:rPr>
        <w:t>4</w:t>
      </w:r>
      <w:r>
        <w:rPr>
          <w:rFonts w:hint="eastAsia" w:ascii="仿宋" w:hAnsi="仿宋" w:eastAsia="仿宋" w:cs="仿宋"/>
          <w:color w:val="auto"/>
          <w:sz w:val="28"/>
          <w:szCs w:val="28"/>
        </w:rPr>
        <w:t>年度决算</w:t>
      </w:r>
      <w:r>
        <w:rPr>
          <w:rFonts w:hint="eastAsia" w:ascii="仿宋" w:hAnsi="仿宋" w:eastAsia="仿宋" w:cs="仿宋"/>
          <w:color w:val="auto"/>
          <w:sz w:val="28"/>
          <w:szCs w:val="28"/>
          <w:lang w:val="en-US" w:eastAsia="zh-CN"/>
        </w:rPr>
        <w:t>3348.03</w:t>
      </w:r>
      <w:r>
        <w:rPr>
          <w:rFonts w:hint="eastAsia" w:ascii="仿宋" w:hAnsi="仿宋" w:eastAsia="仿宋" w:cs="仿宋"/>
          <w:color w:val="auto"/>
          <w:sz w:val="28"/>
          <w:szCs w:val="28"/>
        </w:rPr>
        <w:t>万元，</w:t>
      </w:r>
      <w:r>
        <w:rPr>
          <w:rFonts w:hint="eastAsia" w:ascii="仿宋" w:hAnsi="仿宋" w:eastAsia="仿宋" w:cs="仿宋"/>
          <w:color w:val="auto"/>
          <w:sz w:val="28"/>
          <w:szCs w:val="28"/>
          <w:lang w:eastAsia="zh-CN"/>
        </w:rPr>
        <w:t>完成年初预算的</w:t>
      </w:r>
      <w:r>
        <w:rPr>
          <w:rFonts w:hint="eastAsia" w:ascii="仿宋" w:hAnsi="仿宋" w:eastAsia="仿宋" w:cs="仿宋"/>
          <w:color w:val="auto"/>
          <w:sz w:val="28"/>
          <w:szCs w:val="28"/>
          <w:lang w:val="en-US" w:eastAsia="zh-CN"/>
        </w:rPr>
        <w:t>101.46</w:t>
      </w:r>
      <w:r>
        <w:rPr>
          <w:rFonts w:hint="eastAsia" w:ascii="仿宋" w:hAnsi="仿宋" w:eastAsia="仿宋" w:cs="仿宋"/>
          <w:color w:val="auto"/>
          <w:sz w:val="28"/>
          <w:szCs w:val="28"/>
        </w:rPr>
        <w:t>%。</w:t>
      </w:r>
      <w:r>
        <w:rPr>
          <w:rFonts w:hint="eastAsia" w:ascii="仿宋" w:hAnsi="仿宋" w:eastAsia="仿宋" w:cs="仿宋"/>
          <w:color w:val="auto"/>
          <w:sz w:val="28"/>
          <w:szCs w:val="28"/>
          <w:lang w:val="en-US" w:eastAsia="zh-CN"/>
        </w:rPr>
        <w:t>主要原因为追加2023年度煤改电用户低谷电价补贴市级资金</w:t>
      </w:r>
    </w:p>
    <w:p>
      <w:pPr>
        <w:spacing w:line="580" w:lineRule="exact"/>
        <w:ind w:firstLine="560" w:firstLineChars="200"/>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5.“农林水支出”</w:t>
      </w:r>
      <w:r>
        <w:rPr>
          <w:rFonts w:hint="eastAsia" w:ascii="仿宋" w:hAnsi="仿宋" w:eastAsia="仿宋" w:cs="仿宋"/>
          <w:color w:val="auto"/>
          <w:sz w:val="28"/>
          <w:szCs w:val="28"/>
        </w:rPr>
        <w:t>202</w:t>
      </w:r>
      <w:r>
        <w:rPr>
          <w:rFonts w:hint="eastAsia" w:ascii="仿宋" w:hAnsi="仿宋" w:eastAsia="仿宋" w:cs="仿宋"/>
          <w:color w:val="auto"/>
          <w:sz w:val="28"/>
          <w:szCs w:val="28"/>
          <w:lang w:val="en-US" w:eastAsia="zh-CN"/>
        </w:rPr>
        <w:t>4</w:t>
      </w:r>
      <w:r>
        <w:rPr>
          <w:rFonts w:hint="eastAsia" w:ascii="仿宋" w:hAnsi="仿宋" w:eastAsia="仿宋" w:cs="仿宋"/>
          <w:color w:val="auto"/>
          <w:sz w:val="28"/>
          <w:szCs w:val="28"/>
        </w:rPr>
        <w:t>年度年初预算</w:t>
      </w:r>
      <w:r>
        <w:rPr>
          <w:rFonts w:hint="eastAsia" w:ascii="仿宋" w:hAnsi="仿宋" w:eastAsia="仿宋" w:cs="仿宋"/>
          <w:color w:val="auto"/>
          <w:sz w:val="28"/>
          <w:szCs w:val="28"/>
          <w:lang w:val="en-US" w:eastAsia="zh-CN"/>
        </w:rPr>
        <w:t>14592.48</w:t>
      </w:r>
      <w:r>
        <w:rPr>
          <w:rFonts w:hint="eastAsia" w:ascii="仿宋" w:hAnsi="仿宋" w:eastAsia="仿宋" w:cs="仿宋"/>
          <w:color w:val="auto"/>
          <w:sz w:val="28"/>
          <w:szCs w:val="28"/>
        </w:rPr>
        <w:t>万元，202</w:t>
      </w:r>
      <w:r>
        <w:rPr>
          <w:rFonts w:hint="eastAsia" w:ascii="仿宋" w:hAnsi="仿宋" w:eastAsia="仿宋" w:cs="仿宋"/>
          <w:color w:val="auto"/>
          <w:sz w:val="28"/>
          <w:szCs w:val="28"/>
          <w:lang w:val="en-US" w:eastAsia="zh-CN"/>
        </w:rPr>
        <w:t>4</w:t>
      </w:r>
      <w:r>
        <w:rPr>
          <w:rFonts w:hint="eastAsia" w:ascii="仿宋" w:hAnsi="仿宋" w:eastAsia="仿宋" w:cs="仿宋"/>
          <w:color w:val="auto"/>
          <w:sz w:val="28"/>
          <w:szCs w:val="28"/>
        </w:rPr>
        <w:t>年度决算</w:t>
      </w:r>
      <w:r>
        <w:rPr>
          <w:rFonts w:hint="eastAsia" w:ascii="仿宋" w:hAnsi="仿宋" w:eastAsia="仿宋" w:cs="仿宋"/>
          <w:color w:val="auto"/>
          <w:sz w:val="28"/>
          <w:szCs w:val="28"/>
          <w:lang w:val="en-US" w:eastAsia="zh-CN"/>
        </w:rPr>
        <w:t>17380.11</w:t>
      </w:r>
      <w:r>
        <w:rPr>
          <w:rFonts w:hint="eastAsia" w:ascii="仿宋" w:hAnsi="仿宋" w:eastAsia="仿宋" w:cs="仿宋"/>
          <w:color w:val="auto"/>
          <w:sz w:val="28"/>
          <w:szCs w:val="28"/>
        </w:rPr>
        <w:t>万元，</w:t>
      </w:r>
      <w:r>
        <w:rPr>
          <w:rFonts w:hint="eastAsia" w:ascii="仿宋" w:hAnsi="仿宋" w:eastAsia="仿宋" w:cs="仿宋"/>
          <w:color w:val="auto"/>
          <w:sz w:val="28"/>
          <w:szCs w:val="28"/>
          <w:lang w:eastAsia="zh-CN"/>
        </w:rPr>
        <w:t>完成年初预算的</w:t>
      </w:r>
      <w:r>
        <w:rPr>
          <w:rFonts w:hint="eastAsia" w:ascii="仿宋" w:hAnsi="仿宋" w:eastAsia="仿宋" w:cs="仿宋"/>
          <w:color w:val="auto"/>
          <w:sz w:val="28"/>
          <w:szCs w:val="28"/>
          <w:lang w:val="en-US" w:eastAsia="zh-CN"/>
        </w:rPr>
        <w:t>119.1</w:t>
      </w:r>
      <w:r>
        <w:rPr>
          <w:rFonts w:hint="eastAsia" w:ascii="仿宋" w:hAnsi="仿宋" w:eastAsia="仿宋" w:cs="仿宋"/>
          <w:color w:val="auto"/>
          <w:sz w:val="28"/>
          <w:szCs w:val="28"/>
        </w:rPr>
        <w:t>%。</w:t>
      </w:r>
      <w:r>
        <w:rPr>
          <w:rFonts w:hint="eastAsia" w:ascii="仿宋" w:hAnsi="仿宋" w:eastAsia="仿宋" w:cs="仿宋"/>
          <w:color w:val="auto"/>
          <w:sz w:val="28"/>
          <w:szCs w:val="28"/>
          <w:lang w:val="en-US" w:eastAsia="zh-CN"/>
        </w:rPr>
        <w:t>其中：</w:t>
      </w:r>
    </w:p>
    <w:p>
      <w:pPr>
        <w:spacing w:line="580" w:lineRule="exact"/>
        <w:ind w:firstLine="560" w:firstLineChars="200"/>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“行政运行”</w:t>
      </w:r>
      <w:r>
        <w:rPr>
          <w:rFonts w:hint="eastAsia" w:ascii="仿宋" w:hAnsi="仿宋" w:eastAsia="仿宋" w:cs="仿宋"/>
          <w:color w:val="auto"/>
          <w:sz w:val="28"/>
          <w:szCs w:val="28"/>
        </w:rPr>
        <w:t>202</w:t>
      </w:r>
      <w:r>
        <w:rPr>
          <w:rFonts w:hint="eastAsia" w:ascii="仿宋" w:hAnsi="仿宋" w:eastAsia="仿宋" w:cs="仿宋"/>
          <w:color w:val="auto"/>
          <w:sz w:val="28"/>
          <w:szCs w:val="28"/>
          <w:lang w:val="en-US" w:eastAsia="zh-CN"/>
        </w:rPr>
        <w:t>4</w:t>
      </w:r>
      <w:r>
        <w:rPr>
          <w:rFonts w:hint="eastAsia" w:ascii="仿宋" w:hAnsi="仿宋" w:eastAsia="仿宋" w:cs="仿宋"/>
          <w:color w:val="auto"/>
          <w:sz w:val="28"/>
          <w:szCs w:val="28"/>
        </w:rPr>
        <w:t>年度年初预算</w:t>
      </w:r>
      <w:r>
        <w:rPr>
          <w:rFonts w:hint="eastAsia" w:ascii="仿宋" w:hAnsi="仿宋" w:eastAsia="仿宋" w:cs="仿宋"/>
          <w:color w:val="auto"/>
          <w:sz w:val="28"/>
          <w:szCs w:val="28"/>
          <w:lang w:val="en-US" w:eastAsia="zh-CN"/>
        </w:rPr>
        <w:t>3761.92</w:t>
      </w:r>
      <w:r>
        <w:rPr>
          <w:rFonts w:hint="eastAsia" w:ascii="仿宋" w:hAnsi="仿宋" w:eastAsia="仿宋" w:cs="仿宋"/>
          <w:color w:val="auto"/>
          <w:sz w:val="28"/>
          <w:szCs w:val="28"/>
        </w:rPr>
        <w:t>万元，202</w:t>
      </w:r>
      <w:r>
        <w:rPr>
          <w:rFonts w:hint="eastAsia" w:ascii="仿宋" w:hAnsi="仿宋" w:eastAsia="仿宋" w:cs="仿宋"/>
          <w:color w:val="auto"/>
          <w:sz w:val="28"/>
          <w:szCs w:val="28"/>
          <w:lang w:val="en-US" w:eastAsia="zh-CN"/>
        </w:rPr>
        <w:t>4</w:t>
      </w:r>
      <w:r>
        <w:rPr>
          <w:rFonts w:hint="eastAsia" w:ascii="仿宋" w:hAnsi="仿宋" w:eastAsia="仿宋" w:cs="仿宋"/>
          <w:color w:val="auto"/>
          <w:sz w:val="28"/>
          <w:szCs w:val="28"/>
        </w:rPr>
        <w:t>年度决算</w:t>
      </w:r>
      <w:r>
        <w:rPr>
          <w:rFonts w:hint="eastAsia" w:ascii="仿宋" w:hAnsi="仿宋" w:eastAsia="仿宋" w:cs="仿宋"/>
          <w:color w:val="auto"/>
          <w:sz w:val="28"/>
          <w:szCs w:val="28"/>
          <w:lang w:val="en-US" w:eastAsia="zh-CN"/>
        </w:rPr>
        <w:t>3538.59</w:t>
      </w:r>
      <w:r>
        <w:rPr>
          <w:rFonts w:hint="eastAsia" w:ascii="仿宋" w:hAnsi="仿宋" w:eastAsia="仿宋" w:cs="仿宋"/>
          <w:color w:val="auto"/>
          <w:sz w:val="28"/>
          <w:szCs w:val="28"/>
        </w:rPr>
        <w:t>万元，</w:t>
      </w:r>
      <w:r>
        <w:rPr>
          <w:rFonts w:hint="eastAsia" w:ascii="仿宋" w:hAnsi="仿宋" w:eastAsia="仿宋" w:cs="仿宋"/>
          <w:color w:val="auto"/>
          <w:sz w:val="28"/>
          <w:szCs w:val="28"/>
          <w:lang w:eastAsia="zh-CN"/>
        </w:rPr>
        <w:t>完成年初预算的</w:t>
      </w:r>
      <w:r>
        <w:rPr>
          <w:rFonts w:hint="eastAsia" w:ascii="仿宋" w:hAnsi="仿宋" w:eastAsia="仿宋" w:cs="仿宋"/>
          <w:color w:val="auto"/>
          <w:sz w:val="28"/>
          <w:szCs w:val="28"/>
          <w:lang w:val="en-US" w:eastAsia="zh-CN"/>
        </w:rPr>
        <w:t>94.06</w:t>
      </w:r>
      <w:r>
        <w:rPr>
          <w:rFonts w:hint="eastAsia" w:ascii="仿宋" w:hAnsi="仿宋" w:eastAsia="仿宋" w:cs="仿宋"/>
          <w:color w:val="auto"/>
          <w:sz w:val="28"/>
          <w:szCs w:val="28"/>
        </w:rPr>
        <w:t>%。</w:t>
      </w:r>
      <w:r>
        <w:rPr>
          <w:rFonts w:hint="eastAsia" w:ascii="仿宋" w:hAnsi="仿宋" w:eastAsia="仿宋" w:cs="仿宋"/>
          <w:color w:val="auto"/>
          <w:sz w:val="28"/>
          <w:szCs w:val="28"/>
          <w:lang w:val="en-US" w:eastAsia="zh-CN"/>
        </w:rPr>
        <w:t>主要原因为人员变动及压缩日常开支。</w:t>
      </w:r>
    </w:p>
    <w:p>
      <w:pPr>
        <w:spacing w:line="580" w:lineRule="exact"/>
        <w:ind w:firstLine="560" w:firstLineChars="200"/>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“一般行政管理事务”</w:t>
      </w:r>
      <w:r>
        <w:rPr>
          <w:rFonts w:hint="eastAsia" w:ascii="仿宋" w:hAnsi="仿宋" w:eastAsia="仿宋" w:cs="仿宋"/>
          <w:color w:val="auto"/>
          <w:sz w:val="28"/>
          <w:szCs w:val="28"/>
        </w:rPr>
        <w:t>202</w:t>
      </w:r>
      <w:r>
        <w:rPr>
          <w:rFonts w:hint="eastAsia" w:ascii="仿宋" w:hAnsi="仿宋" w:eastAsia="仿宋" w:cs="仿宋"/>
          <w:color w:val="auto"/>
          <w:sz w:val="28"/>
          <w:szCs w:val="28"/>
          <w:lang w:val="en-US" w:eastAsia="zh-CN"/>
        </w:rPr>
        <w:t>4</w:t>
      </w:r>
      <w:r>
        <w:rPr>
          <w:rFonts w:hint="eastAsia" w:ascii="仿宋" w:hAnsi="仿宋" w:eastAsia="仿宋" w:cs="仿宋"/>
          <w:color w:val="auto"/>
          <w:sz w:val="28"/>
          <w:szCs w:val="28"/>
        </w:rPr>
        <w:t>年度年初预算</w:t>
      </w:r>
      <w:r>
        <w:rPr>
          <w:rFonts w:hint="eastAsia" w:ascii="仿宋" w:hAnsi="仿宋" w:eastAsia="仿宋" w:cs="仿宋"/>
          <w:color w:val="auto"/>
          <w:sz w:val="28"/>
          <w:szCs w:val="28"/>
          <w:lang w:val="en-US" w:eastAsia="zh-CN"/>
        </w:rPr>
        <w:t>0</w:t>
      </w:r>
      <w:r>
        <w:rPr>
          <w:rFonts w:hint="eastAsia" w:ascii="仿宋" w:hAnsi="仿宋" w:eastAsia="仿宋" w:cs="仿宋"/>
          <w:color w:val="auto"/>
          <w:sz w:val="28"/>
          <w:szCs w:val="28"/>
        </w:rPr>
        <w:t>万元，202</w:t>
      </w:r>
      <w:r>
        <w:rPr>
          <w:rFonts w:hint="eastAsia" w:ascii="仿宋" w:hAnsi="仿宋" w:eastAsia="仿宋" w:cs="仿宋"/>
          <w:color w:val="auto"/>
          <w:sz w:val="28"/>
          <w:szCs w:val="28"/>
          <w:lang w:val="en-US" w:eastAsia="zh-CN"/>
        </w:rPr>
        <w:t>4</w:t>
      </w:r>
      <w:r>
        <w:rPr>
          <w:rFonts w:hint="eastAsia" w:ascii="仿宋" w:hAnsi="仿宋" w:eastAsia="仿宋" w:cs="仿宋"/>
          <w:color w:val="auto"/>
          <w:sz w:val="28"/>
          <w:szCs w:val="28"/>
        </w:rPr>
        <w:t>年度决算</w:t>
      </w:r>
      <w:r>
        <w:rPr>
          <w:rFonts w:hint="eastAsia" w:ascii="仿宋" w:hAnsi="仿宋" w:eastAsia="仿宋" w:cs="仿宋"/>
          <w:color w:val="auto"/>
          <w:sz w:val="28"/>
          <w:szCs w:val="28"/>
          <w:lang w:val="en-US" w:eastAsia="zh-CN"/>
        </w:rPr>
        <w:t>5.45</w:t>
      </w:r>
      <w:r>
        <w:rPr>
          <w:rFonts w:hint="eastAsia" w:ascii="仿宋" w:hAnsi="仿宋" w:eastAsia="仿宋" w:cs="仿宋"/>
          <w:color w:val="auto"/>
          <w:sz w:val="28"/>
          <w:szCs w:val="28"/>
        </w:rPr>
        <w:t>万元，</w:t>
      </w:r>
      <w:r>
        <w:rPr>
          <w:rFonts w:hint="eastAsia" w:ascii="仿宋" w:hAnsi="仿宋" w:eastAsia="仿宋" w:cs="仿宋"/>
          <w:color w:val="auto"/>
          <w:sz w:val="28"/>
          <w:szCs w:val="28"/>
          <w:lang w:eastAsia="zh-CN"/>
        </w:rPr>
        <w:t>完成年初预算的</w:t>
      </w:r>
      <w:r>
        <w:rPr>
          <w:rFonts w:hint="eastAsia" w:ascii="仿宋" w:hAnsi="仿宋" w:eastAsia="仿宋" w:cs="仿宋"/>
          <w:color w:val="auto"/>
          <w:sz w:val="28"/>
          <w:szCs w:val="28"/>
          <w:lang w:val="en-US" w:eastAsia="zh-CN"/>
        </w:rPr>
        <w:t>100</w:t>
      </w:r>
      <w:r>
        <w:rPr>
          <w:rFonts w:hint="eastAsia" w:ascii="仿宋" w:hAnsi="仿宋" w:eastAsia="仿宋" w:cs="仿宋"/>
          <w:color w:val="auto"/>
          <w:sz w:val="28"/>
          <w:szCs w:val="28"/>
        </w:rPr>
        <w:t>%。</w:t>
      </w:r>
      <w:r>
        <w:rPr>
          <w:rFonts w:hint="eastAsia" w:ascii="仿宋" w:hAnsi="仿宋" w:eastAsia="仿宋" w:cs="仿宋"/>
          <w:color w:val="auto"/>
          <w:sz w:val="28"/>
          <w:szCs w:val="28"/>
          <w:lang w:val="en-US" w:eastAsia="zh-CN"/>
        </w:rPr>
        <w:t>主要原因为一人出访荷兰、西班牙开展农业重点领域业务合作洽谈和招商引资工作。</w:t>
      </w:r>
    </w:p>
    <w:p>
      <w:pPr>
        <w:spacing w:line="580" w:lineRule="exact"/>
        <w:ind w:firstLine="560" w:firstLineChars="200"/>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“事业运行”</w:t>
      </w:r>
      <w:r>
        <w:rPr>
          <w:rFonts w:hint="eastAsia" w:ascii="仿宋" w:hAnsi="仿宋" w:eastAsia="仿宋" w:cs="仿宋"/>
          <w:color w:val="auto"/>
          <w:sz w:val="28"/>
          <w:szCs w:val="28"/>
        </w:rPr>
        <w:t>202</w:t>
      </w:r>
      <w:r>
        <w:rPr>
          <w:rFonts w:hint="eastAsia" w:ascii="仿宋" w:hAnsi="仿宋" w:eastAsia="仿宋" w:cs="仿宋"/>
          <w:color w:val="auto"/>
          <w:sz w:val="28"/>
          <w:szCs w:val="28"/>
          <w:lang w:val="en-US" w:eastAsia="zh-CN"/>
        </w:rPr>
        <w:t>4</w:t>
      </w:r>
      <w:r>
        <w:rPr>
          <w:rFonts w:hint="eastAsia" w:ascii="仿宋" w:hAnsi="仿宋" w:eastAsia="仿宋" w:cs="仿宋"/>
          <w:color w:val="auto"/>
          <w:sz w:val="28"/>
          <w:szCs w:val="28"/>
        </w:rPr>
        <w:t>年度年初预算</w:t>
      </w:r>
      <w:r>
        <w:rPr>
          <w:rFonts w:hint="eastAsia" w:ascii="仿宋" w:hAnsi="仿宋" w:eastAsia="仿宋" w:cs="仿宋"/>
          <w:color w:val="auto"/>
          <w:sz w:val="28"/>
          <w:szCs w:val="28"/>
          <w:lang w:val="en-US" w:eastAsia="zh-CN"/>
        </w:rPr>
        <w:t>2767.46</w:t>
      </w:r>
      <w:r>
        <w:rPr>
          <w:rFonts w:hint="eastAsia" w:ascii="仿宋" w:hAnsi="仿宋" w:eastAsia="仿宋" w:cs="仿宋"/>
          <w:color w:val="auto"/>
          <w:sz w:val="28"/>
          <w:szCs w:val="28"/>
        </w:rPr>
        <w:t>万元，202</w:t>
      </w:r>
      <w:r>
        <w:rPr>
          <w:rFonts w:hint="eastAsia" w:ascii="仿宋" w:hAnsi="仿宋" w:eastAsia="仿宋" w:cs="仿宋"/>
          <w:color w:val="auto"/>
          <w:sz w:val="28"/>
          <w:szCs w:val="28"/>
          <w:lang w:val="en-US" w:eastAsia="zh-CN"/>
        </w:rPr>
        <w:t>4</w:t>
      </w:r>
      <w:r>
        <w:rPr>
          <w:rFonts w:hint="eastAsia" w:ascii="仿宋" w:hAnsi="仿宋" w:eastAsia="仿宋" w:cs="仿宋"/>
          <w:color w:val="auto"/>
          <w:sz w:val="28"/>
          <w:szCs w:val="28"/>
        </w:rPr>
        <w:t>年度决算</w:t>
      </w:r>
      <w:r>
        <w:rPr>
          <w:rFonts w:hint="eastAsia" w:ascii="仿宋" w:hAnsi="仿宋" w:eastAsia="仿宋" w:cs="仿宋"/>
          <w:color w:val="auto"/>
          <w:sz w:val="28"/>
          <w:szCs w:val="28"/>
          <w:lang w:val="en-US" w:eastAsia="zh-CN"/>
        </w:rPr>
        <w:t>2880.24</w:t>
      </w:r>
      <w:r>
        <w:rPr>
          <w:rFonts w:hint="eastAsia" w:ascii="仿宋" w:hAnsi="仿宋" w:eastAsia="仿宋" w:cs="仿宋"/>
          <w:color w:val="auto"/>
          <w:sz w:val="28"/>
          <w:szCs w:val="28"/>
        </w:rPr>
        <w:t>万元，</w:t>
      </w:r>
      <w:r>
        <w:rPr>
          <w:rFonts w:hint="eastAsia" w:ascii="仿宋" w:hAnsi="仿宋" w:eastAsia="仿宋" w:cs="仿宋"/>
          <w:color w:val="auto"/>
          <w:sz w:val="28"/>
          <w:szCs w:val="28"/>
          <w:lang w:eastAsia="zh-CN"/>
        </w:rPr>
        <w:t>完成年初预算的</w:t>
      </w:r>
      <w:r>
        <w:rPr>
          <w:rFonts w:hint="eastAsia" w:ascii="仿宋" w:hAnsi="仿宋" w:eastAsia="仿宋" w:cs="仿宋"/>
          <w:color w:val="auto"/>
          <w:sz w:val="28"/>
          <w:szCs w:val="28"/>
          <w:lang w:val="en-US" w:eastAsia="zh-CN"/>
        </w:rPr>
        <w:t>104.08</w:t>
      </w:r>
      <w:r>
        <w:rPr>
          <w:rFonts w:hint="eastAsia" w:ascii="仿宋" w:hAnsi="仿宋" w:eastAsia="仿宋" w:cs="仿宋"/>
          <w:color w:val="auto"/>
          <w:sz w:val="28"/>
          <w:szCs w:val="28"/>
        </w:rPr>
        <w:t>%。</w:t>
      </w:r>
      <w:r>
        <w:rPr>
          <w:rFonts w:hint="eastAsia" w:ascii="仿宋" w:hAnsi="仿宋" w:eastAsia="仿宋" w:cs="仿宋"/>
          <w:color w:val="auto"/>
          <w:sz w:val="28"/>
          <w:szCs w:val="28"/>
          <w:lang w:val="en-US" w:eastAsia="zh-CN"/>
        </w:rPr>
        <w:t>主要原因为人员变动。</w:t>
      </w:r>
    </w:p>
    <w:p>
      <w:pPr>
        <w:spacing w:line="580" w:lineRule="exact"/>
        <w:ind w:firstLine="560" w:firstLineChars="200"/>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“病虫害控制”2024年度年初预算467.37万元，2024年度决算409.98万元，完成年初预算的87.72%。主要原因为项目实施完毕，剩余资金退回财政。</w:t>
      </w:r>
    </w:p>
    <w:p>
      <w:pPr>
        <w:spacing w:line="580" w:lineRule="exact"/>
        <w:ind w:firstLine="560" w:firstLineChars="200"/>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“农产品质量安全”</w:t>
      </w:r>
      <w:r>
        <w:rPr>
          <w:rFonts w:hint="eastAsia" w:ascii="仿宋" w:hAnsi="仿宋" w:eastAsia="仿宋" w:cs="仿宋"/>
          <w:color w:val="auto"/>
          <w:sz w:val="28"/>
          <w:szCs w:val="28"/>
        </w:rPr>
        <w:t>202</w:t>
      </w:r>
      <w:r>
        <w:rPr>
          <w:rFonts w:hint="eastAsia" w:ascii="仿宋" w:hAnsi="仿宋" w:eastAsia="仿宋" w:cs="仿宋"/>
          <w:color w:val="auto"/>
          <w:sz w:val="28"/>
          <w:szCs w:val="28"/>
          <w:lang w:val="en-US" w:eastAsia="zh-CN"/>
        </w:rPr>
        <w:t>4</w:t>
      </w:r>
      <w:r>
        <w:rPr>
          <w:rFonts w:hint="eastAsia" w:ascii="仿宋" w:hAnsi="仿宋" w:eastAsia="仿宋" w:cs="仿宋"/>
          <w:color w:val="auto"/>
          <w:sz w:val="28"/>
          <w:szCs w:val="28"/>
        </w:rPr>
        <w:t>年度年初预算</w:t>
      </w:r>
      <w:r>
        <w:rPr>
          <w:rFonts w:hint="eastAsia" w:ascii="仿宋" w:hAnsi="仿宋" w:eastAsia="仿宋" w:cs="仿宋"/>
          <w:color w:val="auto"/>
          <w:sz w:val="28"/>
          <w:szCs w:val="28"/>
          <w:lang w:val="en-US" w:eastAsia="zh-CN"/>
        </w:rPr>
        <w:t>678.64</w:t>
      </w:r>
      <w:r>
        <w:rPr>
          <w:rFonts w:hint="eastAsia" w:ascii="仿宋" w:hAnsi="仿宋" w:eastAsia="仿宋" w:cs="仿宋"/>
          <w:color w:val="auto"/>
          <w:sz w:val="28"/>
          <w:szCs w:val="28"/>
        </w:rPr>
        <w:t>万元，202</w:t>
      </w:r>
      <w:r>
        <w:rPr>
          <w:rFonts w:hint="eastAsia" w:ascii="仿宋" w:hAnsi="仿宋" w:eastAsia="仿宋" w:cs="仿宋"/>
          <w:color w:val="auto"/>
          <w:sz w:val="28"/>
          <w:szCs w:val="28"/>
          <w:lang w:val="en-US" w:eastAsia="zh-CN"/>
        </w:rPr>
        <w:t>4</w:t>
      </w:r>
      <w:r>
        <w:rPr>
          <w:rFonts w:hint="eastAsia" w:ascii="仿宋" w:hAnsi="仿宋" w:eastAsia="仿宋" w:cs="仿宋"/>
          <w:color w:val="auto"/>
          <w:sz w:val="28"/>
          <w:szCs w:val="28"/>
        </w:rPr>
        <w:t>年度决算</w:t>
      </w:r>
      <w:r>
        <w:rPr>
          <w:rFonts w:hint="eastAsia" w:ascii="仿宋" w:hAnsi="仿宋" w:eastAsia="仿宋" w:cs="仿宋"/>
          <w:color w:val="auto"/>
          <w:sz w:val="28"/>
          <w:szCs w:val="28"/>
          <w:lang w:val="en-US" w:eastAsia="zh-CN"/>
        </w:rPr>
        <w:t>612.65</w:t>
      </w:r>
      <w:r>
        <w:rPr>
          <w:rFonts w:hint="eastAsia" w:ascii="仿宋" w:hAnsi="仿宋" w:eastAsia="仿宋" w:cs="仿宋"/>
          <w:color w:val="auto"/>
          <w:sz w:val="28"/>
          <w:szCs w:val="28"/>
        </w:rPr>
        <w:t>万元，</w:t>
      </w:r>
      <w:r>
        <w:rPr>
          <w:rFonts w:hint="eastAsia" w:ascii="仿宋" w:hAnsi="仿宋" w:eastAsia="仿宋" w:cs="仿宋"/>
          <w:color w:val="auto"/>
          <w:sz w:val="28"/>
          <w:szCs w:val="28"/>
          <w:lang w:eastAsia="zh-CN"/>
        </w:rPr>
        <w:t>完成年初预算的</w:t>
      </w:r>
      <w:r>
        <w:rPr>
          <w:rFonts w:hint="eastAsia" w:ascii="仿宋" w:hAnsi="仿宋" w:eastAsia="仿宋" w:cs="仿宋"/>
          <w:color w:val="auto"/>
          <w:sz w:val="28"/>
          <w:szCs w:val="28"/>
          <w:lang w:val="en-US" w:eastAsia="zh-CN"/>
        </w:rPr>
        <w:t>90.28</w:t>
      </w:r>
      <w:r>
        <w:rPr>
          <w:rFonts w:hint="eastAsia" w:ascii="仿宋" w:hAnsi="仿宋" w:eastAsia="仿宋" w:cs="仿宋"/>
          <w:color w:val="auto"/>
          <w:sz w:val="28"/>
          <w:szCs w:val="28"/>
        </w:rPr>
        <w:t>%。</w:t>
      </w:r>
      <w:r>
        <w:rPr>
          <w:rFonts w:hint="eastAsia" w:ascii="仿宋" w:hAnsi="仿宋" w:eastAsia="仿宋" w:cs="仿宋"/>
          <w:color w:val="auto"/>
          <w:sz w:val="28"/>
          <w:szCs w:val="28"/>
          <w:lang w:val="en-US" w:eastAsia="zh-CN"/>
        </w:rPr>
        <w:t>主要原因为项目实施完毕，剩余资金退回财政。</w:t>
      </w:r>
    </w:p>
    <w:p>
      <w:pPr>
        <w:spacing w:line="580" w:lineRule="exact"/>
        <w:ind w:firstLine="560" w:firstLineChars="200"/>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“执法监管”2024年度年初预算41.25万元，2024年度决算25.75万元，完成年初预算的62.4%。主要原因为项目实施完毕，剩余资金退回财政。</w:t>
      </w:r>
    </w:p>
    <w:p>
      <w:pPr>
        <w:spacing w:line="580" w:lineRule="exact"/>
        <w:ind w:firstLine="560" w:firstLineChars="200"/>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“稳定农民收入补贴”</w:t>
      </w:r>
      <w:r>
        <w:rPr>
          <w:rFonts w:hint="eastAsia" w:ascii="仿宋" w:hAnsi="仿宋" w:eastAsia="仿宋" w:cs="仿宋"/>
          <w:color w:val="auto"/>
          <w:sz w:val="28"/>
          <w:szCs w:val="28"/>
        </w:rPr>
        <w:t>202</w:t>
      </w:r>
      <w:r>
        <w:rPr>
          <w:rFonts w:hint="eastAsia" w:ascii="仿宋" w:hAnsi="仿宋" w:eastAsia="仿宋" w:cs="仿宋"/>
          <w:color w:val="auto"/>
          <w:sz w:val="28"/>
          <w:szCs w:val="28"/>
          <w:lang w:val="en-US" w:eastAsia="zh-CN"/>
        </w:rPr>
        <w:t>4</w:t>
      </w:r>
      <w:r>
        <w:rPr>
          <w:rFonts w:hint="eastAsia" w:ascii="仿宋" w:hAnsi="仿宋" w:eastAsia="仿宋" w:cs="仿宋"/>
          <w:color w:val="auto"/>
          <w:sz w:val="28"/>
          <w:szCs w:val="28"/>
        </w:rPr>
        <w:t>年度年初预算</w:t>
      </w:r>
      <w:r>
        <w:rPr>
          <w:rFonts w:hint="eastAsia" w:ascii="仿宋" w:hAnsi="仿宋" w:eastAsia="仿宋" w:cs="仿宋"/>
          <w:color w:val="auto"/>
          <w:sz w:val="28"/>
          <w:szCs w:val="28"/>
          <w:lang w:val="en-US" w:eastAsia="zh-CN"/>
        </w:rPr>
        <w:t>0</w:t>
      </w:r>
      <w:r>
        <w:rPr>
          <w:rFonts w:hint="eastAsia" w:ascii="仿宋" w:hAnsi="仿宋" w:eastAsia="仿宋" w:cs="仿宋"/>
          <w:color w:val="auto"/>
          <w:sz w:val="28"/>
          <w:szCs w:val="28"/>
        </w:rPr>
        <w:t>万元，202</w:t>
      </w:r>
      <w:r>
        <w:rPr>
          <w:rFonts w:hint="eastAsia" w:ascii="仿宋" w:hAnsi="仿宋" w:eastAsia="仿宋" w:cs="仿宋"/>
          <w:color w:val="auto"/>
          <w:sz w:val="28"/>
          <w:szCs w:val="28"/>
          <w:lang w:val="en-US" w:eastAsia="zh-CN"/>
        </w:rPr>
        <w:t>4</w:t>
      </w:r>
      <w:r>
        <w:rPr>
          <w:rFonts w:hint="eastAsia" w:ascii="仿宋" w:hAnsi="仿宋" w:eastAsia="仿宋" w:cs="仿宋"/>
          <w:color w:val="auto"/>
          <w:sz w:val="28"/>
          <w:szCs w:val="28"/>
        </w:rPr>
        <w:t>年度决算</w:t>
      </w:r>
      <w:r>
        <w:rPr>
          <w:rFonts w:hint="eastAsia" w:ascii="仿宋" w:hAnsi="仿宋" w:eastAsia="仿宋" w:cs="仿宋"/>
          <w:color w:val="auto"/>
          <w:sz w:val="28"/>
          <w:szCs w:val="28"/>
          <w:lang w:val="en-US" w:eastAsia="zh-CN"/>
        </w:rPr>
        <w:t>2517.88</w:t>
      </w:r>
      <w:r>
        <w:rPr>
          <w:rFonts w:hint="eastAsia" w:ascii="仿宋" w:hAnsi="仿宋" w:eastAsia="仿宋" w:cs="仿宋"/>
          <w:color w:val="auto"/>
          <w:sz w:val="28"/>
          <w:szCs w:val="28"/>
        </w:rPr>
        <w:t>万元，</w:t>
      </w:r>
      <w:r>
        <w:rPr>
          <w:rFonts w:hint="eastAsia" w:ascii="仿宋" w:hAnsi="仿宋" w:eastAsia="仿宋" w:cs="仿宋"/>
          <w:color w:val="auto"/>
          <w:sz w:val="28"/>
          <w:szCs w:val="28"/>
          <w:lang w:eastAsia="zh-CN"/>
        </w:rPr>
        <w:t>完成年初预算的</w:t>
      </w:r>
      <w:r>
        <w:rPr>
          <w:rFonts w:hint="eastAsia" w:ascii="仿宋" w:hAnsi="仿宋" w:eastAsia="仿宋" w:cs="仿宋"/>
          <w:color w:val="auto"/>
          <w:sz w:val="28"/>
          <w:szCs w:val="28"/>
          <w:lang w:val="en-US" w:eastAsia="zh-CN"/>
        </w:rPr>
        <w:t>100</w:t>
      </w:r>
      <w:r>
        <w:rPr>
          <w:rFonts w:hint="eastAsia" w:ascii="仿宋" w:hAnsi="仿宋" w:eastAsia="仿宋" w:cs="仿宋"/>
          <w:color w:val="auto"/>
          <w:sz w:val="28"/>
          <w:szCs w:val="28"/>
        </w:rPr>
        <w:t>%。</w:t>
      </w:r>
      <w:r>
        <w:rPr>
          <w:rFonts w:hint="eastAsia" w:ascii="仿宋" w:hAnsi="仿宋" w:eastAsia="仿宋" w:cs="仿宋"/>
          <w:color w:val="auto"/>
          <w:sz w:val="28"/>
          <w:szCs w:val="28"/>
          <w:lang w:val="en-US" w:eastAsia="zh-CN"/>
        </w:rPr>
        <w:t>主要原因为增加2024年耕地地力保护补贴资金。</w:t>
      </w:r>
    </w:p>
    <w:p>
      <w:pPr>
        <w:spacing w:line="580" w:lineRule="exact"/>
        <w:ind w:firstLine="560" w:firstLineChars="200"/>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“农业生产发展”</w:t>
      </w:r>
      <w:r>
        <w:rPr>
          <w:rFonts w:hint="eastAsia" w:ascii="仿宋" w:hAnsi="仿宋" w:eastAsia="仿宋" w:cs="仿宋"/>
          <w:color w:val="auto"/>
          <w:sz w:val="28"/>
          <w:szCs w:val="28"/>
        </w:rPr>
        <w:t>202</w:t>
      </w:r>
      <w:r>
        <w:rPr>
          <w:rFonts w:hint="eastAsia" w:ascii="仿宋" w:hAnsi="仿宋" w:eastAsia="仿宋" w:cs="仿宋"/>
          <w:color w:val="auto"/>
          <w:sz w:val="28"/>
          <w:szCs w:val="28"/>
          <w:lang w:val="en-US" w:eastAsia="zh-CN"/>
        </w:rPr>
        <w:t>4</w:t>
      </w:r>
      <w:r>
        <w:rPr>
          <w:rFonts w:hint="eastAsia" w:ascii="仿宋" w:hAnsi="仿宋" w:eastAsia="仿宋" w:cs="仿宋"/>
          <w:color w:val="auto"/>
          <w:sz w:val="28"/>
          <w:szCs w:val="28"/>
        </w:rPr>
        <w:t>年度年初预算</w:t>
      </w:r>
      <w:r>
        <w:rPr>
          <w:rFonts w:hint="eastAsia" w:ascii="仿宋" w:hAnsi="仿宋" w:eastAsia="仿宋" w:cs="仿宋"/>
          <w:color w:val="auto"/>
          <w:sz w:val="28"/>
          <w:szCs w:val="28"/>
          <w:lang w:val="en-US" w:eastAsia="zh-CN"/>
        </w:rPr>
        <w:t>30</w:t>
      </w:r>
      <w:r>
        <w:rPr>
          <w:rFonts w:hint="eastAsia" w:ascii="仿宋" w:hAnsi="仿宋" w:eastAsia="仿宋" w:cs="仿宋"/>
          <w:color w:val="auto"/>
          <w:sz w:val="28"/>
          <w:szCs w:val="28"/>
        </w:rPr>
        <w:t>万元，202</w:t>
      </w:r>
      <w:r>
        <w:rPr>
          <w:rFonts w:hint="eastAsia" w:ascii="仿宋" w:hAnsi="仿宋" w:eastAsia="仿宋" w:cs="仿宋"/>
          <w:color w:val="auto"/>
          <w:sz w:val="28"/>
          <w:szCs w:val="28"/>
          <w:lang w:val="en-US" w:eastAsia="zh-CN"/>
        </w:rPr>
        <w:t>4</w:t>
      </w:r>
      <w:r>
        <w:rPr>
          <w:rFonts w:hint="eastAsia" w:ascii="仿宋" w:hAnsi="仿宋" w:eastAsia="仿宋" w:cs="仿宋"/>
          <w:color w:val="auto"/>
          <w:sz w:val="28"/>
          <w:szCs w:val="28"/>
        </w:rPr>
        <w:t>年度决算</w:t>
      </w:r>
      <w:r>
        <w:rPr>
          <w:rFonts w:hint="eastAsia" w:ascii="仿宋" w:hAnsi="仿宋" w:eastAsia="仿宋" w:cs="仿宋"/>
          <w:color w:val="auto"/>
          <w:sz w:val="28"/>
          <w:szCs w:val="28"/>
          <w:lang w:val="en-US" w:eastAsia="zh-CN"/>
        </w:rPr>
        <w:t>666.91</w:t>
      </w:r>
      <w:r>
        <w:rPr>
          <w:rFonts w:hint="eastAsia" w:ascii="仿宋" w:hAnsi="仿宋" w:eastAsia="仿宋" w:cs="仿宋"/>
          <w:color w:val="auto"/>
          <w:sz w:val="28"/>
          <w:szCs w:val="28"/>
        </w:rPr>
        <w:t>万元，</w:t>
      </w:r>
      <w:r>
        <w:rPr>
          <w:rFonts w:hint="eastAsia" w:ascii="仿宋" w:hAnsi="仿宋" w:eastAsia="仿宋" w:cs="仿宋"/>
          <w:color w:val="auto"/>
          <w:sz w:val="28"/>
          <w:szCs w:val="28"/>
          <w:lang w:eastAsia="zh-CN"/>
        </w:rPr>
        <w:t>完成年初预算的</w:t>
      </w:r>
      <w:r>
        <w:rPr>
          <w:rFonts w:hint="eastAsia" w:ascii="仿宋" w:hAnsi="仿宋" w:eastAsia="仿宋" w:cs="仿宋"/>
          <w:color w:val="auto"/>
          <w:sz w:val="28"/>
          <w:szCs w:val="28"/>
          <w:lang w:val="en-US" w:eastAsia="zh-CN"/>
        </w:rPr>
        <w:t>2223.03</w:t>
      </w:r>
      <w:r>
        <w:rPr>
          <w:rFonts w:hint="eastAsia" w:ascii="仿宋" w:hAnsi="仿宋" w:eastAsia="仿宋" w:cs="仿宋"/>
          <w:color w:val="auto"/>
          <w:sz w:val="28"/>
          <w:szCs w:val="28"/>
        </w:rPr>
        <w:t>%。</w:t>
      </w:r>
      <w:r>
        <w:rPr>
          <w:rFonts w:hint="eastAsia" w:ascii="仿宋" w:hAnsi="仿宋" w:eastAsia="仿宋" w:cs="仿宋"/>
          <w:color w:val="auto"/>
          <w:sz w:val="28"/>
          <w:szCs w:val="28"/>
          <w:lang w:val="en-US" w:eastAsia="zh-CN"/>
        </w:rPr>
        <w:t>主要原因为追加农业农村改革发展资金用于2024年耕地地力保护补贴。</w:t>
      </w:r>
    </w:p>
    <w:p>
      <w:pPr>
        <w:spacing w:line="580" w:lineRule="exact"/>
        <w:ind w:firstLine="560" w:firstLineChars="200"/>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“农业生态资源保护”</w:t>
      </w:r>
      <w:r>
        <w:rPr>
          <w:rFonts w:hint="eastAsia" w:ascii="仿宋" w:hAnsi="仿宋" w:eastAsia="仿宋" w:cs="仿宋"/>
          <w:color w:val="auto"/>
          <w:sz w:val="28"/>
          <w:szCs w:val="28"/>
        </w:rPr>
        <w:t>202</w:t>
      </w:r>
      <w:r>
        <w:rPr>
          <w:rFonts w:hint="eastAsia" w:ascii="仿宋" w:hAnsi="仿宋" w:eastAsia="仿宋" w:cs="仿宋"/>
          <w:color w:val="auto"/>
          <w:sz w:val="28"/>
          <w:szCs w:val="28"/>
          <w:lang w:val="en-US" w:eastAsia="zh-CN"/>
        </w:rPr>
        <w:t>4</w:t>
      </w:r>
      <w:r>
        <w:rPr>
          <w:rFonts w:hint="eastAsia" w:ascii="仿宋" w:hAnsi="仿宋" w:eastAsia="仿宋" w:cs="仿宋"/>
          <w:color w:val="auto"/>
          <w:sz w:val="28"/>
          <w:szCs w:val="28"/>
        </w:rPr>
        <w:t>年度年初预算</w:t>
      </w:r>
      <w:r>
        <w:rPr>
          <w:rFonts w:hint="eastAsia" w:ascii="仿宋" w:hAnsi="仿宋" w:eastAsia="仿宋" w:cs="仿宋"/>
          <w:color w:val="auto"/>
          <w:sz w:val="28"/>
          <w:szCs w:val="28"/>
          <w:lang w:val="en-US" w:eastAsia="zh-CN"/>
        </w:rPr>
        <w:t>0</w:t>
      </w:r>
      <w:r>
        <w:rPr>
          <w:rFonts w:hint="eastAsia" w:ascii="仿宋" w:hAnsi="仿宋" w:eastAsia="仿宋" w:cs="仿宋"/>
          <w:color w:val="auto"/>
          <w:sz w:val="28"/>
          <w:szCs w:val="28"/>
        </w:rPr>
        <w:t>万元，202</w:t>
      </w:r>
      <w:r>
        <w:rPr>
          <w:rFonts w:hint="eastAsia" w:ascii="仿宋" w:hAnsi="仿宋" w:eastAsia="仿宋" w:cs="仿宋"/>
          <w:color w:val="auto"/>
          <w:sz w:val="28"/>
          <w:szCs w:val="28"/>
          <w:lang w:val="en-US" w:eastAsia="zh-CN"/>
        </w:rPr>
        <w:t>4</w:t>
      </w:r>
      <w:r>
        <w:rPr>
          <w:rFonts w:hint="eastAsia" w:ascii="仿宋" w:hAnsi="仿宋" w:eastAsia="仿宋" w:cs="仿宋"/>
          <w:color w:val="auto"/>
          <w:sz w:val="28"/>
          <w:szCs w:val="28"/>
        </w:rPr>
        <w:t>年度决算</w:t>
      </w:r>
      <w:r>
        <w:rPr>
          <w:rFonts w:hint="eastAsia" w:ascii="仿宋" w:hAnsi="仿宋" w:eastAsia="仿宋" w:cs="仿宋"/>
          <w:color w:val="auto"/>
          <w:sz w:val="28"/>
          <w:szCs w:val="28"/>
          <w:lang w:val="en-US" w:eastAsia="zh-CN"/>
        </w:rPr>
        <w:t>25</w:t>
      </w:r>
      <w:r>
        <w:rPr>
          <w:rFonts w:hint="eastAsia" w:ascii="仿宋" w:hAnsi="仿宋" w:eastAsia="仿宋" w:cs="仿宋"/>
          <w:color w:val="auto"/>
          <w:sz w:val="28"/>
          <w:szCs w:val="28"/>
        </w:rPr>
        <w:t>万元，</w:t>
      </w:r>
      <w:r>
        <w:rPr>
          <w:rFonts w:hint="eastAsia" w:ascii="仿宋" w:hAnsi="仿宋" w:eastAsia="仿宋" w:cs="仿宋"/>
          <w:color w:val="auto"/>
          <w:sz w:val="28"/>
          <w:szCs w:val="28"/>
          <w:lang w:eastAsia="zh-CN"/>
        </w:rPr>
        <w:t>完成年初预算的</w:t>
      </w:r>
      <w:r>
        <w:rPr>
          <w:rFonts w:hint="eastAsia" w:ascii="仿宋" w:hAnsi="仿宋" w:eastAsia="仿宋" w:cs="仿宋"/>
          <w:color w:val="auto"/>
          <w:sz w:val="28"/>
          <w:szCs w:val="28"/>
          <w:lang w:val="en-US" w:eastAsia="zh-CN"/>
        </w:rPr>
        <w:t>100</w:t>
      </w:r>
      <w:r>
        <w:rPr>
          <w:rFonts w:hint="eastAsia" w:ascii="仿宋" w:hAnsi="仿宋" w:eastAsia="仿宋" w:cs="仿宋"/>
          <w:color w:val="auto"/>
          <w:sz w:val="28"/>
          <w:szCs w:val="28"/>
        </w:rPr>
        <w:t>%。</w:t>
      </w:r>
      <w:r>
        <w:rPr>
          <w:rFonts w:hint="eastAsia" w:ascii="仿宋" w:hAnsi="仿宋" w:eastAsia="仿宋" w:cs="仿宋"/>
          <w:color w:val="auto"/>
          <w:sz w:val="28"/>
          <w:szCs w:val="28"/>
          <w:lang w:val="en-US" w:eastAsia="zh-CN"/>
        </w:rPr>
        <w:t>主要原因为追加大兴区农作物秸秆综合利用重点区建设项目。</w:t>
      </w:r>
    </w:p>
    <w:p>
      <w:pPr>
        <w:spacing w:line="580" w:lineRule="exact"/>
        <w:ind w:firstLine="560" w:firstLineChars="200"/>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“其他农业农村支出”</w:t>
      </w:r>
      <w:r>
        <w:rPr>
          <w:rFonts w:hint="eastAsia" w:ascii="仿宋" w:hAnsi="仿宋" w:eastAsia="仿宋" w:cs="仿宋"/>
          <w:color w:val="auto"/>
          <w:sz w:val="28"/>
          <w:szCs w:val="28"/>
        </w:rPr>
        <w:t>202</w:t>
      </w:r>
      <w:r>
        <w:rPr>
          <w:rFonts w:hint="eastAsia" w:ascii="仿宋" w:hAnsi="仿宋" w:eastAsia="仿宋" w:cs="仿宋"/>
          <w:color w:val="auto"/>
          <w:sz w:val="28"/>
          <w:szCs w:val="28"/>
          <w:lang w:val="en-US" w:eastAsia="zh-CN"/>
        </w:rPr>
        <w:t>4</w:t>
      </w:r>
      <w:r>
        <w:rPr>
          <w:rFonts w:hint="eastAsia" w:ascii="仿宋" w:hAnsi="仿宋" w:eastAsia="仿宋" w:cs="仿宋"/>
          <w:color w:val="auto"/>
          <w:sz w:val="28"/>
          <w:szCs w:val="28"/>
        </w:rPr>
        <w:t>年度年初预算</w:t>
      </w:r>
      <w:r>
        <w:rPr>
          <w:rFonts w:hint="eastAsia" w:ascii="仿宋" w:hAnsi="仿宋" w:eastAsia="仿宋" w:cs="仿宋"/>
          <w:color w:val="auto"/>
          <w:sz w:val="28"/>
          <w:szCs w:val="28"/>
          <w:lang w:val="en-US" w:eastAsia="zh-CN"/>
        </w:rPr>
        <w:t>5208.41</w:t>
      </w:r>
      <w:r>
        <w:rPr>
          <w:rFonts w:hint="eastAsia" w:ascii="仿宋" w:hAnsi="仿宋" w:eastAsia="仿宋" w:cs="仿宋"/>
          <w:color w:val="auto"/>
          <w:sz w:val="28"/>
          <w:szCs w:val="28"/>
        </w:rPr>
        <w:t>万元，202</w:t>
      </w:r>
      <w:r>
        <w:rPr>
          <w:rFonts w:hint="eastAsia" w:ascii="仿宋" w:hAnsi="仿宋" w:eastAsia="仿宋" w:cs="仿宋"/>
          <w:color w:val="auto"/>
          <w:sz w:val="28"/>
          <w:szCs w:val="28"/>
          <w:lang w:val="en-US" w:eastAsia="zh-CN"/>
        </w:rPr>
        <w:t>4</w:t>
      </w:r>
      <w:r>
        <w:rPr>
          <w:rFonts w:hint="eastAsia" w:ascii="仿宋" w:hAnsi="仿宋" w:eastAsia="仿宋" w:cs="仿宋"/>
          <w:color w:val="auto"/>
          <w:sz w:val="28"/>
          <w:szCs w:val="28"/>
        </w:rPr>
        <w:t>年度决算</w:t>
      </w:r>
      <w:r>
        <w:rPr>
          <w:rFonts w:hint="eastAsia" w:ascii="仿宋" w:hAnsi="仿宋" w:eastAsia="仿宋" w:cs="仿宋"/>
          <w:color w:val="auto"/>
          <w:sz w:val="28"/>
          <w:szCs w:val="28"/>
          <w:lang w:val="en-US" w:eastAsia="zh-CN"/>
        </w:rPr>
        <w:t>5066.23</w:t>
      </w:r>
      <w:r>
        <w:rPr>
          <w:rFonts w:hint="eastAsia" w:ascii="仿宋" w:hAnsi="仿宋" w:eastAsia="仿宋" w:cs="仿宋"/>
          <w:color w:val="auto"/>
          <w:sz w:val="28"/>
          <w:szCs w:val="28"/>
        </w:rPr>
        <w:t>万元，</w:t>
      </w:r>
      <w:r>
        <w:rPr>
          <w:rFonts w:hint="eastAsia" w:ascii="仿宋" w:hAnsi="仿宋" w:eastAsia="仿宋" w:cs="仿宋"/>
          <w:color w:val="auto"/>
          <w:sz w:val="28"/>
          <w:szCs w:val="28"/>
          <w:lang w:eastAsia="zh-CN"/>
        </w:rPr>
        <w:t>完成年初预算的</w:t>
      </w:r>
      <w:r>
        <w:rPr>
          <w:rFonts w:hint="eastAsia" w:ascii="仿宋" w:hAnsi="仿宋" w:eastAsia="仿宋" w:cs="仿宋"/>
          <w:color w:val="auto"/>
          <w:sz w:val="28"/>
          <w:szCs w:val="28"/>
          <w:lang w:val="en-US" w:eastAsia="zh-CN"/>
        </w:rPr>
        <w:t>97.27</w:t>
      </w:r>
      <w:r>
        <w:rPr>
          <w:rFonts w:hint="eastAsia" w:ascii="仿宋" w:hAnsi="仿宋" w:eastAsia="仿宋" w:cs="仿宋"/>
          <w:color w:val="auto"/>
          <w:sz w:val="28"/>
          <w:szCs w:val="28"/>
        </w:rPr>
        <w:t>%。</w:t>
      </w:r>
      <w:r>
        <w:rPr>
          <w:rFonts w:hint="eastAsia" w:ascii="仿宋" w:hAnsi="仿宋" w:eastAsia="仿宋" w:cs="仿宋"/>
          <w:color w:val="auto"/>
          <w:sz w:val="28"/>
          <w:szCs w:val="28"/>
          <w:lang w:val="en-US" w:eastAsia="zh-CN"/>
        </w:rPr>
        <w:t>主要原因为项目实施完毕，剩余资金退回财政。</w:t>
      </w:r>
    </w:p>
    <w:p>
      <w:pPr>
        <w:spacing w:line="580" w:lineRule="exact"/>
        <w:ind w:firstLine="560" w:firstLineChars="200"/>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“农业保险保费补贴”</w:t>
      </w:r>
      <w:r>
        <w:rPr>
          <w:rFonts w:hint="eastAsia" w:ascii="仿宋" w:hAnsi="仿宋" w:eastAsia="仿宋" w:cs="仿宋"/>
          <w:color w:val="auto"/>
          <w:sz w:val="28"/>
          <w:szCs w:val="28"/>
        </w:rPr>
        <w:t>202</w:t>
      </w:r>
      <w:r>
        <w:rPr>
          <w:rFonts w:hint="eastAsia" w:ascii="仿宋" w:hAnsi="仿宋" w:eastAsia="仿宋" w:cs="仿宋"/>
          <w:color w:val="auto"/>
          <w:sz w:val="28"/>
          <w:szCs w:val="28"/>
          <w:lang w:val="en-US" w:eastAsia="zh-CN"/>
        </w:rPr>
        <w:t>4</w:t>
      </w:r>
      <w:r>
        <w:rPr>
          <w:rFonts w:hint="eastAsia" w:ascii="仿宋" w:hAnsi="仿宋" w:eastAsia="仿宋" w:cs="仿宋"/>
          <w:color w:val="auto"/>
          <w:sz w:val="28"/>
          <w:szCs w:val="28"/>
        </w:rPr>
        <w:t>年度年初预算</w:t>
      </w:r>
      <w:r>
        <w:rPr>
          <w:rFonts w:hint="eastAsia" w:ascii="仿宋" w:hAnsi="仿宋" w:eastAsia="仿宋" w:cs="仿宋"/>
          <w:color w:val="auto"/>
          <w:sz w:val="28"/>
          <w:szCs w:val="28"/>
          <w:lang w:val="en-US" w:eastAsia="zh-CN"/>
        </w:rPr>
        <w:t>1637.43</w:t>
      </w:r>
      <w:r>
        <w:rPr>
          <w:rFonts w:hint="eastAsia" w:ascii="仿宋" w:hAnsi="仿宋" w:eastAsia="仿宋" w:cs="仿宋"/>
          <w:color w:val="auto"/>
          <w:sz w:val="28"/>
          <w:szCs w:val="28"/>
        </w:rPr>
        <w:t>万元，202</w:t>
      </w:r>
      <w:r>
        <w:rPr>
          <w:rFonts w:hint="eastAsia" w:ascii="仿宋" w:hAnsi="仿宋" w:eastAsia="仿宋" w:cs="仿宋"/>
          <w:color w:val="auto"/>
          <w:sz w:val="28"/>
          <w:szCs w:val="28"/>
          <w:lang w:val="en-US" w:eastAsia="zh-CN"/>
        </w:rPr>
        <w:t>4</w:t>
      </w:r>
      <w:r>
        <w:rPr>
          <w:rFonts w:hint="eastAsia" w:ascii="仿宋" w:hAnsi="仿宋" w:eastAsia="仿宋" w:cs="仿宋"/>
          <w:color w:val="auto"/>
          <w:sz w:val="28"/>
          <w:szCs w:val="28"/>
        </w:rPr>
        <w:t>年度决算</w:t>
      </w:r>
      <w:r>
        <w:rPr>
          <w:rFonts w:hint="eastAsia" w:ascii="仿宋" w:hAnsi="仿宋" w:eastAsia="仿宋" w:cs="仿宋"/>
          <w:color w:val="auto"/>
          <w:sz w:val="28"/>
          <w:szCs w:val="28"/>
          <w:lang w:val="en-US" w:eastAsia="zh-CN"/>
        </w:rPr>
        <w:t>1637.43</w:t>
      </w:r>
      <w:r>
        <w:rPr>
          <w:rFonts w:hint="eastAsia" w:ascii="仿宋" w:hAnsi="仿宋" w:eastAsia="仿宋" w:cs="仿宋"/>
          <w:color w:val="auto"/>
          <w:sz w:val="28"/>
          <w:szCs w:val="28"/>
        </w:rPr>
        <w:t>万元，</w:t>
      </w:r>
      <w:r>
        <w:rPr>
          <w:rFonts w:hint="eastAsia" w:ascii="仿宋" w:hAnsi="仿宋" w:eastAsia="仿宋" w:cs="仿宋"/>
          <w:color w:val="auto"/>
          <w:sz w:val="28"/>
          <w:szCs w:val="28"/>
          <w:lang w:eastAsia="zh-CN"/>
        </w:rPr>
        <w:t>完成年初预算的</w:t>
      </w:r>
      <w:r>
        <w:rPr>
          <w:rFonts w:hint="eastAsia" w:ascii="仿宋" w:hAnsi="仿宋" w:eastAsia="仿宋" w:cs="仿宋"/>
          <w:color w:val="auto"/>
          <w:sz w:val="28"/>
          <w:szCs w:val="28"/>
          <w:lang w:val="en-US" w:eastAsia="zh-CN"/>
        </w:rPr>
        <w:t>100</w:t>
      </w:r>
      <w:r>
        <w:rPr>
          <w:rFonts w:hint="eastAsia" w:ascii="仿宋" w:hAnsi="仿宋" w:eastAsia="仿宋" w:cs="仿宋"/>
          <w:color w:val="auto"/>
          <w:sz w:val="28"/>
          <w:szCs w:val="28"/>
        </w:rPr>
        <w:t>%。</w:t>
      </w:r>
    </w:p>
    <w:p>
      <w:pPr>
        <w:spacing w:line="580" w:lineRule="exact"/>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lang w:val="en-US" w:eastAsia="zh-CN"/>
        </w:rPr>
        <w:t>6.“住房保障支出”</w:t>
      </w:r>
      <w:r>
        <w:rPr>
          <w:rFonts w:hint="eastAsia" w:ascii="仿宋" w:hAnsi="仿宋" w:eastAsia="仿宋" w:cs="仿宋"/>
          <w:color w:val="auto"/>
          <w:sz w:val="28"/>
          <w:szCs w:val="28"/>
        </w:rPr>
        <w:t>202</w:t>
      </w:r>
      <w:r>
        <w:rPr>
          <w:rFonts w:hint="eastAsia" w:ascii="仿宋" w:hAnsi="仿宋" w:eastAsia="仿宋" w:cs="仿宋"/>
          <w:color w:val="auto"/>
          <w:sz w:val="28"/>
          <w:szCs w:val="28"/>
          <w:lang w:val="en-US" w:eastAsia="zh-CN"/>
        </w:rPr>
        <w:t>4</w:t>
      </w:r>
      <w:r>
        <w:rPr>
          <w:rFonts w:hint="eastAsia" w:ascii="仿宋" w:hAnsi="仿宋" w:eastAsia="仿宋" w:cs="仿宋"/>
          <w:color w:val="auto"/>
          <w:sz w:val="28"/>
          <w:szCs w:val="28"/>
        </w:rPr>
        <w:t>年度年初预算</w:t>
      </w:r>
      <w:r>
        <w:rPr>
          <w:rFonts w:hint="eastAsia" w:ascii="仿宋" w:hAnsi="仿宋" w:eastAsia="仿宋" w:cs="仿宋"/>
          <w:color w:val="auto"/>
          <w:sz w:val="28"/>
          <w:szCs w:val="28"/>
          <w:lang w:val="en-US" w:eastAsia="zh-CN"/>
        </w:rPr>
        <w:t>0</w:t>
      </w:r>
      <w:r>
        <w:rPr>
          <w:rFonts w:hint="eastAsia" w:ascii="仿宋" w:hAnsi="仿宋" w:eastAsia="仿宋" w:cs="仿宋"/>
          <w:color w:val="auto"/>
          <w:sz w:val="28"/>
          <w:szCs w:val="28"/>
        </w:rPr>
        <w:t>万元，202</w:t>
      </w:r>
      <w:r>
        <w:rPr>
          <w:rFonts w:hint="eastAsia" w:ascii="仿宋" w:hAnsi="仿宋" w:eastAsia="仿宋" w:cs="仿宋"/>
          <w:color w:val="auto"/>
          <w:sz w:val="28"/>
          <w:szCs w:val="28"/>
          <w:lang w:val="en-US" w:eastAsia="zh-CN"/>
        </w:rPr>
        <w:t>4</w:t>
      </w:r>
      <w:r>
        <w:rPr>
          <w:rFonts w:hint="eastAsia" w:ascii="仿宋" w:hAnsi="仿宋" w:eastAsia="仿宋" w:cs="仿宋"/>
          <w:color w:val="auto"/>
          <w:sz w:val="28"/>
          <w:szCs w:val="28"/>
        </w:rPr>
        <w:t>年度决算</w:t>
      </w:r>
      <w:r>
        <w:rPr>
          <w:rFonts w:hint="eastAsia" w:ascii="仿宋" w:hAnsi="仿宋" w:eastAsia="仿宋" w:cs="仿宋"/>
          <w:color w:val="auto"/>
          <w:sz w:val="28"/>
          <w:szCs w:val="28"/>
          <w:lang w:val="en-US" w:eastAsia="zh-CN"/>
        </w:rPr>
        <w:t>721</w:t>
      </w:r>
      <w:r>
        <w:rPr>
          <w:rFonts w:hint="eastAsia" w:ascii="仿宋" w:hAnsi="仿宋" w:eastAsia="仿宋" w:cs="仿宋"/>
          <w:color w:val="auto"/>
          <w:sz w:val="28"/>
          <w:szCs w:val="28"/>
        </w:rPr>
        <w:t>万元，</w:t>
      </w:r>
      <w:r>
        <w:rPr>
          <w:rFonts w:hint="eastAsia" w:ascii="仿宋" w:hAnsi="仿宋" w:eastAsia="仿宋" w:cs="仿宋"/>
          <w:color w:val="auto"/>
          <w:sz w:val="28"/>
          <w:szCs w:val="28"/>
          <w:lang w:eastAsia="zh-CN"/>
        </w:rPr>
        <w:t>完成年初预算的</w:t>
      </w:r>
      <w:r>
        <w:rPr>
          <w:rFonts w:hint="eastAsia" w:ascii="仿宋" w:hAnsi="仿宋" w:eastAsia="仿宋" w:cs="仿宋"/>
          <w:color w:val="auto"/>
          <w:sz w:val="28"/>
          <w:szCs w:val="28"/>
          <w:lang w:val="en-US" w:eastAsia="zh-CN"/>
        </w:rPr>
        <w:t>100</w:t>
      </w:r>
      <w:r>
        <w:rPr>
          <w:rFonts w:hint="eastAsia" w:ascii="仿宋" w:hAnsi="仿宋" w:eastAsia="仿宋" w:cs="仿宋"/>
          <w:color w:val="auto"/>
          <w:sz w:val="28"/>
          <w:szCs w:val="28"/>
        </w:rPr>
        <w:t>%。</w:t>
      </w:r>
      <w:r>
        <w:rPr>
          <w:rFonts w:hint="eastAsia" w:ascii="仿宋" w:hAnsi="仿宋" w:eastAsia="仿宋" w:cs="仿宋"/>
          <w:color w:val="auto"/>
          <w:sz w:val="28"/>
          <w:szCs w:val="28"/>
          <w:lang w:val="en-US" w:eastAsia="zh-CN"/>
        </w:rPr>
        <w:t>主要原因为此项为发放个人的购房补贴</w:t>
      </w:r>
    </w:p>
    <w:p>
      <w:pPr>
        <w:spacing w:line="580" w:lineRule="exact"/>
        <w:ind w:firstLine="560" w:firstLineChars="200"/>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b/>
          <w:color w:val="000000" w:themeColor="text1"/>
          <w:sz w:val="28"/>
          <w:szCs w:val="28"/>
          <w14:textFill>
            <w14:solidFill>
              <w14:schemeClr w14:val="tx1"/>
            </w14:solidFill>
          </w14:textFill>
        </w:rPr>
        <w:t>五、政府性基金预算财政拨款支出决算情况说明</w:t>
      </w:r>
    </w:p>
    <w:p>
      <w:pPr>
        <w:autoSpaceDE w:val="0"/>
        <w:autoSpaceDN w:val="0"/>
        <w:adjustRightInd w:val="0"/>
        <w:spacing w:line="580" w:lineRule="exact"/>
        <w:ind w:firstLine="560" w:firstLineChars="200"/>
        <w:jc w:val="left"/>
        <w:rPr>
          <w:rFonts w:hint="eastAsia" w:ascii="仿宋" w:hAnsi="仿宋" w:eastAsia="仿宋" w:cs="仿宋"/>
          <w:color w:val="auto"/>
          <w:sz w:val="28"/>
          <w:szCs w:val="28"/>
        </w:rPr>
      </w:pPr>
      <w:r>
        <w:rPr>
          <w:rFonts w:hint="eastAsia" w:ascii="仿宋" w:hAnsi="仿宋" w:eastAsia="仿宋" w:cs="仿宋"/>
          <w:color w:val="auto"/>
          <w:sz w:val="28"/>
          <w:szCs w:val="28"/>
        </w:rPr>
        <w:t>（一）政府性基金预算财政拨款支出决算总体情况</w:t>
      </w:r>
    </w:p>
    <w:p>
      <w:pPr>
        <w:tabs>
          <w:tab w:val="center" w:pos="6979"/>
        </w:tabs>
        <w:spacing w:line="580" w:lineRule="exact"/>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202</w:t>
      </w:r>
      <w:r>
        <w:rPr>
          <w:rFonts w:hint="eastAsia" w:ascii="仿宋" w:hAnsi="仿宋" w:eastAsia="仿宋" w:cs="仿宋"/>
          <w:color w:val="auto"/>
          <w:sz w:val="28"/>
          <w:szCs w:val="28"/>
          <w:lang w:val="en-US" w:eastAsia="zh-CN"/>
        </w:rPr>
        <w:t>4</w:t>
      </w:r>
      <w:r>
        <w:rPr>
          <w:rFonts w:hint="eastAsia" w:ascii="仿宋" w:hAnsi="仿宋" w:eastAsia="仿宋" w:cs="仿宋"/>
          <w:color w:val="auto"/>
          <w:sz w:val="28"/>
          <w:szCs w:val="28"/>
        </w:rPr>
        <w:t>年度政府性基金预算财政拨款支出169.08万元，主要用于以下方面（按大类）：城乡社区支出</w:t>
      </w:r>
      <w:r>
        <w:rPr>
          <w:rFonts w:hint="eastAsia" w:ascii="仿宋" w:hAnsi="仿宋" w:eastAsia="仿宋" w:cs="仿宋"/>
          <w:color w:val="auto"/>
          <w:sz w:val="28"/>
          <w:szCs w:val="28"/>
          <w:lang w:val="en-US" w:eastAsia="zh-CN"/>
        </w:rPr>
        <w:t>169.08</w:t>
      </w:r>
      <w:r>
        <w:rPr>
          <w:rFonts w:hint="eastAsia" w:ascii="仿宋" w:hAnsi="仿宋" w:eastAsia="仿宋" w:cs="仿宋"/>
          <w:color w:val="auto"/>
          <w:sz w:val="28"/>
          <w:szCs w:val="28"/>
        </w:rPr>
        <w:t>万元，占本年财政拨款支出</w:t>
      </w:r>
      <w:r>
        <w:rPr>
          <w:rFonts w:hint="eastAsia" w:ascii="仿宋" w:hAnsi="仿宋" w:eastAsia="仿宋" w:cs="仿宋"/>
          <w:color w:val="auto"/>
          <w:sz w:val="28"/>
          <w:szCs w:val="28"/>
          <w:lang w:val="en-US" w:eastAsia="zh-CN"/>
        </w:rPr>
        <w:t>0.99</w:t>
      </w:r>
      <w:r>
        <w:rPr>
          <w:rFonts w:hint="eastAsia" w:ascii="仿宋" w:hAnsi="仿宋" w:eastAsia="仿宋" w:cs="仿宋"/>
          <w:color w:val="auto"/>
          <w:sz w:val="28"/>
          <w:szCs w:val="28"/>
        </w:rPr>
        <w:t>%。</w:t>
      </w:r>
    </w:p>
    <w:p>
      <w:pPr>
        <w:tabs>
          <w:tab w:val="center" w:pos="6979"/>
        </w:tabs>
        <w:spacing w:line="580" w:lineRule="exact"/>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（二）政府性基金预算财政拨款支出决算具体情况</w:t>
      </w:r>
    </w:p>
    <w:p>
      <w:pPr>
        <w:tabs>
          <w:tab w:val="center" w:pos="6979"/>
        </w:tabs>
        <w:spacing w:line="580" w:lineRule="exact"/>
        <w:ind w:firstLine="560" w:firstLineChars="200"/>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rPr>
        <w:t>1、“城乡社区支出”</w:t>
      </w:r>
      <w:r>
        <w:rPr>
          <w:rFonts w:hint="eastAsia" w:ascii="仿宋" w:hAnsi="仿宋" w:eastAsia="仿宋" w:cs="仿宋"/>
          <w:color w:val="auto"/>
          <w:sz w:val="28"/>
          <w:szCs w:val="28"/>
          <w:lang w:val="en-US" w:eastAsia="zh-CN"/>
        </w:rPr>
        <w:t>2</w:t>
      </w:r>
      <w:r>
        <w:rPr>
          <w:rFonts w:hint="eastAsia" w:ascii="仿宋" w:hAnsi="仿宋" w:eastAsia="仿宋" w:cs="仿宋"/>
          <w:color w:val="auto"/>
          <w:sz w:val="28"/>
          <w:szCs w:val="28"/>
        </w:rPr>
        <w:t>02</w:t>
      </w:r>
      <w:r>
        <w:rPr>
          <w:rFonts w:hint="eastAsia" w:ascii="仿宋" w:hAnsi="仿宋" w:eastAsia="仿宋" w:cs="仿宋"/>
          <w:color w:val="auto"/>
          <w:sz w:val="28"/>
          <w:szCs w:val="28"/>
          <w:lang w:val="en-US" w:eastAsia="zh-CN"/>
        </w:rPr>
        <w:t>4</w:t>
      </w:r>
      <w:r>
        <w:rPr>
          <w:rFonts w:hint="eastAsia" w:ascii="仿宋" w:hAnsi="仿宋" w:eastAsia="仿宋" w:cs="仿宋"/>
          <w:color w:val="auto"/>
          <w:sz w:val="28"/>
          <w:szCs w:val="28"/>
        </w:rPr>
        <w:t>年度年初预算</w:t>
      </w:r>
      <w:r>
        <w:rPr>
          <w:rFonts w:hint="eastAsia" w:ascii="仿宋" w:hAnsi="仿宋" w:eastAsia="仿宋" w:cs="仿宋"/>
          <w:color w:val="auto"/>
          <w:sz w:val="28"/>
          <w:szCs w:val="28"/>
          <w:lang w:val="en-US" w:eastAsia="zh-CN"/>
        </w:rPr>
        <w:t>56</w:t>
      </w:r>
      <w:r>
        <w:rPr>
          <w:rFonts w:hint="eastAsia" w:ascii="仿宋" w:hAnsi="仿宋" w:eastAsia="仿宋" w:cs="仿宋"/>
          <w:color w:val="auto"/>
          <w:sz w:val="28"/>
          <w:szCs w:val="28"/>
        </w:rPr>
        <w:t>万元，202</w:t>
      </w:r>
      <w:r>
        <w:rPr>
          <w:rFonts w:hint="eastAsia" w:ascii="仿宋" w:hAnsi="仿宋" w:eastAsia="仿宋" w:cs="仿宋"/>
          <w:color w:val="auto"/>
          <w:sz w:val="28"/>
          <w:szCs w:val="28"/>
          <w:lang w:val="en-US" w:eastAsia="zh-CN"/>
        </w:rPr>
        <w:t>4</w:t>
      </w:r>
      <w:r>
        <w:rPr>
          <w:rFonts w:hint="eastAsia" w:ascii="仿宋" w:hAnsi="仿宋" w:eastAsia="仿宋" w:cs="仿宋"/>
          <w:color w:val="auto"/>
          <w:sz w:val="28"/>
          <w:szCs w:val="28"/>
        </w:rPr>
        <w:t>年度决算</w:t>
      </w:r>
      <w:r>
        <w:rPr>
          <w:rFonts w:hint="eastAsia" w:ascii="仿宋" w:hAnsi="仿宋" w:eastAsia="仿宋" w:cs="仿宋"/>
          <w:color w:val="auto"/>
          <w:sz w:val="28"/>
          <w:szCs w:val="28"/>
          <w:lang w:val="en-US" w:eastAsia="zh-CN"/>
        </w:rPr>
        <w:t>169.08</w:t>
      </w:r>
      <w:r>
        <w:rPr>
          <w:rFonts w:hint="eastAsia" w:ascii="仿宋" w:hAnsi="仿宋" w:eastAsia="仿宋" w:cs="仿宋"/>
          <w:color w:val="auto"/>
          <w:sz w:val="28"/>
          <w:szCs w:val="28"/>
        </w:rPr>
        <w:t>万元，</w:t>
      </w:r>
      <w:r>
        <w:rPr>
          <w:rFonts w:hint="eastAsia" w:ascii="仿宋" w:hAnsi="仿宋" w:eastAsia="仿宋" w:cs="仿宋"/>
          <w:color w:val="auto"/>
          <w:sz w:val="28"/>
          <w:szCs w:val="28"/>
          <w:lang w:eastAsia="zh-CN"/>
        </w:rPr>
        <w:t>完成年初预算的</w:t>
      </w:r>
      <w:r>
        <w:rPr>
          <w:rFonts w:hint="eastAsia" w:ascii="仿宋" w:hAnsi="仿宋" w:eastAsia="仿宋" w:cs="仿宋"/>
          <w:color w:val="auto"/>
          <w:sz w:val="28"/>
          <w:szCs w:val="28"/>
          <w:lang w:val="en-US" w:eastAsia="zh-CN"/>
        </w:rPr>
        <w:t>301.93</w:t>
      </w:r>
      <w:r>
        <w:rPr>
          <w:rFonts w:hint="eastAsia" w:ascii="仿宋" w:hAnsi="仿宋" w:eastAsia="仿宋" w:cs="仿宋"/>
          <w:color w:val="auto"/>
          <w:sz w:val="28"/>
          <w:szCs w:val="28"/>
        </w:rPr>
        <w:t>%</w:t>
      </w:r>
      <w:r>
        <w:rPr>
          <w:rFonts w:hint="eastAsia" w:ascii="仿宋" w:hAnsi="仿宋" w:eastAsia="仿宋" w:cs="仿宋"/>
          <w:color w:val="auto"/>
          <w:sz w:val="28"/>
          <w:szCs w:val="28"/>
          <w:lang w:eastAsia="zh-CN"/>
        </w:rPr>
        <w:t>，其中：</w:t>
      </w:r>
    </w:p>
    <w:p>
      <w:pPr>
        <w:tabs>
          <w:tab w:val="center" w:pos="6979"/>
        </w:tabs>
        <w:spacing w:line="580" w:lineRule="exact"/>
        <w:ind w:firstLine="560" w:firstLineChars="200"/>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“农村基础设施建设支出”</w:t>
      </w:r>
      <w:r>
        <w:rPr>
          <w:rFonts w:hint="eastAsia" w:ascii="仿宋" w:hAnsi="仿宋" w:eastAsia="仿宋" w:cs="仿宋"/>
          <w:color w:val="auto"/>
          <w:sz w:val="28"/>
          <w:szCs w:val="28"/>
          <w:lang w:val="en-US" w:eastAsia="zh-CN"/>
        </w:rPr>
        <w:t>2</w:t>
      </w:r>
      <w:r>
        <w:rPr>
          <w:rFonts w:hint="eastAsia" w:ascii="仿宋" w:hAnsi="仿宋" w:eastAsia="仿宋" w:cs="仿宋"/>
          <w:color w:val="auto"/>
          <w:sz w:val="28"/>
          <w:szCs w:val="28"/>
        </w:rPr>
        <w:t>02</w:t>
      </w:r>
      <w:r>
        <w:rPr>
          <w:rFonts w:hint="eastAsia" w:ascii="仿宋" w:hAnsi="仿宋" w:eastAsia="仿宋" w:cs="仿宋"/>
          <w:color w:val="auto"/>
          <w:sz w:val="28"/>
          <w:szCs w:val="28"/>
          <w:lang w:val="en-US" w:eastAsia="zh-CN"/>
        </w:rPr>
        <w:t>4</w:t>
      </w:r>
      <w:r>
        <w:rPr>
          <w:rFonts w:hint="eastAsia" w:ascii="仿宋" w:hAnsi="仿宋" w:eastAsia="仿宋" w:cs="仿宋"/>
          <w:color w:val="auto"/>
          <w:sz w:val="28"/>
          <w:szCs w:val="28"/>
        </w:rPr>
        <w:t>年度年初预算</w:t>
      </w:r>
      <w:r>
        <w:rPr>
          <w:rFonts w:hint="eastAsia" w:ascii="仿宋" w:hAnsi="仿宋" w:eastAsia="仿宋" w:cs="仿宋"/>
          <w:color w:val="auto"/>
          <w:sz w:val="28"/>
          <w:szCs w:val="28"/>
          <w:lang w:val="en-US" w:eastAsia="zh-CN"/>
        </w:rPr>
        <w:t>56</w:t>
      </w:r>
      <w:r>
        <w:rPr>
          <w:rFonts w:hint="eastAsia" w:ascii="仿宋" w:hAnsi="仿宋" w:eastAsia="仿宋" w:cs="仿宋"/>
          <w:color w:val="auto"/>
          <w:sz w:val="28"/>
          <w:szCs w:val="28"/>
        </w:rPr>
        <w:t>万元，202</w:t>
      </w:r>
      <w:r>
        <w:rPr>
          <w:rFonts w:hint="eastAsia" w:ascii="仿宋" w:hAnsi="仿宋" w:eastAsia="仿宋" w:cs="仿宋"/>
          <w:color w:val="auto"/>
          <w:sz w:val="28"/>
          <w:szCs w:val="28"/>
          <w:lang w:val="en-US" w:eastAsia="zh-CN"/>
        </w:rPr>
        <w:t>4</w:t>
      </w:r>
      <w:r>
        <w:rPr>
          <w:rFonts w:hint="eastAsia" w:ascii="仿宋" w:hAnsi="仿宋" w:eastAsia="仿宋" w:cs="仿宋"/>
          <w:color w:val="auto"/>
          <w:sz w:val="28"/>
          <w:szCs w:val="28"/>
        </w:rPr>
        <w:t>年度决算</w:t>
      </w:r>
      <w:r>
        <w:rPr>
          <w:rFonts w:hint="eastAsia" w:ascii="仿宋" w:hAnsi="仿宋" w:eastAsia="仿宋" w:cs="仿宋"/>
          <w:color w:val="auto"/>
          <w:sz w:val="28"/>
          <w:szCs w:val="28"/>
          <w:lang w:val="en-US" w:eastAsia="zh-CN"/>
        </w:rPr>
        <w:t>55.24</w:t>
      </w:r>
      <w:r>
        <w:rPr>
          <w:rFonts w:hint="eastAsia" w:ascii="仿宋" w:hAnsi="仿宋" w:eastAsia="仿宋" w:cs="仿宋"/>
          <w:color w:val="auto"/>
          <w:sz w:val="28"/>
          <w:szCs w:val="28"/>
        </w:rPr>
        <w:t>万元，</w:t>
      </w:r>
      <w:r>
        <w:rPr>
          <w:rFonts w:hint="eastAsia" w:ascii="仿宋" w:hAnsi="仿宋" w:eastAsia="仿宋" w:cs="仿宋"/>
          <w:color w:val="auto"/>
          <w:sz w:val="28"/>
          <w:szCs w:val="28"/>
          <w:lang w:eastAsia="zh-CN"/>
        </w:rPr>
        <w:t>完成年初预算的</w:t>
      </w:r>
      <w:r>
        <w:rPr>
          <w:rFonts w:hint="eastAsia" w:ascii="仿宋" w:hAnsi="仿宋" w:eastAsia="仿宋" w:cs="仿宋"/>
          <w:color w:val="auto"/>
          <w:sz w:val="28"/>
          <w:szCs w:val="28"/>
          <w:lang w:val="en-US" w:eastAsia="zh-CN"/>
        </w:rPr>
        <w:t>98.64</w:t>
      </w:r>
      <w:r>
        <w:rPr>
          <w:rFonts w:hint="eastAsia" w:ascii="仿宋" w:hAnsi="仿宋" w:eastAsia="仿宋" w:cs="仿宋"/>
          <w:color w:val="auto"/>
          <w:sz w:val="28"/>
          <w:szCs w:val="28"/>
        </w:rPr>
        <w:t>%</w:t>
      </w:r>
      <w:r>
        <w:rPr>
          <w:rFonts w:hint="eastAsia" w:ascii="仿宋" w:hAnsi="仿宋" w:eastAsia="仿宋" w:cs="仿宋"/>
          <w:color w:val="auto"/>
          <w:sz w:val="28"/>
          <w:szCs w:val="28"/>
          <w:lang w:eastAsia="zh-CN"/>
        </w:rPr>
        <w:t>，主要原因为</w:t>
      </w:r>
      <w:r>
        <w:rPr>
          <w:rFonts w:hint="eastAsia" w:ascii="仿宋" w:hAnsi="仿宋" w:eastAsia="仿宋" w:cs="仿宋"/>
          <w:color w:val="auto"/>
          <w:sz w:val="28"/>
          <w:szCs w:val="28"/>
          <w:lang w:val="en-US" w:eastAsia="zh-CN"/>
        </w:rPr>
        <w:t>项目实施完毕，剩余资金退回财政。</w:t>
      </w:r>
    </w:p>
    <w:p>
      <w:pPr>
        <w:tabs>
          <w:tab w:val="center" w:pos="6979"/>
        </w:tabs>
        <w:spacing w:line="580" w:lineRule="exact"/>
        <w:ind w:firstLine="560" w:firstLineChars="200"/>
        <w:rPr>
          <w:rFonts w:hint="eastAsia" w:ascii="仿宋" w:hAnsi="仿宋" w:eastAsia="仿宋" w:cs="仿宋"/>
          <w:color w:val="auto"/>
          <w:sz w:val="28"/>
          <w:szCs w:val="28"/>
          <w:lang w:eastAsia="zh-CN"/>
        </w:rPr>
      </w:pPr>
      <w:r>
        <w:rPr>
          <w:rFonts w:hint="eastAsia" w:ascii="仿宋" w:hAnsi="仿宋" w:eastAsia="仿宋" w:cs="仿宋"/>
          <w:color w:val="auto"/>
          <w:sz w:val="28"/>
          <w:szCs w:val="28"/>
        </w:rPr>
        <w:t>“</w:t>
      </w:r>
      <w:r>
        <w:rPr>
          <w:rFonts w:hint="eastAsia" w:ascii="仿宋" w:hAnsi="仿宋" w:eastAsia="仿宋" w:cs="仿宋"/>
          <w:color w:val="auto"/>
          <w:sz w:val="28"/>
          <w:szCs w:val="28"/>
          <w:lang w:eastAsia="zh-CN"/>
        </w:rPr>
        <w:t>农业生产发展支出</w:t>
      </w:r>
      <w:r>
        <w:rPr>
          <w:rFonts w:hint="eastAsia" w:ascii="仿宋" w:hAnsi="仿宋" w:eastAsia="仿宋" w:cs="仿宋"/>
          <w:color w:val="auto"/>
          <w:sz w:val="28"/>
          <w:szCs w:val="28"/>
        </w:rPr>
        <w:t>”</w:t>
      </w:r>
      <w:r>
        <w:rPr>
          <w:rFonts w:hint="eastAsia" w:ascii="仿宋" w:hAnsi="仿宋" w:eastAsia="仿宋" w:cs="仿宋"/>
          <w:color w:val="auto"/>
          <w:sz w:val="28"/>
          <w:szCs w:val="28"/>
          <w:lang w:val="en-US" w:eastAsia="zh-CN"/>
        </w:rPr>
        <w:t>2</w:t>
      </w:r>
      <w:r>
        <w:rPr>
          <w:rFonts w:hint="eastAsia" w:ascii="仿宋" w:hAnsi="仿宋" w:eastAsia="仿宋" w:cs="仿宋"/>
          <w:color w:val="auto"/>
          <w:sz w:val="28"/>
          <w:szCs w:val="28"/>
        </w:rPr>
        <w:t>02</w:t>
      </w:r>
      <w:r>
        <w:rPr>
          <w:rFonts w:hint="eastAsia" w:ascii="仿宋" w:hAnsi="仿宋" w:eastAsia="仿宋" w:cs="仿宋"/>
          <w:color w:val="auto"/>
          <w:sz w:val="28"/>
          <w:szCs w:val="28"/>
          <w:lang w:val="en-US" w:eastAsia="zh-CN"/>
        </w:rPr>
        <w:t>4</w:t>
      </w:r>
      <w:r>
        <w:rPr>
          <w:rFonts w:hint="eastAsia" w:ascii="仿宋" w:hAnsi="仿宋" w:eastAsia="仿宋" w:cs="仿宋"/>
          <w:color w:val="auto"/>
          <w:sz w:val="28"/>
          <w:szCs w:val="28"/>
        </w:rPr>
        <w:t>年度年初预算</w:t>
      </w:r>
      <w:r>
        <w:rPr>
          <w:rFonts w:hint="eastAsia" w:ascii="仿宋" w:hAnsi="仿宋" w:eastAsia="仿宋" w:cs="仿宋"/>
          <w:color w:val="auto"/>
          <w:sz w:val="28"/>
          <w:szCs w:val="28"/>
          <w:lang w:val="en-US" w:eastAsia="zh-CN"/>
        </w:rPr>
        <w:t>0</w:t>
      </w:r>
      <w:r>
        <w:rPr>
          <w:rFonts w:hint="eastAsia" w:ascii="仿宋" w:hAnsi="仿宋" w:eastAsia="仿宋" w:cs="仿宋"/>
          <w:color w:val="auto"/>
          <w:sz w:val="28"/>
          <w:szCs w:val="28"/>
        </w:rPr>
        <w:t>万元，202</w:t>
      </w:r>
      <w:r>
        <w:rPr>
          <w:rFonts w:hint="eastAsia" w:ascii="仿宋" w:hAnsi="仿宋" w:eastAsia="仿宋" w:cs="仿宋"/>
          <w:color w:val="auto"/>
          <w:sz w:val="28"/>
          <w:szCs w:val="28"/>
          <w:lang w:val="en-US" w:eastAsia="zh-CN"/>
        </w:rPr>
        <w:t>4</w:t>
      </w:r>
      <w:r>
        <w:rPr>
          <w:rFonts w:hint="eastAsia" w:ascii="仿宋" w:hAnsi="仿宋" w:eastAsia="仿宋" w:cs="仿宋"/>
          <w:color w:val="auto"/>
          <w:sz w:val="28"/>
          <w:szCs w:val="28"/>
        </w:rPr>
        <w:t>年度决算</w:t>
      </w:r>
      <w:r>
        <w:rPr>
          <w:rFonts w:hint="eastAsia" w:ascii="仿宋" w:hAnsi="仿宋" w:eastAsia="仿宋" w:cs="仿宋"/>
          <w:color w:val="auto"/>
          <w:sz w:val="28"/>
          <w:szCs w:val="28"/>
          <w:lang w:val="en-US" w:eastAsia="zh-CN"/>
        </w:rPr>
        <w:t>113.84</w:t>
      </w:r>
      <w:r>
        <w:rPr>
          <w:rFonts w:hint="eastAsia" w:ascii="仿宋" w:hAnsi="仿宋" w:eastAsia="仿宋" w:cs="仿宋"/>
          <w:color w:val="auto"/>
          <w:sz w:val="28"/>
          <w:szCs w:val="28"/>
        </w:rPr>
        <w:t>万元，</w:t>
      </w:r>
      <w:r>
        <w:rPr>
          <w:rFonts w:hint="eastAsia" w:ascii="仿宋" w:hAnsi="仿宋" w:eastAsia="仿宋" w:cs="仿宋"/>
          <w:color w:val="auto"/>
          <w:sz w:val="28"/>
          <w:szCs w:val="28"/>
          <w:lang w:eastAsia="zh-CN"/>
        </w:rPr>
        <w:t>完成年初预算的</w:t>
      </w:r>
      <w:r>
        <w:rPr>
          <w:rFonts w:hint="eastAsia" w:ascii="仿宋" w:hAnsi="仿宋" w:eastAsia="仿宋" w:cs="仿宋"/>
          <w:color w:val="auto"/>
          <w:sz w:val="28"/>
          <w:szCs w:val="28"/>
          <w:lang w:val="en-US" w:eastAsia="zh-CN"/>
        </w:rPr>
        <w:t>100</w:t>
      </w:r>
      <w:r>
        <w:rPr>
          <w:rFonts w:hint="eastAsia" w:ascii="仿宋" w:hAnsi="仿宋" w:eastAsia="仿宋" w:cs="仿宋"/>
          <w:color w:val="auto"/>
          <w:sz w:val="28"/>
          <w:szCs w:val="28"/>
        </w:rPr>
        <w:t>%</w:t>
      </w:r>
      <w:r>
        <w:rPr>
          <w:rFonts w:hint="eastAsia" w:ascii="仿宋" w:hAnsi="仿宋" w:eastAsia="仿宋" w:cs="仿宋"/>
          <w:color w:val="auto"/>
          <w:sz w:val="28"/>
          <w:szCs w:val="28"/>
          <w:lang w:eastAsia="zh-CN"/>
        </w:rPr>
        <w:t>，</w:t>
      </w:r>
      <w:r>
        <w:rPr>
          <w:rFonts w:hint="eastAsia" w:ascii="仿宋" w:hAnsi="仿宋" w:eastAsia="仿宋" w:cs="仿宋"/>
          <w:color w:val="auto"/>
          <w:sz w:val="28"/>
          <w:szCs w:val="28"/>
        </w:rPr>
        <w:t>主要原因</w:t>
      </w:r>
      <w:r>
        <w:rPr>
          <w:rFonts w:hint="eastAsia" w:ascii="仿宋" w:hAnsi="仿宋" w:eastAsia="仿宋" w:cs="仿宋"/>
          <w:color w:val="auto"/>
          <w:sz w:val="28"/>
          <w:szCs w:val="28"/>
          <w:lang w:eastAsia="zh-CN"/>
        </w:rPr>
        <w:t>增加高标准农田建设资金。</w:t>
      </w:r>
    </w:p>
    <w:p>
      <w:pPr>
        <w:spacing w:line="580" w:lineRule="exact"/>
        <w:ind w:firstLine="560" w:firstLineChars="200"/>
        <w:rPr>
          <w:rFonts w:hint="eastAsia" w:ascii="仿宋" w:hAnsi="仿宋" w:eastAsia="仿宋" w:cs="仿宋"/>
          <w:b/>
          <w:color w:val="000000" w:themeColor="text1"/>
          <w:sz w:val="28"/>
          <w:szCs w:val="28"/>
          <w14:textFill>
            <w14:solidFill>
              <w14:schemeClr w14:val="tx1"/>
            </w14:solidFill>
          </w14:textFill>
        </w:rPr>
      </w:pPr>
      <w:r>
        <w:rPr>
          <w:rFonts w:hint="eastAsia" w:ascii="仿宋" w:hAnsi="仿宋" w:eastAsia="仿宋" w:cs="仿宋"/>
          <w:b/>
          <w:color w:val="000000" w:themeColor="text1"/>
          <w:sz w:val="28"/>
          <w:szCs w:val="28"/>
          <w14:textFill>
            <w14:solidFill>
              <w14:schemeClr w14:val="tx1"/>
            </w14:solidFill>
          </w14:textFill>
        </w:rPr>
        <w:t>六、国有资本经营预算财政拨款收支情况</w:t>
      </w:r>
    </w:p>
    <w:p>
      <w:pPr>
        <w:ind w:firstLine="537" w:firstLineChars="192"/>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202</w:t>
      </w:r>
      <w:r>
        <w:rPr>
          <w:rFonts w:hint="eastAsia" w:ascii="仿宋" w:hAnsi="仿宋" w:eastAsia="仿宋" w:cs="仿宋"/>
          <w:color w:val="000000" w:themeColor="text1"/>
          <w:sz w:val="28"/>
          <w:szCs w:val="28"/>
          <w:lang w:val="en-US" w:eastAsia="zh-CN"/>
          <w14:textFill>
            <w14:solidFill>
              <w14:schemeClr w14:val="tx1"/>
            </w14:solidFill>
          </w14:textFill>
        </w:rPr>
        <w:t>4</w:t>
      </w:r>
      <w:r>
        <w:rPr>
          <w:rFonts w:hint="eastAsia" w:ascii="仿宋" w:hAnsi="仿宋" w:eastAsia="仿宋" w:cs="仿宋"/>
          <w:color w:val="000000" w:themeColor="text1"/>
          <w:sz w:val="28"/>
          <w:szCs w:val="28"/>
          <w14:textFill>
            <w14:solidFill>
              <w14:schemeClr w14:val="tx1"/>
            </w14:solidFill>
          </w14:textFill>
        </w:rPr>
        <w:t>年度国有资本经营预算财政拨款收入总计0万元，国有资本经营预算财政拨款支出总计0万元。</w:t>
      </w:r>
    </w:p>
    <w:p>
      <w:pPr>
        <w:spacing w:line="580" w:lineRule="exact"/>
        <w:ind w:firstLine="548" w:firstLineChars="196"/>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b/>
          <w:color w:val="000000" w:themeColor="text1"/>
          <w:sz w:val="28"/>
          <w:szCs w:val="28"/>
          <w14:textFill>
            <w14:solidFill>
              <w14:schemeClr w14:val="tx1"/>
            </w14:solidFill>
          </w14:textFill>
        </w:rPr>
        <w:t>七、财政拨款基本支出决算情况说明</w:t>
      </w:r>
    </w:p>
    <w:p>
      <w:pPr>
        <w:ind w:firstLine="537" w:firstLineChars="192"/>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202</w:t>
      </w:r>
      <w:r>
        <w:rPr>
          <w:rFonts w:hint="eastAsia" w:ascii="仿宋" w:hAnsi="仿宋" w:eastAsia="仿宋" w:cs="仿宋"/>
          <w:color w:val="000000" w:themeColor="text1"/>
          <w:sz w:val="28"/>
          <w:szCs w:val="28"/>
          <w:lang w:val="en-US" w:eastAsia="zh-CN"/>
          <w14:textFill>
            <w14:solidFill>
              <w14:schemeClr w14:val="tx1"/>
            </w14:solidFill>
          </w14:textFill>
        </w:rPr>
        <w:t>4</w:t>
      </w:r>
      <w:r>
        <w:rPr>
          <w:rFonts w:hint="eastAsia" w:ascii="仿宋" w:hAnsi="仿宋" w:eastAsia="仿宋" w:cs="仿宋"/>
          <w:color w:val="000000" w:themeColor="text1"/>
          <w:sz w:val="28"/>
          <w:szCs w:val="28"/>
          <w14:textFill>
            <w14:solidFill>
              <w14:schemeClr w14:val="tx1"/>
            </w14:solidFill>
          </w14:textFill>
        </w:rPr>
        <w:t>年度使用一般公共预算财政拨款安排基本支出8880.85万元，使用政府性基金财政拨款安排基本支出0万元，（1）工资福利支出</w:t>
      </w:r>
      <w:r>
        <w:rPr>
          <w:rFonts w:hint="eastAsia" w:ascii="仿宋" w:hAnsi="仿宋" w:eastAsia="仿宋" w:cs="仿宋"/>
          <w:color w:val="000000" w:themeColor="text1"/>
          <w:sz w:val="28"/>
          <w:szCs w:val="28"/>
          <w:lang w:val="en-US" w:eastAsia="zh-CN"/>
          <w14:textFill>
            <w14:solidFill>
              <w14:schemeClr w14:val="tx1"/>
            </w14:solidFill>
          </w14:textFill>
        </w:rPr>
        <w:t>8286.90万元，其中:</w:t>
      </w:r>
      <w:r>
        <w:rPr>
          <w:rFonts w:hint="eastAsia" w:ascii="仿宋" w:hAnsi="仿宋" w:eastAsia="仿宋" w:cs="仿宋"/>
          <w:color w:val="000000" w:themeColor="text1"/>
          <w:sz w:val="28"/>
          <w:szCs w:val="28"/>
          <w14:textFill>
            <w14:solidFill>
              <w14:schemeClr w14:val="tx1"/>
            </w14:solidFill>
          </w14:textFill>
        </w:rPr>
        <w:t>基本工资</w:t>
      </w:r>
      <w:r>
        <w:rPr>
          <w:rFonts w:hint="eastAsia" w:ascii="仿宋" w:hAnsi="仿宋" w:eastAsia="仿宋" w:cs="仿宋"/>
          <w:color w:val="000000" w:themeColor="text1"/>
          <w:sz w:val="28"/>
          <w:szCs w:val="28"/>
          <w:lang w:val="en-US" w:eastAsia="zh-CN"/>
          <w14:textFill>
            <w14:solidFill>
              <w14:schemeClr w14:val="tx1"/>
            </w14:solidFill>
          </w14:textFill>
        </w:rPr>
        <w:t>1039.62万元、</w:t>
      </w:r>
      <w:r>
        <w:rPr>
          <w:rFonts w:hint="eastAsia" w:ascii="仿宋" w:hAnsi="仿宋" w:eastAsia="仿宋" w:cs="仿宋"/>
          <w:color w:val="000000" w:themeColor="text1"/>
          <w:sz w:val="28"/>
          <w:szCs w:val="28"/>
          <w14:textFill>
            <w14:solidFill>
              <w14:schemeClr w14:val="tx1"/>
            </w14:solidFill>
          </w14:textFill>
        </w:rPr>
        <w:t>津贴补贴</w:t>
      </w:r>
      <w:r>
        <w:rPr>
          <w:rFonts w:hint="eastAsia" w:ascii="仿宋" w:hAnsi="仿宋" w:eastAsia="仿宋" w:cs="仿宋"/>
          <w:color w:val="000000" w:themeColor="text1"/>
          <w:sz w:val="28"/>
          <w:szCs w:val="28"/>
          <w:lang w:val="en-US" w:eastAsia="zh-CN"/>
          <w14:textFill>
            <w14:solidFill>
              <w14:schemeClr w14:val="tx1"/>
            </w14:solidFill>
          </w14:textFill>
        </w:rPr>
        <w:t>2546.12万元</w:t>
      </w:r>
      <w:r>
        <w:rPr>
          <w:rFonts w:hint="eastAsia" w:ascii="仿宋" w:hAnsi="仿宋" w:eastAsia="仿宋" w:cs="仿宋"/>
          <w:color w:val="000000" w:themeColor="text1"/>
          <w:sz w:val="28"/>
          <w:szCs w:val="28"/>
          <w14:textFill>
            <w14:solidFill>
              <w14:schemeClr w14:val="tx1"/>
            </w14:solidFill>
          </w14:textFill>
        </w:rPr>
        <w:t>、奖金</w:t>
      </w:r>
      <w:r>
        <w:rPr>
          <w:rFonts w:hint="eastAsia" w:ascii="仿宋" w:hAnsi="仿宋" w:eastAsia="仿宋" w:cs="仿宋"/>
          <w:color w:val="000000" w:themeColor="text1"/>
          <w:sz w:val="28"/>
          <w:szCs w:val="28"/>
          <w:lang w:val="en-US" w:eastAsia="zh-CN"/>
          <w14:textFill>
            <w14:solidFill>
              <w14:schemeClr w14:val="tx1"/>
            </w14:solidFill>
          </w14:textFill>
        </w:rPr>
        <w:t>908.01万元</w:t>
      </w:r>
      <w:r>
        <w:rPr>
          <w:rFonts w:hint="eastAsia" w:ascii="仿宋" w:hAnsi="仿宋" w:eastAsia="仿宋" w:cs="仿宋"/>
          <w:color w:val="000000" w:themeColor="text1"/>
          <w:sz w:val="28"/>
          <w:szCs w:val="28"/>
          <w14:textFill>
            <w14:solidFill>
              <w14:schemeClr w14:val="tx1"/>
            </w14:solidFill>
          </w14:textFill>
        </w:rPr>
        <w:t>、绩效工资</w:t>
      </w:r>
      <w:r>
        <w:rPr>
          <w:rFonts w:hint="eastAsia" w:ascii="仿宋" w:hAnsi="仿宋" w:eastAsia="仿宋" w:cs="仿宋"/>
          <w:color w:val="000000" w:themeColor="text1"/>
          <w:sz w:val="28"/>
          <w:szCs w:val="28"/>
          <w:lang w:val="en-US" w:eastAsia="zh-CN"/>
          <w14:textFill>
            <w14:solidFill>
              <w14:schemeClr w14:val="tx1"/>
            </w14:solidFill>
          </w14:textFill>
        </w:rPr>
        <w:t>1506.1万元</w:t>
      </w:r>
      <w:r>
        <w:rPr>
          <w:rFonts w:hint="eastAsia" w:ascii="仿宋" w:hAnsi="仿宋" w:eastAsia="仿宋" w:cs="仿宋"/>
          <w:color w:val="000000" w:themeColor="text1"/>
          <w:sz w:val="28"/>
          <w:szCs w:val="28"/>
          <w14:textFill>
            <w14:solidFill>
              <w14:schemeClr w14:val="tx1"/>
            </w14:solidFill>
          </w14:textFill>
        </w:rPr>
        <w:t>、</w:t>
      </w:r>
      <w:r>
        <w:rPr>
          <w:rFonts w:hint="eastAsia" w:ascii="仿宋" w:hAnsi="仿宋" w:eastAsia="仿宋" w:cs="仿宋"/>
          <w:color w:val="000000" w:themeColor="text1"/>
          <w:sz w:val="28"/>
          <w:szCs w:val="28"/>
          <w:lang w:eastAsia="zh-CN"/>
          <w14:textFill>
            <w14:solidFill>
              <w14:schemeClr w14:val="tx1"/>
            </w14:solidFill>
          </w14:textFill>
        </w:rPr>
        <w:t>机关事业单位基本养老保险缴费</w:t>
      </w:r>
      <w:r>
        <w:rPr>
          <w:rFonts w:hint="eastAsia" w:ascii="仿宋" w:hAnsi="仿宋" w:eastAsia="仿宋" w:cs="仿宋"/>
          <w:color w:val="000000" w:themeColor="text1"/>
          <w:sz w:val="28"/>
          <w:szCs w:val="28"/>
          <w:lang w:val="en-US" w:eastAsia="zh-CN"/>
          <w14:textFill>
            <w14:solidFill>
              <w14:schemeClr w14:val="tx1"/>
            </w14:solidFill>
          </w14:textFill>
        </w:rPr>
        <w:t>611.12万元</w:t>
      </w:r>
      <w:r>
        <w:rPr>
          <w:rFonts w:hint="eastAsia" w:ascii="仿宋" w:hAnsi="仿宋" w:eastAsia="仿宋" w:cs="仿宋"/>
          <w:color w:val="000000" w:themeColor="text1"/>
          <w:sz w:val="28"/>
          <w:szCs w:val="28"/>
          <w:lang w:eastAsia="zh-CN"/>
          <w14:textFill>
            <w14:solidFill>
              <w14:schemeClr w14:val="tx1"/>
            </w14:solidFill>
          </w14:textFill>
        </w:rPr>
        <w:t>、职业年金缴费</w:t>
      </w:r>
      <w:r>
        <w:rPr>
          <w:rFonts w:hint="eastAsia" w:ascii="仿宋" w:hAnsi="仿宋" w:eastAsia="仿宋" w:cs="仿宋"/>
          <w:color w:val="000000" w:themeColor="text1"/>
          <w:sz w:val="28"/>
          <w:szCs w:val="28"/>
          <w:lang w:val="en-US" w:eastAsia="zh-CN"/>
          <w14:textFill>
            <w14:solidFill>
              <w14:schemeClr w14:val="tx1"/>
            </w14:solidFill>
          </w14:textFill>
        </w:rPr>
        <w:t>324.68万元</w:t>
      </w:r>
      <w:r>
        <w:rPr>
          <w:rFonts w:hint="eastAsia" w:ascii="仿宋" w:hAnsi="仿宋" w:eastAsia="仿宋" w:cs="仿宋"/>
          <w:color w:val="000000" w:themeColor="text1"/>
          <w:sz w:val="28"/>
          <w:szCs w:val="28"/>
          <w:lang w:eastAsia="zh-CN"/>
          <w14:textFill>
            <w14:solidFill>
              <w14:schemeClr w14:val="tx1"/>
            </w14:solidFill>
          </w14:textFill>
        </w:rPr>
        <w:t>、职工基本医疗保险缴费</w:t>
      </w:r>
      <w:r>
        <w:rPr>
          <w:rFonts w:hint="eastAsia" w:ascii="仿宋" w:hAnsi="仿宋" w:eastAsia="仿宋" w:cs="仿宋"/>
          <w:color w:val="000000" w:themeColor="text1"/>
          <w:sz w:val="28"/>
          <w:szCs w:val="28"/>
          <w:lang w:val="en-US" w:eastAsia="zh-CN"/>
          <w14:textFill>
            <w14:solidFill>
              <w14:schemeClr w14:val="tx1"/>
            </w14:solidFill>
          </w14:textFill>
        </w:rPr>
        <w:t>533.71万元</w:t>
      </w:r>
      <w:r>
        <w:rPr>
          <w:rFonts w:hint="eastAsia" w:ascii="仿宋" w:hAnsi="仿宋" w:eastAsia="仿宋" w:cs="仿宋"/>
          <w:color w:val="000000" w:themeColor="text1"/>
          <w:sz w:val="28"/>
          <w:szCs w:val="28"/>
          <w:lang w:eastAsia="zh-CN"/>
          <w14:textFill>
            <w14:solidFill>
              <w14:schemeClr w14:val="tx1"/>
            </w14:solidFill>
          </w14:textFill>
        </w:rPr>
        <w:t>、公务员医疗补助缴费</w:t>
      </w:r>
      <w:r>
        <w:rPr>
          <w:rFonts w:hint="eastAsia" w:ascii="仿宋" w:hAnsi="仿宋" w:eastAsia="仿宋" w:cs="仿宋"/>
          <w:color w:val="000000" w:themeColor="text1"/>
          <w:sz w:val="28"/>
          <w:szCs w:val="28"/>
          <w:lang w:val="en-US" w:eastAsia="zh-CN"/>
          <w14:textFill>
            <w14:solidFill>
              <w14:schemeClr w14:val="tx1"/>
            </w14:solidFill>
          </w14:textFill>
        </w:rPr>
        <w:t>163.38万元</w:t>
      </w:r>
      <w:r>
        <w:rPr>
          <w:rFonts w:hint="eastAsia" w:ascii="仿宋" w:hAnsi="仿宋" w:eastAsia="仿宋" w:cs="仿宋"/>
          <w:color w:val="000000" w:themeColor="text1"/>
          <w:sz w:val="28"/>
          <w:szCs w:val="28"/>
          <w:lang w:eastAsia="zh-CN"/>
          <w14:textFill>
            <w14:solidFill>
              <w14:schemeClr w14:val="tx1"/>
            </w14:solidFill>
          </w14:textFill>
        </w:rPr>
        <w:t>、</w:t>
      </w:r>
      <w:r>
        <w:rPr>
          <w:rFonts w:hint="eastAsia" w:ascii="仿宋" w:hAnsi="仿宋" w:eastAsia="仿宋" w:cs="仿宋"/>
          <w:color w:val="000000" w:themeColor="text1"/>
          <w:sz w:val="28"/>
          <w:szCs w:val="28"/>
          <w14:textFill>
            <w14:solidFill>
              <w14:schemeClr w14:val="tx1"/>
            </w14:solidFill>
          </w14:textFill>
        </w:rPr>
        <w:t>其他社会保障缴费</w:t>
      </w:r>
      <w:r>
        <w:rPr>
          <w:rFonts w:hint="eastAsia" w:ascii="仿宋" w:hAnsi="仿宋" w:eastAsia="仿宋" w:cs="仿宋"/>
          <w:color w:val="000000" w:themeColor="text1"/>
          <w:sz w:val="28"/>
          <w:szCs w:val="28"/>
          <w:lang w:val="en-US" w:eastAsia="zh-CN"/>
          <w14:textFill>
            <w14:solidFill>
              <w14:schemeClr w14:val="tx1"/>
            </w14:solidFill>
          </w14:textFill>
        </w:rPr>
        <w:t>64.6万元</w:t>
      </w:r>
      <w:r>
        <w:rPr>
          <w:rFonts w:hint="eastAsia" w:ascii="仿宋" w:hAnsi="仿宋" w:eastAsia="仿宋" w:cs="仿宋"/>
          <w:color w:val="000000" w:themeColor="text1"/>
          <w:sz w:val="28"/>
          <w:szCs w:val="28"/>
          <w:lang w:eastAsia="zh-CN"/>
          <w14:textFill>
            <w14:solidFill>
              <w14:schemeClr w14:val="tx1"/>
            </w14:solidFill>
          </w14:textFill>
        </w:rPr>
        <w:t>、住房公积金</w:t>
      </w:r>
      <w:r>
        <w:rPr>
          <w:rFonts w:hint="eastAsia" w:ascii="仿宋" w:hAnsi="仿宋" w:eastAsia="仿宋" w:cs="仿宋"/>
          <w:color w:val="000000" w:themeColor="text1"/>
          <w:sz w:val="28"/>
          <w:szCs w:val="28"/>
          <w14:textFill>
            <w14:solidFill>
              <w14:schemeClr w14:val="tx1"/>
            </w14:solidFill>
          </w14:textFill>
        </w:rPr>
        <w:t>支出</w:t>
      </w:r>
      <w:r>
        <w:rPr>
          <w:rFonts w:hint="eastAsia" w:ascii="仿宋" w:hAnsi="仿宋" w:eastAsia="仿宋" w:cs="仿宋"/>
          <w:color w:val="000000" w:themeColor="text1"/>
          <w:sz w:val="28"/>
          <w:szCs w:val="28"/>
          <w:lang w:val="en-US" w:eastAsia="zh-CN"/>
          <w14:textFill>
            <w14:solidFill>
              <w14:schemeClr w14:val="tx1"/>
            </w14:solidFill>
          </w14:textFill>
        </w:rPr>
        <w:t>589.56万元</w:t>
      </w:r>
      <w:r>
        <w:rPr>
          <w:rFonts w:hint="eastAsia" w:ascii="仿宋" w:hAnsi="仿宋" w:eastAsia="仿宋" w:cs="仿宋"/>
          <w:color w:val="000000" w:themeColor="text1"/>
          <w:sz w:val="28"/>
          <w:szCs w:val="28"/>
          <w14:textFill>
            <w14:solidFill>
              <w14:schemeClr w14:val="tx1"/>
            </w14:solidFill>
          </w14:textFill>
        </w:rPr>
        <w:t>；（2）商品和服务支出</w:t>
      </w:r>
      <w:r>
        <w:rPr>
          <w:rFonts w:hint="eastAsia" w:ascii="仿宋" w:hAnsi="仿宋" w:eastAsia="仿宋" w:cs="仿宋"/>
          <w:color w:val="000000" w:themeColor="text1"/>
          <w:sz w:val="28"/>
          <w:szCs w:val="28"/>
          <w:lang w:val="en-US" w:eastAsia="zh-CN"/>
          <w14:textFill>
            <w14:solidFill>
              <w14:schemeClr w14:val="tx1"/>
            </w14:solidFill>
          </w14:textFill>
        </w:rPr>
        <w:t>429.25万元，其中：</w:t>
      </w:r>
      <w:r>
        <w:rPr>
          <w:rFonts w:hint="eastAsia" w:ascii="仿宋" w:hAnsi="仿宋" w:eastAsia="仿宋" w:cs="仿宋"/>
          <w:color w:val="000000" w:themeColor="text1"/>
          <w:sz w:val="28"/>
          <w:szCs w:val="28"/>
          <w14:textFill>
            <w14:solidFill>
              <w14:schemeClr w14:val="tx1"/>
            </w14:solidFill>
          </w14:textFill>
        </w:rPr>
        <w:t>办公费</w:t>
      </w:r>
      <w:r>
        <w:rPr>
          <w:rFonts w:hint="eastAsia" w:ascii="仿宋" w:hAnsi="仿宋" w:eastAsia="仿宋" w:cs="仿宋"/>
          <w:color w:val="000000" w:themeColor="text1"/>
          <w:sz w:val="28"/>
          <w:szCs w:val="28"/>
          <w:lang w:val="en-US" w:eastAsia="zh-CN"/>
          <w14:textFill>
            <w14:solidFill>
              <w14:schemeClr w14:val="tx1"/>
            </w14:solidFill>
          </w14:textFill>
        </w:rPr>
        <w:t>38.98万元</w:t>
      </w:r>
      <w:r>
        <w:rPr>
          <w:rFonts w:hint="eastAsia" w:ascii="仿宋" w:hAnsi="仿宋" w:eastAsia="仿宋" w:cs="仿宋"/>
          <w:color w:val="000000" w:themeColor="text1"/>
          <w:sz w:val="28"/>
          <w:szCs w:val="28"/>
          <w14:textFill>
            <w14:solidFill>
              <w14:schemeClr w14:val="tx1"/>
            </w14:solidFill>
          </w14:textFill>
        </w:rPr>
        <w:t>、</w:t>
      </w:r>
      <w:r>
        <w:rPr>
          <w:rFonts w:hint="eastAsia" w:ascii="仿宋" w:hAnsi="仿宋" w:eastAsia="仿宋" w:cs="仿宋"/>
          <w:color w:val="000000" w:themeColor="text1"/>
          <w:sz w:val="28"/>
          <w:szCs w:val="28"/>
          <w:lang w:eastAsia="zh-CN"/>
          <w14:textFill>
            <w14:solidFill>
              <w14:schemeClr w14:val="tx1"/>
            </w14:solidFill>
          </w14:textFill>
        </w:rPr>
        <w:t>手续费</w:t>
      </w:r>
      <w:r>
        <w:rPr>
          <w:rFonts w:hint="eastAsia" w:ascii="仿宋" w:hAnsi="仿宋" w:eastAsia="仿宋" w:cs="仿宋"/>
          <w:color w:val="000000" w:themeColor="text1"/>
          <w:sz w:val="28"/>
          <w:szCs w:val="28"/>
          <w:lang w:val="en-US" w:eastAsia="zh-CN"/>
          <w14:textFill>
            <w14:solidFill>
              <w14:schemeClr w14:val="tx1"/>
            </w14:solidFill>
          </w14:textFill>
        </w:rPr>
        <w:t>0.1万元、水费0.83万元、电费9.48万元、邮电费2.13万元、取暖费9.23万元、</w:t>
      </w:r>
      <w:r>
        <w:rPr>
          <w:rFonts w:hint="eastAsia" w:ascii="仿宋" w:hAnsi="仿宋" w:eastAsia="仿宋" w:cs="仿宋"/>
          <w:color w:val="000000" w:themeColor="text1"/>
          <w:sz w:val="28"/>
          <w:szCs w:val="28"/>
          <w14:textFill>
            <w14:solidFill>
              <w14:schemeClr w14:val="tx1"/>
            </w14:solidFill>
          </w14:textFill>
        </w:rPr>
        <w:t>差旅费</w:t>
      </w:r>
      <w:r>
        <w:rPr>
          <w:rFonts w:hint="eastAsia" w:ascii="仿宋" w:hAnsi="仿宋" w:eastAsia="仿宋" w:cs="仿宋"/>
          <w:color w:val="000000" w:themeColor="text1"/>
          <w:sz w:val="28"/>
          <w:szCs w:val="28"/>
          <w:lang w:val="en-US" w:eastAsia="zh-CN"/>
          <w14:textFill>
            <w14:solidFill>
              <w14:schemeClr w14:val="tx1"/>
            </w14:solidFill>
          </w14:textFill>
        </w:rPr>
        <w:t>12.73万元</w:t>
      </w:r>
      <w:r>
        <w:rPr>
          <w:rFonts w:hint="eastAsia" w:ascii="仿宋" w:hAnsi="仿宋" w:eastAsia="仿宋" w:cs="仿宋"/>
          <w:color w:val="000000" w:themeColor="text1"/>
          <w:sz w:val="28"/>
          <w:szCs w:val="28"/>
          <w14:textFill>
            <w14:solidFill>
              <w14:schemeClr w14:val="tx1"/>
            </w14:solidFill>
          </w14:textFill>
        </w:rPr>
        <w:t>、维修（护）费</w:t>
      </w:r>
      <w:r>
        <w:rPr>
          <w:rFonts w:hint="eastAsia" w:ascii="仿宋" w:hAnsi="仿宋" w:eastAsia="仿宋" w:cs="仿宋"/>
          <w:color w:val="000000" w:themeColor="text1"/>
          <w:sz w:val="28"/>
          <w:szCs w:val="28"/>
          <w:lang w:val="en-US" w:eastAsia="zh-CN"/>
          <w14:textFill>
            <w14:solidFill>
              <w14:schemeClr w14:val="tx1"/>
            </w14:solidFill>
          </w14:textFill>
        </w:rPr>
        <w:t>21.19万元</w:t>
      </w:r>
      <w:r>
        <w:rPr>
          <w:rFonts w:hint="eastAsia" w:ascii="仿宋" w:hAnsi="仿宋" w:eastAsia="仿宋" w:cs="仿宋"/>
          <w:color w:val="000000" w:themeColor="text1"/>
          <w:sz w:val="28"/>
          <w:szCs w:val="28"/>
          <w14:textFill>
            <w14:solidFill>
              <w14:schemeClr w14:val="tx1"/>
            </w14:solidFill>
          </w14:textFill>
        </w:rPr>
        <w:t>、</w:t>
      </w:r>
      <w:r>
        <w:rPr>
          <w:rFonts w:hint="eastAsia" w:ascii="仿宋" w:hAnsi="仿宋" w:eastAsia="仿宋" w:cs="仿宋"/>
          <w:color w:val="000000" w:themeColor="text1"/>
          <w:sz w:val="28"/>
          <w:szCs w:val="28"/>
          <w:lang w:eastAsia="zh-CN"/>
          <w14:textFill>
            <w14:solidFill>
              <w14:schemeClr w14:val="tx1"/>
            </w14:solidFill>
          </w14:textFill>
        </w:rPr>
        <w:t>培训费</w:t>
      </w:r>
      <w:r>
        <w:rPr>
          <w:rFonts w:hint="eastAsia" w:ascii="仿宋" w:hAnsi="仿宋" w:eastAsia="仿宋" w:cs="仿宋"/>
          <w:color w:val="000000" w:themeColor="text1"/>
          <w:sz w:val="28"/>
          <w:szCs w:val="28"/>
          <w:lang w:val="en-US" w:eastAsia="zh-CN"/>
          <w14:textFill>
            <w14:solidFill>
              <w14:schemeClr w14:val="tx1"/>
            </w14:solidFill>
          </w14:textFill>
        </w:rPr>
        <w:t>1.78万元、</w:t>
      </w:r>
      <w:r>
        <w:rPr>
          <w:rFonts w:hint="eastAsia" w:ascii="仿宋" w:hAnsi="仿宋" w:eastAsia="仿宋" w:cs="仿宋"/>
          <w:color w:val="000000" w:themeColor="text1"/>
          <w:sz w:val="28"/>
          <w:szCs w:val="28"/>
          <w14:textFill>
            <w14:solidFill>
              <w14:schemeClr w14:val="tx1"/>
            </w14:solidFill>
          </w14:textFill>
        </w:rPr>
        <w:t>工会经费</w:t>
      </w:r>
      <w:r>
        <w:rPr>
          <w:rFonts w:hint="eastAsia" w:ascii="仿宋" w:hAnsi="仿宋" w:eastAsia="仿宋" w:cs="仿宋"/>
          <w:color w:val="000000" w:themeColor="text1"/>
          <w:sz w:val="28"/>
          <w:szCs w:val="28"/>
          <w:lang w:val="en-US" w:eastAsia="zh-CN"/>
          <w14:textFill>
            <w14:solidFill>
              <w14:schemeClr w14:val="tx1"/>
            </w14:solidFill>
          </w14:textFill>
        </w:rPr>
        <w:t>103.76万元</w:t>
      </w:r>
      <w:r>
        <w:rPr>
          <w:rFonts w:hint="eastAsia" w:ascii="仿宋" w:hAnsi="仿宋" w:eastAsia="仿宋" w:cs="仿宋"/>
          <w:color w:val="000000" w:themeColor="text1"/>
          <w:sz w:val="28"/>
          <w:szCs w:val="28"/>
          <w14:textFill>
            <w14:solidFill>
              <w14:schemeClr w14:val="tx1"/>
            </w14:solidFill>
          </w14:textFill>
        </w:rPr>
        <w:t>、福利费</w:t>
      </w:r>
      <w:r>
        <w:rPr>
          <w:rFonts w:hint="eastAsia" w:ascii="仿宋" w:hAnsi="仿宋" w:eastAsia="仿宋" w:cs="仿宋"/>
          <w:color w:val="000000" w:themeColor="text1"/>
          <w:sz w:val="28"/>
          <w:szCs w:val="28"/>
          <w:lang w:val="en-US" w:eastAsia="zh-CN"/>
          <w14:textFill>
            <w14:solidFill>
              <w14:schemeClr w14:val="tx1"/>
            </w14:solidFill>
          </w14:textFill>
        </w:rPr>
        <w:t>72.74万元</w:t>
      </w:r>
      <w:r>
        <w:rPr>
          <w:rFonts w:hint="eastAsia" w:ascii="仿宋" w:hAnsi="仿宋" w:eastAsia="仿宋" w:cs="仿宋"/>
          <w:color w:val="000000" w:themeColor="text1"/>
          <w:sz w:val="28"/>
          <w:szCs w:val="28"/>
          <w14:textFill>
            <w14:solidFill>
              <w14:schemeClr w14:val="tx1"/>
            </w14:solidFill>
          </w14:textFill>
        </w:rPr>
        <w:t>、公务用车运行维护费</w:t>
      </w:r>
      <w:r>
        <w:rPr>
          <w:rFonts w:hint="eastAsia" w:ascii="仿宋" w:hAnsi="仿宋" w:eastAsia="仿宋" w:cs="仿宋"/>
          <w:color w:val="000000" w:themeColor="text1"/>
          <w:sz w:val="28"/>
          <w:szCs w:val="28"/>
          <w:lang w:val="en-US" w:eastAsia="zh-CN"/>
          <w14:textFill>
            <w14:solidFill>
              <w14:schemeClr w14:val="tx1"/>
            </w14:solidFill>
          </w14:textFill>
        </w:rPr>
        <w:t>20.31万元</w:t>
      </w:r>
      <w:r>
        <w:rPr>
          <w:rFonts w:hint="eastAsia" w:ascii="仿宋" w:hAnsi="仿宋" w:eastAsia="仿宋" w:cs="仿宋"/>
          <w:color w:val="000000" w:themeColor="text1"/>
          <w:sz w:val="28"/>
          <w:szCs w:val="28"/>
          <w14:textFill>
            <w14:solidFill>
              <w14:schemeClr w14:val="tx1"/>
            </w14:solidFill>
          </w14:textFill>
        </w:rPr>
        <w:t>、其他交通费支出</w:t>
      </w:r>
      <w:r>
        <w:rPr>
          <w:rFonts w:hint="eastAsia" w:ascii="仿宋" w:hAnsi="仿宋" w:eastAsia="仿宋" w:cs="仿宋"/>
          <w:color w:val="000000" w:themeColor="text1"/>
          <w:sz w:val="28"/>
          <w:szCs w:val="28"/>
          <w:lang w:val="en-US" w:eastAsia="zh-CN"/>
          <w14:textFill>
            <w14:solidFill>
              <w14:schemeClr w14:val="tx1"/>
            </w14:solidFill>
          </w14:textFill>
        </w:rPr>
        <w:t>105.66万元、其他商品和服务支出30.33万元</w:t>
      </w:r>
      <w:r>
        <w:rPr>
          <w:rFonts w:hint="eastAsia" w:ascii="仿宋" w:hAnsi="仿宋" w:eastAsia="仿宋" w:cs="仿宋"/>
          <w:color w:val="000000" w:themeColor="text1"/>
          <w:sz w:val="28"/>
          <w:szCs w:val="28"/>
          <w14:textFill>
            <w14:solidFill>
              <w14:schemeClr w14:val="tx1"/>
            </w14:solidFill>
          </w14:textFill>
        </w:rPr>
        <w:t>；（3）对个人和家庭补助支出</w:t>
      </w:r>
      <w:r>
        <w:rPr>
          <w:rFonts w:hint="eastAsia" w:ascii="仿宋" w:hAnsi="仿宋" w:eastAsia="仿宋" w:cs="仿宋"/>
          <w:color w:val="000000" w:themeColor="text1"/>
          <w:sz w:val="28"/>
          <w:szCs w:val="28"/>
          <w:lang w:val="en-US" w:eastAsia="zh-CN"/>
          <w14:textFill>
            <w14:solidFill>
              <w14:schemeClr w14:val="tx1"/>
            </w14:solidFill>
          </w14:textFill>
        </w:rPr>
        <w:t>164.7万元，其中：</w:t>
      </w:r>
      <w:r>
        <w:rPr>
          <w:rFonts w:hint="eastAsia" w:ascii="仿宋" w:hAnsi="仿宋" w:eastAsia="仿宋" w:cs="仿宋"/>
          <w:color w:val="000000" w:themeColor="text1"/>
          <w:sz w:val="28"/>
          <w:szCs w:val="28"/>
          <w14:textFill>
            <w14:solidFill>
              <w14:schemeClr w14:val="tx1"/>
            </w14:solidFill>
          </w14:textFill>
        </w:rPr>
        <w:t>离休费</w:t>
      </w:r>
      <w:r>
        <w:rPr>
          <w:rFonts w:hint="eastAsia" w:ascii="仿宋" w:hAnsi="仿宋" w:eastAsia="仿宋" w:cs="仿宋"/>
          <w:color w:val="000000" w:themeColor="text1"/>
          <w:sz w:val="28"/>
          <w:szCs w:val="28"/>
          <w:lang w:val="en-US" w:eastAsia="zh-CN"/>
          <w14:textFill>
            <w14:solidFill>
              <w14:schemeClr w14:val="tx1"/>
            </w14:solidFill>
          </w14:textFill>
        </w:rPr>
        <w:t>24.46万元</w:t>
      </w:r>
      <w:r>
        <w:rPr>
          <w:rFonts w:hint="eastAsia" w:ascii="仿宋" w:hAnsi="仿宋" w:eastAsia="仿宋" w:cs="仿宋"/>
          <w:color w:val="000000" w:themeColor="text1"/>
          <w:sz w:val="28"/>
          <w:szCs w:val="28"/>
          <w14:textFill>
            <w14:solidFill>
              <w14:schemeClr w14:val="tx1"/>
            </w14:solidFill>
          </w14:textFill>
        </w:rPr>
        <w:t>、退休费</w:t>
      </w:r>
      <w:r>
        <w:rPr>
          <w:rFonts w:hint="eastAsia" w:ascii="仿宋" w:hAnsi="仿宋" w:eastAsia="仿宋" w:cs="仿宋"/>
          <w:color w:val="000000" w:themeColor="text1"/>
          <w:sz w:val="28"/>
          <w:szCs w:val="28"/>
          <w:lang w:val="en-US" w:eastAsia="zh-CN"/>
          <w14:textFill>
            <w14:solidFill>
              <w14:schemeClr w14:val="tx1"/>
            </w14:solidFill>
          </w14:textFill>
        </w:rPr>
        <w:t>97.07万元</w:t>
      </w:r>
      <w:r>
        <w:rPr>
          <w:rFonts w:hint="eastAsia" w:ascii="仿宋" w:hAnsi="仿宋" w:eastAsia="仿宋" w:cs="仿宋"/>
          <w:color w:val="000000" w:themeColor="text1"/>
          <w:sz w:val="28"/>
          <w:szCs w:val="28"/>
          <w14:textFill>
            <w14:solidFill>
              <w14:schemeClr w14:val="tx1"/>
            </w14:solidFill>
          </w14:textFill>
        </w:rPr>
        <w:t>、抚恤金</w:t>
      </w:r>
      <w:r>
        <w:rPr>
          <w:rFonts w:hint="eastAsia" w:ascii="仿宋" w:hAnsi="仿宋" w:eastAsia="仿宋" w:cs="仿宋"/>
          <w:color w:val="000000" w:themeColor="text1"/>
          <w:sz w:val="28"/>
          <w:szCs w:val="28"/>
          <w:lang w:val="en-US" w:eastAsia="zh-CN"/>
          <w14:textFill>
            <w14:solidFill>
              <w14:schemeClr w14:val="tx1"/>
            </w14:solidFill>
          </w14:textFill>
        </w:rPr>
        <w:t>32.98万元</w:t>
      </w:r>
      <w:r>
        <w:rPr>
          <w:rFonts w:hint="eastAsia" w:ascii="仿宋" w:hAnsi="仿宋" w:eastAsia="仿宋" w:cs="仿宋"/>
          <w:color w:val="000000" w:themeColor="text1"/>
          <w:sz w:val="28"/>
          <w:szCs w:val="28"/>
          <w14:textFill>
            <w14:solidFill>
              <w14:schemeClr w14:val="tx1"/>
            </w14:solidFill>
          </w14:textFill>
        </w:rPr>
        <w:t>、医疗费补助</w:t>
      </w:r>
      <w:r>
        <w:rPr>
          <w:rFonts w:hint="eastAsia" w:ascii="仿宋" w:hAnsi="仿宋" w:eastAsia="仿宋" w:cs="仿宋"/>
          <w:color w:val="000000" w:themeColor="text1"/>
          <w:sz w:val="28"/>
          <w:szCs w:val="28"/>
          <w:lang w:val="en-US" w:eastAsia="zh-CN"/>
          <w14:textFill>
            <w14:solidFill>
              <w14:schemeClr w14:val="tx1"/>
            </w14:solidFill>
          </w14:textFill>
        </w:rPr>
        <w:t>9万元</w:t>
      </w:r>
      <w:r>
        <w:rPr>
          <w:rFonts w:hint="eastAsia" w:ascii="仿宋" w:hAnsi="仿宋" w:eastAsia="仿宋" w:cs="仿宋"/>
          <w:color w:val="000000" w:themeColor="text1"/>
          <w:sz w:val="28"/>
          <w:szCs w:val="28"/>
          <w14:textFill>
            <w14:solidFill>
              <w14:schemeClr w14:val="tx1"/>
            </w14:solidFill>
          </w14:textFill>
        </w:rPr>
        <w:t>、奖励金</w:t>
      </w:r>
      <w:r>
        <w:rPr>
          <w:rFonts w:hint="eastAsia" w:ascii="仿宋" w:hAnsi="仿宋" w:eastAsia="仿宋" w:cs="仿宋"/>
          <w:color w:val="000000" w:themeColor="text1"/>
          <w:sz w:val="28"/>
          <w:szCs w:val="28"/>
          <w:lang w:val="en-US" w:eastAsia="zh-CN"/>
          <w14:textFill>
            <w14:solidFill>
              <w14:schemeClr w14:val="tx1"/>
            </w14:solidFill>
          </w14:textFill>
        </w:rPr>
        <w:t>1.19万元。</w:t>
      </w:r>
    </w:p>
    <w:p>
      <w:pPr>
        <w:tabs>
          <w:tab w:val="center" w:pos="6979"/>
        </w:tabs>
        <w:spacing w:line="580" w:lineRule="exact"/>
        <w:ind w:firstLine="548" w:firstLineChars="196"/>
        <w:rPr>
          <w:rFonts w:hint="eastAsia" w:ascii="仿宋" w:hAnsi="仿宋" w:eastAsia="仿宋" w:cs="仿宋"/>
          <w:b/>
          <w:color w:val="000000" w:themeColor="text1"/>
          <w:sz w:val="28"/>
          <w:szCs w:val="28"/>
          <w14:textFill>
            <w14:solidFill>
              <w14:schemeClr w14:val="tx1"/>
            </w14:solidFill>
          </w14:textFill>
        </w:rPr>
      </w:pPr>
    </w:p>
    <w:p>
      <w:pPr>
        <w:autoSpaceDE w:val="0"/>
        <w:autoSpaceDN w:val="0"/>
        <w:adjustRightInd w:val="0"/>
        <w:spacing w:line="580" w:lineRule="exact"/>
        <w:jc w:val="both"/>
        <w:rPr>
          <w:rFonts w:hint="eastAsia" w:ascii="仿宋" w:hAnsi="仿宋" w:eastAsia="仿宋" w:cs="仿宋"/>
          <w:b/>
          <w:color w:val="000000" w:themeColor="text1"/>
          <w:spacing w:val="40"/>
          <w:sz w:val="32"/>
          <w:szCs w:val="32"/>
          <w14:textFill>
            <w14:solidFill>
              <w14:schemeClr w14:val="tx1"/>
            </w14:solidFill>
          </w14:textFill>
        </w:rPr>
      </w:pPr>
      <w:r>
        <w:rPr>
          <w:rFonts w:hint="eastAsia" w:ascii="仿宋" w:hAnsi="仿宋" w:eastAsia="仿宋" w:cs="仿宋"/>
          <w:b/>
          <w:color w:val="000000" w:themeColor="text1"/>
          <w:sz w:val="32"/>
          <w:szCs w:val="32"/>
          <w14:textFill>
            <w14:solidFill>
              <w14:schemeClr w14:val="tx1"/>
            </w14:solidFill>
          </w14:textFill>
        </w:rPr>
        <w:tab/>
      </w:r>
    </w:p>
    <w:p>
      <w:pPr>
        <w:tabs>
          <w:tab w:val="center" w:pos="6979"/>
        </w:tabs>
        <w:jc w:val="center"/>
        <w:rPr>
          <w:rFonts w:hint="eastAsia" w:ascii="仿宋" w:hAnsi="仿宋" w:eastAsia="仿宋" w:cs="仿宋"/>
          <w:b/>
          <w:color w:val="000000" w:themeColor="text1"/>
          <w:spacing w:val="40"/>
          <w:kern w:val="0"/>
          <w:sz w:val="32"/>
          <w:szCs w:val="32"/>
          <w14:textFill>
            <w14:solidFill>
              <w14:schemeClr w14:val="tx1"/>
            </w14:solidFill>
          </w14:textFill>
        </w:rPr>
      </w:pPr>
      <w:r>
        <w:rPr>
          <w:rFonts w:hint="eastAsia" w:ascii="仿宋" w:hAnsi="仿宋" w:eastAsia="仿宋" w:cs="仿宋"/>
          <w:b/>
          <w:bCs/>
          <w:color w:val="000000" w:themeColor="text1"/>
          <w:spacing w:val="40"/>
          <w:kern w:val="0"/>
          <w:sz w:val="32"/>
          <w:szCs w:val="32"/>
          <w14:textFill>
            <w14:solidFill>
              <w14:schemeClr w14:val="tx1"/>
            </w14:solidFill>
          </w14:textFill>
        </w:rPr>
        <w:t>第三部分</w:t>
      </w:r>
      <w:r>
        <w:rPr>
          <w:rFonts w:hint="eastAsia" w:ascii="仿宋" w:hAnsi="仿宋" w:eastAsia="仿宋" w:cs="仿宋"/>
          <w:b/>
          <w:color w:val="000000" w:themeColor="text1"/>
          <w:spacing w:val="40"/>
          <w:sz w:val="32"/>
          <w:szCs w:val="32"/>
          <w14:textFill>
            <w14:solidFill>
              <w14:schemeClr w14:val="tx1"/>
            </w14:solidFill>
          </w14:textFill>
        </w:rPr>
        <w:t>202</w:t>
      </w:r>
      <w:r>
        <w:rPr>
          <w:rFonts w:hint="eastAsia" w:ascii="仿宋" w:hAnsi="仿宋" w:eastAsia="仿宋" w:cs="仿宋"/>
          <w:b/>
          <w:color w:val="000000" w:themeColor="text1"/>
          <w:spacing w:val="40"/>
          <w:sz w:val="32"/>
          <w:szCs w:val="32"/>
          <w:lang w:val="en-US" w:eastAsia="zh-CN"/>
          <w14:textFill>
            <w14:solidFill>
              <w14:schemeClr w14:val="tx1"/>
            </w14:solidFill>
          </w14:textFill>
        </w:rPr>
        <w:t>4</w:t>
      </w:r>
      <w:r>
        <w:rPr>
          <w:rFonts w:hint="eastAsia" w:ascii="仿宋" w:hAnsi="仿宋" w:eastAsia="仿宋" w:cs="仿宋"/>
          <w:b/>
          <w:color w:val="000000" w:themeColor="text1"/>
          <w:spacing w:val="40"/>
          <w:sz w:val="32"/>
          <w:szCs w:val="32"/>
          <w14:textFill>
            <w14:solidFill>
              <w14:schemeClr w14:val="tx1"/>
            </w14:solidFill>
          </w14:textFill>
        </w:rPr>
        <w:t>年度</w:t>
      </w:r>
      <w:r>
        <w:rPr>
          <w:rFonts w:hint="eastAsia" w:ascii="仿宋" w:hAnsi="仿宋" w:eastAsia="仿宋" w:cs="仿宋"/>
          <w:b/>
          <w:color w:val="000000" w:themeColor="text1"/>
          <w:spacing w:val="40"/>
          <w:kern w:val="0"/>
          <w:sz w:val="32"/>
          <w:szCs w:val="32"/>
          <w14:textFill>
            <w14:solidFill>
              <w14:schemeClr w14:val="tx1"/>
            </w14:solidFill>
          </w14:textFill>
        </w:rPr>
        <w:t>其他重要事项的情况说明</w:t>
      </w:r>
    </w:p>
    <w:p>
      <w:pPr>
        <w:spacing w:line="560" w:lineRule="exact"/>
        <w:ind w:firstLine="560" w:firstLineChars="200"/>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一、“三公”经费财政拨款决算情况</w:t>
      </w:r>
    </w:p>
    <w:p>
      <w:pPr>
        <w:ind w:firstLine="537" w:firstLineChars="192"/>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lang w:eastAsia="zh-CN"/>
          <w14:textFill>
            <w14:solidFill>
              <w14:schemeClr w14:val="tx1"/>
            </w14:solidFill>
          </w14:textFill>
        </w:rPr>
        <w:t>2024</w:t>
      </w:r>
      <w:r>
        <w:rPr>
          <w:rFonts w:hint="eastAsia" w:ascii="仿宋" w:hAnsi="仿宋" w:eastAsia="仿宋" w:cs="仿宋"/>
          <w:color w:val="000000" w:themeColor="text1"/>
          <w:sz w:val="28"/>
          <w:szCs w:val="28"/>
          <w14:textFill>
            <w14:solidFill>
              <w14:schemeClr w14:val="tx1"/>
            </w14:solidFill>
          </w14:textFill>
        </w:rPr>
        <w:t>年度“三公”经费财政拨款决算数25.76万元，比</w:t>
      </w:r>
      <w:r>
        <w:rPr>
          <w:rFonts w:hint="eastAsia" w:ascii="仿宋" w:hAnsi="仿宋" w:eastAsia="仿宋" w:cs="仿宋"/>
          <w:color w:val="000000" w:themeColor="text1"/>
          <w:sz w:val="28"/>
          <w:szCs w:val="28"/>
          <w:lang w:eastAsia="zh-CN"/>
          <w14:textFill>
            <w14:solidFill>
              <w14:schemeClr w14:val="tx1"/>
            </w14:solidFill>
          </w14:textFill>
        </w:rPr>
        <w:t>2024</w:t>
      </w:r>
      <w:r>
        <w:rPr>
          <w:rFonts w:hint="eastAsia" w:ascii="仿宋" w:hAnsi="仿宋" w:eastAsia="仿宋" w:cs="仿宋"/>
          <w:color w:val="000000" w:themeColor="text1"/>
          <w:sz w:val="28"/>
          <w:szCs w:val="28"/>
          <w14:textFill>
            <w14:solidFill>
              <w14:schemeClr w14:val="tx1"/>
            </w14:solidFill>
          </w14:textFill>
        </w:rPr>
        <w:t>年度“三公”经费财政拨款年初预算43.4万元减少</w:t>
      </w:r>
      <w:r>
        <w:rPr>
          <w:rFonts w:hint="eastAsia" w:ascii="仿宋" w:hAnsi="仿宋" w:eastAsia="仿宋" w:cs="仿宋"/>
          <w:color w:val="000000" w:themeColor="text1"/>
          <w:sz w:val="28"/>
          <w:szCs w:val="28"/>
          <w:lang w:val="en-US" w:eastAsia="zh-CN"/>
          <w14:textFill>
            <w14:solidFill>
              <w14:schemeClr w14:val="tx1"/>
            </w14:solidFill>
          </w14:textFill>
        </w:rPr>
        <w:t>17.64</w:t>
      </w:r>
      <w:r>
        <w:rPr>
          <w:rFonts w:hint="eastAsia" w:ascii="仿宋" w:hAnsi="仿宋" w:eastAsia="仿宋" w:cs="仿宋"/>
          <w:color w:val="000000" w:themeColor="text1"/>
          <w:sz w:val="28"/>
          <w:szCs w:val="28"/>
          <w14:textFill>
            <w14:solidFill>
              <w14:schemeClr w14:val="tx1"/>
            </w14:solidFill>
          </w14:textFill>
        </w:rPr>
        <w:t>万元。其中：</w:t>
      </w:r>
    </w:p>
    <w:p>
      <w:pPr>
        <w:ind w:firstLine="537" w:firstLineChars="192"/>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1.因公出国（境）费用。202</w:t>
      </w:r>
      <w:r>
        <w:rPr>
          <w:rFonts w:hint="eastAsia" w:ascii="仿宋" w:hAnsi="仿宋" w:eastAsia="仿宋" w:cs="仿宋"/>
          <w:color w:val="000000" w:themeColor="text1"/>
          <w:sz w:val="28"/>
          <w:szCs w:val="28"/>
          <w:lang w:val="en-US" w:eastAsia="zh-CN"/>
          <w14:textFill>
            <w14:solidFill>
              <w14:schemeClr w14:val="tx1"/>
            </w14:solidFill>
          </w14:textFill>
        </w:rPr>
        <w:t>4</w:t>
      </w:r>
      <w:r>
        <w:rPr>
          <w:rFonts w:hint="eastAsia" w:ascii="仿宋" w:hAnsi="仿宋" w:eastAsia="仿宋" w:cs="仿宋"/>
          <w:color w:val="000000" w:themeColor="text1"/>
          <w:sz w:val="28"/>
          <w:szCs w:val="28"/>
          <w14:textFill>
            <w14:solidFill>
              <w14:schemeClr w14:val="tx1"/>
            </w14:solidFill>
          </w14:textFill>
        </w:rPr>
        <w:t>年度决算数</w:t>
      </w:r>
      <w:r>
        <w:rPr>
          <w:rFonts w:hint="eastAsia" w:ascii="仿宋" w:hAnsi="仿宋" w:eastAsia="仿宋" w:cs="仿宋"/>
          <w:color w:val="000000" w:themeColor="text1"/>
          <w:sz w:val="28"/>
          <w:szCs w:val="28"/>
          <w:lang w:val="en-US" w:eastAsia="zh-CN"/>
          <w14:textFill>
            <w14:solidFill>
              <w14:schemeClr w14:val="tx1"/>
            </w14:solidFill>
          </w14:textFill>
        </w:rPr>
        <w:t>5.45</w:t>
      </w:r>
      <w:r>
        <w:rPr>
          <w:rFonts w:hint="eastAsia" w:ascii="仿宋" w:hAnsi="仿宋" w:eastAsia="仿宋" w:cs="仿宋"/>
          <w:color w:val="000000" w:themeColor="text1"/>
          <w:sz w:val="28"/>
          <w:szCs w:val="28"/>
          <w14:textFill>
            <w14:solidFill>
              <w14:schemeClr w14:val="tx1"/>
            </w14:solidFill>
          </w14:textFill>
        </w:rPr>
        <w:t>万元，比202</w:t>
      </w:r>
      <w:r>
        <w:rPr>
          <w:rFonts w:hint="eastAsia" w:ascii="仿宋" w:hAnsi="仿宋" w:eastAsia="仿宋" w:cs="仿宋"/>
          <w:color w:val="000000" w:themeColor="text1"/>
          <w:sz w:val="28"/>
          <w:szCs w:val="28"/>
          <w:lang w:val="en-US" w:eastAsia="zh-CN"/>
          <w14:textFill>
            <w14:solidFill>
              <w14:schemeClr w14:val="tx1"/>
            </w14:solidFill>
          </w14:textFill>
        </w:rPr>
        <w:t>4</w:t>
      </w:r>
      <w:r>
        <w:rPr>
          <w:rFonts w:hint="eastAsia" w:ascii="仿宋" w:hAnsi="仿宋" w:eastAsia="仿宋" w:cs="仿宋"/>
          <w:color w:val="000000" w:themeColor="text1"/>
          <w:sz w:val="28"/>
          <w:szCs w:val="28"/>
          <w14:textFill>
            <w14:solidFill>
              <w14:schemeClr w14:val="tx1"/>
            </w14:solidFill>
          </w14:textFill>
        </w:rPr>
        <w:t>年度年初预算数</w:t>
      </w:r>
      <w:r>
        <w:rPr>
          <w:rFonts w:hint="eastAsia" w:ascii="仿宋" w:hAnsi="仿宋" w:eastAsia="仿宋" w:cs="仿宋"/>
          <w:color w:val="000000" w:themeColor="text1"/>
          <w:sz w:val="28"/>
          <w:szCs w:val="28"/>
          <w:lang w:val="en-US" w:eastAsia="zh-CN"/>
          <w14:textFill>
            <w14:solidFill>
              <w14:schemeClr w14:val="tx1"/>
            </w14:solidFill>
          </w14:textFill>
        </w:rPr>
        <w:t>0</w:t>
      </w:r>
      <w:r>
        <w:rPr>
          <w:rFonts w:hint="eastAsia" w:ascii="仿宋" w:hAnsi="仿宋" w:eastAsia="仿宋" w:cs="仿宋"/>
          <w:color w:val="000000" w:themeColor="text1"/>
          <w:sz w:val="28"/>
          <w:szCs w:val="28"/>
          <w14:textFill>
            <w14:solidFill>
              <w14:schemeClr w14:val="tx1"/>
            </w14:solidFill>
          </w14:textFill>
        </w:rPr>
        <w:t>万元增加</w:t>
      </w:r>
      <w:r>
        <w:rPr>
          <w:rFonts w:hint="eastAsia" w:ascii="仿宋" w:hAnsi="仿宋" w:eastAsia="仿宋" w:cs="仿宋"/>
          <w:color w:val="000000" w:themeColor="text1"/>
          <w:sz w:val="28"/>
          <w:szCs w:val="28"/>
          <w:lang w:val="en-US" w:eastAsia="zh-CN"/>
          <w14:textFill>
            <w14:solidFill>
              <w14:schemeClr w14:val="tx1"/>
            </w14:solidFill>
          </w14:textFill>
        </w:rPr>
        <w:t>5.45</w:t>
      </w:r>
      <w:r>
        <w:rPr>
          <w:rFonts w:hint="eastAsia" w:ascii="仿宋" w:hAnsi="仿宋" w:eastAsia="仿宋" w:cs="仿宋"/>
          <w:color w:val="000000" w:themeColor="text1"/>
          <w:sz w:val="28"/>
          <w:szCs w:val="28"/>
          <w14:textFill>
            <w14:solidFill>
              <w14:schemeClr w14:val="tx1"/>
            </w14:solidFill>
          </w14:textFill>
        </w:rPr>
        <w:t>万元。</w:t>
      </w:r>
      <w:r>
        <w:rPr>
          <w:rFonts w:hint="eastAsia" w:ascii="仿宋" w:hAnsi="仿宋" w:eastAsia="仿宋" w:cs="仿宋"/>
          <w:color w:val="000000" w:themeColor="text1"/>
          <w:sz w:val="28"/>
          <w:szCs w:val="28"/>
          <w:lang w:val="en-US" w:eastAsia="zh-CN"/>
          <w14:textFill>
            <w14:solidFill>
              <w14:schemeClr w14:val="tx1"/>
            </w14:solidFill>
          </w14:textFill>
        </w:rPr>
        <w:t>一人出访荷兰、西班牙开展农业重点领域业务合作洽谈和招商引资工作</w:t>
      </w:r>
      <w:r>
        <w:rPr>
          <w:rFonts w:hint="eastAsia" w:ascii="仿宋" w:hAnsi="仿宋" w:eastAsia="仿宋" w:cs="仿宋"/>
          <w:color w:val="000000" w:themeColor="text1"/>
          <w:sz w:val="28"/>
          <w:szCs w:val="28"/>
          <w14:textFill>
            <w14:solidFill>
              <w14:schemeClr w14:val="tx1"/>
            </w14:solidFill>
          </w14:textFill>
        </w:rPr>
        <w:t>；2024年度因公出国（境）费用主要用于</w:t>
      </w:r>
      <w:r>
        <w:rPr>
          <w:rFonts w:hint="eastAsia" w:ascii="仿宋" w:hAnsi="仿宋" w:eastAsia="仿宋" w:cs="仿宋"/>
          <w:color w:val="000000" w:themeColor="text1"/>
          <w:sz w:val="28"/>
          <w:szCs w:val="28"/>
          <w:lang w:val="en-US" w:eastAsia="zh-CN"/>
          <w14:textFill>
            <w14:solidFill>
              <w14:schemeClr w14:val="tx1"/>
            </w14:solidFill>
          </w14:textFill>
        </w:rPr>
        <w:t>开展农业重点领域业务合作洽谈和招商引资工作。</w:t>
      </w:r>
      <w:r>
        <w:rPr>
          <w:rFonts w:hint="eastAsia" w:ascii="仿宋" w:hAnsi="仿宋" w:eastAsia="仿宋" w:cs="仿宋"/>
          <w:color w:val="000000" w:themeColor="text1"/>
          <w:sz w:val="28"/>
          <w:szCs w:val="28"/>
          <w14:textFill>
            <w14:solidFill>
              <w14:schemeClr w14:val="tx1"/>
            </w14:solidFill>
          </w14:textFill>
        </w:rPr>
        <w:t>2024年度组织因公出国（境）团组</w:t>
      </w:r>
      <w:r>
        <w:rPr>
          <w:rFonts w:hint="eastAsia" w:ascii="仿宋" w:hAnsi="仿宋" w:eastAsia="仿宋" w:cs="仿宋"/>
          <w:color w:val="000000" w:themeColor="text1"/>
          <w:sz w:val="28"/>
          <w:szCs w:val="28"/>
          <w:lang w:val="en-US" w:eastAsia="zh-CN"/>
          <w14:textFill>
            <w14:solidFill>
              <w14:schemeClr w14:val="tx1"/>
            </w14:solidFill>
          </w14:textFill>
        </w:rPr>
        <w:t>1</w:t>
      </w:r>
      <w:r>
        <w:rPr>
          <w:rFonts w:hint="eastAsia" w:ascii="仿宋" w:hAnsi="仿宋" w:eastAsia="仿宋" w:cs="仿宋"/>
          <w:color w:val="000000" w:themeColor="text1"/>
          <w:sz w:val="28"/>
          <w:szCs w:val="28"/>
          <w14:textFill>
            <w14:solidFill>
              <w14:schemeClr w14:val="tx1"/>
            </w14:solidFill>
          </w14:textFill>
        </w:rPr>
        <w:t>个、</w:t>
      </w:r>
      <w:r>
        <w:rPr>
          <w:rFonts w:hint="eastAsia" w:ascii="仿宋" w:hAnsi="仿宋" w:eastAsia="仿宋" w:cs="仿宋"/>
          <w:color w:val="000000" w:themeColor="text1"/>
          <w:sz w:val="28"/>
          <w:szCs w:val="28"/>
          <w:lang w:val="en-US" w:eastAsia="zh-CN"/>
          <w14:textFill>
            <w14:solidFill>
              <w14:schemeClr w14:val="tx1"/>
            </w14:solidFill>
          </w14:textFill>
        </w:rPr>
        <w:t>1</w:t>
      </w:r>
      <w:r>
        <w:rPr>
          <w:rFonts w:hint="eastAsia" w:ascii="仿宋" w:hAnsi="仿宋" w:eastAsia="仿宋" w:cs="仿宋"/>
          <w:color w:val="000000" w:themeColor="text1"/>
          <w:sz w:val="28"/>
          <w:szCs w:val="28"/>
          <w14:textFill>
            <w14:solidFill>
              <w14:schemeClr w14:val="tx1"/>
            </w14:solidFill>
          </w14:textFill>
        </w:rPr>
        <w:t>人次。</w:t>
      </w:r>
    </w:p>
    <w:p>
      <w:pPr>
        <w:ind w:firstLine="537" w:firstLineChars="192"/>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2.公务接待费。202</w:t>
      </w:r>
      <w:r>
        <w:rPr>
          <w:rFonts w:hint="eastAsia" w:ascii="仿宋" w:hAnsi="仿宋" w:eastAsia="仿宋" w:cs="仿宋"/>
          <w:color w:val="000000" w:themeColor="text1"/>
          <w:sz w:val="28"/>
          <w:szCs w:val="28"/>
          <w:lang w:val="en-US" w:eastAsia="zh-CN"/>
          <w14:textFill>
            <w14:solidFill>
              <w14:schemeClr w14:val="tx1"/>
            </w14:solidFill>
          </w14:textFill>
        </w:rPr>
        <w:t>4</w:t>
      </w:r>
      <w:r>
        <w:rPr>
          <w:rFonts w:hint="eastAsia" w:ascii="仿宋" w:hAnsi="仿宋" w:eastAsia="仿宋" w:cs="仿宋"/>
          <w:color w:val="000000" w:themeColor="text1"/>
          <w:sz w:val="28"/>
          <w:szCs w:val="28"/>
          <w14:textFill>
            <w14:solidFill>
              <w14:schemeClr w14:val="tx1"/>
            </w14:solidFill>
          </w14:textFill>
        </w:rPr>
        <w:t>年度决算数</w:t>
      </w:r>
      <w:r>
        <w:rPr>
          <w:rFonts w:hint="eastAsia" w:ascii="仿宋" w:hAnsi="仿宋" w:eastAsia="仿宋" w:cs="仿宋"/>
          <w:color w:val="000000" w:themeColor="text1"/>
          <w:sz w:val="28"/>
          <w:szCs w:val="28"/>
          <w:lang w:val="en-US" w:eastAsia="zh-CN"/>
          <w14:textFill>
            <w14:solidFill>
              <w14:schemeClr w14:val="tx1"/>
            </w14:solidFill>
          </w14:textFill>
        </w:rPr>
        <w:t>0</w:t>
      </w:r>
      <w:r>
        <w:rPr>
          <w:rFonts w:hint="eastAsia" w:ascii="仿宋" w:hAnsi="仿宋" w:eastAsia="仿宋" w:cs="仿宋"/>
          <w:color w:val="000000" w:themeColor="text1"/>
          <w:sz w:val="28"/>
          <w:szCs w:val="28"/>
          <w14:textFill>
            <w14:solidFill>
              <w14:schemeClr w14:val="tx1"/>
            </w14:solidFill>
          </w14:textFill>
        </w:rPr>
        <w:t>万元，比202</w:t>
      </w:r>
      <w:r>
        <w:rPr>
          <w:rFonts w:hint="eastAsia" w:ascii="仿宋" w:hAnsi="仿宋" w:eastAsia="仿宋" w:cs="仿宋"/>
          <w:color w:val="000000" w:themeColor="text1"/>
          <w:sz w:val="28"/>
          <w:szCs w:val="28"/>
          <w:lang w:val="en-US" w:eastAsia="zh-CN"/>
          <w14:textFill>
            <w14:solidFill>
              <w14:schemeClr w14:val="tx1"/>
            </w14:solidFill>
          </w14:textFill>
        </w:rPr>
        <w:t>4</w:t>
      </w:r>
      <w:r>
        <w:rPr>
          <w:rFonts w:hint="eastAsia" w:ascii="仿宋" w:hAnsi="仿宋" w:eastAsia="仿宋" w:cs="仿宋"/>
          <w:color w:val="000000" w:themeColor="text1"/>
          <w:sz w:val="28"/>
          <w:szCs w:val="28"/>
          <w14:textFill>
            <w14:solidFill>
              <w14:schemeClr w14:val="tx1"/>
            </w14:solidFill>
          </w14:textFill>
        </w:rPr>
        <w:t>年度年初预算数</w:t>
      </w:r>
      <w:r>
        <w:rPr>
          <w:rFonts w:hint="eastAsia" w:ascii="仿宋" w:hAnsi="仿宋" w:eastAsia="仿宋" w:cs="仿宋"/>
          <w:color w:val="000000" w:themeColor="text1"/>
          <w:sz w:val="28"/>
          <w:szCs w:val="28"/>
          <w:lang w:val="en-US" w:eastAsia="zh-CN"/>
          <w14:textFill>
            <w14:solidFill>
              <w14:schemeClr w14:val="tx1"/>
            </w14:solidFill>
          </w14:textFill>
        </w:rPr>
        <w:t>0.2</w:t>
      </w:r>
      <w:r>
        <w:rPr>
          <w:rFonts w:hint="eastAsia" w:ascii="仿宋" w:hAnsi="仿宋" w:eastAsia="仿宋" w:cs="仿宋"/>
          <w:color w:val="000000" w:themeColor="text1"/>
          <w:sz w:val="28"/>
          <w:szCs w:val="28"/>
          <w14:textFill>
            <w14:solidFill>
              <w14:schemeClr w14:val="tx1"/>
            </w14:solidFill>
          </w14:textFill>
        </w:rPr>
        <w:t>万元减少</w:t>
      </w:r>
      <w:r>
        <w:rPr>
          <w:rFonts w:hint="eastAsia" w:ascii="仿宋" w:hAnsi="仿宋" w:eastAsia="仿宋" w:cs="仿宋"/>
          <w:color w:val="000000" w:themeColor="text1"/>
          <w:sz w:val="28"/>
          <w:szCs w:val="28"/>
          <w:lang w:val="en-US" w:eastAsia="zh-CN"/>
          <w14:textFill>
            <w14:solidFill>
              <w14:schemeClr w14:val="tx1"/>
            </w14:solidFill>
          </w14:textFill>
        </w:rPr>
        <w:t>0.2</w:t>
      </w:r>
      <w:r>
        <w:rPr>
          <w:rFonts w:hint="eastAsia" w:ascii="仿宋" w:hAnsi="仿宋" w:eastAsia="仿宋" w:cs="仿宋"/>
          <w:color w:val="000000" w:themeColor="text1"/>
          <w:sz w:val="28"/>
          <w:szCs w:val="28"/>
          <w14:textFill>
            <w14:solidFill>
              <w14:schemeClr w14:val="tx1"/>
            </w14:solidFill>
          </w14:textFill>
        </w:rPr>
        <w:t>万元。</w:t>
      </w:r>
      <w:r>
        <w:rPr>
          <w:rFonts w:hint="eastAsia" w:ascii="仿宋" w:hAnsi="仿宋" w:eastAsia="仿宋" w:cs="仿宋"/>
          <w:color w:val="000000" w:themeColor="text1"/>
          <w:sz w:val="28"/>
          <w:szCs w:val="28"/>
          <w:lang w:eastAsia="zh-CN"/>
          <w14:textFill>
            <w14:solidFill>
              <w14:schemeClr w14:val="tx1"/>
            </w14:solidFill>
          </w14:textFill>
        </w:rPr>
        <w:t>压减日常开支</w:t>
      </w:r>
      <w:r>
        <w:rPr>
          <w:rFonts w:hint="eastAsia" w:ascii="仿宋" w:hAnsi="仿宋" w:eastAsia="仿宋" w:cs="仿宋"/>
          <w:color w:val="000000" w:themeColor="text1"/>
          <w:sz w:val="28"/>
          <w:szCs w:val="28"/>
          <w14:textFill>
            <w14:solidFill>
              <w14:schemeClr w14:val="tx1"/>
            </w14:solidFill>
          </w14:textFill>
        </w:rPr>
        <w:t>。公务接待</w:t>
      </w:r>
      <w:r>
        <w:rPr>
          <w:rFonts w:hint="eastAsia" w:ascii="仿宋" w:hAnsi="仿宋" w:eastAsia="仿宋" w:cs="仿宋"/>
          <w:color w:val="000000" w:themeColor="text1"/>
          <w:sz w:val="28"/>
          <w:szCs w:val="28"/>
          <w:lang w:val="en-US" w:eastAsia="zh-CN"/>
          <w14:textFill>
            <w14:solidFill>
              <w14:schemeClr w14:val="tx1"/>
            </w14:solidFill>
          </w14:textFill>
        </w:rPr>
        <w:t>0</w:t>
      </w:r>
      <w:r>
        <w:rPr>
          <w:rFonts w:hint="eastAsia" w:ascii="仿宋" w:hAnsi="仿宋" w:eastAsia="仿宋" w:cs="仿宋"/>
          <w:color w:val="000000" w:themeColor="text1"/>
          <w:sz w:val="28"/>
          <w:szCs w:val="28"/>
          <w14:textFill>
            <w14:solidFill>
              <w14:schemeClr w14:val="tx1"/>
            </w14:solidFill>
          </w14:textFill>
        </w:rPr>
        <w:t>批次，公务接待</w:t>
      </w:r>
      <w:r>
        <w:rPr>
          <w:rFonts w:hint="eastAsia" w:ascii="仿宋" w:hAnsi="仿宋" w:eastAsia="仿宋" w:cs="仿宋"/>
          <w:color w:val="000000" w:themeColor="text1"/>
          <w:sz w:val="28"/>
          <w:szCs w:val="28"/>
          <w:lang w:val="en-US" w:eastAsia="zh-CN"/>
          <w14:textFill>
            <w14:solidFill>
              <w14:schemeClr w14:val="tx1"/>
            </w14:solidFill>
          </w14:textFill>
        </w:rPr>
        <w:t>0</w:t>
      </w:r>
      <w:r>
        <w:rPr>
          <w:rFonts w:hint="eastAsia" w:ascii="仿宋" w:hAnsi="仿宋" w:eastAsia="仿宋" w:cs="仿宋"/>
          <w:color w:val="000000" w:themeColor="text1"/>
          <w:sz w:val="28"/>
          <w:szCs w:val="28"/>
          <w14:textFill>
            <w14:solidFill>
              <w14:schemeClr w14:val="tx1"/>
            </w14:solidFill>
          </w14:textFill>
        </w:rPr>
        <w:t>人次。</w:t>
      </w:r>
    </w:p>
    <w:p>
      <w:pPr>
        <w:ind w:firstLine="537" w:firstLineChars="192"/>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3.公务用车购置及运行维护费。202</w:t>
      </w:r>
      <w:r>
        <w:rPr>
          <w:rFonts w:hint="eastAsia" w:ascii="仿宋" w:hAnsi="仿宋" w:eastAsia="仿宋" w:cs="仿宋"/>
          <w:color w:val="000000" w:themeColor="text1"/>
          <w:sz w:val="28"/>
          <w:szCs w:val="28"/>
          <w:lang w:val="en-US" w:eastAsia="zh-CN"/>
          <w14:textFill>
            <w14:solidFill>
              <w14:schemeClr w14:val="tx1"/>
            </w14:solidFill>
          </w14:textFill>
        </w:rPr>
        <w:t>4</w:t>
      </w:r>
      <w:r>
        <w:rPr>
          <w:rFonts w:hint="eastAsia" w:ascii="仿宋" w:hAnsi="仿宋" w:eastAsia="仿宋" w:cs="仿宋"/>
          <w:color w:val="000000" w:themeColor="text1"/>
          <w:sz w:val="28"/>
          <w:szCs w:val="28"/>
          <w14:textFill>
            <w14:solidFill>
              <w14:schemeClr w14:val="tx1"/>
            </w14:solidFill>
          </w14:textFill>
        </w:rPr>
        <w:t>年度决算数</w:t>
      </w:r>
      <w:r>
        <w:rPr>
          <w:rFonts w:hint="eastAsia" w:ascii="仿宋" w:hAnsi="仿宋" w:eastAsia="仿宋" w:cs="仿宋"/>
          <w:color w:val="000000" w:themeColor="text1"/>
          <w:sz w:val="28"/>
          <w:szCs w:val="28"/>
          <w:lang w:val="en-US" w:eastAsia="zh-CN"/>
          <w14:textFill>
            <w14:solidFill>
              <w14:schemeClr w14:val="tx1"/>
            </w14:solidFill>
          </w14:textFill>
        </w:rPr>
        <w:t>20.31</w:t>
      </w:r>
      <w:r>
        <w:rPr>
          <w:rFonts w:hint="eastAsia" w:ascii="仿宋" w:hAnsi="仿宋" w:eastAsia="仿宋" w:cs="仿宋"/>
          <w:color w:val="000000" w:themeColor="text1"/>
          <w:sz w:val="28"/>
          <w:szCs w:val="28"/>
          <w14:textFill>
            <w14:solidFill>
              <w14:schemeClr w14:val="tx1"/>
            </w14:solidFill>
          </w14:textFill>
        </w:rPr>
        <w:t>万元，比202</w:t>
      </w:r>
      <w:r>
        <w:rPr>
          <w:rFonts w:hint="eastAsia" w:ascii="仿宋" w:hAnsi="仿宋" w:eastAsia="仿宋" w:cs="仿宋"/>
          <w:color w:val="000000" w:themeColor="text1"/>
          <w:sz w:val="28"/>
          <w:szCs w:val="28"/>
          <w:lang w:val="en-US" w:eastAsia="zh-CN"/>
          <w14:textFill>
            <w14:solidFill>
              <w14:schemeClr w14:val="tx1"/>
            </w14:solidFill>
          </w14:textFill>
        </w:rPr>
        <w:t>4</w:t>
      </w:r>
      <w:r>
        <w:rPr>
          <w:rFonts w:hint="eastAsia" w:ascii="仿宋" w:hAnsi="仿宋" w:eastAsia="仿宋" w:cs="仿宋"/>
          <w:color w:val="000000" w:themeColor="text1"/>
          <w:sz w:val="28"/>
          <w:szCs w:val="28"/>
          <w14:textFill>
            <w14:solidFill>
              <w14:schemeClr w14:val="tx1"/>
            </w14:solidFill>
          </w14:textFill>
        </w:rPr>
        <w:t>年度年初预算数</w:t>
      </w:r>
      <w:r>
        <w:rPr>
          <w:rFonts w:hint="eastAsia" w:ascii="仿宋" w:hAnsi="仿宋" w:eastAsia="仿宋" w:cs="仿宋"/>
          <w:color w:val="000000" w:themeColor="text1"/>
          <w:sz w:val="28"/>
          <w:szCs w:val="28"/>
          <w:lang w:val="en-US" w:eastAsia="zh-CN"/>
          <w14:textFill>
            <w14:solidFill>
              <w14:schemeClr w14:val="tx1"/>
            </w14:solidFill>
          </w14:textFill>
        </w:rPr>
        <w:t>43.2</w:t>
      </w:r>
      <w:r>
        <w:rPr>
          <w:rFonts w:hint="eastAsia" w:ascii="仿宋" w:hAnsi="仿宋" w:eastAsia="仿宋" w:cs="仿宋"/>
          <w:color w:val="000000" w:themeColor="text1"/>
          <w:sz w:val="28"/>
          <w:szCs w:val="28"/>
          <w14:textFill>
            <w14:solidFill>
              <w14:schemeClr w14:val="tx1"/>
            </w14:solidFill>
          </w14:textFill>
        </w:rPr>
        <w:t>万元减少</w:t>
      </w:r>
      <w:r>
        <w:rPr>
          <w:rFonts w:hint="eastAsia" w:ascii="仿宋" w:hAnsi="仿宋" w:eastAsia="仿宋" w:cs="仿宋"/>
          <w:color w:val="000000" w:themeColor="text1"/>
          <w:sz w:val="28"/>
          <w:szCs w:val="28"/>
          <w:lang w:val="en-US" w:eastAsia="zh-CN"/>
          <w14:textFill>
            <w14:solidFill>
              <w14:schemeClr w14:val="tx1"/>
            </w14:solidFill>
          </w14:textFill>
        </w:rPr>
        <w:t>22.89</w:t>
      </w:r>
      <w:r>
        <w:rPr>
          <w:rFonts w:hint="eastAsia" w:ascii="仿宋" w:hAnsi="仿宋" w:eastAsia="仿宋" w:cs="仿宋"/>
          <w:color w:val="000000" w:themeColor="text1"/>
          <w:sz w:val="28"/>
          <w:szCs w:val="28"/>
          <w14:textFill>
            <w14:solidFill>
              <w14:schemeClr w14:val="tx1"/>
            </w14:solidFill>
          </w14:textFill>
        </w:rPr>
        <w:t>万元。其中，公务用车购置费202</w:t>
      </w:r>
      <w:r>
        <w:rPr>
          <w:rFonts w:hint="eastAsia" w:ascii="仿宋" w:hAnsi="仿宋" w:eastAsia="仿宋" w:cs="仿宋"/>
          <w:color w:val="000000" w:themeColor="text1"/>
          <w:sz w:val="28"/>
          <w:szCs w:val="28"/>
          <w:lang w:val="en-US" w:eastAsia="zh-CN"/>
          <w14:textFill>
            <w14:solidFill>
              <w14:schemeClr w14:val="tx1"/>
            </w14:solidFill>
          </w14:textFill>
        </w:rPr>
        <w:t>4</w:t>
      </w:r>
      <w:r>
        <w:rPr>
          <w:rFonts w:hint="eastAsia" w:ascii="仿宋" w:hAnsi="仿宋" w:eastAsia="仿宋" w:cs="仿宋"/>
          <w:color w:val="000000" w:themeColor="text1"/>
          <w:sz w:val="28"/>
          <w:szCs w:val="28"/>
          <w14:textFill>
            <w14:solidFill>
              <w14:schemeClr w14:val="tx1"/>
            </w14:solidFill>
          </w14:textFill>
        </w:rPr>
        <w:t>年度决算数</w:t>
      </w:r>
      <w:r>
        <w:rPr>
          <w:rFonts w:hint="eastAsia" w:ascii="仿宋" w:hAnsi="仿宋" w:eastAsia="仿宋" w:cs="仿宋"/>
          <w:color w:val="000000" w:themeColor="text1"/>
          <w:sz w:val="28"/>
          <w:szCs w:val="28"/>
          <w:lang w:val="en-US" w:eastAsia="zh-CN"/>
          <w14:textFill>
            <w14:solidFill>
              <w14:schemeClr w14:val="tx1"/>
            </w14:solidFill>
          </w14:textFill>
        </w:rPr>
        <w:t>0</w:t>
      </w:r>
      <w:r>
        <w:rPr>
          <w:rFonts w:hint="eastAsia" w:ascii="仿宋" w:hAnsi="仿宋" w:eastAsia="仿宋" w:cs="仿宋"/>
          <w:color w:val="000000" w:themeColor="text1"/>
          <w:sz w:val="28"/>
          <w:szCs w:val="28"/>
          <w14:textFill>
            <w14:solidFill>
              <w14:schemeClr w14:val="tx1"/>
            </w14:solidFill>
          </w14:textFill>
        </w:rPr>
        <w:t>万元，主要原因：</w:t>
      </w:r>
      <w:r>
        <w:rPr>
          <w:rFonts w:hint="eastAsia" w:ascii="仿宋" w:hAnsi="仿宋" w:eastAsia="仿宋" w:cs="仿宋"/>
          <w:color w:val="000000" w:themeColor="text1"/>
          <w:sz w:val="28"/>
          <w:szCs w:val="28"/>
          <w:lang w:eastAsia="zh-CN"/>
          <w14:textFill>
            <w14:solidFill>
              <w14:schemeClr w14:val="tx1"/>
            </w14:solidFill>
          </w14:textFill>
        </w:rPr>
        <w:t>本年未发生公务用车购置费</w:t>
      </w:r>
      <w:r>
        <w:rPr>
          <w:rFonts w:hint="eastAsia" w:ascii="仿宋" w:hAnsi="仿宋" w:eastAsia="仿宋" w:cs="仿宋"/>
          <w:color w:val="000000" w:themeColor="text1"/>
          <w:sz w:val="28"/>
          <w:szCs w:val="28"/>
          <w14:textFill>
            <w14:solidFill>
              <w14:schemeClr w14:val="tx1"/>
            </w14:solidFill>
          </w14:textFill>
        </w:rPr>
        <w:t>，202</w:t>
      </w:r>
      <w:r>
        <w:rPr>
          <w:rFonts w:hint="eastAsia" w:ascii="仿宋" w:hAnsi="仿宋" w:eastAsia="仿宋" w:cs="仿宋"/>
          <w:color w:val="000000" w:themeColor="text1"/>
          <w:sz w:val="28"/>
          <w:szCs w:val="28"/>
          <w:lang w:val="en-US" w:eastAsia="zh-CN"/>
          <w14:textFill>
            <w14:solidFill>
              <w14:schemeClr w14:val="tx1"/>
            </w14:solidFill>
          </w14:textFill>
        </w:rPr>
        <w:t>4</w:t>
      </w:r>
      <w:r>
        <w:rPr>
          <w:rFonts w:hint="eastAsia" w:ascii="仿宋" w:hAnsi="仿宋" w:eastAsia="仿宋" w:cs="仿宋"/>
          <w:color w:val="000000" w:themeColor="text1"/>
          <w:sz w:val="28"/>
          <w:szCs w:val="28"/>
          <w14:textFill>
            <w14:solidFill>
              <w14:schemeClr w14:val="tx1"/>
            </w14:solidFill>
          </w14:textFill>
        </w:rPr>
        <w:t>年度购置（更新）</w:t>
      </w:r>
      <w:r>
        <w:rPr>
          <w:rFonts w:hint="eastAsia" w:ascii="仿宋" w:hAnsi="仿宋" w:eastAsia="仿宋" w:cs="仿宋"/>
          <w:color w:val="000000" w:themeColor="text1"/>
          <w:sz w:val="28"/>
          <w:szCs w:val="28"/>
          <w:lang w:eastAsia="zh-CN"/>
          <w14:textFill>
            <w14:solidFill>
              <w14:schemeClr w14:val="tx1"/>
            </w14:solidFill>
          </w14:textFill>
        </w:rPr>
        <w:t>0</w:t>
      </w:r>
      <w:r>
        <w:rPr>
          <w:rFonts w:hint="eastAsia" w:ascii="仿宋" w:hAnsi="仿宋" w:eastAsia="仿宋" w:cs="仿宋"/>
          <w:color w:val="000000" w:themeColor="text1"/>
          <w:sz w:val="28"/>
          <w:szCs w:val="28"/>
          <w14:textFill>
            <w14:solidFill>
              <w14:schemeClr w14:val="tx1"/>
            </w14:solidFill>
          </w14:textFill>
        </w:rPr>
        <w:t>辆。公务用车运行维护费202</w:t>
      </w:r>
      <w:r>
        <w:rPr>
          <w:rFonts w:hint="eastAsia" w:ascii="仿宋" w:hAnsi="仿宋" w:eastAsia="仿宋" w:cs="仿宋"/>
          <w:color w:val="000000" w:themeColor="text1"/>
          <w:sz w:val="28"/>
          <w:szCs w:val="28"/>
          <w:lang w:val="en-US" w:eastAsia="zh-CN"/>
          <w14:textFill>
            <w14:solidFill>
              <w14:schemeClr w14:val="tx1"/>
            </w14:solidFill>
          </w14:textFill>
        </w:rPr>
        <w:t>4</w:t>
      </w:r>
      <w:r>
        <w:rPr>
          <w:rFonts w:hint="eastAsia" w:ascii="仿宋" w:hAnsi="仿宋" w:eastAsia="仿宋" w:cs="仿宋"/>
          <w:color w:val="000000" w:themeColor="text1"/>
          <w:sz w:val="28"/>
          <w:szCs w:val="28"/>
          <w14:textFill>
            <w14:solidFill>
              <w14:schemeClr w14:val="tx1"/>
            </w14:solidFill>
          </w14:textFill>
        </w:rPr>
        <w:t>年度决算数</w:t>
      </w:r>
      <w:r>
        <w:rPr>
          <w:rFonts w:hint="eastAsia" w:ascii="仿宋" w:hAnsi="仿宋" w:eastAsia="仿宋" w:cs="仿宋"/>
          <w:color w:val="000000" w:themeColor="text1"/>
          <w:sz w:val="28"/>
          <w:szCs w:val="28"/>
          <w:lang w:val="en-US" w:eastAsia="zh-CN"/>
          <w14:textFill>
            <w14:solidFill>
              <w14:schemeClr w14:val="tx1"/>
            </w14:solidFill>
          </w14:textFill>
        </w:rPr>
        <w:t>20.31</w:t>
      </w:r>
      <w:r>
        <w:rPr>
          <w:rFonts w:hint="eastAsia" w:ascii="仿宋" w:hAnsi="仿宋" w:eastAsia="仿宋" w:cs="仿宋"/>
          <w:color w:val="000000" w:themeColor="text1"/>
          <w:sz w:val="28"/>
          <w:szCs w:val="28"/>
          <w14:textFill>
            <w14:solidFill>
              <w14:schemeClr w14:val="tx1"/>
            </w14:solidFill>
          </w14:textFill>
        </w:rPr>
        <w:t>万元，主要原因：</w:t>
      </w:r>
      <w:r>
        <w:rPr>
          <w:rFonts w:hint="eastAsia" w:ascii="仿宋" w:hAnsi="仿宋" w:eastAsia="仿宋" w:cs="仿宋"/>
          <w:color w:val="000000" w:themeColor="text1"/>
          <w:sz w:val="28"/>
          <w:szCs w:val="28"/>
          <w:lang w:eastAsia="zh-CN"/>
          <w14:textFill>
            <w14:solidFill>
              <w14:schemeClr w14:val="tx1"/>
            </w14:solidFill>
          </w14:textFill>
        </w:rPr>
        <w:t>压减日常开支</w:t>
      </w:r>
      <w:r>
        <w:rPr>
          <w:rFonts w:hint="eastAsia" w:ascii="仿宋" w:hAnsi="仿宋" w:eastAsia="仿宋" w:cs="仿宋"/>
          <w:color w:val="000000" w:themeColor="text1"/>
          <w:sz w:val="28"/>
          <w:szCs w:val="28"/>
          <w14:textFill>
            <w14:solidFill>
              <w14:schemeClr w14:val="tx1"/>
            </w14:solidFill>
          </w14:textFill>
        </w:rPr>
        <w:t>。。202</w:t>
      </w:r>
      <w:r>
        <w:rPr>
          <w:rFonts w:hint="eastAsia" w:ascii="仿宋" w:hAnsi="仿宋" w:eastAsia="仿宋" w:cs="仿宋"/>
          <w:color w:val="000000" w:themeColor="text1"/>
          <w:sz w:val="28"/>
          <w:szCs w:val="28"/>
          <w:lang w:val="en-US" w:eastAsia="zh-CN"/>
          <w14:textFill>
            <w14:solidFill>
              <w14:schemeClr w14:val="tx1"/>
            </w14:solidFill>
          </w14:textFill>
        </w:rPr>
        <w:t>4</w:t>
      </w:r>
      <w:r>
        <w:rPr>
          <w:rFonts w:hint="eastAsia" w:ascii="仿宋" w:hAnsi="仿宋" w:eastAsia="仿宋" w:cs="仿宋"/>
          <w:color w:val="000000" w:themeColor="text1"/>
          <w:sz w:val="28"/>
          <w:szCs w:val="28"/>
          <w14:textFill>
            <w14:solidFill>
              <w14:schemeClr w14:val="tx1"/>
            </w14:solidFill>
          </w14:textFill>
        </w:rPr>
        <w:t>年度公务用车保有量19辆。</w:t>
      </w:r>
    </w:p>
    <w:p>
      <w:pPr>
        <w:tabs>
          <w:tab w:val="center" w:pos="6979"/>
        </w:tabs>
        <w:ind w:firstLine="554" w:firstLineChars="198"/>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二、机关运行经费支出情况</w:t>
      </w:r>
    </w:p>
    <w:p>
      <w:pPr>
        <w:ind w:firstLine="537" w:firstLineChars="192"/>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202</w:t>
      </w:r>
      <w:r>
        <w:rPr>
          <w:rFonts w:hint="eastAsia" w:ascii="仿宋" w:hAnsi="仿宋" w:eastAsia="仿宋" w:cs="仿宋"/>
          <w:color w:val="000000" w:themeColor="text1"/>
          <w:sz w:val="28"/>
          <w:szCs w:val="28"/>
          <w:lang w:val="en-US" w:eastAsia="zh-CN"/>
          <w14:textFill>
            <w14:solidFill>
              <w14:schemeClr w14:val="tx1"/>
            </w14:solidFill>
          </w14:textFill>
        </w:rPr>
        <w:t>4</w:t>
      </w:r>
      <w:r>
        <w:rPr>
          <w:rFonts w:hint="eastAsia" w:ascii="仿宋" w:hAnsi="仿宋" w:eastAsia="仿宋" w:cs="仿宋"/>
          <w:color w:val="000000" w:themeColor="text1"/>
          <w:sz w:val="28"/>
          <w:szCs w:val="28"/>
          <w14:textFill>
            <w14:solidFill>
              <w14:schemeClr w14:val="tx1"/>
            </w14:solidFill>
          </w14:textFill>
        </w:rPr>
        <w:t>年度</w:t>
      </w:r>
      <w:r>
        <w:rPr>
          <w:rFonts w:hint="eastAsia" w:ascii="仿宋" w:hAnsi="仿宋" w:eastAsia="仿宋" w:cs="仿宋"/>
          <w:color w:val="000000" w:themeColor="text1"/>
          <w:sz w:val="28"/>
          <w:szCs w:val="28"/>
          <w:lang w:eastAsia="zh-CN"/>
          <w14:textFill>
            <w14:solidFill>
              <w14:schemeClr w14:val="tx1"/>
            </w14:solidFill>
          </w14:textFill>
        </w:rPr>
        <w:t>机关运行经费</w:t>
      </w:r>
      <w:r>
        <w:rPr>
          <w:rFonts w:hint="eastAsia" w:ascii="仿宋" w:hAnsi="仿宋" w:eastAsia="仿宋" w:cs="仿宋"/>
          <w:color w:val="000000" w:themeColor="text1"/>
          <w:sz w:val="28"/>
          <w:szCs w:val="28"/>
          <w14:textFill>
            <w14:solidFill>
              <w14:schemeClr w14:val="tx1"/>
            </w14:solidFill>
          </w14:textFill>
        </w:rPr>
        <w:t>支出合计</w:t>
      </w:r>
      <w:r>
        <w:rPr>
          <w:rFonts w:hint="eastAsia" w:ascii="仿宋" w:hAnsi="仿宋" w:eastAsia="仿宋" w:cs="仿宋"/>
          <w:color w:val="000000" w:themeColor="text1"/>
          <w:sz w:val="28"/>
          <w:szCs w:val="28"/>
          <w:lang w:val="en-US" w:eastAsia="zh-CN"/>
          <w14:textFill>
            <w14:solidFill>
              <w14:schemeClr w14:val="tx1"/>
            </w14:solidFill>
          </w14:textFill>
        </w:rPr>
        <w:t>326.69</w:t>
      </w:r>
      <w:r>
        <w:rPr>
          <w:rFonts w:hint="eastAsia" w:ascii="仿宋" w:hAnsi="仿宋" w:eastAsia="仿宋" w:cs="仿宋"/>
          <w:color w:val="000000" w:themeColor="text1"/>
          <w:sz w:val="28"/>
          <w:szCs w:val="28"/>
          <w14:textFill>
            <w14:solidFill>
              <w14:schemeClr w14:val="tx1"/>
            </w14:solidFill>
          </w14:textFill>
        </w:rPr>
        <w:t>万元，比上年减少</w:t>
      </w:r>
      <w:r>
        <w:rPr>
          <w:rFonts w:hint="eastAsia" w:ascii="仿宋" w:hAnsi="仿宋" w:eastAsia="仿宋" w:cs="仿宋"/>
          <w:color w:val="000000" w:themeColor="text1"/>
          <w:sz w:val="28"/>
          <w:szCs w:val="28"/>
          <w:lang w:val="en-US" w:eastAsia="zh-CN"/>
          <w14:textFill>
            <w14:solidFill>
              <w14:schemeClr w14:val="tx1"/>
            </w14:solidFill>
          </w14:textFill>
        </w:rPr>
        <w:t>21.55</w:t>
      </w:r>
      <w:r>
        <w:rPr>
          <w:rFonts w:hint="eastAsia" w:ascii="仿宋" w:hAnsi="仿宋" w:eastAsia="仿宋" w:cs="仿宋"/>
          <w:color w:val="000000" w:themeColor="text1"/>
          <w:sz w:val="28"/>
          <w:szCs w:val="28"/>
          <w14:textFill>
            <w14:solidFill>
              <w14:schemeClr w14:val="tx1"/>
            </w14:solidFill>
          </w14:textFill>
        </w:rPr>
        <w:t>万元，减少原因：</w:t>
      </w:r>
      <w:bookmarkStart w:id="0" w:name="OLE_LINK1"/>
      <w:r>
        <w:rPr>
          <w:rFonts w:hint="eastAsia" w:ascii="仿宋" w:hAnsi="仿宋" w:eastAsia="仿宋" w:cs="仿宋"/>
          <w:color w:val="000000" w:themeColor="text1"/>
          <w:sz w:val="28"/>
          <w:szCs w:val="28"/>
          <w:lang w:eastAsia="zh-CN"/>
          <w14:textFill>
            <w14:solidFill>
              <w14:schemeClr w14:val="tx1"/>
            </w14:solidFill>
          </w14:textFill>
        </w:rPr>
        <w:t>压减日常开支</w:t>
      </w:r>
      <w:r>
        <w:rPr>
          <w:rFonts w:hint="eastAsia" w:ascii="仿宋" w:hAnsi="仿宋" w:eastAsia="仿宋" w:cs="仿宋"/>
          <w:color w:val="000000" w:themeColor="text1"/>
          <w:sz w:val="28"/>
          <w:szCs w:val="28"/>
          <w14:textFill>
            <w14:solidFill>
              <w14:schemeClr w14:val="tx1"/>
            </w14:solidFill>
          </w14:textFill>
        </w:rPr>
        <w:t>。</w:t>
      </w:r>
      <w:bookmarkEnd w:id="0"/>
    </w:p>
    <w:p>
      <w:pPr>
        <w:ind w:left="540"/>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三、政府采购支出情况</w:t>
      </w:r>
    </w:p>
    <w:p>
      <w:pPr>
        <w:ind w:firstLine="537" w:firstLineChars="192"/>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202</w:t>
      </w:r>
      <w:r>
        <w:rPr>
          <w:rFonts w:hint="eastAsia" w:ascii="仿宋" w:hAnsi="仿宋" w:eastAsia="仿宋" w:cs="仿宋"/>
          <w:color w:val="000000" w:themeColor="text1"/>
          <w:sz w:val="28"/>
          <w:szCs w:val="28"/>
          <w:lang w:val="en-US" w:eastAsia="zh-CN"/>
          <w14:textFill>
            <w14:solidFill>
              <w14:schemeClr w14:val="tx1"/>
            </w14:solidFill>
          </w14:textFill>
        </w:rPr>
        <w:t>4</w:t>
      </w:r>
      <w:r>
        <w:rPr>
          <w:rFonts w:hint="eastAsia" w:ascii="仿宋" w:hAnsi="仿宋" w:eastAsia="仿宋" w:cs="仿宋"/>
          <w:color w:val="000000" w:themeColor="text1"/>
          <w:sz w:val="28"/>
          <w:szCs w:val="28"/>
          <w14:textFill>
            <w14:solidFill>
              <w14:schemeClr w14:val="tx1"/>
            </w14:solidFill>
          </w14:textFill>
        </w:rPr>
        <w:t>年度政府采购支出总额1304.51万元，其中：政府采购货物支出</w:t>
      </w:r>
      <w:r>
        <w:rPr>
          <w:rFonts w:hint="eastAsia" w:ascii="仿宋" w:hAnsi="仿宋" w:eastAsia="仿宋" w:cs="仿宋"/>
          <w:color w:val="000000" w:themeColor="text1"/>
          <w:sz w:val="28"/>
          <w:szCs w:val="28"/>
          <w:lang w:val="en-US" w:eastAsia="zh-CN"/>
          <w14:textFill>
            <w14:solidFill>
              <w14:schemeClr w14:val="tx1"/>
            </w14:solidFill>
          </w14:textFill>
        </w:rPr>
        <w:t>621.09</w:t>
      </w:r>
      <w:r>
        <w:rPr>
          <w:rFonts w:hint="eastAsia" w:ascii="仿宋" w:hAnsi="仿宋" w:eastAsia="仿宋" w:cs="仿宋"/>
          <w:color w:val="000000" w:themeColor="text1"/>
          <w:sz w:val="28"/>
          <w:szCs w:val="28"/>
          <w14:textFill>
            <w14:solidFill>
              <w14:schemeClr w14:val="tx1"/>
            </w14:solidFill>
          </w14:textFill>
        </w:rPr>
        <w:t>万元，政府采购工程支出</w:t>
      </w:r>
      <w:r>
        <w:rPr>
          <w:rFonts w:hint="eastAsia" w:ascii="仿宋" w:hAnsi="仿宋" w:eastAsia="仿宋" w:cs="仿宋"/>
          <w:color w:val="000000" w:themeColor="text1"/>
          <w:sz w:val="28"/>
          <w:szCs w:val="28"/>
          <w:lang w:val="en-US" w:eastAsia="zh-CN"/>
          <w14:textFill>
            <w14:solidFill>
              <w14:schemeClr w14:val="tx1"/>
            </w14:solidFill>
          </w14:textFill>
        </w:rPr>
        <w:t>0</w:t>
      </w:r>
      <w:r>
        <w:rPr>
          <w:rFonts w:hint="eastAsia" w:ascii="仿宋" w:hAnsi="仿宋" w:eastAsia="仿宋" w:cs="仿宋"/>
          <w:color w:val="000000" w:themeColor="text1"/>
          <w:sz w:val="28"/>
          <w:szCs w:val="28"/>
          <w14:textFill>
            <w14:solidFill>
              <w14:schemeClr w14:val="tx1"/>
            </w14:solidFill>
          </w14:textFill>
        </w:rPr>
        <w:t>万元，政府采购服务支出</w:t>
      </w:r>
      <w:r>
        <w:rPr>
          <w:rFonts w:hint="eastAsia" w:ascii="仿宋" w:hAnsi="仿宋" w:eastAsia="仿宋" w:cs="仿宋"/>
          <w:color w:val="000000" w:themeColor="text1"/>
          <w:sz w:val="28"/>
          <w:szCs w:val="28"/>
          <w:lang w:val="en-US" w:eastAsia="zh-CN"/>
          <w14:textFill>
            <w14:solidFill>
              <w14:schemeClr w14:val="tx1"/>
            </w14:solidFill>
          </w14:textFill>
        </w:rPr>
        <w:t>683.42</w:t>
      </w:r>
      <w:r>
        <w:rPr>
          <w:rFonts w:hint="eastAsia" w:ascii="仿宋" w:hAnsi="仿宋" w:eastAsia="仿宋" w:cs="仿宋"/>
          <w:color w:val="000000" w:themeColor="text1"/>
          <w:sz w:val="28"/>
          <w:szCs w:val="28"/>
          <w14:textFill>
            <w14:solidFill>
              <w14:schemeClr w14:val="tx1"/>
            </w14:solidFill>
          </w14:textFill>
        </w:rPr>
        <w:t>万元。授予中小企业合同金额951.14万元，占政府采购支出总额的</w:t>
      </w:r>
      <w:r>
        <w:rPr>
          <w:rFonts w:hint="eastAsia" w:ascii="仿宋" w:hAnsi="仿宋" w:eastAsia="仿宋" w:cs="仿宋"/>
          <w:color w:val="000000" w:themeColor="text1"/>
          <w:sz w:val="28"/>
          <w:szCs w:val="28"/>
          <w:lang w:eastAsia="zh-CN"/>
          <w14:textFill>
            <w14:solidFill>
              <w14:schemeClr w14:val="tx1"/>
            </w14:solidFill>
          </w14:textFill>
        </w:rPr>
        <w:t>72.91</w:t>
      </w:r>
      <w:r>
        <w:rPr>
          <w:rFonts w:hint="eastAsia" w:ascii="仿宋" w:hAnsi="仿宋" w:eastAsia="仿宋" w:cs="仿宋"/>
          <w:color w:val="000000" w:themeColor="text1"/>
          <w:sz w:val="28"/>
          <w:szCs w:val="28"/>
          <w14:textFill>
            <w14:solidFill>
              <w14:schemeClr w14:val="tx1"/>
            </w14:solidFill>
          </w14:textFill>
        </w:rPr>
        <w:t>%，其中：授予小微企业合同金额660.57万元，占政府采购支出总额的50.64%。</w:t>
      </w:r>
    </w:p>
    <w:p>
      <w:pPr>
        <w:ind w:firstLine="560" w:firstLineChars="200"/>
        <w:rPr>
          <w:rFonts w:hint="eastAsia" w:ascii="仿宋" w:hAnsi="仿宋" w:eastAsia="仿宋" w:cs="仿宋"/>
          <w:color w:val="000000" w:themeColor="text1"/>
          <w:sz w:val="28"/>
          <w:szCs w:val="28"/>
          <w:highlight w:val="yellow"/>
          <w14:textFill>
            <w14:solidFill>
              <w14:schemeClr w14:val="tx1"/>
            </w14:solidFill>
          </w14:textFill>
        </w:rPr>
      </w:pPr>
      <w:r>
        <w:rPr>
          <w:rFonts w:hint="eastAsia" w:ascii="仿宋" w:hAnsi="仿宋" w:eastAsia="仿宋" w:cs="仿宋"/>
          <w:color w:val="000000" w:themeColor="text1"/>
          <w:sz w:val="28"/>
          <w:szCs w:val="28"/>
          <w:highlight w:val="none"/>
          <w14:textFill>
            <w14:solidFill>
              <w14:schemeClr w14:val="tx1"/>
            </w14:solidFill>
          </w14:textFill>
        </w:rPr>
        <w:t>四、国有资产占用情况</w:t>
      </w:r>
    </w:p>
    <w:p>
      <w:pPr>
        <w:ind w:firstLine="560" w:firstLineChars="200"/>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28"/>
          <w:szCs w:val="28"/>
          <w:lang w:eastAsia="zh-CN"/>
          <w14:textFill>
            <w14:solidFill>
              <w14:schemeClr w14:val="tx1"/>
            </w14:solidFill>
          </w14:textFill>
        </w:rPr>
        <w:t>截至</w:t>
      </w:r>
      <w:r>
        <w:rPr>
          <w:rFonts w:hint="eastAsia" w:ascii="仿宋" w:hAnsi="仿宋" w:eastAsia="仿宋" w:cs="仿宋"/>
          <w:color w:val="000000" w:themeColor="text1"/>
          <w:sz w:val="28"/>
          <w:szCs w:val="28"/>
          <w:lang w:val="en-US" w:eastAsia="zh-CN"/>
          <w14:textFill>
            <w14:solidFill>
              <w14:schemeClr w14:val="tx1"/>
            </w14:solidFill>
          </w14:textFill>
        </w:rPr>
        <w:t>12月31日，北京市大兴区农业农村局</w:t>
      </w:r>
      <w:r>
        <w:rPr>
          <w:rFonts w:hint="eastAsia" w:ascii="仿宋" w:hAnsi="仿宋" w:eastAsia="仿宋" w:cs="仿宋"/>
          <w:color w:val="000000" w:themeColor="text1"/>
          <w:sz w:val="28"/>
          <w:szCs w:val="28"/>
          <w:lang w:eastAsia="zh-CN"/>
          <w14:textFill>
            <w14:solidFill>
              <w14:schemeClr w14:val="tx1"/>
            </w14:solidFill>
          </w14:textFill>
        </w:rPr>
        <w:t>共有</w:t>
      </w:r>
      <w:r>
        <w:rPr>
          <w:rFonts w:hint="eastAsia" w:ascii="仿宋" w:hAnsi="仿宋" w:eastAsia="仿宋" w:cs="仿宋"/>
          <w:color w:val="000000" w:themeColor="text1"/>
          <w:sz w:val="28"/>
          <w:szCs w:val="28"/>
          <w14:textFill>
            <w14:solidFill>
              <w14:schemeClr w14:val="tx1"/>
            </w14:solidFill>
          </w14:textFill>
        </w:rPr>
        <w:t>车辆</w:t>
      </w:r>
      <w:r>
        <w:rPr>
          <w:rFonts w:hint="eastAsia" w:ascii="仿宋" w:hAnsi="仿宋" w:eastAsia="仿宋" w:cs="仿宋"/>
          <w:color w:val="000000" w:themeColor="text1"/>
          <w:sz w:val="28"/>
          <w:szCs w:val="28"/>
          <w:lang w:val="en-US" w:eastAsia="zh-CN"/>
          <w14:textFill>
            <w14:solidFill>
              <w14:schemeClr w14:val="tx1"/>
            </w14:solidFill>
          </w14:textFill>
        </w:rPr>
        <w:t>23</w:t>
      </w:r>
      <w:r>
        <w:rPr>
          <w:rFonts w:hint="eastAsia" w:ascii="仿宋" w:hAnsi="仿宋" w:eastAsia="仿宋" w:cs="仿宋"/>
          <w:color w:val="000000" w:themeColor="text1"/>
          <w:sz w:val="28"/>
          <w:szCs w:val="28"/>
          <w14:textFill>
            <w14:solidFill>
              <w14:schemeClr w14:val="tx1"/>
            </w14:solidFill>
          </w14:textFill>
        </w:rPr>
        <w:t>台；单位价值100万元</w:t>
      </w:r>
      <w:r>
        <w:rPr>
          <w:rFonts w:hint="eastAsia" w:ascii="仿宋" w:hAnsi="仿宋" w:eastAsia="仿宋" w:cs="仿宋"/>
          <w:color w:val="000000" w:themeColor="text1"/>
          <w:sz w:val="28"/>
          <w:szCs w:val="28"/>
          <w:lang w:eastAsia="zh-CN"/>
          <w14:textFill>
            <w14:solidFill>
              <w14:schemeClr w14:val="tx1"/>
            </w14:solidFill>
          </w14:textFill>
        </w:rPr>
        <w:t>（含）</w:t>
      </w:r>
      <w:r>
        <w:rPr>
          <w:rFonts w:hint="eastAsia" w:ascii="仿宋" w:hAnsi="仿宋" w:eastAsia="仿宋" w:cs="仿宋"/>
          <w:color w:val="000000" w:themeColor="text1"/>
          <w:sz w:val="28"/>
          <w:szCs w:val="28"/>
          <w14:textFill>
            <w14:solidFill>
              <w14:schemeClr w14:val="tx1"/>
            </w14:solidFill>
          </w14:textFill>
        </w:rPr>
        <w:t>以上的设备</w:t>
      </w:r>
      <w:r>
        <w:rPr>
          <w:rFonts w:hint="eastAsia" w:ascii="仿宋" w:hAnsi="仿宋" w:eastAsia="仿宋" w:cs="仿宋"/>
          <w:color w:val="000000" w:themeColor="text1"/>
          <w:sz w:val="28"/>
          <w:szCs w:val="28"/>
          <w:lang w:val="en-US" w:eastAsia="zh-CN"/>
          <w14:textFill>
            <w14:solidFill>
              <w14:schemeClr w14:val="tx1"/>
            </w14:solidFill>
          </w14:textFill>
        </w:rPr>
        <w:t>5</w:t>
      </w:r>
      <w:r>
        <w:rPr>
          <w:rFonts w:hint="eastAsia" w:ascii="仿宋" w:hAnsi="仿宋" w:eastAsia="仿宋" w:cs="仿宋"/>
          <w:color w:val="000000" w:themeColor="text1"/>
          <w:sz w:val="28"/>
          <w:szCs w:val="28"/>
          <w14:textFill>
            <w14:solidFill>
              <w14:schemeClr w14:val="tx1"/>
            </w14:solidFill>
          </w14:textFill>
        </w:rPr>
        <w:t>台（套）。</w:t>
      </w:r>
    </w:p>
    <w:p>
      <w:pPr>
        <w:ind w:firstLine="537" w:firstLineChars="192"/>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五、政府购买服务支出说明</w:t>
      </w:r>
    </w:p>
    <w:p>
      <w:pPr>
        <w:ind w:firstLine="537" w:firstLineChars="192"/>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202</w:t>
      </w:r>
      <w:r>
        <w:rPr>
          <w:rFonts w:hint="eastAsia" w:ascii="仿宋" w:hAnsi="仿宋" w:eastAsia="仿宋" w:cs="仿宋"/>
          <w:color w:val="000000" w:themeColor="text1"/>
          <w:sz w:val="28"/>
          <w:szCs w:val="28"/>
          <w:lang w:val="en-US" w:eastAsia="zh-CN"/>
          <w14:textFill>
            <w14:solidFill>
              <w14:schemeClr w14:val="tx1"/>
            </w14:solidFill>
          </w14:textFill>
        </w:rPr>
        <w:t>4</w:t>
      </w:r>
      <w:r>
        <w:rPr>
          <w:rFonts w:hint="eastAsia" w:ascii="仿宋" w:hAnsi="仿宋" w:eastAsia="仿宋" w:cs="仿宋"/>
          <w:color w:val="000000" w:themeColor="text1"/>
          <w:sz w:val="28"/>
          <w:szCs w:val="28"/>
          <w14:textFill>
            <w14:solidFill>
              <w14:schemeClr w14:val="tx1"/>
            </w14:solidFill>
          </w14:textFill>
        </w:rPr>
        <w:t>年度政府购买服务决算959.9万元。</w:t>
      </w:r>
    </w:p>
    <w:p>
      <w:pPr>
        <w:ind w:firstLine="560" w:firstLineChars="200"/>
        <w:jc w:val="left"/>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六、专业名词解释</w:t>
      </w:r>
    </w:p>
    <w:p>
      <w:pPr>
        <w:ind w:firstLine="560" w:firstLineChars="200"/>
        <w:rPr>
          <w:rFonts w:hint="eastAsia" w:ascii="仿宋" w:hAnsi="仿宋" w:eastAsia="仿宋" w:cs="仿宋"/>
          <w:sz w:val="28"/>
          <w:szCs w:val="28"/>
        </w:rPr>
      </w:pPr>
      <w:r>
        <w:rPr>
          <w:rFonts w:hint="eastAsia" w:ascii="仿宋" w:hAnsi="仿宋" w:eastAsia="仿宋" w:cs="仿宋"/>
          <w:sz w:val="28"/>
          <w:szCs w:val="28"/>
        </w:rPr>
        <w:t>1.基本支出：指为保障机构正常运转、完成日常工作任务而发生的人员支出和公用支出。</w:t>
      </w:r>
    </w:p>
    <w:p>
      <w:pPr>
        <w:ind w:firstLine="560" w:firstLineChars="200"/>
        <w:rPr>
          <w:rFonts w:hint="eastAsia" w:ascii="仿宋" w:hAnsi="仿宋" w:eastAsia="仿宋" w:cs="仿宋"/>
          <w:sz w:val="28"/>
          <w:szCs w:val="28"/>
        </w:rPr>
      </w:pPr>
      <w:r>
        <w:rPr>
          <w:rFonts w:hint="eastAsia" w:ascii="仿宋" w:hAnsi="仿宋" w:eastAsia="仿宋" w:cs="仿宋"/>
          <w:sz w:val="28"/>
          <w:szCs w:val="28"/>
        </w:rPr>
        <w:t>2.项目支出：指在基本支出之外为完成特定行政任务或事业发展目标所发生的支出。</w:t>
      </w:r>
    </w:p>
    <w:p>
      <w:pPr>
        <w:ind w:firstLine="560" w:firstLineChars="200"/>
        <w:rPr>
          <w:rFonts w:hint="eastAsia" w:ascii="仿宋" w:hAnsi="仿宋" w:eastAsia="仿宋" w:cs="仿宋"/>
          <w:sz w:val="28"/>
          <w:szCs w:val="28"/>
        </w:rPr>
      </w:pPr>
      <w:r>
        <w:rPr>
          <w:rFonts w:hint="eastAsia" w:ascii="仿宋" w:hAnsi="仿宋" w:eastAsia="仿宋" w:cs="仿宋"/>
          <w:sz w:val="28"/>
          <w:szCs w:val="28"/>
        </w:rPr>
        <w:t>3.“三公”经费：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pPr>
        <w:ind w:firstLine="560" w:firstLineChars="200"/>
        <w:rPr>
          <w:rFonts w:hint="eastAsia" w:ascii="仿宋" w:hAnsi="仿宋" w:eastAsia="仿宋" w:cs="仿宋"/>
          <w:sz w:val="28"/>
          <w:szCs w:val="28"/>
        </w:rPr>
      </w:pPr>
      <w:r>
        <w:rPr>
          <w:rFonts w:hint="eastAsia" w:ascii="仿宋" w:hAnsi="仿宋" w:eastAsia="仿宋" w:cs="仿宋"/>
          <w:sz w:val="28"/>
          <w:szCs w:val="28"/>
        </w:rPr>
        <w:t>4.机关运行经费：指为保障行政单位（含参照公务员法管理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ind w:firstLine="420" w:firstLineChars="150"/>
        <w:rPr>
          <w:rFonts w:hint="eastAsia" w:ascii="仿宋" w:hAnsi="仿宋" w:eastAsia="仿宋" w:cs="仿宋"/>
          <w:sz w:val="28"/>
          <w:szCs w:val="28"/>
        </w:rPr>
      </w:pPr>
      <w:r>
        <w:rPr>
          <w:rFonts w:hint="eastAsia" w:ascii="仿宋" w:hAnsi="仿宋" w:eastAsia="仿宋" w:cs="仿宋"/>
          <w:sz w:val="28"/>
          <w:szCs w:val="28"/>
        </w:rPr>
        <w:t>5.政府采购：指各级国家机关、事业单位和团体组织，使用财政性资金采购依法制定的集中目录以内的或者采购限额标准以上的货物、工程和服务的行为，是规范财政支出管理和强化预算约束的有效措施。</w:t>
      </w:r>
    </w:p>
    <w:p>
      <w:pPr>
        <w:ind w:firstLine="420" w:firstLineChars="150"/>
        <w:rPr>
          <w:rFonts w:hint="eastAsia" w:ascii="仿宋" w:hAnsi="仿宋" w:eastAsia="仿宋" w:cs="仿宋"/>
          <w:sz w:val="28"/>
          <w:szCs w:val="28"/>
        </w:rPr>
      </w:pPr>
      <w:r>
        <w:rPr>
          <w:rFonts w:hint="eastAsia" w:ascii="仿宋" w:hAnsi="仿宋" w:eastAsia="仿宋" w:cs="仿宋"/>
          <w:sz w:val="28"/>
          <w:szCs w:val="28"/>
        </w:rPr>
        <w:t>6.政府购买服务：是指各级国家机关将属于自身职责范围且适合通过市场化方式提供的服务事项，按照政府采购方式和程序，交由符合条件的服务供应商承担，并根据服务数量和质量等因素向其支付费用的行为。</w:t>
      </w:r>
    </w:p>
    <w:p>
      <w:pPr>
        <w:ind w:firstLine="537" w:firstLineChars="192"/>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7.教育支出（类）进修及培训（款）培训支出（项）：反映各部门安排的用于培训的支出。教育部门的师资培训，党校、行政学院等专业干部教育机构的支出，以及退役士兵、转业士官的培训支出，不在本科目反映。</w:t>
      </w:r>
    </w:p>
    <w:p>
      <w:pPr>
        <w:ind w:firstLine="537" w:firstLineChars="192"/>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8.</w:t>
      </w:r>
      <w:r>
        <w:rPr>
          <w:rFonts w:hint="eastAsia" w:ascii="仿宋" w:hAnsi="仿宋" w:eastAsia="仿宋" w:cs="仿宋"/>
          <w:color w:val="000000" w:themeColor="text1"/>
          <w:sz w:val="28"/>
          <w:szCs w:val="28"/>
          <w14:textFill>
            <w14:solidFill>
              <w14:schemeClr w14:val="tx1"/>
            </w14:solidFill>
          </w14:textFill>
        </w:rPr>
        <w:t>社会保障和就业支出（类）行政事业单位养老支出（款）行政单位离退休（项）：反映用于行政单位（包括实行公务员管理的事业单位）开支的离退休经费。</w:t>
      </w:r>
    </w:p>
    <w:p>
      <w:pPr>
        <w:ind w:firstLine="537" w:firstLineChars="192"/>
        <w:rPr>
          <w:rFonts w:hint="eastAsia" w:ascii="仿宋" w:hAnsi="仿宋" w:eastAsia="仿宋" w:cs="仿宋"/>
          <w:color w:val="000000" w:themeColor="text1"/>
          <w:sz w:val="28"/>
          <w:szCs w:val="28"/>
          <w:lang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9.</w:t>
      </w:r>
      <w:r>
        <w:rPr>
          <w:rFonts w:hint="eastAsia" w:ascii="仿宋" w:hAnsi="仿宋" w:eastAsia="仿宋" w:cs="仿宋"/>
          <w:color w:val="000000" w:themeColor="text1"/>
          <w:sz w:val="28"/>
          <w:szCs w:val="28"/>
          <w14:textFill>
            <w14:solidFill>
              <w14:schemeClr w14:val="tx1"/>
            </w14:solidFill>
          </w14:textFill>
        </w:rPr>
        <w:t>社会保障和就业支出（类）行政事业单位养老支出（款）</w:t>
      </w:r>
      <w:r>
        <w:rPr>
          <w:rFonts w:hint="eastAsia" w:ascii="仿宋" w:hAnsi="仿宋" w:eastAsia="仿宋" w:cs="仿宋"/>
          <w:color w:val="000000" w:themeColor="text1"/>
          <w:sz w:val="28"/>
          <w:szCs w:val="28"/>
          <w:lang w:eastAsia="zh-CN"/>
          <w14:textFill>
            <w14:solidFill>
              <w14:schemeClr w14:val="tx1"/>
            </w14:solidFill>
          </w14:textFill>
        </w:rPr>
        <w:t>事业单位离退休（项）：反映事业单位开支的离退休经费。</w:t>
      </w:r>
    </w:p>
    <w:p>
      <w:pPr>
        <w:ind w:firstLine="537" w:firstLineChars="192"/>
        <w:rPr>
          <w:rFonts w:hint="eastAsia" w:ascii="仿宋" w:hAnsi="仿宋" w:eastAsia="仿宋" w:cs="仿宋"/>
          <w:color w:val="000000" w:themeColor="text1"/>
          <w:sz w:val="28"/>
          <w:szCs w:val="28"/>
          <w:lang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10.</w:t>
      </w:r>
      <w:r>
        <w:rPr>
          <w:rFonts w:hint="eastAsia" w:ascii="仿宋" w:hAnsi="仿宋" w:eastAsia="仿宋" w:cs="仿宋"/>
          <w:color w:val="000000" w:themeColor="text1"/>
          <w:sz w:val="28"/>
          <w:szCs w:val="28"/>
          <w14:textFill>
            <w14:solidFill>
              <w14:schemeClr w14:val="tx1"/>
            </w14:solidFill>
          </w14:textFill>
        </w:rPr>
        <w:t>社会保障和就业支出（类）行政事业单位养老支出（款）</w:t>
      </w:r>
      <w:r>
        <w:rPr>
          <w:rFonts w:hint="eastAsia" w:ascii="仿宋" w:hAnsi="仿宋" w:eastAsia="仿宋" w:cs="仿宋"/>
          <w:color w:val="000000" w:themeColor="text1"/>
          <w:sz w:val="28"/>
          <w:szCs w:val="28"/>
          <w:lang w:eastAsia="zh-CN"/>
          <w14:textFill>
            <w14:solidFill>
              <w14:schemeClr w14:val="tx1"/>
            </w14:solidFill>
          </w14:textFill>
        </w:rPr>
        <w:t>机关事业单位基本养老保险缴费支出：反映机关事业单位实施养老保险制度由单位缴纳的基本养老保险费支出。</w:t>
      </w:r>
    </w:p>
    <w:p>
      <w:pPr>
        <w:ind w:firstLine="537" w:firstLineChars="192"/>
        <w:rPr>
          <w:rFonts w:hint="eastAsia" w:ascii="仿宋" w:hAnsi="仿宋" w:eastAsia="仿宋" w:cs="仿宋"/>
          <w:color w:val="000000" w:themeColor="text1"/>
          <w:sz w:val="28"/>
          <w:szCs w:val="28"/>
          <w:lang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11.</w:t>
      </w:r>
      <w:r>
        <w:rPr>
          <w:rFonts w:hint="eastAsia" w:ascii="仿宋" w:hAnsi="仿宋" w:eastAsia="仿宋" w:cs="仿宋"/>
          <w:color w:val="000000" w:themeColor="text1"/>
          <w:sz w:val="28"/>
          <w:szCs w:val="28"/>
          <w14:textFill>
            <w14:solidFill>
              <w14:schemeClr w14:val="tx1"/>
            </w14:solidFill>
          </w14:textFill>
        </w:rPr>
        <w:t>社会保障和就业支出（类）行政事业单位养老支出（款）</w:t>
      </w:r>
      <w:r>
        <w:rPr>
          <w:rFonts w:hint="eastAsia" w:ascii="仿宋" w:hAnsi="仿宋" w:eastAsia="仿宋" w:cs="仿宋"/>
          <w:color w:val="000000" w:themeColor="text1"/>
          <w:sz w:val="28"/>
          <w:szCs w:val="28"/>
          <w:lang w:eastAsia="zh-CN"/>
          <w14:textFill>
            <w14:solidFill>
              <w14:schemeClr w14:val="tx1"/>
            </w14:solidFill>
          </w14:textFill>
        </w:rPr>
        <w:t>机关事业单位职业年金缴费支出：反映机关事业单位实施养老保险制度由单位实际缴纳的职业年金支出（含职业年金补记支出）。</w:t>
      </w:r>
    </w:p>
    <w:p>
      <w:pPr>
        <w:ind w:firstLine="537" w:firstLineChars="192"/>
        <w:rPr>
          <w:rFonts w:hint="eastAsia" w:ascii="仿宋" w:hAnsi="仿宋" w:eastAsia="仿宋" w:cs="仿宋"/>
          <w:color w:val="000000" w:themeColor="text1"/>
          <w:sz w:val="28"/>
          <w:szCs w:val="28"/>
          <w:lang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12.</w:t>
      </w:r>
      <w:r>
        <w:rPr>
          <w:rFonts w:hint="eastAsia" w:ascii="仿宋" w:hAnsi="仿宋" w:eastAsia="仿宋" w:cs="仿宋"/>
          <w:color w:val="000000" w:themeColor="text1"/>
          <w:sz w:val="28"/>
          <w:szCs w:val="28"/>
          <w14:textFill>
            <w14:solidFill>
              <w14:schemeClr w14:val="tx1"/>
            </w14:solidFill>
          </w14:textFill>
        </w:rPr>
        <w:t>社会保障和就业支出（类）行政事业单位养老支出（款）</w:t>
      </w:r>
      <w:r>
        <w:rPr>
          <w:rFonts w:hint="eastAsia" w:ascii="仿宋" w:hAnsi="仿宋" w:eastAsia="仿宋" w:cs="仿宋"/>
          <w:color w:val="000000" w:themeColor="text1"/>
          <w:sz w:val="28"/>
          <w:szCs w:val="28"/>
          <w:lang w:eastAsia="zh-CN"/>
          <w14:textFill>
            <w14:solidFill>
              <w14:schemeClr w14:val="tx1"/>
            </w14:solidFill>
          </w14:textFill>
        </w:rPr>
        <w:t>其他行政事业单位养老支出：反映除上述项目以外其他用于行政事业单位离退休方面的支出。</w:t>
      </w:r>
    </w:p>
    <w:p>
      <w:pPr>
        <w:ind w:firstLine="537" w:firstLineChars="192"/>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13.卫生健康支出（类）行政事业单位医疗（款）行政单位医疗（项）：反映财政部门安排的行政单位（包括实行公务员管理的事业单位，下同）基本医疗保险缴费经费，未参加医疗保险的行政单位的公费医疗经费，按国家规定享受离休人员、红军老战士待遇人员的医疗经费。</w:t>
      </w:r>
    </w:p>
    <w:p>
      <w:pPr>
        <w:ind w:firstLine="537" w:firstLineChars="192"/>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14.卫生健康支出（类）行政事业单位医疗（款）事业单位医疗（项）：反映财政部门安排的事业单位基本医疗保险缴费经费，未参加医疗保险的事业单位的公费医疗经费，按国家规定享受离休人员待遇的医疗经费。</w:t>
      </w:r>
    </w:p>
    <w:p>
      <w:pPr>
        <w:ind w:firstLine="537" w:firstLineChars="192"/>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15.卫生健康支出（类）行政事业单位医疗（款）公务员医疗补助（项）：反映财政部门安排的公务员医疗补助经费。</w:t>
      </w:r>
    </w:p>
    <w:p>
      <w:pPr>
        <w:ind w:firstLine="537" w:firstLineChars="192"/>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16.节能环保支出（类）污染防治（款）大气（项）：反映政府在治理空气污染、汽车尾气、酸雨、二氧化碳、沙尘暴等方面的支出。</w:t>
      </w:r>
    </w:p>
    <w:p>
      <w:pPr>
        <w:ind w:firstLine="537" w:firstLineChars="192"/>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17.城乡社区支出（类）国有土地使用权出让收入安排的支出（款）农村基础设施建设支出(项）：反映土地出让收入用于农村供水保障、村庄公共设施建设和管护以及与农业农村直接相关的以工代赈等方面的支出。</w:t>
      </w:r>
    </w:p>
    <w:p>
      <w:pPr>
        <w:ind w:firstLine="537" w:firstLineChars="192"/>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18.城乡社区支出（类）国有土地使用权出让收入安排的支出（款）农业生产发展支出（项）:反映土地出让收入用于高标准农田建设、农田水利建设、农村土地综合整治、耕地及永久基本农田保护支出、现代种业提升等方面的支出。</w:t>
      </w:r>
    </w:p>
    <w:p>
      <w:pPr>
        <w:ind w:firstLine="537" w:firstLineChars="192"/>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19.农林水支出（类）农业农村（款）行政运行（项）：反映行政单位（包括实行公务员管理的事业单位）的基本支出。</w:t>
      </w:r>
    </w:p>
    <w:p>
      <w:pPr>
        <w:ind w:firstLine="537" w:firstLineChars="192"/>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20.农林水支出（类）农业农村（款）一般行政管理事务（项）：反映行政单位（包括实行公务员管理的事业单位）未单独设置项级科目的其他项目支出。</w:t>
      </w:r>
    </w:p>
    <w:p>
      <w:pPr>
        <w:ind w:firstLine="537" w:firstLineChars="192"/>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21.农林水支出（类）农业农村（款）事业运行（项）：反映用于农业事业单位基本支出，事业单位设施、系统运行与资产维护等方面的支出。</w:t>
      </w:r>
    </w:p>
    <w:p>
      <w:pPr>
        <w:ind w:firstLine="537" w:firstLineChars="192"/>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22.农林水支出（类）农业农村（款）病虫害控制（项）：反映用于病虫鼠害及疫情监测、预报、预防、控制、检疫、防疫所需的仪器、设施、药物、疫苗、种苗，疫畜（禽、鱼、植物）防治、扑杀补偿及劳务补助、菌（毒）种保藏及动植物及其产品检疫、检测等方面的支出。</w:t>
      </w:r>
    </w:p>
    <w:p>
      <w:pPr>
        <w:ind w:firstLine="537" w:firstLineChars="192"/>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23.农林水支出（类）农业农村（款）农产品质量安全（项）：反映用于农产品及其投入品的质量安全评估、监测、抽查、认证、应急处理，相关标准的制定、修订、实施、监管等方面的支出。</w:t>
      </w:r>
    </w:p>
    <w:p>
      <w:pPr>
        <w:ind w:firstLine="537" w:firstLineChars="192"/>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24.农林水支出（类）农业农村（款）执法监管（项）：反映用于农业农村法制建设、行政执法、行政复议、行政诉讼等方面的支出。</w:t>
      </w:r>
    </w:p>
    <w:p>
      <w:pPr>
        <w:ind w:firstLine="537" w:firstLineChars="192"/>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25.农林水支出（类）农业农村（款）稳定农民收入补贴（项）：反映政府为稳定增加农民收入给予的补贴。</w:t>
      </w:r>
    </w:p>
    <w:p>
      <w:pPr>
        <w:ind w:firstLine="537" w:firstLineChars="192"/>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26.农林水支出（类）农业农村（款）农业生产发展（项）：反映用于粮油生产保障、适度规模经营、农机购置与应用补贴、优势特色主导产业发展、畜牧水产发展、农村一二三产业融合等方面的支出。</w:t>
      </w:r>
    </w:p>
    <w:p>
      <w:pPr>
        <w:ind w:firstLine="537" w:firstLineChars="192"/>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27.农林水支出（类）农业农村（款）农业生态资源保护（项）：反映用于草原草场利用，渔业水域资源环境保护，农业品种改良提升，以及农业生物资源调研收集、鉴定评价、保存利用等方面的支出。</w:t>
      </w:r>
    </w:p>
    <w:p>
      <w:pPr>
        <w:ind w:firstLine="537" w:firstLineChars="192"/>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28.农林水支出（类）农业农村（款）其他农业农村支出（项）：反映除上述项目以外其他用于农业方面的支出。</w:t>
      </w:r>
    </w:p>
    <w:p>
      <w:pPr>
        <w:ind w:firstLine="537" w:firstLineChars="192"/>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29.农林水支出（类）普惠金融发展支出（款）农业保险保费补贴（项）：反映对农民或农业生产经营组织投保农业保险给予的补贴。</w:t>
      </w:r>
    </w:p>
    <w:p>
      <w:pPr>
        <w:ind w:firstLine="537" w:firstLineChars="192"/>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30.住房保障支出（类）住房改革支出（款）购买补贴（项）：反映按房改政策规定，行政事业单位向符合条件职工（含离退休人员）、军队（含武警）向转役复员离退休人员发放的用于购买住房的补贴。</w:t>
      </w:r>
    </w:p>
    <w:p>
      <w:pPr>
        <w:ind w:firstLine="537" w:firstLineChars="192"/>
        <w:rPr>
          <w:rFonts w:hint="eastAsia" w:ascii="仿宋" w:hAnsi="仿宋" w:eastAsia="仿宋" w:cs="仿宋"/>
          <w:color w:val="000000" w:themeColor="text1"/>
          <w:sz w:val="28"/>
          <w:szCs w:val="28"/>
          <w14:textFill>
            <w14:solidFill>
              <w14:schemeClr w14:val="tx1"/>
            </w14:solidFill>
          </w14:textFill>
        </w:rPr>
      </w:pPr>
    </w:p>
    <w:p>
      <w:pPr>
        <w:tabs>
          <w:tab w:val="center" w:pos="6979"/>
        </w:tabs>
        <w:spacing w:line="380" w:lineRule="exact"/>
        <w:jc w:val="center"/>
        <w:rPr>
          <w:rFonts w:hint="eastAsia" w:ascii="仿宋" w:hAnsi="仿宋" w:eastAsia="仿宋" w:cs="仿宋"/>
          <w:b/>
          <w:bCs/>
          <w:kern w:val="0"/>
          <w:sz w:val="28"/>
          <w:szCs w:val="28"/>
        </w:rPr>
      </w:pPr>
    </w:p>
    <w:p>
      <w:pPr>
        <w:tabs>
          <w:tab w:val="center" w:pos="6979"/>
        </w:tabs>
        <w:spacing w:line="380" w:lineRule="exact"/>
        <w:jc w:val="center"/>
        <w:rPr>
          <w:rFonts w:hint="eastAsia" w:ascii="仿宋" w:hAnsi="仿宋" w:eastAsia="仿宋" w:cs="仿宋"/>
          <w:b/>
          <w:bCs/>
          <w:kern w:val="0"/>
          <w:sz w:val="28"/>
          <w:szCs w:val="28"/>
        </w:rPr>
      </w:pPr>
    </w:p>
    <w:p>
      <w:pPr>
        <w:jc w:val="both"/>
        <w:rPr>
          <w:rFonts w:hint="eastAsia" w:ascii="仿宋" w:hAnsi="仿宋" w:eastAsia="仿宋" w:cs="仿宋"/>
          <w:sz w:val="32"/>
          <w:szCs w:val="32"/>
        </w:rPr>
      </w:pPr>
    </w:p>
    <w:p>
      <w:pPr>
        <w:ind w:firstLine="640" w:firstLineChars="200"/>
        <w:jc w:val="center"/>
        <w:rPr>
          <w:rFonts w:hint="eastAsia" w:ascii="仿宋" w:hAnsi="仿宋" w:eastAsia="仿宋" w:cs="仿宋"/>
          <w:sz w:val="32"/>
          <w:szCs w:val="32"/>
        </w:rPr>
      </w:pPr>
    </w:p>
    <w:p>
      <w:pPr>
        <w:tabs>
          <w:tab w:val="center" w:pos="6979"/>
        </w:tabs>
        <w:jc w:val="center"/>
        <w:rPr>
          <w:rFonts w:hint="eastAsia" w:ascii="仿宋" w:hAnsi="仿宋" w:eastAsia="仿宋" w:cs="仿宋"/>
          <w:b/>
          <w:bCs/>
          <w:spacing w:val="40"/>
          <w:kern w:val="0"/>
          <w:sz w:val="32"/>
          <w:szCs w:val="32"/>
          <w:highlight w:val="none"/>
        </w:rPr>
      </w:pPr>
      <w:r>
        <w:rPr>
          <w:rFonts w:hint="eastAsia" w:ascii="仿宋" w:hAnsi="仿宋" w:eastAsia="仿宋" w:cs="仿宋"/>
          <w:b/>
          <w:bCs/>
          <w:spacing w:val="40"/>
          <w:kern w:val="0"/>
          <w:sz w:val="32"/>
          <w:szCs w:val="32"/>
          <w:highlight w:val="none"/>
        </w:rPr>
        <w:t>第四部分</w:t>
      </w:r>
      <w:r>
        <w:rPr>
          <w:rFonts w:hint="eastAsia" w:ascii="仿宋" w:hAnsi="仿宋" w:eastAsia="仿宋" w:cs="仿宋"/>
          <w:b/>
          <w:bCs/>
          <w:spacing w:val="40"/>
          <w:kern w:val="0"/>
          <w:sz w:val="32"/>
          <w:szCs w:val="32"/>
          <w:highlight w:val="none"/>
          <w:lang w:val="en-US" w:eastAsia="zh-CN"/>
        </w:rPr>
        <w:t xml:space="preserve"> </w:t>
      </w:r>
      <w:r>
        <w:rPr>
          <w:rFonts w:hint="eastAsia" w:ascii="仿宋" w:hAnsi="仿宋" w:eastAsia="仿宋" w:cs="仿宋"/>
          <w:b/>
          <w:bCs/>
          <w:spacing w:val="40"/>
          <w:kern w:val="0"/>
          <w:sz w:val="32"/>
          <w:szCs w:val="32"/>
          <w:highlight w:val="none"/>
        </w:rPr>
        <w:t>2024年度部门绩效评价情况</w:t>
      </w:r>
    </w:p>
    <w:p>
      <w:pPr>
        <w:spacing w:line="580" w:lineRule="exact"/>
        <w:ind w:firstLine="560" w:firstLineChars="200"/>
        <w:jc w:val="center"/>
        <w:rPr>
          <w:rFonts w:hint="eastAsia" w:ascii="仿宋" w:hAnsi="仿宋" w:eastAsia="仿宋" w:cs="仿宋"/>
          <w:sz w:val="28"/>
          <w:szCs w:val="28"/>
          <w:highlight w:val="none"/>
        </w:rPr>
      </w:pPr>
    </w:p>
    <w:p>
      <w:pPr>
        <w:numPr>
          <w:ilvl w:val="0"/>
          <w:numId w:val="0"/>
        </w:numPr>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部门整体绩效评价报告</w:t>
      </w:r>
    </w:p>
    <w:p>
      <w:pPr>
        <w:keepNext w:val="0"/>
        <w:keepLines w:val="0"/>
        <w:pageBreakBefore w:val="0"/>
        <w:widowControl w:val="0"/>
        <w:kinsoku/>
        <w:wordWrap/>
        <w:overflowPunct/>
        <w:topLinePunct w:val="0"/>
        <w:autoSpaceDE/>
        <w:autoSpaceDN/>
        <w:bidi w:val="0"/>
        <w:adjustRightInd/>
        <w:snapToGrid/>
        <w:spacing w:line="580" w:lineRule="exact"/>
        <w:ind w:left="0" w:leftChars="0" w:firstLine="640" w:firstLineChars="200"/>
        <w:textAlignment w:val="auto"/>
        <w:rPr>
          <w:rFonts w:hint="eastAsia" w:ascii="仿宋" w:hAnsi="仿宋" w:eastAsia="仿宋" w:cs="仿宋"/>
          <w:color w:val="000000"/>
          <w:kern w:val="0"/>
          <w:sz w:val="32"/>
          <w:szCs w:val="32"/>
          <w:highlight w:val="none"/>
        </w:rPr>
      </w:pPr>
      <w:r>
        <w:rPr>
          <w:rFonts w:hint="eastAsia" w:ascii="仿宋" w:hAnsi="仿宋" w:eastAsia="仿宋" w:cs="仿宋"/>
          <w:color w:val="000000"/>
          <w:kern w:val="0"/>
          <w:sz w:val="32"/>
          <w:szCs w:val="32"/>
          <w:highlight w:val="none"/>
        </w:rPr>
        <w:t>一、部门概况</w:t>
      </w:r>
    </w:p>
    <w:p>
      <w:pPr>
        <w:keepNext w:val="0"/>
        <w:keepLines w:val="0"/>
        <w:pageBreakBefore w:val="0"/>
        <w:widowControl w:val="0"/>
        <w:kinsoku/>
        <w:wordWrap/>
        <w:overflowPunct/>
        <w:topLinePunct w:val="0"/>
        <w:autoSpaceDE/>
        <w:autoSpaceDN/>
        <w:bidi w:val="0"/>
        <w:adjustRightInd/>
        <w:snapToGrid/>
        <w:spacing w:line="580" w:lineRule="exact"/>
        <w:ind w:left="0" w:leftChars="0" w:firstLine="640" w:firstLineChars="200"/>
        <w:textAlignment w:val="auto"/>
        <w:rPr>
          <w:rFonts w:hint="eastAsia" w:ascii="仿宋" w:hAnsi="仿宋" w:eastAsia="仿宋" w:cs="仿宋"/>
          <w:sz w:val="32"/>
          <w:szCs w:val="32"/>
          <w:highlight w:val="none"/>
        </w:rPr>
      </w:pPr>
      <w:r>
        <w:rPr>
          <w:rFonts w:hint="eastAsia" w:ascii="仿宋" w:hAnsi="仿宋" w:eastAsia="仿宋" w:cs="仿宋"/>
          <w:sz w:val="32"/>
          <w:szCs w:val="32"/>
          <w:highlight w:val="none"/>
        </w:rPr>
        <w:t>（一）机构设置及职责工作任务情况</w:t>
      </w:r>
    </w:p>
    <w:p>
      <w:pPr>
        <w:keepNext w:val="0"/>
        <w:keepLines w:val="0"/>
        <w:pageBreakBefore w:val="0"/>
        <w:widowControl w:val="0"/>
        <w:kinsoku/>
        <w:wordWrap/>
        <w:overflowPunct/>
        <w:topLinePunct w:val="0"/>
        <w:autoSpaceDE/>
        <w:autoSpaceDN/>
        <w:bidi w:val="0"/>
        <w:adjustRightInd/>
        <w:snapToGrid/>
        <w:spacing w:line="580" w:lineRule="exact"/>
        <w:ind w:left="0" w:leftChars="0" w:firstLine="640" w:firstLineChars="200"/>
        <w:textAlignment w:val="auto"/>
        <w:rPr>
          <w:rFonts w:hint="eastAsia" w:ascii="仿宋" w:hAnsi="仿宋" w:eastAsia="仿宋" w:cs="仿宋"/>
          <w:sz w:val="32"/>
          <w:szCs w:val="32"/>
          <w:lang w:eastAsia="zh-CN"/>
        </w:rPr>
      </w:pPr>
      <w:r>
        <w:rPr>
          <w:rFonts w:hint="eastAsia" w:ascii="仿宋" w:hAnsi="仿宋" w:eastAsia="仿宋" w:cs="仿宋"/>
          <w:color w:val="000000"/>
          <w:sz w:val="32"/>
          <w:szCs w:val="32"/>
          <w:lang w:val="en-US" w:eastAsia="zh-CN"/>
        </w:rPr>
        <w:t>本级职能依据《区委办关于印发区农业农村局机构职能和人员编制的通知》通知要求单位职责涉密。所属二级单位职责是：1.检测农产品中重金属含量及农药残留物，土壤成分、有害物、农田灌溉用水水质检测分析、肥料分析。2.贯彻执行有关农业产地环境保护方面的政策、法律、法规。3.负责全区"三农"信息的采集、整理、审核、上报。4.研究制定本区新农村建设的意见、方案和措施。5.负责本区动物、动物产品实施检验许可、动物防疫监督工作6.负责水产品质量安全监管。7.负责指导和管理全区动物防疫工作等。</w:t>
      </w:r>
    </w:p>
    <w:p>
      <w:pPr>
        <w:keepNext w:val="0"/>
        <w:keepLines w:val="0"/>
        <w:pageBreakBefore w:val="0"/>
        <w:widowControl w:val="0"/>
        <w:kinsoku/>
        <w:wordWrap/>
        <w:overflowPunct/>
        <w:topLinePunct w:val="0"/>
        <w:autoSpaceDE/>
        <w:autoSpaceDN/>
        <w:bidi w:val="0"/>
        <w:adjustRightInd/>
        <w:snapToGrid/>
        <w:spacing w:line="580" w:lineRule="exact"/>
        <w:ind w:left="0" w:leftChars="0" w:firstLine="640" w:firstLineChars="200"/>
        <w:textAlignment w:val="auto"/>
        <w:rPr>
          <w:rFonts w:hint="eastAsia" w:ascii="仿宋" w:hAnsi="仿宋" w:eastAsia="仿宋" w:cs="仿宋"/>
          <w:color w:val="FF0000"/>
          <w:kern w:val="0"/>
          <w:sz w:val="32"/>
          <w:szCs w:val="32"/>
          <w:highlight w:val="none"/>
        </w:rPr>
      </w:pPr>
      <w:r>
        <w:rPr>
          <w:rFonts w:hint="eastAsia" w:ascii="仿宋" w:hAnsi="仿宋" w:eastAsia="仿宋" w:cs="仿宋"/>
          <w:color w:val="auto"/>
          <w:sz w:val="32"/>
          <w:szCs w:val="32"/>
          <w:highlight w:val="none"/>
        </w:rPr>
        <w:t>（二）部门整体绩效目标设立情况</w:t>
      </w:r>
    </w:p>
    <w:p>
      <w:pPr>
        <w:keepNext w:val="0"/>
        <w:keepLines w:val="0"/>
        <w:pageBreakBefore w:val="0"/>
        <w:widowControl w:val="0"/>
        <w:kinsoku/>
        <w:wordWrap/>
        <w:overflowPunct/>
        <w:topLinePunct w:val="0"/>
        <w:autoSpaceDE/>
        <w:autoSpaceDN/>
        <w:bidi w:val="0"/>
        <w:adjustRightInd/>
        <w:snapToGrid/>
        <w:spacing w:line="580" w:lineRule="exact"/>
        <w:ind w:left="0" w:leftChars="0"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2024年度，根据部门工作职责推动发展农村社会事业、农村公共服务、农村文化、农村基础设施，组织农业资源区划工作，指导农业区域协调发展。组织构建现代农业产业体系、生产体系、经营体系，统筹推动种植业、畜牧业、渔业、农业机械化等农业各行业发展。指导本区基本农田、渔业水域，以及农业资源保护与监督管理工作。我们重点做好以下各项工作：一是做好“煤改电”用户采暖电价补贴落实每度电补贴0.1元；二是做好强化煤改清洁能源系统维护，保证用户信息系统的安全运行；三是继续做好</w:t>
      </w:r>
      <w:r>
        <w:rPr>
          <w:rFonts w:hint="eastAsia" w:ascii="仿宋" w:hAnsi="仿宋" w:eastAsia="仿宋" w:cs="仿宋"/>
          <w:i w:val="0"/>
          <w:iCs w:val="0"/>
          <w:color w:val="auto"/>
          <w:sz w:val="32"/>
          <w:szCs w:val="32"/>
          <w:highlight w:val="none"/>
          <w:u w:val="none"/>
        </w:rPr>
        <w:t>耕地土壤环境质量监测防治</w:t>
      </w:r>
      <w:r>
        <w:rPr>
          <w:rFonts w:hint="eastAsia" w:ascii="仿宋" w:hAnsi="仿宋" w:eastAsia="仿宋" w:cs="仿宋"/>
          <w:i w:val="0"/>
          <w:iCs w:val="0"/>
          <w:color w:val="auto"/>
          <w:kern w:val="0"/>
          <w:sz w:val="32"/>
          <w:szCs w:val="32"/>
          <w:u w:val="none"/>
          <w:lang w:val="en-US" w:eastAsia="zh-CN" w:bidi="ar"/>
        </w:rPr>
        <w:t>工作</w:t>
      </w:r>
      <w:r>
        <w:rPr>
          <w:rFonts w:hint="eastAsia" w:ascii="仿宋" w:hAnsi="仿宋" w:eastAsia="仿宋" w:cs="仿宋"/>
          <w:bCs/>
          <w:color w:val="auto"/>
          <w:kern w:val="2"/>
          <w:sz w:val="32"/>
          <w:szCs w:val="32"/>
          <w:lang w:val="en-US" w:eastAsia="zh-CN" w:bidi="ar-SA"/>
        </w:rPr>
        <w:t>保障产地农产品安全</w:t>
      </w:r>
      <w:r>
        <w:rPr>
          <w:rFonts w:hint="eastAsia" w:ascii="仿宋" w:hAnsi="仿宋" w:eastAsia="仿宋" w:cs="仿宋"/>
          <w:color w:val="auto"/>
          <w:sz w:val="32"/>
          <w:szCs w:val="32"/>
          <w:lang w:val="en-US" w:eastAsia="zh-CN"/>
        </w:rPr>
        <w:t>；四是</w:t>
      </w:r>
      <w:r>
        <w:rPr>
          <w:rFonts w:hint="eastAsia" w:ascii="仿宋" w:hAnsi="仿宋" w:eastAsia="仿宋" w:cs="仿宋"/>
          <w:color w:val="auto"/>
          <w:kern w:val="2"/>
          <w:sz w:val="32"/>
          <w:szCs w:val="32"/>
          <w:lang w:val="en-US" w:eastAsia="zh-CN" w:bidi="ar"/>
        </w:rPr>
        <w:t>高标准农田建设工作完成施工建设任务,通过市级竣工验收;</w:t>
      </w:r>
      <w:r>
        <w:rPr>
          <w:rFonts w:hint="eastAsia" w:ascii="仿宋" w:hAnsi="仿宋" w:eastAsia="仿宋" w:cs="仿宋"/>
          <w:color w:val="auto"/>
          <w:sz w:val="32"/>
          <w:szCs w:val="32"/>
          <w:lang w:val="en-US" w:eastAsia="zh-CN"/>
        </w:rPr>
        <w:t>五是做好对口扶贫（帮扶）工作，通过项目实施带动贫困户增收；六是提升农产品质量安全工作，完成5万个镇级农产品速测任务；七是完成300个异地定量抽检任务；八是做好内审相关工作，完成美丽乡村相关审计；九是做好宅基地制度改革试点工作，开展宅基地专项调查、风险评估、宅基地测绘，建设农村宅基地数据库及管理信息平台监理服务；十是做好农业生产补贴及建设监理工作，减少农民损失、推进现代农业发展、促进乡村产业振兴；十一是大兴区犬只狂犬病防控工作，完成狂犬病疫苗免疫45000条；十二是重大动物疫病监测，检测各类动物疫病样品3万</w:t>
      </w:r>
      <w:r>
        <w:rPr>
          <w:rFonts w:hint="eastAsia" w:ascii="仿宋" w:hAnsi="仿宋" w:eastAsia="仿宋" w:cs="仿宋"/>
          <w:color w:val="auto"/>
          <w:kern w:val="0"/>
          <w:sz w:val="32"/>
          <w:szCs w:val="32"/>
          <w:lang w:val="en-US" w:eastAsia="zh-CN"/>
        </w:rPr>
        <w:t>份</w:t>
      </w:r>
      <w:r>
        <w:rPr>
          <w:rFonts w:hint="eastAsia" w:ascii="仿宋" w:hAnsi="仿宋" w:eastAsia="仿宋" w:cs="仿宋"/>
          <w:color w:val="auto"/>
          <w:sz w:val="32"/>
          <w:szCs w:val="32"/>
          <w:lang w:val="en-US" w:eastAsia="zh-CN"/>
        </w:rPr>
        <w:t>次；十三是公路动物防疫监督检查，有效防止外省市的染疫和有害的动物及动物产品进入我市，确保首都肉食品市场和畜牧养殖业的安全；十四是相关培训，开展大兴区村书记系列培训、“新国门青苗”专题培训班等；十五是上级部署工作，完成耕地地力保护补贴工作，促进农业发展和农民增收；十六做好相关日常业务工作。</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color w:val="000000"/>
          <w:kern w:val="0"/>
          <w:sz w:val="32"/>
          <w:szCs w:val="32"/>
          <w:highlight w:val="none"/>
        </w:rPr>
      </w:pPr>
      <w:r>
        <w:rPr>
          <w:rFonts w:hint="eastAsia" w:ascii="仿宋" w:hAnsi="仿宋" w:eastAsia="仿宋" w:cs="仿宋"/>
          <w:color w:val="000000"/>
          <w:kern w:val="0"/>
          <w:sz w:val="32"/>
          <w:szCs w:val="32"/>
          <w:highlight w:val="none"/>
        </w:rPr>
        <w:t>二、当年预算执行情况</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color w:val="000000"/>
          <w:kern w:val="0"/>
          <w:sz w:val="32"/>
          <w:szCs w:val="32"/>
          <w:highlight w:val="none"/>
        </w:rPr>
      </w:pPr>
      <w:r>
        <w:rPr>
          <w:rFonts w:hint="eastAsia" w:ascii="仿宋" w:hAnsi="仿宋" w:eastAsia="仿宋" w:cs="仿宋"/>
          <w:color w:val="000000"/>
          <w:kern w:val="0"/>
          <w:sz w:val="32"/>
          <w:szCs w:val="32"/>
          <w:highlight w:val="none"/>
        </w:rPr>
        <w:t>202</w:t>
      </w:r>
      <w:r>
        <w:rPr>
          <w:rFonts w:hint="eastAsia" w:ascii="仿宋" w:hAnsi="仿宋" w:eastAsia="仿宋" w:cs="仿宋"/>
          <w:color w:val="000000"/>
          <w:kern w:val="0"/>
          <w:sz w:val="32"/>
          <w:szCs w:val="32"/>
          <w:highlight w:val="none"/>
          <w:lang w:val="en-US" w:eastAsia="zh-CN"/>
        </w:rPr>
        <w:t>4</w:t>
      </w:r>
      <w:r>
        <w:rPr>
          <w:rFonts w:hint="eastAsia" w:ascii="仿宋" w:hAnsi="仿宋" w:eastAsia="仿宋" w:cs="仿宋"/>
          <w:color w:val="000000"/>
          <w:kern w:val="0"/>
          <w:sz w:val="32"/>
          <w:szCs w:val="32"/>
          <w:highlight w:val="none"/>
        </w:rPr>
        <w:t>年全年预算数</w:t>
      </w:r>
      <w:r>
        <w:rPr>
          <w:rFonts w:hint="eastAsia" w:ascii="仿宋" w:hAnsi="仿宋" w:eastAsia="仿宋" w:cs="仿宋"/>
          <w:i w:val="0"/>
          <w:iCs w:val="0"/>
          <w:color w:val="000000"/>
          <w:sz w:val="32"/>
          <w:szCs w:val="32"/>
          <w:highlight w:val="none"/>
          <w:u w:val="none"/>
          <w:lang w:val="en-US" w:eastAsia="zh-CN"/>
        </w:rPr>
        <w:t>23439.71</w:t>
      </w:r>
      <w:r>
        <w:rPr>
          <w:rFonts w:hint="eastAsia" w:ascii="仿宋" w:hAnsi="仿宋" w:eastAsia="仿宋" w:cs="仿宋"/>
          <w:color w:val="000000"/>
          <w:kern w:val="0"/>
          <w:sz w:val="32"/>
          <w:szCs w:val="32"/>
          <w:highlight w:val="none"/>
        </w:rPr>
        <w:t>万元，其中，基本支出预算数</w:t>
      </w:r>
      <w:r>
        <w:rPr>
          <w:rFonts w:hint="eastAsia" w:ascii="仿宋" w:hAnsi="仿宋" w:eastAsia="仿宋" w:cs="仿宋"/>
          <w:i w:val="0"/>
          <w:iCs w:val="0"/>
          <w:color w:val="000000"/>
          <w:sz w:val="32"/>
          <w:szCs w:val="32"/>
          <w:highlight w:val="none"/>
          <w:u w:val="none"/>
          <w:lang w:val="en-US" w:eastAsia="zh-CN"/>
        </w:rPr>
        <w:t>8880.85</w:t>
      </w:r>
      <w:r>
        <w:rPr>
          <w:rFonts w:hint="eastAsia" w:ascii="仿宋" w:hAnsi="仿宋" w:eastAsia="仿宋" w:cs="仿宋"/>
          <w:color w:val="000000"/>
          <w:kern w:val="0"/>
          <w:sz w:val="32"/>
          <w:szCs w:val="32"/>
          <w:highlight w:val="none"/>
        </w:rPr>
        <w:t>万元，项目支出预算数</w:t>
      </w:r>
      <w:r>
        <w:rPr>
          <w:rFonts w:hint="eastAsia" w:ascii="仿宋" w:hAnsi="仿宋" w:eastAsia="仿宋" w:cs="仿宋"/>
          <w:i w:val="0"/>
          <w:iCs w:val="0"/>
          <w:color w:val="000000"/>
          <w:sz w:val="32"/>
          <w:szCs w:val="32"/>
          <w:highlight w:val="none"/>
          <w:u w:val="none"/>
          <w:lang w:val="en-US" w:eastAsia="zh-CN"/>
        </w:rPr>
        <w:t>14558.86</w:t>
      </w:r>
      <w:r>
        <w:rPr>
          <w:rFonts w:hint="eastAsia" w:ascii="仿宋" w:hAnsi="仿宋" w:eastAsia="仿宋" w:cs="仿宋"/>
          <w:color w:val="000000"/>
          <w:kern w:val="0"/>
          <w:sz w:val="32"/>
          <w:szCs w:val="32"/>
          <w:highlight w:val="none"/>
        </w:rPr>
        <w:t>万元，其他支出预算数</w:t>
      </w:r>
      <w:r>
        <w:rPr>
          <w:rFonts w:hint="eastAsia" w:ascii="仿宋" w:hAnsi="仿宋" w:eastAsia="仿宋" w:cs="仿宋"/>
          <w:i w:val="0"/>
          <w:iCs w:val="0"/>
          <w:color w:val="000000"/>
          <w:sz w:val="32"/>
          <w:szCs w:val="32"/>
          <w:highlight w:val="none"/>
          <w:u w:val="none"/>
          <w:lang w:val="en-US" w:eastAsia="zh-CN"/>
        </w:rPr>
        <w:t>0</w:t>
      </w:r>
      <w:r>
        <w:rPr>
          <w:rFonts w:hint="eastAsia" w:ascii="仿宋" w:hAnsi="仿宋" w:eastAsia="仿宋" w:cs="仿宋"/>
          <w:color w:val="000000"/>
          <w:kern w:val="0"/>
          <w:sz w:val="32"/>
          <w:szCs w:val="32"/>
          <w:highlight w:val="none"/>
        </w:rPr>
        <w:t>万元。资金总体支出</w:t>
      </w:r>
      <w:r>
        <w:rPr>
          <w:rFonts w:hint="eastAsia" w:ascii="仿宋" w:hAnsi="仿宋" w:eastAsia="仿宋" w:cs="仿宋"/>
          <w:i w:val="0"/>
          <w:iCs w:val="0"/>
          <w:color w:val="000000"/>
          <w:sz w:val="32"/>
          <w:szCs w:val="32"/>
          <w:highlight w:val="none"/>
          <w:u w:val="none"/>
          <w:lang w:val="en-US" w:eastAsia="zh-CN"/>
        </w:rPr>
        <w:t>23439.71</w:t>
      </w:r>
      <w:r>
        <w:rPr>
          <w:rFonts w:hint="eastAsia" w:ascii="仿宋" w:hAnsi="仿宋" w:eastAsia="仿宋" w:cs="仿宋"/>
          <w:color w:val="000000"/>
          <w:kern w:val="0"/>
          <w:sz w:val="32"/>
          <w:szCs w:val="32"/>
          <w:highlight w:val="none"/>
        </w:rPr>
        <w:t>万元，其中，基本支出</w:t>
      </w:r>
      <w:r>
        <w:rPr>
          <w:rFonts w:hint="eastAsia" w:ascii="仿宋" w:hAnsi="仿宋" w:eastAsia="仿宋" w:cs="仿宋"/>
          <w:i w:val="0"/>
          <w:iCs w:val="0"/>
          <w:color w:val="000000"/>
          <w:sz w:val="32"/>
          <w:szCs w:val="32"/>
          <w:highlight w:val="none"/>
          <w:u w:val="none"/>
          <w:lang w:val="en-US" w:eastAsia="zh-CN"/>
        </w:rPr>
        <w:t>8880.85</w:t>
      </w:r>
      <w:r>
        <w:rPr>
          <w:rFonts w:hint="eastAsia" w:ascii="仿宋" w:hAnsi="仿宋" w:eastAsia="仿宋" w:cs="仿宋"/>
          <w:color w:val="000000"/>
          <w:kern w:val="0"/>
          <w:sz w:val="32"/>
          <w:szCs w:val="32"/>
          <w:highlight w:val="none"/>
        </w:rPr>
        <w:t>万元，项目支出</w:t>
      </w:r>
      <w:r>
        <w:rPr>
          <w:rFonts w:hint="eastAsia" w:ascii="仿宋" w:hAnsi="仿宋" w:eastAsia="仿宋" w:cs="仿宋"/>
          <w:i w:val="0"/>
          <w:iCs w:val="0"/>
          <w:color w:val="000000"/>
          <w:sz w:val="32"/>
          <w:szCs w:val="32"/>
          <w:highlight w:val="none"/>
          <w:u w:val="none"/>
          <w:lang w:val="en-US" w:eastAsia="zh-CN"/>
        </w:rPr>
        <w:t>14558.86</w:t>
      </w:r>
      <w:r>
        <w:rPr>
          <w:rFonts w:hint="eastAsia" w:ascii="仿宋" w:hAnsi="仿宋" w:eastAsia="仿宋" w:cs="仿宋"/>
          <w:color w:val="000000"/>
          <w:kern w:val="0"/>
          <w:sz w:val="32"/>
          <w:szCs w:val="32"/>
          <w:highlight w:val="none"/>
        </w:rPr>
        <w:t>万元，其他支出</w:t>
      </w:r>
      <w:r>
        <w:rPr>
          <w:rFonts w:hint="eastAsia" w:ascii="仿宋" w:hAnsi="仿宋" w:eastAsia="仿宋" w:cs="仿宋"/>
          <w:color w:val="000000"/>
          <w:kern w:val="0"/>
          <w:sz w:val="32"/>
          <w:szCs w:val="32"/>
          <w:highlight w:val="none"/>
          <w:lang w:val="en-US" w:eastAsia="zh-CN"/>
        </w:rPr>
        <w:t>0</w:t>
      </w:r>
      <w:r>
        <w:rPr>
          <w:rFonts w:hint="eastAsia" w:ascii="仿宋" w:hAnsi="仿宋" w:eastAsia="仿宋" w:cs="仿宋"/>
          <w:color w:val="000000"/>
          <w:kern w:val="0"/>
          <w:sz w:val="32"/>
          <w:szCs w:val="32"/>
          <w:highlight w:val="none"/>
        </w:rPr>
        <w:t>万元。预算执行率为</w:t>
      </w:r>
      <w:r>
        <w:rPr>
          <w:rFonts w:hint="eastAsia" w:ascii="仿宋" w:hAnsi="仿宋" w:eastAsia="仿宋" w:cs="仿宋"/>
          <w:color w:val="000000"/>
          <w:kern w:val="0"/>
          <w:sz w:val="32"/>
          <w:szCs w:val="32"/>
          <w:highlight w:val="none"/>
          <w:lang w:val="en-US" w:eastAsia="zh-CN"/>
        </w:rPr>
        <w:t>100</w:t>
      </w:r>
      <w:r>
        <w:rPr>
          <w:rFonts w:hint="eastAsia" w:ascii="仿宋" w:hAnsi="仿宋" w:eastAsia="仿宋" w:cs="仿宋"/>
          <w:color w:val="auto"/>
          <w:kern w:val="0"/>
          <w:sz w:val="32"/>
          <w:szCs w:val="32"/>
          <w:lang w:val="en-US" w:eastAsia="zh-CN"/>
        </w:rPr>
        <w:t>%</w:t>
      </w:r>
      <w:r>
        <w:rPr>
          <w:rFonts w:hint="eastAsia" w:ascii="仿宋" w:hAnsi="仿宋" w:eastAsia="仿宋" w:cs="仿宋"/>
          <w:color w:val="000000"/>
          <w:kern w:val="0"/>
          <w:sz w:val="32"/>
          <w:szCs w:val="32"/>
          <w:highlight w:val="none"/>
        </w:rPr>
        <w:t>。</w:t>
      </w:r>
    </w:p>
    <w:p>
      <w:pPr>
        <w:keepNext w:val="0"/>
        <w:keepLines w:val="0"/>
        <w:pageBreakBefore w:val="0"/>
        <w:widowControl w:val="0"/>
        <w:kinsoku/>
        <w:wordWrap/>
        <w:overflowPunct/>
        <w:topLinePunct w:val="0"/>
        <w:autoSpaceDE/>
        <w:autoSpaceDN/>
        <w:bidi w:val="0"/>
        <w:adjustRightInd/>
        <w:snapToGrid/>
        <w:spacing w:line="580" w:lineRule="exact"/>
        <w:ind w:left="105" w:leftChars="50" w:firstLine="480" w:firstLineChars="150"/>
        <w:textAlignment w:val="auto"/>
        <w:rPr>
          <w:rFonts w:hint="eastAsia" w:ascii="仿宋" w:hAnsi="仿宋" w:eastAsia="仿宋" w:cs="仿宋"/>
          <w:color w:val="000000"/>
          <w:kern w:val="0"/>
          <w:sz w:val="32"/>
          <w:szCs w:val="32"/>
          <w:highlight w:val="none"/>
        </w:rPr>
      </w:pPr>
      <w:r>
        <w:rPr>
          <w:rFonts w:hint="eastAsia" w:ascii="仿宋" w:hAnsi="仿宋" w:eastAsia="仿宋" w:cs="仿宋"/>
          <w:color w:val="000000"/>
          <w:kern w:val="0"/>
          <w:sz w:val="32"/>
          <w:szCs w:val="32"/>
          <w:highlight w:val="none"/>
        </w:rPr>
        <w:t>三、整体绩效目标实现情况</w:t>
      </w:r>
    </w:p>
    <w:p>
      <w:pPr>
        <w:keepNext w:val="0"/>
        <w:keepLines w:val="0"/>
        <w:pageBreakBefore w:val="0"/>
        <w:widowControl w:val="0"/>
        <w:kinsoku/>
        <w:wordWrap/>
        <w:overflowPunct/>
        <w:topLinePunct w:val="0"/>
        <w:autoSpaceDE/>
        <w:autoSpaceDN/>
        <w:bidi w:val="0"/>
        <w:adjustRightInd/>
        <w:snapToGrid/>
        <w:spacing w:line="580" w:lineRule="exact"/>
        <w:ind w:left="0" w:leftChars="0"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1.“煤改电”用户采暖电价补贴工作,根据《北京市大兴区“煤改电”用户低谷电价电费补贴清算工作实施方案》和相关审计报告，完成预算资金拨付共计</w:t>
      </w:r>
      <w:r>
        <w:rPr>
          <w:rFonts w:hint="eastAsia" w:ascii="仿宋" w:hAnsi="仿宋" w:eastAsia="仿宋" w:cs="仿宋"/>
          <w:i w:val="0"/>
          <w:iCs w:val="0"/>
          <w:color w:val="auto"/>
          <w:sz w:val="32"/>
          <w:szCs w:val="32"/>
          <w:highlight w:val="none"/>
          <w:u w:val="none"/>
        </w:rPr>
        <w:t>3</w:t>
      </w:r>
      <w:r>
        <w:rPr>
          <w:rFonts w:hint="eastAsia" w:ascii="仿宋" w:hAnsi="仿宋" w:eastAsia="仿宋" w:cs="仿宋"/>
          <w:i w:val="0"/>
          <w:iCs w:val="0"/>
          <w:color w:val="auto"/>
          <w:sz w:val="32"/>
          <w:szCs w:val="32"/>
          <w:highlight w:val="none"/>
          <w:u w:val="none"/>
          <w:lang w:val="en-US" w:eastAsia="zh-CN"/>
        </w:rPr>
        <w:t>3</w:t>
      </w:r>
      <w:r>
        <w:rPr>
          <w:rFonts w:hint="eastAsia" w:ascii="仿宋" w:hAnsi="仿宋" w:eastAsia="仿宋" w:cs="仿宋"/>
          <w:i w:val="0"/>
          <w:iCs w:val="0"/>
          <w:color w:val="auto"/>
          <w:sz w:val="32"/>
          <w:szCs w:val="32"/>
          <w:highlight w:val="none"/>
          <w:u w:val="none"/>
        </w:rPr>
        <w:t>48.025643</w:t>
      </w:r>
      <w:r>
        <w:rPr>
          <w:rFonts w:hint="eastAsia" w:ascii="仿宋" w:hAnsi="仿宋" w:eastAsia="仿宋" w:cs="仿宋"/>
          <w:color w:val="auto"/>
          <w:sz w:val="32"/>
          <w:szCs w:val="32"/>
          <w:lang w:val="en-US" w:eastAsia="zh-CN"/>
        </w:rPr>
        <w:t>万元，确保约7.1万农村地区“煤改电”用户实时享受补贴政策。</w:t>
      </w:r>
    </w:p>
    <w:p>
      <w:pPr>
        <w:keepNext w:val="0"/>
        <w:keepLines w:val="0"/>
        <w:pageBreakBefore w:val="0"/>
        <w:widowControl w:val="0"/>
        <w:kinsoku/>
        <w:wordWrap/>
        <w:overflowPunct/>
        <w:topLinePunct w:val="0"/>
        <w:autoSpaceDE/>
        <w:autoSpaceDN/>
        <w:bidi w:val="0"/>
        <w:adjustRightInd/>
        <w:snapToGrid/>
        <w:spacing w:line="580" w:lineRule="exact"/>
        <w:ind w:left="0" w:leftChars="0" w:firstLine="640" w:firstLineChars="200"/>
        <w:textAlignment w:val="auto"/>
        <w:rPr>
          <w:rFonts w:hint="eastAsia" w:ascii="仿宋" w:hAnsi="仿宋" w:eastAsia="仿宋" w:cs="仿宋"/>
          <w:color w:val="auto"/>
          <w:sz w:val="32"/>
          <w:szCs w:val="32"/>
        </w:rPr>
      </w:pPr>
      <w:r>
        <w:rPr>
          <w:rFonts w:hint="eastAsia" w:ascii="仿宋" w:hAnsi="仿宋" w:eastAsia="仿宋" w:cs="仿宋"/>
          <w:color w:val="auto"/>
          <w:sz w:val="32"/>
          <w:szCs w:val="32"/>
          <w:lang w:val="en-US" w:eastAsia="zh-CN"/>
        </w:rPr>
        <w:t>2.煤改清洁能源系统维护工作，</w:t>
      </w:r>
      <w:r>
        <w:rPr>
          <w:rFonts w:hint="eastAsia" w:ascii="仿宋" w:hAnsi="仿宋" w:eastAsia="仿宋" w:cs="仿宋"/>
          <w:color w:val="auto"/>
          <w:sz w:val="32"/>
          <w:szCs w:val="32"/>
        </w:rPr>
        <w:t>维护安装煤改清洁能源信息管控系统的农户54586</w:t>
      </w:r>
      <w:r>
        <w:rPr>
          <w:rFonts w:hint="eastAsia" w:ascii="仿宋" w:hAnsi="仿宋" w:eastAsia="仿宋" w:cs="仿宋"/>
          <w:color w:val="auto"/>
          <w:sz w:val="32"/>
          <w:szCs w:val="32"/>
          <w:lang w:val="en-US" w:eastAsia="zh-CN"/>
        </w:rPr>
        <w:t>万</w:t>
      </w:r>
      <w:r>
        <w:rPr>
          <w:rFonts w:hint="eastAsia" w:ascii="仿宋" w:hAnsi="仿宋" w:eastAsia="仿宋" w:cs="仿宋"/>
          <w:color w:val="auto"/>
          <w:sz w:val="32"/>
          <w:szCs w:val="32"/>
        </w:rPr>
        <w:t>户。采集设备、操作系统、数据库和存储设备正常运行。通信正常，数据上传及时、准确</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rPr>
        <w:t>数据库、网络和采集硬件的维护</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rPr>
        <w:t>供暖季前，逐村、逐户对系统的硬件设备和软件部分整体维护和调试，保证系统具备在供暖季期间安全稳定运行的相应条件</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rPr>
        <w:t>为系统设备提供紧急故障现场处理。供暖季期间，提供7×24小时热线响应、技术、业务咨询和帮助。系统进行维护和升级调试</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rPr>
        <w:t>供暖季结束后，对运行时发现的问题进行整改，完成率100%。</w:t>
      </w:r>
    </w:p>
    <w:p>
      <w:pPr>
        <w:keepNext w:val="0"/>
        <w:keepLines w:val="0"/>
        <w:pageBreakBefore w:val="0"/>
        <w:widowControl w:val="0"/>
        <w:kinsoku/>
        <w:wordWrap/>
        <w:overflowPunct/>
        <w:topLinePunct w:val="0"/>
        <w:autoSpaceDE/>
        <w:autoSpaceDN/>
        <w:bidi w:val="0"/>
        <w:adjustRightInd/>
        <w:snapToGrid/>
        <w:spacing w:before="0" w:line="580" w:lineRule="exact"/>
        <w:ind w:left="0" w:leftChars="0" w:firstLine="640" w:firstLineChars="200"/>
        <w:textAlignment w:val="auto"/>
        <w:outlineLvl w:val="9"/>
        <w:rPr>
          <w:rFonts w:hint="eastAsia" w:ascii="仿宋" w:hAnsi="仿宋" w:eastAsia="仿宋" w:cs="仿宋"/>
          <w:color w:val="FF0000"/>
          <w:sz w:val="32"/>
          <w:szCs w:val="32"/>
          <w:lang w:val="en-US" w:eastAsia="zh-CN"/>
        </w:rPr>
      </w:pPr>
      <w:r>
        <w:rPr>
          <w:rFonts w:hint="eastAsia" w:ascii="仿宋" w:hAnsi="仿宋" w:eastAsia="仿宋" w:cs="仿宋"/>
          <w:color w:val="auto"/>
          <w:sz w:val="32"/>
          <w:szCs w:val="32"/>
          <w:lang w:val="en-US" w:eastAsia="zh-CN"/>
        </w:rPr>
        <w:t>3.</w:t>
      </w:r>
      <w:r>
        <w:rPr>
          <w:rFonts w:hint="eastAsia" w:ascii="仿宋" w:hAnsi="仿宋" w:eastAsia="仿宋" w:cs="仿宋"/>
          <w:i w:val="0"/>
          <w:iCs w:val="0"/>
          <w:color w:val="auto"/>
          <w:sz w:val="32"/>
          <w:szCs w:val="32"/>
          <w:highlight w:val="none"/>
          <w:u w:val="none"/>
        </w:rPr>
        <w:t>耕地土壤环境质量监测防治</w:t>
      </w:r>
      <w:r>
        <w:rPr>
          <w:rFonts w:hint="eastAsia" w:ascii="仿宋" w:hAnsi="仿宋" w:eastAsia="仿宋" w:cs="仿宋"/>
          <w:i w:val="0"/>
          <w:iCs w:val="0"/>
          <w:color w:val="auto"/>
          <w:kern w:val="0"/>
          <w:sz w:val="32"/>
          <w:szCs w:val="32"/>
          <w:u w:val="none"/>
          <w:lang w:val="en-US" w:eastAsia="zh-CN" w:bidi="ar"/>
        </w:rPr>
        <w:t>工作，</w:t>
      </w:r>
      <w:r>
        <w:rPr>
          <w:rFonts w:hint="eastAsia" w:ascii="仿宋" w:hAnsi="仿宋" w:eastAsia="仿宋" w:cs="仿宋"/>
          <w:bCs/>
          <w:color w:val="auto"/>
          <w:sz w:val="32"/>
          <w:szCs w:val="32"/>
          <w:lang w:val="en-US" w:eastAsia="zh-CN"/>
        </w:rPr>
        <w:t>完成了160个点位的土壤样品监测并形成检测报告，形成了监测过程图集，</w:t>
      </w:r>
      <w:r>
        <w:rPr>
          <w:rFonts w:hint="eastAsia" w:ascii="仿宋" w:hAnsi="仿宋" w:eastAsia="仿宋" w:cs="仿宋"/>
          <w:color w:val="000000"/>
          <w:kern w:val="0"/>
          <w:sz w:val="32"/>
          <w:szCs w:val="32"/>
          <w:highlight w:val="none"/>
          <w:lang w:eastAsia="zh-CN"/>
        </w:rPr>
        <w:t>实现对农用地土壤污染状况评估风险、科学布点、精准监测、辅助决策，</w:t>
      </w:r>
      <w:r>
        <w:rPr>
          <w:rFonts w:hint="eastAsia" w:ascii="仿宋" w:hAnsi="仿宋" w:eastAsia="仿宋" w:cs="仿宋"/>
          <w:bCs/>
          <w:color w:val="auto"/>
          <w:kern w:val="2"/>
          <w:sz w:val="32"/>
          <w:szCs w:val="32"/>
          <w:lang w:val="en-US" w:eastAsia="zh-CN" w:bidi="ar-SA"/>
        </w:rPr>
        <w:t>监测点位未发现污染耕地。</w:t>
      </w:r>
      <w:r>
        <w:rPr>
          <w:rFonts w:hint="eastAsia" w:ascii="仿宋" w:hAnsi="仿宋" w:eastAsia="仿宋" w:cs="仿宋"/>
          <w:color w:val="000000"/>
          <w:kern w:val="0"/>
          <w:sz w:val="32"/>
          <w:szCs w:val="32"/>
          <w:highlight w:val="none"/>
        </w:rPr>
        <w:t>三普土特产品区</w:t>
      </w:r>
      <w:r>
        <w:rPr>
          <w:rFonts w:hint="eastAsia" w:ascii="仿宋" w:hAnsi="仿宋" w:eastAsia="仿宋" w:cs="仿宋"/>
          <w:color w:val="000000"/>
          <w:kern w:val="0"/>
          <w:sz w:val="32"/>
          <w:szCs w:val="32"/>
          <w:highlight w:val="none"/>
          <w:lang w:val="en-US" w:eastAsia="zh-CN"/>
        </w:rPr>
        <w:t>完成190个点位的土壤专题调查工作，外业及专题评价成果通过了专家组验收。</w:t>
      </w:r>
      <w:r>
        <w:rPr>
          <w:rFonts w:hint="eastAsia" w:ascii="仿宋" w:hAnsi="仿宋" w:eastAsia="仿宋" w:cs="仿宋"/>
          <w:bCs/>
          <w:color w:val="auto"/>
          <w:kern w:val="2"/>
          <w:sz w:val="32"/>
          <w:szCs w:val="32"/>
          <w:lang w:val="en-US" w:eastAsia="zh-CN" w:bidi="ar-SA"/>
        </w:rPr>
        <w:t>保障了产地农产品质量安全，监测地块的安全可持续利用。</w:t>
      </w: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firstLine="640" w:firstLineChars="200"/>
        <w:jc w:val="both"/>
        <w:textAlignment w:val="auto"/>
        <w:outlineLvl w:val="0"/>
        <w:rPr>
          <w:rFonts w:hint="eastAsia" w:ascii="仿宋" w:hAnsi="仿宋" w:eastAsia="仿宋" w:cs="仿宋"/>
          <w:color w:val="FF0000"/>
          <w:kern w:val="0"/>
          <w:sz w:val="32"/>
          <w:szCs w:val="32"/>
          <w:highlight w:val="none"/>
          <w:lang w:eastAsia="zh-CN"/>
        </w:rPr>
      </w:pPr>
      <w:r>
        <w:rPr>
          <w:rFonts w:hint="eastAsia" w:ascii="仿宋" w:hAnsi="仿宋" w:eastAsia="仿宋" w:cs="仿宋"/>
          <w:color w:val="000000"/>
          <w:kern w:val="0"/>
          <w:sz w:val="32"/>
          <w:szCs w:val="32"/>
          <w:highlight w:val="none"/>
          <w:lang w:val="en-US" w:eastAsia="zh-CN"/>
        </w:rPr>
        <w:t>4.高标准农田建设工作，项目建成5020亩高标准农田，已开展全过程监理工作，目前已完成市级竣工验收。已完成69个地块建设前后土壤样品采集，并基本完成了实验室化验。</w:t>
      </w:r>
      <w:r>
        <w:rPr>
          <w:rFonts w:hint="eastAsia" w:ascii="仿宋" w:hAnsi="仿宋" w:eastAsia="仿宋" w:cs="仿宋"/>
          <w:color w:val="auto"/>
          <w:kern w:val="0"/>
          <w:sz w:val="32"/>
          <w:szCs w:val="32"/>
          <w:highlight w:val="none"/>
          <w:lang w:val="en-US" w:eastAsia="zh-CN"/>
        </w:rPr>
        <w:t>完善优化灌排</w:t>
      </w:r>
      <w:r>
        <w:rPr>
          <w:rFonts w:hint="eastAsia" w:ascii="仿宋" w:hAnsi="仿宋" w:eastAsia="仿宋" w:cs="仿宋"/>
          <w:color w:val="auto"/>
          <w:kern w:val="0"/>
          <w:sz w:val="32"/>
          <w:szCs w:val="32"/>
          <w:highlight w:val="none"/>
        </w:rPr>
        <w:t>设施和田间道路，增强了农业综合生产能力，建成设施配套、与现代农业生产相适应的高效农田</w:t>
      </w:r>
      <w:r>
        <w:rPr>
          <w:rFonts w:hint="eastAsia" w:ascii="仿宋" w:hAnsi="仿宋" w:eastAsia="仿宋" w:cs="仿宋"/>
          <w:color w:val="auto"/>
          <w:kern w:val="0"/>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firstLine="640" w:firstLineChars="200"/>
        <w:jc w:val="both"/>
        <w:textAlignment w:val="auto"/>
        <w:outlineLvl w:val="0"/>
        <w:rPr>
          <w:rFonts w:hint="eastAsia" w:ascii="仿宋" w:hAnsi="仿宋" w:eastAsia="仿宋" w:cs="仿宋"/>
          <w:color w:val="auto"/>
          <w:kern w:val="0"/>
          <w:sz w:val="32"/>
          <w:szCs w:val="32"/>
          <w:highlight w:val="none"/>
          <w:lang w:val="en-US" w:eastAsia="zh-CN"/>
        </w:rPr>
      </w:pPr>
      <w:r>
        <w:rPr>
          <w:rFonts w:hint="eastAsia" w:ascii="仿宋" w:hAnsi="仿宋" w:eastAsia="仿宋" w:cs="仿宋"/>
          <w:color w:val="auto"/>
          <w:sz w:val="32"/>
          <w:szCs w:val="32"/>
          <w:highlight w:val="none"/>
          <w:lang w:val="en-US" w:eastAsia="zh-CN"/>
        </w:rPr>
        <w:t>5.</w:t>
      </w:r>
      <w:r>
        <w:rPr>
          <w:rFonts w:hint="eastAsia" w:ascii="仿宋" w:hAnsi="仿宋" w:eastAsia="仿宋" w:cs="仿宋"/>
          <w:color w:val="auto"/>
          <w:sz w:val="32"/>
          <w:szCs w:val="32"/>
          <w:lang w:val="en-US" w:eastAsia="zh-CN"/>
        </w:rPr>
        <w:t>对口扶贫（帮扶）工作，</w:t>
      </w:r>
      <w:r>
        <w:rPr>
          <w:rFonts w:hint="eastAsia" w:ascii="仿宋" w:hAnsi="仿宋" w:eastAsia="仿宋" w:cs="仿宋"/>
          <w:color w:val="auto"/>
          <w:kern w:val="0"/>
          <w:sz w:val="32"/>
          <w:szCs w:val="32"/>
          <w:highlight w:val="none"/>
          <w:lang w:val="en-US" w:eastAsia="zh-CN"/>
        </w:rPr>
        <w:t>按照对口扶贫相关政策要求，积极</w:t>
      </w:r>
      <w:r>
        <w:rPr>
          <w:rFonts w:hint="eastAsia" w:ascii="仿宋" w:hAnsi="仿宋" w:eastAsia="仿宋" w:cs="仿宋"/>
          <w:color w:val="auto"/>
          <w:sz w:val="32"/>
          <w:szCs w:val="32"/>
        </w:rPr>
        <w:t>引导</w:t>
      </w:r>
      <w:r>
        <w:rPr>
          <w:rFonts w:hint="eastAsia" w:ascii="仿宋" w:hAnsi="仿宋" w:eastAsia="仿宋" w:cs="仿宋"/>
          <w:color w:val="auto"/>
          <w:sz w:val="32"/>
          <w:szCs w:val="32"/>
          <w:lang w:eastAsia="zh-CN"/>
        </w:rPr>
        <w:t>农业</w:t>
      </w:r>
      <w:r>
        <w:rPr>
          <w:rFonts w:hint="eastAsia" w:ascii="仿宋" w:hAnsi="仿宋" w:eastAsia="仿宋" w:cs="仿宋"/>
          <w:color w:val="auto"/>
          <w:sz w:val="32"/>
          <w:szCs w:val="32"/>
        </w:rPr>
        <w:t>产业合作项目落地</w:t>
      </w:r>
      <w:r>
        <w:rPr>
          <w:rFonts w:hint="eastAsia" w:ascii="仿宋" w:hAnsi="仿宋" w:eastAsia="仿宋" w:cs="仿宋"/>
          <w:color w:val="auto"/>
          <w:sz w:val="32"/>
          <w:szCs w:val="32"/>
          <w:lang w:eastAsia="zh-CN"/>
        </w:rPr>
        <w:t>投资</w:t>
      </w:r>
      <w:r>
        <w:rPr>
          <w:rFonts w:hint="eastAsia" w:ascii="仿宋" w:hAnsi="仿宋" w:eastAsia="仿宋" w:cs="仿宋"/>
          <w:color w:val="auto"/>
          <w:sz w:val="32"/>
          <w:szCs w:val="32"/>
        </w:rPr>
        <w:t>，开展农业产业帮扶合作，助力</w:t>
      </w:r>
      <w:r>
        <w:rPr>
          <w:rFonts w:hint="eastAsia" w:ascii="仿宋" w:hAnsi="仿宋" w:eastAsia="仿宋" w:cs="仿宋"/>
          <w:color w:val="auto"/>
          <w:sz w:val="32"/>
          <w:szCs w:val="32"/>
          <w:lang w:eastAsia="zh-CN"/>
        </w:rPr>
        <w:t>受援地区</w:t>
      </w:r>
      <w:r>
        <w:rPr>
          <w:rFonts w:hint="eastAsia" w:ascii="仿宋" w:hAnsi="仿宋" w:eastAsia="仿宋" w:cs="仿宋"/>
          <w:color w:val="auto"/>
          <w:sz w:val="32"/>
          <w:szCs w:val="32"/>
        </w:rPr>
        <w:t>农业经济发展</w:t>
      </w:r>
      <w:r>
        <w:rPr>
          <w:rFonts w:hint="eastAsia" w:ascii="仿宋" w:hAnsi="仿宋" w:eastAsia="仿宋" w:cs="仿宋"/>
          <w:color w:val="auto"/>
          <w:kern w:val="0"/>
          <w:sz w:val="32"/>
          <w:szCs w:val="32"/>
          <w:highlight w:val="none"/>
        </w:rPr>
        <w:t>。</w:t>
      </w:r>
      <w:r>
        <w:rPr>
          <w:rFonts w:hint="eastAsia" w:ascii="仿宋" w:hAnsi="仿宋" w:eastAsia="仿宋" w:cs="仿宋"/>
          <w:color w:val="auto"/>
          <w:kern w:val="0"/>
          <w:sz w:val="32"/>
          <w:szCs w:val="32"/>
          <w:highlight w:val="none"/>
          <w:lang w:eastAsia="zh-CN"/>
        </w:rPr>
        <w:t>已</w:t>
      </w:r>
      <w:r>
        <w:rPr>
          <w:rFonts w:hint="eastAsia" w:ascii="仿宋" w:hAnsi="仿宋" w:eastAsia="仿宋" w:cs="仿宋"/>
          <w:color w:val="auto"/>
          <w:sz w:val="32"/>
          <w:szCs w:val="32"/>
          <w:lang w:eastAsia="zh-CN"/>
        </w:rPr>
        <w:t>对符合标准的</w:t>
      </w:r>
      <w:r>
        <w:rPr>
          <w:rFonts w:hint="eastAsia" w:ascii="仿宋" w:hAnsi="仿宋" w:eastAsia="仿宋" w:cs="仿宋"/>
          <w:color w:val="auto"/>
          <w:sz w:val="32"/>
          <w:szCs w:val="32"/>
          <w:lang w:val="en-US" w:eastAsia="zh-CN"/>
        </w:rPr>
        <w:t>3家</w:t>
      </w:r>
      <w:r>
        <w:rPr>
          <w:rFonts w:hint="eastAsia" w:ascii="仿宋" w:hAnsi="仿宋" w:eastAsia="仿宋" w:cs="仿宋"/>
          <w:color w:val="auto"/>
          <w:sz w:val="32"/>
          <w:szCs w:val="32"/>
          <w:lang w:eastAsia="zh-CN"/>
        </w:rPr>
        <w:t>企业给予政策补贴。</w:t>
      </w:r>
      <w:r>
        <w:rPr>
          <w:rFonts w:hint="eastAsia" w:ascii="仿宋" w:hAnsi="仿宋" w:eastAsia="仿宋" w:cs="仿宋"/>
          <w:color w:val="auto"/>
          <w:kern w:val="0"/>
          <w:sz w:val="32"/>
          <w:szCs w:val="32"/>
          <w:highlight w:val="none"/>
          <w:lang w:val="en-US" w:eastAsia="zh-CN"/>
        </w:rPr>
        <w:t>完成351.5亩土地流转，完成4224平方米玻璃温室和50栋春秋大棚建设，建成水肥一体化滴灌系统和温湿度等环境采集；完成482.5亩土地流转，完成1800平方米育苗阳光板温室、56平方米彩钢房、270平方米彩钢瓦棚、56栋春秋大棚建设，建成180米深的深水井两眼和蓄水池2个，完善了水肥一体化滴灌系统配置。带动当地61户脱贫群众就业增收。</w:t>
      </w:r>
    </w:p>
    <w:p>
      <w:pPr>
        <w:pStyle w:val="2"/>
        <w:keepNext w:val="0"/>
        <w:keepLines w:val="0"/>
        <w:pageBreakBefore w:val="0"/>
        <w:widowControl w:val="0"/>
        <w:kinsoku/>
        <w:wordWrap/>
        <w:overflowPunct/>
        <w:topLinePunct w:val="0"/>
        <w:autoSpaceDE/>
        <w:autoSpaceDN/>
        <w:bidi w:val="0"/>
        <w:adjustRightInd/>
        <w:snapToGrid/>
        <w:spacing w:after="0" w:afterLines="0" w:line="580" w:lineRule="exact"/>
        <w:ind w:left="0" w:leftChars="0" w:firstLine="640" w:firstLineChars="200"/>
        <w:textAlignment w:val="auto"/>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6.</w:t>
      </w:r>
      <w:r>
        <w:rPr>
          <w:rFonts w:hint="eastAsia" w:ascii="仿宋" w:hAnsi="仿宋" w:eastAsia="仿宋" w:cs="仿宋"/>
          <w:color w:val="auto"/>
          <w:sz w:val="32"/>
          <w:szCs w:val="32"/>
          <w:lang w:val="en-US" w:eastAsia="zh-CN"/>
        </w:rPr>
        <w:t>农产品安全工作，有效提升农产品质量安全工作，完成</w:t>
      </w:r>
      <w:r>
        <w:rPr>
          <w:rFonts w:hint="eastAsia" w:ascii="仿宋" w:hAnsi="仿宋" w:eastAsia="仿宋" w:cs="仿宋"/>
          <w:color w:val="auto"/>
          <w:kern w:val="0"/>
          <w:sz w:val="32"/>
          <w:szCs w:val="32"/>
          <w:lang w:val="en-US" w:eastAsia="zh-CN"/>
        </w:rPr>
        <w:t>5.2388</w:t>
      </w:r>
      <w:r>
        <w:rPr>
          <w:rFonts w:hint="eastAsia" w:ascii="仿宋" w:hAnsi="仿宋" w:eastAsia="仿宋" w:cs="仿宋"/>
          <w:color w:val="auto"/>
          <w:sz w:val="32"/>
          <w:szCs w:val="32"/>
          <w:lang w:val="en-US" w:eastAsia="zh-CN"/>
        </w:rPr>
        <w:t>万个镇级农产品速测任务。</w:t>
      </w:r>
    </w:p>
    <w:p>
      <w:pPr>
        <w:spacing w:line="520" w:lineRule="exact"/>
        <w:ind w:firstLine="640" w:firstLineChars="200"/>
        <w:outlineLvl w:val="0"/>
        <w:rPr>
          <w:rFonts w:hint="eastAsia" w:ascii="仿宋" w:hAnsi="仿宋" w:eastAsia="仿宋" w:cs="仿宋"/>
          <w:sz w:val="32"/>
          <w:szCs w:val="32"/>
        </w:rPr>
      </w:pPr>
      <w:r>
        <w:rPr>
          <w:rFonts w:hint="eastAsia" w:ascii="仿宋" w:hAnsi="仿宋" w:eastAsia="仿宋" w:cs="仿宋"/>
          <w:color w:val="auto"/>
          <w:sz w:val="32"/>
          <w:szCs w:val="32"/>
          <w:highlight w:val="none"/>
          <w:lang w:val="en-US" w:eastAsia="zh-CN"/>
        </w:rPr>
        <w:t>7.</w:t>
      </w:r>
      <w:r>
        <w:rPr>
          <w:rFonts w:hint="eastAsia" w:ascii="仿宋" w:hAnsi="仿宋" w:eastAsia="仿宋" w:cs="仿宋"/>
          <w:color w:val="auto"/>
          <w:sz w:val="32"/>
          <w:szCs w:val="32"/>
          <w:lang w:val="en-US" w:eastAsia="zh-CN"/>
        </w:rPr>
        <w:t>农产品安全工作，完成</w:t>
      </w:r>
      <w:r>
        <w:rPr>
          <w:rFonts w:hint="eastAsia" w:ascii="仿宋" w:hAnsi="仿宋" w:eastAsia="仿宋" w:cs="仿宋"/>
          <w:color w:val="auto"/>
          <w:sz w:val="32"/>
          <w:szCs w:val="32"/>
        </w:rPr>
        <w:t>全年</w:t>
      </w:r>
      <w:r>
        <w:rPr>
          <w:rFonts w:hint="eastAsia" w:ascii="仿宋" w:hAnsi="仿宋" w:eastAsia="仿宋" w:cs="仿宋"/>
          <w:color w:val="auto"/>
          <w:sz w:val="32"/>
          <w:szCs w:val="32"/>
          <w:lang w:val="en-US" w:eastAsia="zh-CN"/>
        </w:rPr>
        <w:t>定量检测2703份，定性检测1560份，</w:t>
      </w:r>
      <w:r>
        <w:rPr>
          <w:rFonts w:hint="eastAsia" w:ascii="仿宋" w:hAnsi="仿宋" w:eastAsia="仿宋" w:cs="仿宋"/>
          <w:sz w:val="32"/>
          <w:szCs w:val="32"/>
          <w:lang w:val="en-US" w:eastAsia="zh-CN"/>
        </w:rPr>
        <w:t>为</w:t>
      </w:r>
      <w:r>
        <w:rPr>
          <w:rFonts w:hint="eastAsia" w:ascii="仿宋" w:hAnsi="仿宋" w:eastAsia="仿宋" w:cs="仿宋"/>
          <w:sz w:val="32"/>
          <w:szCs w:val="32"/>
        </w:rPr>
        <w:t>农药残留</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兽药残留以及重金属检测</w:t>
      </w:r>
      <w:r>
        <w:rPr>
          <w:rFonts w:hint="eastAsia" w:ascii="仿宋" w:hAnsi="仿宋" w:eastAsia="仿宋" w:cs="仿宋"/>
          <w:sz w:val="32"/>
          <w:szCs w:val="32"/>
        </w:rPr>
        <w:t>，</w:t>
      </w:r>
      <w:r>
        <w:rPr>
          <w:rFonts w:hint="eastAsia" w:ascii="仿宋" w:hAnsi="仿宋" w:eastAsia="仿宋" w:cs="仿宋"/>
          <w:sz w:val="32"/>
          <w:szCs w:val="32"/>
          <w:lang w:val="en-US" w:eastAsia="zh-CN"/>
        </w:rPr>
        <w:t>其中种植类农产品检测2603份，</w:t>
      </w:r>
      <w:r>
        <w:rPr>
          <w:rFonts w:hint="eastAsia" w:ascii="仿宋" w:hAnsi="仿宋" w:eastAsia="仿宋" w:cs="仿宋"/>
          <w:sz w:val="32"/>
          <w:szCs w:val="32"/>
        </w:rPr>
        <w:t>农残检出率为1</w:t>
      </w:r>
      <w:r>
        <w:rPr>
          <w:rFonts w:hint="eastAsia" w:ascii="仿宋" w:hAnsi="仿宋" w:eastAsia="仿宋" w:cs="仿宋"/>
          <w:sz w:val="32"/>
          <w:szCs w:val="32"/>
          <w:lang w:val="en-US" w:eastAsia="zh-CN"/>
        </w:rPr>
        <w:t>5</w:t>
      </w:r>
      <w:r>
        <w:rPr>
          <w:rFonts w:hint="eastAsia" w:ascii="仿宋" w:hAnsi="仿宋" w:eastAsia="仿宋" w:cs="仿宋"/>
          <w:sz w:val="32"/>
          <w:szCs w:val="32"/>
        </w:rPr>
        <w:t>.7%，合格率为</w:t>
      </w:r>
      <w:r>
        <w:rPr>
          <w:rFonts w:hint="eastAsia" w:ascii="仿宋" w:hAnsi="仿宋" w:eastAsia="仿宋" w:cs="仿宋"/>
          <w:sz w:val="32"/>
          <w:szCs w:val="32"/>
          <w:lang w:val="en-US" w:eastAsia="zh-CN"/>
        </w:rPr>
        <w:t>99.85</w:t>
      </w:r>
      <w:r>
        <w:rPr>
          <w:rFonts w:hint="eastAsia" w:ascii="仿宋" w:hAnsi="仿宋" w:eastAsia="仿宋" w:cs="仿宋"/>
          <w:sz w:val="32"/>
          <w:szCs w:val="32"/>
        </w:rPr>
        <w:t>%</w:t>
      </w:r>
      <w:r>
        <w:rPr>
          <w:rFonts w:hint="eastAsia" w:ascii="仿宋" w:hAnsi="仿宋" w:eastAsia="仿宋" w:cs="仿宋"/>
          <w:sz w:val="32"/>
          <w:szCs w:val="32"/>
          <w:lang w:eastAsia="zh-CN"/>
        </w:rPr>
        <w:t>；</w:t>
      </w:r>
      <w:r>
        <w:rPr>
          <w:rFonts w:hint="eastAsia" w:ascii="仿宋" w:hAnsi="仿宋" w:eastAsia="仿宋" w:cs="仿宋"/>
          <w:sz w:val="32"/>
          <w:szCs w:val="32"/>
        </w:rPr>
        <w:t>兽药残留样品检测100</w:t>
      </w:r>
      <w:r>
        <w:rPr>
          <w:rFonts w:hint="eastAsia" w:ascii="仿宋" w:hAnsi="仿宋" w:eastAsia="仿宋" w:cs="仿宋"/>
          <w:sz w:val="32"/>
          <w:szCs w:val="32"/>
          <w:lang w:val="en-US" w:eastAsia="zh-CN"/>
        </w:rPr>
        <w:t>份</w:t>
      </w:r>
      <w:r>
        <w:rPr>
          <w:rFonts w:hint="eastAsia" w:ascii="仿宋" w:hAnsi="仿宋" w:eastAsia="仿宋" w:cs="仿宋"/>
          <w:sz w:val="32"/>
          <w:szCs w:val="32"/>
        </w:rPr>
        <w:t>，合格率为100%。完成通州区异地监督抽查农产品定量检测300份</w:t>
      </w:r>
      <w:r>
        <w:rPr>
          <w:rFonts w:hint="eastAsia" w:ascii="仿宋" w:hAnsi="仿宋" w:eastAsia="仿宋" w:cs="仿宋"/>
          <w:sz w:val="32"/>
          <w:szCs w:val="32"/>
          <w:lang w:eastAsia="zh-CN"/>
        </w:rPr>
        <w:t>，</w:t>
      </w:r>
      <w:r>
        <w:rPr>
          <w:rFonts w:hint="eastAsia" w:ascii="仿宋" w:hAnsi="仿宋" w:eastAsia="仿宋" w:cs="仿宋"/>
          <w:sz w:val="32"/>
          <w:szCs w:val="32"/>
        </w:rPr>
        <w:t>合格率为100 %，</w:t>
      </w:r>
      <w:r>
        <w:rPr>
          <w:rFonts w:hint="eastAsia" w:ascii="仿宋" w:hAnsi="仿宋" w:eastAsia="仿宋" w:cs="仿宋"/>
          <w:sz w:val="32"/>
          <w:szCs w:val="32"/>
          <w:lang w:val="en-US" w:eastAsia="zh-CN"/>
        </w:rPr>
        <w:t>顺利</w:t>
      </w:r>
      <w:r>
        <w:rPr>
          <w:rFonts w:hint="eastAsia" w:ascii="仿宋" w:hAnsi="仿宋" w:eastAsia="仿宋" w:cs="仿宋"/>
          <w:sz w:val="32"/>
          <w:szCs w:val="32"/>
        </w:rPr>
        <w:t>完成市抽检测任务。</w:t>
      </w:r>
    </w:p>
    <w:p>
      <w:pPr>
        <w:keepNext w:val="0"/>
        <w:keepLines w:val="0"/>
        <w:pageBreakBefore w:val="0"/>
        <w:widowControl w:val="0"/>
        <w:kinsoku/>
        <w:wordWrap/>
        <w:overflowPunct/>
        <w:topLinePunct w:val="0"/>
        <w:autoSpaceDE/>
        <w:autoSpaceDN/>
        <w:bidi w:val="0"/>
        <w:adjustRightInd/>
        <w:snapToGrid/>
        <w:spacing w:line="580" w:lineRule="exact"/>
        <w:ind w:left="0" w:leftChars="0" w:firstLine="640" w:firstLineChars="200"/>
        <w:textAlignment w:val="auto"/>
        <w:rPr>
          <w:rFonts w:hint="eastAsia" w:ascii="仿宋" w:hAnsi="仿宋" w:eastAsia="仿宋" w:cs="仿宋"/>
          <w:color w:val="FF0000"/>
          <w:sz w:val="32"/>
          <w:szCs w:val="32"/>
          <w:lang w:val="en-US" w:eastAsia="zh-CN"/>
        </w:rPr>
      </w:pPr>
      <w:r>
        <w:rPr>
          <w:rFonts w:hint="eastAsia" w:ascii="仿宋" w:hAnsi="仿宋" w:eastAsia="仿宋" w:cs="仿宋"/>
          <w:color w:val="auto"/>
          <w:sz w:val="32"/>
          <w:szCs w:val="32"/>
          <w:highlight w:val="none"/>
          <w:lang w:val="en-US" w:eastAsia="zh-CN"/>
        </w:rPr>
        <w:t>8.</w:t>
      </w:r>
      <w:r>
        <w:rPr>
          <w:rFonts w:hint="eastAsia" w:ascii="仿宋" w:hAnsi="仿宋" w:eastAsia="仿宋" w:cs="仿宋"/>
          <w:color w:val="auto"/>
          <w:sz w:val="32"/>
          <w:szCs w:val="32"/>
          <w:lang w:val="en-US" w:eastAsia="zh-CN"/>
        </w:rPr>
        <w:t>完成内审相关工作，</w:t>
      </w:r>
      <w:r>
        <w:rPr>
          <w:rFonts w:hint="eastAsia" w:ascii="仿宋" w:hAnsi="仿宋" w:eastAsia="仿宋" w:cs="仿宋"/>
          <w:color w:val="000000"/>
          <w:kern w:val="0"/>
          <w:sz w:val="32"/>
          <w:szCs w:val="32"/>
          <w:highlight w:val="none"/>
        </w:rPr>
        <w:t>完成第二、三批美丽乡村214个村建设项目结决算审计工作</w:t>
      </w:r>
      <w:r>
        <w:rPr>
          <w:rFonts w:hint="eastAsia" w:ascii="仿宋" w:hAnsi="仿宋" w:eastAsia="仿宋" w:cs="仿宋"/>
          <w:color w:val="000000"/>
          <w:kern w:val="0"/>
          <w:sz w:val="32"/>
          <w:szCs w:val="32"/>
          <w:highlight w:val="none"/>
          <w:lang w:eastAsia="zh-CN"/>
        </w:rPr>
        <w:t>，并出具9个镇项目审计报告</w:t>
      </w:r>
      <w:r>
        <w:rPr>
          <w:rFonts w:hint="eastAsia" w:ascii="仿宋" w:hAnsi="仿宋" w:eastAsia="仿宋" w:cs="仿宋"/>
          <w:color w:val="auto"/>
          <w:sz w:val="32"/>
          <w:szCs w:val="32"/>
          <w:lang w:val="en-US" w:eastAsia="zh-CN"/>
        </w:rPr>
        <w:t>。完成污水管线项目结决算审计工作，并出具8个镇项目审计报告。</w:t>
      </w:r>
    </w:p>
    <w:p>
      <w:pPr>
        <w:pStyle w:val="2"/>
        <w:keepNext w:val="0"/>
        <w:keepLines w:val="0"/>
        <w:pageBreakBefore w:val="0"/>
        <w:widowControl w:val="0"/>
        <w:kinsoku/>
        <w:wordWrap/>
        <w:overflowPunct/>
        <w:topLinePunct w:val="0"/>
        <w:autoSpaceDE/>
        <w:autoSpaceDN/>
        <w:bidi w:val="0"/>
        <w:adjustRightInd/>
        <w:snapToGrid/>
        <w:spacing w:after="0" w:afterLines="0" w:line="580" w:lineRule="exact"/>
        <w:ind w:left="0" w:leftChars="0"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color w:val="auto"/>
          <w:sz w:val="32"/>
          <w:szCs w:val="32"/>
          <w:highlight w:val="none"/>
          <w:lang w:val="en-US" w:eastAsia="zh-CN"/>
        </w:rPr>
        <w:t>9.</w:t>
      </w:r>
      <w:r>
        <w:rPr>
          <w:rFonts w:hint="eastAsia" w:ascii="仿宋" w:hAnsi="仿宋" w:eastAsia="仿宋" w:cs="仿宋"/>
          <w:color w:val="auto"/>
          <w:sz w:val="32"/>
          <w:szCs w:val="32"/>
          <w:lang w:val="en-US" w:eastAsia="zh-CN"/>
        </w:rPr>
        <w:t>宅基地制度改革试点工作,</w:t>
      </w:r>
      <w:r>
        <w:rPr>
          <w:rFonts w:hint="eastAsia" w:ascii="仿宋" w:hAnsi="仿宋" w:eastAsia="仿宋" w:cs="仿宋"/>
          <w:sz w:val="32"/>
          <w:szCs w:val="32"/>
          <w:lang w:val="en-US" w:eastAsia="zh-CN"/>
        </w:rPr>
        <w:t>已完成大兴区农村宅基地管理信息平台建设验收监理服务，实现宅基地申请、审批、流转等业务全流程数字化管理。全区内业1230宗、外业515宗图斑，已通过专项整治“回头看”内页、外业核查并按要求进行整改，通过市级核查验收以及农业农村部抽查核验，已完成全部图斑销号，销号率100%。</w:t>
      </w: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firstLine="640" w:firstLineChars="200"/>
        <w:jc w:val="both"/>
        <w:textAlignment w:val="auto"/>
        <w:outlineLvl w:val="0"/>
        <w:rPr>
          <w:rFonts w:hint="eastAsia" w:ascii="仿宋" w:hAnsi="仿宋" w:eastAsia="仿宋" w:cs="仿宋"/>
          <w:color w:val="000000"/>
          <w:kern w:val="0"/>
          <w:sz w:val="32"/>
          <w:szCs w:val="32"/>
          <w:highlight w:val="none"/>
          <w:lang w:val="en-US" w:eastAsia="zh-CN"/>
        </w:rPr>
      </w:pPr>
      <w:r>
        <w:rPr>
          <w:rFonts w:hint="eastAsia" w:ascii="仿宋" w:hAnsi="仿宋" w:eastAsia="仿宋" w:cs="仿宋"/>
          <w:color w:val="000000"/>
          <w:kern w:val="0"/>
          <w:sz w:val="32"/>
          <w:szCs w:val="32"/>
          <w:highlight w:val="none"/>
          <w:lang w:val="en-US" w:eastAsia="zh-CN"/>
        </w:rPr>
        <w:t>10.农业生产补贴及建设监理工作，农业保险投保11666户次，承保险种25个，承保机构覆盖率100%，向6087户次受灾农户支付理赔款3334.53万元。农业现代化示范区已安装设施温室环境和图像智能监测服务设备180套，并将监测数据接入市级农业物联网中台。乡村振兴示范县创建工作完成研究报告1份，决策咨询报告2份。西瓜商品苗成本补贴监理工作顺利完成并出具监理报告。全区完成育苗生产22681.05万株，完成全年育苗任务的113.41%，其中西甜瓜育苗3515.52万株。</w:t>
      </w: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firstLine="640" w:firstLineChars="200"/>
        <w:jc w:val="both"/>
        <w:textAlignment w:val="auto"/>
        <w:outlineLvl w:val="0"/>
        <w:rPr>
          <w:rFonts w:hint="eastAsia" w:ascii="仿宋" w:hAnsi="仿宋" w:eastAsia="仿宋" w:cs="仿宋"/>
          <w:color w:val="000000"/>
          <w:kern w:val="0"/>
          <w:sz w:val="32"/>
          <w:szCs w:val="32"/>
          <w:highlight w:val="none"/>
          <w:lang w:val="en-US" w:eastAsia="zh-CN"/>
        </w:rPr>
      </w:pPr>
      <w:r>
        <w:rPr>
          <w:rFonts w:hint="eastAsia" w:ascii="仿宋" w:hAnsi="仿宋" w:eastAsia="仿宋" w:cs="仿宋"/>
          <w:color w:val="000000"/>
          <w:kern w:val="0"/>
          <w:sz w:val="32"/>
          <w:szCs w:val="32"/>
          <w:highlight w:val="none"/>
          <w:lang w:val="en-US" w:eastAsia="zh-CN"/>
        </w:rPr>
        <w:t>11.大兴区犬只狂犬病防控工作，完成发放狂犬病疫苗5.05万头份，发放免疫标识牌6.221万枚，完成狂犬病疫苗免疫并上传数据到犬管理平台5.5937万条，狂犬病抗体监测1041份次。</w:t>
      </w: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firstLine="640" w:firstLineChars="200"/>
        <w:jc w:val="both"/>
        <w:textAlignment w:val="auto"/>
        <w:outlineLvl w:val="0"/>
        <w:rPr>
          <w:rFonts w:hint="eastAsia" w:ascii="仿宋" w:hAnsi="仿宋" w:eastAsia="仿宋" w:cs="仿宋"/>
          <w:color w:val="000000"/>
          <w:kern w:val="0"/>
          <w:sz w:val="32"/>
          <w:szCs w:val="32"/>
          <w:highlight w:val="none"/>
          <w:lang w:val="en-US" w:eastAsia="zh-CN"/>
        </w:rPr>
      </w:pPr>
      <w:r>
        <w:rPr>
          <w:rFonts w:hint="eastAsia" w:ascii="仿宋" w:hAnsi="仿宋" w:eastAsia="仿宋" w:cs="仿宋"/>
          <w:color w:val="000000"/>
          <w:kern w:val="0"/>
          <w:sz w:val="32"/>
          <w:szCs w:val="32"/>
          <w:highlight w:val="none"/>
          <w:lang w:val="en-US" w:eastAsia="zh-CN"/>
        </w:rPr>
        <w:t>12.重大动物疫病监测工作，共检测各类样品36471份次，分为非洲猪瘟检测30628份次和综合抗体检测5843份次。对采集样品进行口蹄疫、禽流感、狂犬病等抗体监测，检测结果全部阴性，综合抗体合格率95.59%。</w:t>
      </w:r>
    </w:p>
    <w:p>
      <w:pPr>
        <w:pStyle w:val="2"/>
        <w:keepNext w:val="0"/>
        <w:keepLines w:val="0"/>
        <w:pageBreakBefore w:val="0"/>
        <w:widowControl w:val="0"/>
        <w:kinsoku/>
        <w:wordWrap/>
        <w:overflowPunct/>
        <w:topLinePunct w:val="0"/>
        <w:autoSpaceDE/>
        <w:autoSpaceDN/>
        <w:bidi w:val="0"/>
        <w:adjustRightInd/>
        <w:snapToGrid/>
        <w:spacing w:after="0" w:afterLines="0" w:line="580" w:lineRule="exact"/>
        <w:ind w:left="0" w:leftChars="0" w:firstLine="640" w:firstLineChars="200"/>
        <w:textAlignment w:val="auto"/>
        <w:rPr>
          <w:rFonts w:hint="eastAsia" w:ascii="仿宋" w:hAnsi="仿宋" w:eastAsia="仿宋" w:cs="仿宋"/>
          <w:color w:val="000000"/>
          <w:kern w:val="0"/>
          <w:sz w:val="32"/>
          <w:szCs w:val="32"/>
          <w:highlight w:val="none"/>
          <w:lang w:val="en-US" w:eastAsia="zh-CN" w:bidi="ar-SA"/>
        </w:rPr>
      </w:pPr>
      <w:r>
        <w:rPr>
          <w:rFonts w:hint="eastAsia" w:ascii="仿宋" w:hAnsi="仿宋" w:eastAsia="仿宋" w:cs="仿宋"/>
          <w:color w:val="000000"/>
          <w:kern w:val="0"/>
          <w:sz w:val="32"/>
          <w:szCs w:val="32"/>
          <w:highlight w:val="none"/>
          <w:lang w:val="en-US" w:eastAsia="zh-CN" w:bidi="ar-SA"/>
        </w:rPr>
        <w:t>13.公路动物防疫监督检查工作，大兴区3个公路动物防疫监督检查站正常运行，完成对运输动物的5995辆车，动物5287309头（只）及时进行检查、消毒、登记、上传工作,保障进京的动物无重大动物疫病，保障本市养殖业及动物源性食品无疫安全。</w:t>
      </w: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firstLine="640" w:firstLineChars="200"/>
        <w:jc w:val="both"/>
        <w:textAlignment w:val="auto"/>
        <w:outlineLvl w:val="0"/>
        <w:rPr>
          <w:rFonts w:hint="eastAsia" w:ascii="仿宋" w:hAnsi="仿宋" w:eastAsia="仿宋" w:cs="仿宋"/>
          <w:color w:val="000000"/>
          <w:kern w:val="0"/>
          <w:sz w:val="32"/>
          <w:szCs w:val="32"/>
          <w:highlight w:val="none"/>
          <w:lang w:val="en-US" w:eastAsia="zh-CN" w:bidi="ar-SA"/>
        </w:rPr>
      </w:pPr>
      <w:r>
        <w:rPr>
          <w:rFonts w:hint="eastAsia" w:ascii="仿宋" w:hAnsi="仿宋" w:eastAsia="仿宋" w:cs="仿宋"/>
          <w:color w:val="000000"/>
          <w:kern w:val="0"/>
          <w:sz w:val="32"/>
          <w:szCs w:val="32"/>
          <w:highlight w:val="none"/>
          <w:lang w:val="en-US" w:eastAsia="zh-CN" w:bidi="ar-SA"/>
        </w:rPr>
        <w:t>14.十四是相关培训工作,举办农产品质量安全培训5期，培训800余人次。举办村书记“大讲堂”、第一书记专题培训等共计6期，培训600余人次。举办1场“新国门青苗”专题培训，对近百名培养对象开展为期5天的集中培训。</w:t>
      </w:r>
    </w:p>
    <w:p>
      <w:pPr>
        <w:pStyle w:val="2"/>
        <w:keepNext w:val="0"/>
        <w:keepLines w:val="0"/>
        <w:pageBreakBefore w:val="0"/>
        <w:widowControl w:val="0"/>
        <w:kinsoku/>
        <w:wordWrap/>
        <w:overflowPunct/>
        <w:topLinePunct w:val="0"/>
        <w:autoSpaceDE/>
        <w:autoSpaceDN/>
        <w:bidi w:val="0"/>
        <w:adjustRightInd/>
        <w:snapToGrid/>
        <w:spacing w:after="0" w:afterLines="0" w:line="580" w:lineRule="exact"/>
        <w:ind w:left="0" w:leftChars="0" w:firstLine="640" w:firstLineChars="200"/>
        <w:textAlignment w:val="auto"/>
        <w:rPr>
          <w:rFonts w:hint="eastAsia" w:ascii="仿宋" w:hAnsi="仿宋" w:eastAsia="仿宋" w:cs="仿宋"/>
          <w:color w:val="auto"/>
          <w:kern w:val="0"/>
          <w:sz w:val="32"/>
          <w:szCs w:val="32"/>
          <w:highlight w:val="none"/>
          <w:lang w:val="en-US" w:eastAsia="zh-CN" w:bidi="ar-SA"/>
        </w:rPr>
      </w:pPr>
      <w:r>
        <w:rPr>
          <w:rFonts w:hint="eastAsia" w:ascii="仿宋" w:hAnsi="仿宋" w:eastAsia="仿宋" w:cs="仿宋"/>
          <w:color w:val="auto"/>
          <w:sz w:val="32"/>
          <w:szCs w:val="32"/>
          <w:highlight w:val="none"/>
          <w:lang w:val="en-US" w:eastAsia="zh-CN"/>
        </w:rPr>
        <w:t>15.</w:t>
      </w:r>
      <w:r>
        <w:rPr>
          <w:rFonts w:hint="eastAsia" w:ascii="仿宋" w:hAnsi="仿宋" w:eastAsia="仿宋" w:cs="仿宋"/>
          <w:color w:val="auto"/>
          <w:kern w:val="2"/>
          <w:sz w:val="32"/>
          <w:szCs w:val="32"/>
          <w:lang w:val="en-US" w:eastAsia="zh-CN" w:bidi="ar-SA"/>
        </w:rPr>
        <w:t>上级部署工作，</w:t>
      </w:r>
      <w:r>
        <w:rPr>
          <w:rFonts w:hint="eastAsia" w:ascii="仿宋" w:hAnsi="仿宋" w:eastAsia="仿宋" w:cs="仿宋"/>
          <w:color w:val="000000"/>
          <w:kern w:val="0"/>
          <w:sz w:val="32"/>
          <w:szCs w:val="32"/>
          <w:highlight w:val="none"/>
        </w:rPr>
        <w:t>按照市级耕地地力保护补贴政策，全区补贴面积共计104835.95亩，涉及11个镇，补贴标准为每亩300元。</w:t>
      </w:r>
      <w:r>
        <w:rPr>
          <w:rFonts w:hint="eastAsia" w:ascii="仿宋" w:hAnsi="仿宋" w:eastAsia="仿宋" w:cs="仿宋"/>
          <w:color w:val="000000"/>
          <w:kern w:val="0"/>
          <w:sz w:val="32"/>
          <w:szCs w:val="32"/>
          <w:highlight w:val="none"/>
          <w:lang w:eastAsia="zh-CN"/>
        </w:rPr>
        <w:t>全区粮食播种面积15.6万亩，粮食总产量6.1万吨，粮食单产392.5公斤/亩，已超额完成全年市级下达的粮食生产任务。</w:t>
      </w:r>
    </w:p>
    <w:p>
      <w:pPr>
        <w:keepNext w:val="0"/>
        <w:keepLines w:val="0"/>
        <w:pageBreakBefore w:val="0"/>
        <w:widowControl w:val="0"/>
        <w:kinsoku/>
        <w:wordWrap/>
        <w:overflowPunct/>
        <w:topLinePunct w:val="0"/>
        <w:autoSpaceDE/>
        <w:autoSpaceDN/>
        <w:bidi w:val="0"/>
        <w:adjustRightInd/>
        <w:snapToGrid/>
        <w:spacing w:line="580" w:lineRule="exact"/>
        <w:ind w:left="0" w:leftChars="0" w:firstLine="640" w:firstLineChars="200"/>
        <w:textAlignment w:val="auto"/>
        <w:rPr>
          <w:rFonts w:hint="eastAsia" w:ascii="仿宋" w:hAnsi="仿宋" w:eastAsia="仿宋" w:cs="仿宋"/>
          <w:color w:val="000000"/>
          <w:kern w:val="0"/>
          <w:sz w:val="32"/>
          <w:szCs w:val="32"/>
          <w:highlight w:val="none"/>
          <w:lang w:val="en-US" w:eastAsia="zh-CN" w:bidi="ar-SA"/>
        </w:rPr>
      </w:pPr>
      <w:r>
        <w:rPr>
          <w:rFonts w:hint="eastAsia" w:ascii="仿宋" w:hAnsi="仿宋" w:eastAsia="仿宋" w:cs="仿宋"/>
          <w:color w:val="000000"/>
          <w:kern w:val="0"/>
          <w:sz w:val="32"/>
          <w:szCs w:val="32"/>
          <w:highlight w:val="none"/>
          <w:lang w:val="en-US" w:eastAsia="zh-CN" w:bidi="ar-SA"/>
        </w:rPr>
        <w:t>16.相关工作任务，完成“三农”宣传拍摄制作短视频4部，直播１场。储备和发放动物疫病防控物资13种</w:t>
      </w:r>
      <w:r>
        <w:rPr>
          <w:rFonts w:hint="eastAsia" w:ascii="仿宋" w:hAnsi="仿宋" w:eastAsia="仿宋" w:cs="仿宋"/>
          <w:color w:val="000000"/>
          <w:kern w:val="0"/>
          <w:sz w:val="32"/>
          <w:szCs w:val="32"/>
          <w:highlight w:val="none"/>
          <w:rtl w:val="0"/>
          <w:lang w:val="en-US" w:eastAsia="zh-CN" w:bidi="ar-SA"/>
        </w:rPr>
        <w:t>。</w:t>
      </w:r>
      <w:r>
        <w:rPr>
          <w:rFonts w:hint="eastAsia" w:ascii="仿宋" w:hAnsi="仿宋" w:eastAsia="仿宋" w:cs="仿宋"/>
          <w:color w:val="000000"/>
          <w:kern w:val="0"/>
          <w:sz w:val="32"/>
          <w:szCs w:val="32"/>
          <w:highlight w:val="none"/>
          <w:lang w:val="en-US" w:eastAsia="zh-CN" w:bidi="ar-SA"/>
        </w:rPr>
        <w:t>实验仪器购置10台，其中前处理仪器6台，检测分析仪器3台，测量仪器1台。圆满完成实验室维护等各项日常业务工作。</w:t>
      </w:r>
    </w:p>
    <w:p>
      <w:pPr>
        <w:keepNext w:val="0"/>
        <w:keepLines w:val="0"/>
        <w:pageBreakBefore w:val="0"/>
        <w:widowControl w:val="0"/>
        <w:kinsoku/>
        <w:wordWrap/>
        <w:overflowPunct/>
        <w:topLinePunct w:val="0"/>
        <w:autoSpaceDE/>
        <w:autoSpaceDN/>
        <w:bidi w:val="0"/>
        <w:adjustRightInd/>
        <w:snapToGrid/>
        <w:spacing w:line="580" w:lineRule="exact"/>
        <w:ind w:left="105" w:leftChars="50" w:firstLine="480" w:firstLineChars="150"/>
        <w:textAlignment w:val="auto"/>
        <w:rPr>
          <w:rFonts w:hint="eastAsia" w:ascii="仿宋" w:hAnsi="仿宋" w:eastAsia="仿宋" w:cs="仿宋"/>
          <w:color w:val="000000"/>
          <w:kern w:val="0"/>
          <w:sz w:val="32"/>
          <w:szCs w:val="32"/>
          <w:highlight w:val="none"/>
        </w:rPr>
      </w:pPr>
      <w:r>
        <w:rPr>
          <w:rFonts w:hint="eastAsia" w:ascii="仿宋" w:hAnsi="仿宋" w:eastAsia="仿宋" w:cs="仿宋"/>
          <w:color w:val="000000"/>
          <w:kern w:val="0"/>
          <w:sz w:val="32"/>
          <w:szCs w:val="32"/>
          <w:highlight w:val="none"/>
        </w:rPr>
        <w:t>四、预算管理情况分析</w:t>
      </w:r>
    </w:p>
    <w:p>
      <w:pPr>
        <w:keepNext w:val="0"/>
        <w:keepLines w:val="0"/>
        <w:pageBreakBefore w:val="0"/>
        <w:widowControl w:val="0"/>
        <w:kinsoku/>
        <w:wordWrap/>
        <w:overflowPunct/>
        <w:topLinePunct w:val="0"/>
        <w:autoSpaceDE/>
        <w:autoSpaceDN/>
        <w:bidi w:val="0"/>
        <w:adjustRightInd/>
        <w:snapToGrid/>
        <w:spacing w:line="580" w:lineRule="exact"/>
        <w:ind w:left="105" w:leftChars="50" w:firstLine="480" w:firstLineChars="150"/>
        <w:textAlignment w:val="auto"/>
        <w:rPr>
          <w:rFonts w:hint="eastAsia" w:ascii="仿宋" w:hAnsi="仿宋" w:eastAsia="仿宋" w:cs="仿宋"/>
          <w:sz w:val="32"/>
          <w:szCs w:val="32"/>
          <w:highlight w:val="none"/>
        </w:rPr>
      </w:pPr>
      <w:r>
        <w:rPr>
          <w:rFonts w:hint="eastAsia" w:ascii="仿宋" w:hAnsi="仿宋" w:eastAsia="仿宋" w:cs="仿宋"/>
          <w:sz w:val="32"/>
          <w:szCs w:val="32"/>
          <w:highlight w:val="none"/>
        </w:rPr>
        <w:t>（一）财务管理</w:t>
      </w:r>
    </w:p>
    <w:p>
      <w:pPr>
        <w:keepNext w:val="0"/>
        <w:keepLines w:val="0"/>
        <w:pageBreakBefore w:val="0"/>
        <w:widowControl w:val="0"/>
        <w:kinsoku/>
        <w:wordWrap/>
        <w:overflowPunct/>
        <w:topLinePunct w:val="0"/>
        <w:autoSpaceDE/>
        <w:autoSpaceDN/>
        <w:bidi w:val="0"/>
        <w:adjustRightInd/>
        <w:snapToGrid/>
        <w:spacing w:line="580" w:lineRule="exact"/>
        <w:ind w:left="105" w:leftChars="50" w:firstLine="480" w:firstLineChars="150"/>
        <w:textAlignment w:val="auto"/>
        <w:rPr>
          <w:rFonts w:hint="eastAsia" w:ascii="仿宋" w:hAnsi="仿宋" w:eastAsia="仿宋" w:cs="仿宋"/>
          <w:color w:val="000000"/>
          <w:kern w:val="0"/>
          <w:sz w:val="32"/>
          <w:szCs w:val="32"/>
          <w:highlight w:val="none"/>
        </w:rPr>
      </w:pPr>
      <w:r>
        <w:rPr>
          <w:rFonts w:hint="eastAsia" w:ascii="仿宋" w:hAnsi="仿宋" w:eastAsia="仿宋" w:cs="仿宋"/>
          <w:color w:val="000000"/>
          <w:kern w:val="0"/>
          <w:sz w:val="32"/>
          <w:szCs w:val="32"/>
          <w:highlight w:val="none"/>
        </w:rPr>
        <w:t>1.财务管理制度健全性</w:t>
      </w:r>
    </w:p>
    <w:p>
      <w:pPr>
        <w:keepNext w:val="0"/>
        <w:keepLines w:val="0"/>
        <w:pageBreakBefore w:val="0"/>
        <w:widowControl w:val="0"/>
        <w:kinsoku/>
        <w:wordWrap/>
        <w:overflowPunct/>
        <w:topLinePunct w:val="0"/>
        <w:autoSpaceDE/>
        <w:autoSpaceDN/>
        <w:bidi w:val="0"/>
        <w:adjustRightInd/>
        <w:snapToGrid/>
        <w:spacing w:line="580" w:lineRule="exact"/>
        <w:ind w:left="0" w:leftChars="0" w:firstLine="640" w:firstLineChars="200"/>
        <w:textAlignment w:val="auto"/>
        <w:rPr>
          <w:rFonts w:hint="eastAsia" w:ascii="仿宋" w:hAnsi="仿宋" w:eastAsia="仿宋" w:cs="仿宋"/>
          <w:color w:val="auto"/>
          <w:kern w:val="2"/>
          <w:sz w:val="32"/>
          <w:szCs w:val="32"/>
          <w:lang w:val="en-US" w:eastAsia="zh-CN" w:bidi="ar-SA"/>
        </w:rPr>
      </w:pPr>
      <w:r>
        <w:rPr>
          <w:rFonts w:hint="eastAsia" w:ascii="仿宋" w:hAnsi="仿宋" w:eastAsia="仿宋" w:cs="仿宋"/>
          <w:color w:val="auto"/>
          <w:kern w:val="2"/>
          <w:sz w:val="32"/>
          <w:szCs w:val="32"/>
          <w:lang w:val="en-US" w:eastAsia="zh-CN" w:bidi="ar-SA"/>
        </w:rPr>
        <w:t>为贯彻执行财务会计制度，遵守国家财经纪律，努力做好增收节支工作，提高资金使用效益，加强财务管理，规范财务行为，保障我区三农事业健康发展。根据《会计法》、《会计基础工作规范:》、《政府会计准则一一基本准则》、《政府会计制度》等，特制定了本局《北京市大兴区农村工作委员会内部财务管理制度（试行）》，明确了相关岗位职责、业务流程等职责，确保单位财务公开透明，财务信息真实可靠、及时完整。</w:t>
      </w:r>
    </w:p>
    <w:p>
      <w:pPr>
        <w:keepNext w:val="0"/>
        <w:keepLines w:val="0"/>
        <w:pageBreakBefore w:val="0"/>
        <w:widowControl w:val="0"/>
        <w:kinsoku/>
        <w:wordWrap/>
        <w:overflowPunct/>
        <w:topLinePunct w:val="0"/>
        <w:autoSpaceDE/>
        <w:autoSpaceDN/>
        <w:bidi w:val="0"/>
        <w:adjustRightInd/>
        <w:snapToGrid/>
        <w:spacing w:line="580" w:lineRule="exact"/>
        <w:ind w:left="105" w:leftChars="50" w:firstLine="480" w:firstLineChars="150"/>
        <w:textAlignment w:val="auto"/>
        <w:rPr>
          <w:rFonts w:hint="eastAsia" w:ascii="仿宋" w:hAnsi="仿宋" w:eastAsia="仿宋" w:cs="仿宋"/>
          <w:color w:val="000000"/>
          <w:kern w:val="0"/>
          <w:sz w:val="32"/>
          <w:szCs w:val="32"/>
          <w:highlight w:val="none"/>
        </w:rPr>
      </w:pPr>
      <w:r>
        <w:rPr>
          <w:rFonts w:hint="eastAsia" w:ascii="仿宋" w:hAnsi="仿宋" w:eastAsia="仿宋" w:cs="仿宋"/>
          <w:color w:val="000000"/>
          <w:kern w:val="0"/>
          <w:sz w:val="32"/>
          <w:szCs w:val="32"/>
          <w:highlight w:val="none"/>
        </w:rPr>
        <w:t>2.资金使用合规性和安全性</w:t>
      </w:r>
    </w:p>
    <w:p>
      <w:pPr>
        <w:keepNext w:val="0"/>
        <w:keepLines w:val="0"/>
        <w:pageBreakBefore w:val="0"/>
        <w:widowControl w:val="0"/>
        <w:kinsoku/>
        <w:wordWrap/>
        <w:overflowPunct/>
        <w:topLinePunct w:val="0"/>
        <w:autoSpaceDE/>
        <w:autoSpaceDN/>
        <w:bidi w:val="0"/>
        <w:adjustRightInd/>
        <w:snapToGrid/>
        <w:spacing w:line="580" w:lineRule="exact"/>
        <w:ind w:left="0" w:leftChars="0"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eastAsia="zh-CN"/>
        </w:rPr>
        <w:t>一是</w:t>
      </w:r>
      <w:r>
        <w:rPr>
          <w:rFonts w:hint="eastAsia" w:ascii="仿宋" w:hAnsi="仿宋" w:eastAsia="仿宋" w:cs="仿宋"/>
          <w:sz w:val="32"/>
          <w:szCs w:val="32"/>
        </w:rPr>
        <w:t>实行财务预算管理。各科室负责的财务开支一般应在预算资金额度范围内安排项目，未列入预算项目按照区财政局的相关规定执行。预算支出严格按照审批程序支出。</w:t>
      </w:r>
    </w:p>
    <w:p>
      <w:pPr>
        <w:keepNext w:val="0"/>
        <w:keepLines w:val="0"/>
        <w:pageBreakBefore w:val="0"/>
        <w:widowControl w:val="0"/>
        <w:kinsoku/>
        <w:wordWrap/>
        <w:overflowPunct/>
        <w:topLinePunct w:val="0"/>
        <w:autoSpaceDE/>
        <w:autoSpaceDN/>
        <w:bidi w:val="0"/>
        <w:adjustRightInd/>
        <w:snapToGrid/>
        <w:spacing w:line="580" w:lineRule="exact"/>
        <w:ind w:left="0" w:leftChars="0"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eastAsia="zh-CN"/>
        </w:rPr>
        <w:t>二是</w:t>
      </w:r>
      <w:r>
        <w:rPr>
          <w:rFonts w:hint="eastAsia" w:ascii="仿宋" w:hAnsi="仿宋" w:eastAsia="仿宋" w:cs="仿宋"/>
          <w:sz w:val="32"/>
          <w:szCs w:val="32"/>
        </w:rPr>
        <w:t>支出专项资金均需按照项目预算要求专款专用，各专项资金支出前由项目主管领导在农委班子会上提出支出计划，经班子会集体决策留痕。</w:t>
      </w:r>
    </w:p>
    <w:p>
      <w:pPr>
        <w:keepNext w:val="0"/>
        <w:keepLines w:val="0"/>
        <w:pageBreakBefore w:val="0"/>
        <w:widowControl w:val="0"/>
        <w:kinsoku/>
        <w:wordWrap/>
        <w:overflowPunct/>
        <w:topLinePunct w:val="0"/>
        <w:autoSpaceDE/>
        <w:autoSpaceDN/>
        <w:bidi w:val="0"/>
        <w:adjustRightInd/>
        <w:snapToGrid/>
        <w:spacing w:line="580" w:lineRule="exact"/>
        <w:ind w:left="105" w:leftChars="50" w:firstLine="480" w:firstLineChars="150"/>
        <w:textAlignment w:val="auto"/>
        <w:rPr>
          <w:rFonts w:hint="eastAsia" w:ascii="仿宋" w:hAnsi="仿宋" w:eastAsia="仿宋" w:cs="仿宋"/>
          <w:color w:val="000000"/>
          <w:kern w:val="0"/>
          <w:sz w:val="32"/>
          <w:szCs w:val="32"/>
          <w:highlight w:val="none"/>
        </w:rPr>
      </w:pPr>
      <w:r>
        <w:rPr>
          <w:rFonts w:hint="eastAsia" w:ascii="仿宋" w:hAnsi="仿宋" w:eastAsia="仿宋" w:cs="仿宋"/>
          <w:sz w:val="32"/>
          <w:szCs w:val="32"/>
          <w:lang w:eastAsia="zh-CN"/>
        </w:rPr>
        <w:t>三是</w:t>
      </w:r>
      <w:r>
        <w:rPr>
          <w:rFonts w:hint="eastAsia" w:ascii="仿宋" w:hAnsi="仿宋" w:eastAsia="仿宋" w:cs="仿宋"/>
          <w:sz w:val="32"/>
          <w:szCs w:val="32"/>
        </w:rPr>
        <w:t>资金拨付前，相关业务科室需要填写《资金拨付单》，经由业务科长、主管项目领导、</w:t>
      </w:r>
      <w:r>
        <w:rPr>
          <w:rFonts w:hint="eastAsia" w:ascii="仿宋" w:hAnsi="仿宋" w:eastAsia="仿宋" w:cs="仿宋"/>
          <w:sz w:val="32"/>
          <w:szCs w:val="32"/>
          <w:lang w:eastAsia="zh-CN"/>
        </w:rPr>
        <w:t>财务管理</w:t>
      </w:r>
      <w:r>
        <w:rPr>
          <w:rFonts w:hint="eastAsia" w:ascii="仿宋" w:hAnsi="仿宋" w:eastAsia="仿宋" w:cs="仿宋"/>
          <w:sz w:val="32"/>
          <w:szCs w:val="32"/>
        </w:rPr>
        <w:t>科、主管财务领导、主</w:t>
      </w:r>
      <w:r>
        <w:rPr>
          <w:rFonts w:hint="eastAsia" w:ascii="仿宋" w:hAnsi="仿宋" w:eastAsia="仿宋" w:cs="仿宋"/>
          <w:sz w:val="32"/>
          <w:szCs w:val="32"/>
          <w:lang w:eastAsia="zh-CN"/>
        </w:rPr>
        <w:t>要领导</w:t>
      </w:r>
      <w:r>
        <w:rPr>
          <w:rFonts w:hint="eastAsia" w:ascii="仿宋" w:hAnsi="仿宋" w:eastAsia="仿宋" w:cs="仿宋"/>
          <w:sz w:val="32"/>
          <w:szCs w:val="32"/>
        </w:rPr>
        <w:t>签字后，将相关资料交到</w:t>
      </w:r>
      <w:r>
        <w:rPr>
          <w:rFonts w:hint="eastAsia" w:ascii="仿宋" w:hAnsi="仿宋" w:eastAsia="仿宋" w:cs="仿宋"/>
          <w:sz w:val="32"/>
          <w:szCs w:val="32"/>
          <w:lang w:eastAsia="zh-CN"/>
        </w:rPr>
        <w:t>财务管理</w:t>
      </w:r>
      <w:r>
        <w:rPr>
          <w:rFonts w:hint="eastAsia" w:ascii="仿宋" w:hAnsi="仿宋" w:eastAsia="仿宋" w:cs="仿宋"/>
          <w:sz w:val="32"/>
          <w:szCs w:val="32"/>
        </w:rPr>
        <w:t>科，由</w:t>
      </w:r>
      <w:r>
        <w:rPr>
          <w:rFonts w:hint="eastAsia" w:ascii="仿宋" w:hAnsi="仿宋" w:eastAsia="仿宋" w:cs="仿宋"/>
          <w:sz w:val="32"/>
          <w:szCs w:val="32"/>
          <w:lang w:eastAsia="zh-CN"/>
        </w:rPr>
        <w:t>财务管理</w:t>
      </w:r>
      <w:r>
        <w:rPr>
          <w:rFonts w:hint="eastAsia" w:ascii="仿宋" w:hAnsi="仿宋" w:eastAsia="仿宋" w:cs="仿宋"/>
          <w:sz w:val="32"/>
          <w:szCs w:val="32"/>
        </w:rPr>
        <w:t>科作直接支付</w:t>
      </w:r>
      <w:r>
        <w:rPr>
          <w:rFonts w:hint="eastAsia" w:ascii="仿宋" w:hAnsi="仿宋" w:eastAsia="仿宋" w:cs="仿宋"/>
          <w:sz w:val="32"/>
          <w:szCs w:val="32"/>
          <w:lang w:eastAsia="zh-CN"/>
        </w:rPr>
        <w:t>，从而确保资金的安全使用。</w:t>
      </w:r>
    </w:p>
    <w:p>
      <w:pPr>
        <w:keepNext w:val="0"/>
        <w:keepLines w:val="0"/>
        <w:pageBreakBefore w:val="0"/>
        <w:widowControl w:val="0"/>
        <w:kinsoku/>
        <w:wordWrap/>
        <w:overflowPunct/>
        <w:topLinePunct w:val="0"/>
        <w:autoSpaceDE/>
        <w:autoSpaceDN/>
        <w:bidi w:val="0"/>
        <w:adjustRightInd/>
        <w:snapToGrid/>
        <w:spacing w:line="580" w:lineRule="exact"/>
        <w:ind w:left="105" w:leftChars="50" w:firstLine="480" w:firstLineChars="150"/>
        <w:textAlignment w:val="auto"/>
        <w:rPr>
          <w:rFonts w:hint="eastAsia" w:ascii="仿宋" w:hAnsi="仿宋" w:eastAsia="仿宋" w:cs="仿宋"/>
          <w:color w:val="000000"/>
          <w:kern w:val="0"/>
          <w:sz w:val="32"/>
          <w:szCs w:val="32"/>
          <w:highlight w:val="none"/>
        </w:rPr>
      </w:pPr>
      <w:r>
        <w:rPr>
          <w:rFonts w:hint="eastAsia" w:ascii="仿宋" w:hAnsi="仿宋" w:eastAsia="仿宋" w:cs="仿宋"/>
          <w:color w:val="000000"/>
          <w:kern w:val="0"/>
          <w:sz w:val="32"/>
          <w:szCs w:val="32"/>
          <w:highlight w:val="none"/>
        </w:rPr>
        <w:t>3.会计基础信息完善性</w:t>
      </w:r>
    </w:p>
    <w:p>
      <w:pPr>
        <w:keepNext w:val="0"/>
        <w:keepLines w:val="0"/>
        <w:pageBreakBefore w:val="0"/>
        <w:widowControl w:val="0"/>
        <w:kinsoku/>
        <w:wordWrap/>
        <w:overflowPunct/>
        <w:topLinePunct w:val="0"/>
        <w:autoSpaceDE/>
        <w:autoSpaceDN/>
        <w:bidi w:val="0"/>
        <w:adjustRightInd/>
        <w:snapToGrid/>
        <w:spacing w:line="580" w:lineRule="exact"/>
        <w:ind w:left="0" w:leftChars="0" w:firstLine="640" w:firstLineChars="200"/>
        <w:textAlignment w:val="auto"/>
        <w:rPr>
          <w:rFonts w:hint="eastAsia" w:ascii="仿宋" w:hAnsi="仿宋" w:eastAsia="仿宋" w:cs="仿宋"/>
          <w:color w:val="auto"/>
          <w:sz w:val="32"/>
          <w:szCs w:val="32"/>
        </w:rPr>
      </w:pPr>
      <w:r>
        <w:rPr>
          <w:rFonts w:hint="eastAsia" w:ascii="仿宋" w:hAnsi="仿宋" w:eastAsia="仿宋" w:cs="仿宋"/>
          <w:color w:val="auto"/>
          <w:sz w:val="32"/>
          <w:szCs w:val="32"/>
          <w:lang w:eastAsia="zh-CN"/>
        </w:rPr>
        <w:t>一是</w:t>
      </w:r>
      <w:r>
        <w:rPr>
          <w:rFonts w:hint="eastAsia" w:ascii="仿宋" w:hAnsi="仿宋" w:eastAsia="仿宋" w:cs="仿宋"/>
          <w:color w:val="auto"/>
          <w:sz w:val="32"/>
          <w:szCs w:val="32"/>
        </w:rPr>
        <w:t>财务人员按照会计法律、法规、规章规定的程序和要求进行会计工作，相关项目负责人对会计资料的合法性、真实性、准确性、及时性、完整性负责。</w:t>
      </w:r>
    </w:p>
    <w:p>
      <w:pPr>
        <w:keepNext w:val="0"/>
        <w:keepLines w:val="0"/>
        <w:pageBreakBefore w:val="0"/>
        <w:widowControl w:val="0"/>
        <w:kinsoku/>
        <w:wordWrap/>
        <w:overflowPunct/>
        <w:topLinePunct w:val="0"/>
        <w:autoSpaceDE/>
        <w:autoSpaceDN/>
        <w:bidi w:val="0"/>
        <w:adjustRightInd/>
        <w:snapToGrid/>
        <w:spacing w:line="580" w:lineRule="exact"/>
        <w:ind w:left="0" w:leftChars="0"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eastAsia="zh-CN"/>
        </w:rPr>
        <w:t>二是</w:t>
      </w:r>
      <w:r>
        <w:rPr>
          <w:rFonts w:hint="eastAsia" w:ascii="仿宋" w:hAnsi="仿宋" w:eastAsia="仿宋" w:cs="仿宋"/>
          <w:sz w:val="32"/>
          <w:szCs w:val="32"/>
        </w:rPr>
        <w:t>原始凭证应必备内容：凭证名称、填制凭证日期、填制凭证单位名称、填制人姓名、经办人员签名或盖章、接受凭证的单位全称、经济业务内容、数量、单位、金额。</w:t>
      </w:r>
    </w:p>
    <w:p>
      <w:pPr>
        <w:keepNext w:val="0"/>
        <w:keepLines w:val="0"/>
        <w:pageBreakBefore w:val="0"/>
        <w:widowControl w:val="0"/>
        <w:kinsoku/>
        <w:wordWrap/>
        <w:overflowPunct/>
        <w:topLinePunct w:val="0"/>
        <w:autoSpaceDE/>
        <w:autoSpaceDN/>
        <w:bidi w:val="0"/>
        <w:adjustRightInd/>
        <w:snapToGrid/>
        <w:spacing w:line="580" w:lineRule="exact"/>
        <w:ind w:left="0" w:leftChars="0"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eastAsia="zh-CN"/>
        </w:rPr>
        <w:t>三是</w:t>
      </w:r>
      <w:r>
        <w:rPr>
          <w:rFonts w:hint="eastAsia" w:ascii="仿宋" w:hAnsi="仿宋" w:eastAsia="仿宋" w:cs="仿宋"/>
          <w:sz w:val="32"/>
          <w:szCs w:val="32"/>
        </w:rPr>
        <w:t>从外单位取得的凭证和对外开具的凭证必须印有“发票”专用章和财务印章，自制原始凭证必须有收款人、经办人和部门负责人签名或盖章。</w:t>
      </w:r>
    </w:p>
    <w:p>
      <w:pPr>
        <w:keepNext w:val="0"/>
        <w:keepLines w:val="0"/>
        <w:pageBreakBefore w:val="0"/>
        <w:widowControl w:val="0"/>
        <w:kinsoku/>
        <w:wordWrap/>
        <w:overflowPunct/>
        <w:topLinePunct w:val="0"/>
        <w:autoSpaceDE/>
        <w:autoSpaceDN/>
        <w:bidi w:val="0"/>
        <w:adjustRightInd/>
        <w:snapToGrid/>
        <w:spacing w:line="580" w:lineRule="exact"/>
        <w:ind w:left="105" w:leftChars="50" w:firstLine="480" w:firstLineChars="150"/>
        <w:textAlignment w:val="auto"/>
        <w:rPr>
          <w:rFonts w:hint="eastAsia" w:ascii="仿宋" w:hAnsi="仿宋" w:eastAsia="仿宋" w:cs="仿宋"/>
          <w:sz w:val="32"/>
          <w:szCs w:val="32"/>
          <w:highlight w:val="none"/>
        </w:rPr>
      </w:pPr>
      <w:r>
        <w:rPr>
          <w:rFonts w:hint="eastAsia" w:ascii="仿宋" w:hAnsi="仿宋" w:eastAsia="仿宋" w:cs="仿宋"/>
          <w:sz w:val="32"/>
          <w:szCs w:val="32"/>
          <w:lang w:eastAsia="zh-CN"/>
        </w:rPr>
        <w:t>四是</w:t>
      </w:r>
      <w:r>
        <w:rPr>
          <w:rFonts w:hint="eastAsia" w:ascii="仿宋" w:hAnsi="仿宋" w:eastAsia="仿宋" w:cs="仿宋"/>
          <w:sz w:val="32"/>
          <w:szCs w:val="32"/>
        </w:rPr>
        <w:t>记账凭证必备内容：填制日期、凭证编号、应用会计科目、子目、细目、经济业务事项摘要、应借(收)应贷(付)金额，所附原始凭证张数、制单、审核、出纳、记账。</w:t>
      </w:r>
    </w:p>
    <w:p>
      <w:pPr>
        <w:keepNext w:val="0"/>
        <w:keepLines w:val="0"/>
        <w:pageBreakBefore w:val="0"/>
        <w:widowControl w:val="0"/>
        <w:kinsoku/>
        <w:wordWrap/>
        <w:overflowPunct/>
        <w:topLinePunct w:val="0"/>
        <w:autoSpaceDE/>
        <w:autoSpaceDN/>
        <w:bidi w:val="0"/>
        <w:adjustRightInd/>
        <w:snapToGrid/>
        <w:spacing w:line="580" w:lineRule="exact"/>
        <w:ind w:left="105" w:leftChars="50" w:firstLine="480" w:firstLineChars="150"/>
        <w:textAlignment w:val="auto"/>
        <w:rPr>
          <w:rFonts w:hint="eastAsia" w:ascii="仿宋" w:hAnsi="仿宋" w:eastAsia="仿宋" w:cs="仿宋"/>
          <w:sz w:val="32"/>
          <w:szCs w:val="32"/>
          <w:highlight w:val="none"/>
        </w:rPr>
      </w:pPr>
      <w:r>
        <w:rPr>
          <w:rFonts w:hint="eastAsia" w:ascii="仿宋" w:hAnsi="仿宋" w:eastAsia="仿宋" w:cs="仿宋"/>
          <w:sz w:val="32"/>
          <w:szCs w:val="32"/>
          <w:highlight w:val="none"/>
        </w:rPr>
        <w:t>（二）资产管理</w:t>
      </w:r>
    </w:p>
    <w:p>
      <w:pPr>
        <w:keepNext w:val="0"/>
        <w:keepLines w:val="0"/>
        <w:pageBreakBefore w:val="0"/>
        <w:widowControl w:val="0"/>
        <w:kinsoku/>
        <w:wordWrap/>
        <w:overflowPunct/>
        <w:topLinePunct w:val="0"/>
        <w:autoSpaceDE/>
        <w:autoSpaceDN/>
        <w:bidi w:val="0"/>
        <w:adjustRightInd/>
        <w:snapToGrid/>
        <w:spacing w:line="580" w:lineRule="exact"/>
        <w:ind w:left="0" w:leftChars="0"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一是</w:t>
      </w:r>
      <w:r>
        <w:rPr>
          <w:rFonts w:hint="eastAsia" w:ascii="仿宋" w:hAnsi="仿宋" w:eastAsia="仿宋" w:cs="仿宋"/>
          <w:sz w:val="32"/>
          <w:szCs w:val="32"/>
        </w:rPr>
        <w:t>固定资产分级管理，</w:t>
      </w:r>
      <w:r>
        <w:rPr>
          <w:rFonts w:hint="eastAsia" w:ascii="仿宋" w:hAnsi="仿宋" w:eastAsia="仿宋" w:cs="仿宋"/>
          <w:sz w:val="32"/>
          <w:szCs w:val="32"/>
          <w:lang w:eastAsia="zh-CN"/>
        </w:rPr>
        <w:t>财务管理</w:t>
      </w:r>
      <w:r>
        <w:rPr>
          <w:rFonts w:hint="eastAsia" w:ascii="仿宋" w:hAnsi="仿宋" w:eastAsia="仿宋" w:cs="仿宋"/>
          <w:sz w:val="32"/>
          <w:szCs w:val="32"/>
        </w:rPr>
        <w:t>科设一名专人负责固定资产总账、明细账和卡片的建立，固定资产的验收领发，保管调配，做到帐、卡、物三相符。</w:t>
      </w:r>
    </w:p>
    <w:p>
      <w:pPr>
        <w:keepNext w:val="0"/>
        <w:keepLines w:val="0"/>
        <w:pageBreakBefore w:val="0"/>
        <w:widowControl w:val="0"/>
        <w:kinsoku/>
        <w:wordWrap/>
        <w:overflowPunct/>
        <w:topLinePunct w:val="0"/>
        <w:autoSpaceDE/>
        <w:autoSpaceDN/>
        <w:bidi w:val="0"/>
        <w:adjustRightInd/>
        <w:snapToGrid/>
        <w:spacing w:line="580" w:lineRule="exact"/>
        <w:ind w:left="0" w:leftChars="0"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eastAsia="zh-CN"/>
        </w:rPr>
        <w:t>二是</w:t>
      </w:r>
      <w:r>
        <w:rPr>
          <w:rFonts w:hint="eastAsia" w:ascii="仿宋" w:hAnsi="仿宋" w:eastAsia="仿宋" w:cs="仿宋"/>
          <w:sz w:val="32"/>
          <w:szCs w:val="32"/>
        </w:rPr>
        <w:t>固定资产实行定位管理，不随人调动，如果人员调动，调动人员要到</w:t>
      </w:r>
      <w:r>
        <w:rPr>
          <w:rFonts w:hint="eastAsia" w:ascii="仿宋" w:hAnsi="仿宋" w:eastAsia="仿宋" w:cs="仿宋"/>
          <w:sz w:val="32"/>
          <w:szCs w:val="32"/>
          <w:lang w:eastAsia="zh-CN"/>
        </w:rPr>
        <w:t>财务管理</w:t>
      </w:r>
      <w:r>
        <w:rPr>
          <w:rFonts w:hint="eastAsia" w:ascii="仿宋" w:hAnsi="仿宋" w:eastAsia="仿宋" w:cs="仿宋"/>
          <w:sz w:val="32"/>
          <w:szCs w:val="32"/>
        </w:rPr>
        <w:t>科办理有关固定资产保管变动手续。</w:t>
      </w:r>
    </w:p>
    <w:p>
      <w:pPr>
        <w:keepNext w:val="0"/>
        <w:keepLines w:val="0"/>
        <w:pageBreakBefore w:val="0"/>
        <w:widowControl w:val="0"/>
        <w:kinsoku/>
        <w:wordWrap/>
        <w:overflowPunct/>
        <w:topLinePunct w:val="0"/>
        <w:autoSpaceDE/>
        <w:autoSpaceDN/>
        <w:bidi w:val="0"/>
        <w:adjustRightInd/>
        <w:snapToGrid/>
        <w:spacing w:line="580" w:lineRule="exact"/>
        <w:ind w:left="0" w:leftChars="0"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eastAsia="zh-CN"/>
        </w:rPr>
        <w:t>三是</w:t>
      </w:r>
      <w:r>
        <w:rPr>
          <w:rFonts w:hint="eastAsia" w:ascii="仿宋" w:hAnsi="仿宋" w:eastAsia="仿宋" w:cs="仿宋"/>
          <w:sz w:val="32"/>
          <w:szCs w:val="32"/>
        </w:rPr>
        <w:t>会计要在总账上设“固定资产”和“固定基金”两个科目以便控制固定资产规模，充分利用有效资金。</w:t>
      </w:r>
    </w:p>
    <w:p>
      <w:pPr>
        <w:keepNext w:val="0"/>
        <w:keepLines w:val="0"/>
        <w:pageBreakBefore w:val="0"/>
        <w:widowControl w:val="0"/>
        <w:kinsoku/>
        <w:wordWrap/>
        <w:overflowPunct/>
        <w:topLinePunct w:val="0"/>
        <w:autoSpaceDE/>
        <w:autoSpaceDN/>
        <w:bidi w:val="0"/>
        <w:adjustRightInd/>
        <w:snapToGrid/>
        <w:spacing w:line="580" w:lineRule="exact"/>
        <w:ind w:left="0" w:leftChars="0"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eastAsia="zh-CN"/>
        </w:rPr>
        <w:t>四是</w:t>
      </w:r>
      <w:r>
        <w:rPr>
          <w:rFonts w:hint="eastAsia" w:ascii="仿宋" w:hAnsi="仿宋" w:eastAsia="仿宋" w:cs="仿宋"/>
          <w:sz w:val="32"/>
          <w:szCs w:val="32"/>
        </w:rPr>
        <w:t>固定资产的清查核对。每年2月份对单位固定资产进行一次全面清查，如有损坏、报废，及时向区财政有关部门报批，做好固定资产核减工作。</w:t>
      </w:r>
    </w:p>
    <w:p>
      <w:pPr>
        <w:pStyle w:val="4"/>
        <w:keepNext w:val="0"/>
        <w:keepLines w:val="0"/>
        <w:pageBreakBefore w:val="0"/>
        <w:widowControl w:val="0"/>
        <w:numPr>
          <w:ilvl w:val="0"/>
          <w:numId w:val="0"/>
        </w:numPr>
        <w:kinsoku/>
        <w:wordWrap/>
        <w:overflowPunct/>
        <w:topLinePunct w:val="0"/>
        <w:autoSpaceDE/>
        <w:autoSpaceDN/>
        <w:bidi w:val="0"/>
        <w:adjustRightInd/>
        <w:snapToGrid/>
        <w:spacing w:after="0" w:line="580" w:lineRule="exact"/>
        <w:ind w:left="0" w:leftChars="0"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五是</w:t>
      </w:r>
      <w:r>
        <w:rPr>
          <w:rFonts w:hint="eastAsia" w:ascii="仿宋" w:hAnsi="仿宋" w:eastAsia="仿宋" w:cs="仿宋"/>
          <w:sz w:val="32"/>
          <w:szCs w:val="32"/>
        </w:rPr>
        <w:t>固定资产的档案管理。房屋建筑的地质资料，设计施工，图纸和水，电等管道线路及大型贵重设备的技术资料，由办公室存档管理，长期妥善保存</w:t>
      </w:r>
      <w:r>
        <w:rPr>
          <w:rFonts w:hint="eastAsia" w:ascii="仿宋" w:hAnsi="仿宋" w:eastAsia="仿宋" w:cs="仿宋"/>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80" w:lineRule="exact"/>
        <w:ind w:left="105" w:leftChars="50" w:firstLine="480" w:firstLineChars="150"/>
        <w:textAlignment w:val="auto"/>
        <w:rPr>
          <w:rFonts w:hint="eastAsia" w:ascii="仿宋" w:hAnsi="仿宋" w:eastAsia="仿宋" w:cs="仿宋"/>
          <w:sz w:val="32"/>
          <w:szCs w:val="32"/>
          <w:highlight w:val="none"/>
        </w:rPr>
      </w:pPr>
      <w:r>
        <w:rPr>
          <w:rFonts w:hint="eastAsia" w:ascii="仿宋" w:hAnsi="仿宋" w:eastAsia="仿宋" w:cs="仿宋"/>
          <w:sz w:val="32"/>
          <w:szCs w:val="32"/>
          <w:highlight w:val="none"/>
        </w:rPr>
        <w:t>（三）绩效管理</w:t>
      </w:r>
    </w:p>
    <w:p>
      <w:pPr>
        <w:keepNext w:val="0"/>
        <w:keepLines w:val="0"/>
        <w:pageBreakBefore w:val="0"/>
        <w:widowControl w:val="0"/>
        <w:kinsoku/>
        <w:wordWrap/>
        <w:overflowPunct/>
        <w:topLinePunct w:val="0"/>
        <w:autoSpaceDE/>
        <w:autoSpaceDN/>
        <w:bidi w:val="0"/>
        <w:adjustRightInd/>
        <w:snapToGrid/>
        <w:spacing w:line="580" w:lineRule="exact"/>
        <w:ind w:left="0" w:leftChars="0" w:firstLine="640" w:firstLineChars="200"/>
        <w:jc w:val="both"/>
        <w:textAlignment w:val="auto"/>
        <w:rPr>
          <w:rFonts w:hint="eastAsia"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我局根据有关法律法规和制度规定，制定了《北京市大兴区农业农村局项目预算资金绩效管理办法》并严格执行。</w:t>
      </w:r>
    </w:p>
    <w:p>
      <w:pPr>
        <w:keepNext w:val="0"/>
        <w:keepLines w:val="0"/>
        <w:pageBreakBefore w:val="0"/>
        <w:widowControl w:val="0"/>
        <w:kinsoku/>
        <w:wordWrap/>
        <w:overflowPunct/>
        <w:topLinePunct w:val="0"/>
        <w:autoSpaceDE/>
        <w:autoSpaceDN/>
        <w:bidi w:val="0"/>
        <w:adjustRightInd/>
        <w:snapToGrid/>
        <w:spacing w:line="580" w:lineRule="exact"/>
        <w:ind w:left="0" w:leftChars="0" w:firstLine="640" w:firstLineChars="200"/>
        <w:jc w:val="both"/>
        <w:textAlignment w:val="auto"/>
        <w:rPr>
          <w:rFonts w:hint="eastAsia"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一是规范和加强项目预算资金管理，对中央、市、区三级财政部门和主管部门对本级安排的财政项目资金，建立全过程资金绩效管理运行机制。</w:t>
      </w:r>
    </w:p>
    <w:p>
      <w:pPr>
        <w:keepNext w:val="0"/>
        <w:keepLines w:val="0"/>
        <w:pageBreakBefore w:val="0"/>
        <w:widowControl w:val="0"/>
        <w:kinsoku/>
        <w:wordWrap/>
        <w:overflowPunct/>
        <w:topLinePunct w:val="0"/>
        <w:autoSpaceDE/>
        <w:autoSpaceDN/>
        <w:bidi w:val="0"/>
        <w:adjustRightInd/>
        <w:snapToGrid/>
        <w:spacing w:line="580" w:lineRule="exact"/>
        <w:ind w:left="0" w:leftChars="0" w:firstLine="640" w:firstLineChars="200"/>
        <w:jc w:val="both"/>
        <w:textAlignment w:val="auto"/>
        <w:rPr>
          <w:rFonts w:hint="eastAsia"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二是按照“谁申请资金，谁设定目标；谁使用资金，谁填报绩效”的原则，明确项目资金使用的业务科室为责任科室，配合财政及上级部门开展绩效评价和绩效自评工作，并对所提交的资料的真实性负责。</w:t>
      </w:r>
    </w:p>
    <w:p>
      <w:pPr>
        <w:keepNext w:val="0"/>
        <w:keepLines w:val="0"/>
        <w:pageBreakBefore w:val="0"/>
        <w:widowControl w:val="0"/>
        <w:kinsoku/>
        <w:wordWrap/>
        <w:overflowPunct/>
        <w:topLinePunct w:val="0"/>
        <w:autoSpaceDE/>
        <w:autoSpaceDN/>
        <w:bidi w:val="0"/>
        <w:adjustRightInd/>
        <w:snapToGrid/>
        <w:spacing w:line="580" w:lineRule="exact"/>
        <w:ind w:left="0" w:leftChars="0" w:firstLine="640" w:firstLineChars="200"/>
        <w:jc w:val="both"/>
        <w:textAlignment w:val="auto"/>
        <w:rPr>
          <w:rFonts w:hint="eastAsia"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三是通过绩效管理开展绩效评价，通过评价结果可对项目预算资金是否达到预期效果做出判断，作为项目改进管理、完善政策的重要依据。</w:t>
      </w:r>
    </w:p>
    <w:p>
      <w:pPr>
        <w:keepNext w:val="0"/>
        <w:keepLines w:val="0"/>
        <w:pageBreakBefore w:val="0"/>
        <w:widowControl w:val="0"/>
        <w:kinsoku/>
        <w:wordWrap/>
        <w:overflowPunct/>
        <w:topLinePunct w:val="0"/>
        <w:autoSpaceDE/>
        <w:autoSpaceDN/>
        <w:bidi w:val="0"/>
        <w:adjustRightInd/>
        <w:snapToGrid/>
        <w:spacing w:line="580" w:lineRule="exact"/>
        <w:ind w:left="105" w:leftChars="50" w:firstLine="480" w:firstLineChars="150"/>
        <w:textAlignment w:val="auto"/>
        <w:rPr>
          <w:rFonts w:hint="eastAsia" w:ascii="仿宋" w:hAnsi="仿宋" w:eastAsia="仿宋" w:cs="仿宋"/>
          <w:sz w:val="32"/>
          <w:szCs w:val="32"/>
          <w:highlight w:val="none"/>
        </w:rPr>
      </w:pPr>
      <w:r>
        <w:rPr>
          <w:rFonts w:hint="eastAsia" w:ascii="仿宋" w:hAnsi="仿宋" w:eastAsia="仿宋" w:cs="仿宋"/>
          <w:sz w:val="32"/>
          <w:szCs w:val="32"/>
          <w:highlight w:val="none"/>
        </w:rPr>
        <w:t>（四）部门预决算差异率</w:t>
      </w:r>
    </w:p>
    <w:p>
      <w:pPr>
        <w:keepNext w:val="0"/>
        <w:keepLines w:val="0"/>
        <w:pageBreakBefore w:val="0"/>
        <w:widowControl w:val="0"/>
        <w:kinsoku/>
        <w:wordWrap/>
        <w:overflowPunct/>
        <w:topLinePunct w:val="0"/>
        <w:autoSpaceDE/>
        <w:autoSpaceDN/>
        <w:bidi w:val="0"/>
        <w:adjustRightInd/>
        <w:snapToGrid/>
        <w:spacing w:line="580" w:lineRule="exact"/>
        <w:ind w:left="105" w:leftChars="50" w:firstLine="480" w:firstLineChars="150"/>
        <w:textAlignment w:val="auto"/>
        <w:rPr>
          <w:rFonts w:hint="eastAsia" w:ascii="仿宋" w:hAnsi="仿宋" w:eastAsia="仿宋" w:cs="仿宋"/>
          <w:color w:val="auto"/>
          <w:sz w:val="32"/>
          <w:szCs w:val="32"/>
          <w:highlight w:val="none"/>
          <w:lang w:val="en-US" w:eastAsia="zh-CN"/>
        </w:rPr>
      </w:pPr>
      <w:r>
        <w:rPr>
          <w:rFonts w:hint="eastAsia" w:ascii="仿宋" w:hAnsi="仿宋" w:eastAsia="仿宋" w:cs="仿宋"/>
          <w:color w:val="auto"/>
          <w:kern w:val="2"/>
          <w:sz w:val="32"/>
          <w:szCs w:val="32"/>
          <w:lang w:val="en-US" w:eastAsia="zh-CN" w:bidi="ar-SA"/>
        </w:rPr>
        <w:t>2024年部门预算</w:t>
      </w:r>
      <w:r>
        <w:rPr>
          <w:rFonts w:hint="eastAsia" w:ascii="仿宋" w:hAnsi="仿宋" w:eastAsia="仿宋" w:cs="仿宋"/>
          <w:i w:val="0"/>
          <w:iCs w:val="0"/>
          <w:color w:val="auto"/>
          <w:sz w:val="32"/>
          <w:szCs w:val="32"/>
          <w:highlight w:val="none"/>
          <w:u w:val="none"/>
          <w:lang w:val="en-US" w:eastAsia="zh-CN"/>
        </w:rPr>
        <w:t>23439.71</w:t>
      </w:r>
      <w:r>
        <w:rPr>
          <w:rFonts w:hint="eastAsia" w:ascii="仿宋" w:hAnsi="仿宋" w:eastAsia="仿宋" w:cs="仿宋"/>
          <w:color w:val="auto"/>
          <w:kern w:val="2"/>
          <w:sz w:val="32"/>
          <w:szCs w:val="32"/>
          <w:lang w:val="en-US" w:eastAsia="zh-CN" w:bidi="ar-SA"/>
        </w:rPr>
        <w:t>万元，年终决算实际支出</w:t>
      </w:r>
      <w:r>
        <w:rPr>
          <w:rFonts w:hint="eastAsia" w:ascii="仿宋" w:hAnsi="仿宋" w:eastAsia="仿宋" w:cs="仿宋"/>
          <w:i w:val="0"/>
          <w:iCs w:val="0"/>
          <w:color w:val="auto"/>
          <w:sz w:val="32"/>
          <w:szCs w:val="32"/>
          <w:highlight w:val="none"/>
          <w:u w:val="none"/>
          <w:lang w:val="en-US" w:eastAsia="zh-CN"/>
        </w:rPr>
        <w:t>23439.71</w:t>
      </w:r>
      <w:r>
        <w:rPr>
          <w:rFonts w:hint="eastAsia" w:ascii="仿宋" w:hAnsi="仿宋" w:eastAsia="仿宋" w:cs="仿宋"/>
          <w:color w:val="auto"/>
          <w:kern w:val="2"/>
          <w:sz w:val="32"/>
          <w:szCs w:val="32"/>
          <w:lang w:val="en-US" w:eastAsia="zh-CN" w:bidi="ar-SA"/>
        </w:rPr>
        <w:t>万元，差异率0%。比</w:t>
      </w:r>
      <w:r>
        <w:rPr>
          <w:rFonts w:hint="eastAsia" w:ascii="仿宋" w:hAnsi="仿宋" w:eastAsia="仿宋" w:cs="仿宋"/>
          <w:b w:val="0"/>
          <w:bCs w:val="0"/>
          <w:color w:val="auto"/>
          <w:sz w:val="32"/>
          <w:szCs w:val="32"/>
          <w:lang w:val="en-US" w:eastAsia="zh-CN"/>
        </w:rPr>
        <w:t>2023年度预决算差异率</w:t>
      </w:r>
      <w:r>
        <w:rPr>
          <w:rFonts w:hint="eastAsia" w:ascii="仿宋" w:hAnsi="仿宋" w:eastAsia="仿宋" w:cs="仿宋"/>
          <w:color w:val="auto"/>
          <w:kern w:val="2"/>
          <w:sz w:val="32"/>
          <w:szCs w:val="32"/>
          <w:lang w:val="en-US" w:eastAsia="zh-CN" w:bidi="ar-SA"/>
        </w:rPr>
        <w:t>5.77%减少5.77%，主要是在预算执行过程中，按照财务管理制度及时进行预算调整。</w:t>
      </w:r>
    </w:p>
    <w:p>
      <w:pPr>
        <w:keepNext w:val="0"/>
        <w:keepLines w:val="0"/>
        <w:pageBreakBefore w:val="0"/>
        <w:widowControl w:val="0"/>
        <w:kinsoku/>
        <w:wordWrap/>
        <w:overflowPunct/>
        <w:topLinePunct w:val="0"/>
        <w:autoSpaceDE/>
        <w:autoSpaceDN/>
        <w:bidi w:val="0"/>
        <w:adjustRightInd/>
        <w:snapToGrid/>
        <w:spacing w:line="580" w:lineRule="exact"/>
        <w:ind w:left="105" w:leftChars="50" w:firstLine="480" w:firstLineChars="150"/>
        <w:textAlignment w:val="auto"/>
        <w:rPr>
          <w:rFonts w:hint="eastAsia" w:ascii="仿宋" w:hAnsi="仿宋" w:eastAsia="仿宋" w:cs="仿宋"/>
          <w:sz w:val="32"/>
          <w:szCs w:val="32"/>
          <w:highlight w:val="none"/>
        </w:rPr>
      </w:pPr>
      <w:r>
        <w:rPr>
          <w:rFonts w:hint="eastAsia" w:ascii="仿宋" w:hAnsi="仿宋" w:eastAsia="仿宋" w:cs="仿宋"/>
          <w:sz w:val="32"/>
          <w:szCs w:val="32"/>
          <w:highlight w:val="none"/>
        </w:rPr>
        <w:t>五、总体评价结论</w:t>
      </w:r>
    </w:p>
    <w:p>
      <w:pPr>
        <w:keepNext w:val="0"/>
        <w:keepLines w:val="0"/>
        <w:pageBreakBefore w:val="0"/>
        <w:widowControl w:val="0"/>
        <w:kinsoku/>
        <w:wordWrap/>
        <w:overflowPunct/>
        <w:topLinePunct w:val="0"/>
        <w:autoSpaceDE/>
        <w:autoSpaceDN/>
        <w:bidi w:val="0"/>
        <w:adjustRightInd/>
        <w:snapToGrid/>
        <w:spacing w:line="580" w:lineRule="exact"/>
        <w:ind w:left="105" w:leftChars="50" w:firstLine="480" w:firstLineChars="150"/>
        <w:textAlignment w:val="auto"/>
        <w:rPr>
          <w:rFonts w:hint="eastAsia" w:ascii="仿宋" w:hAnsi="仿宋" w:eastAsia="仿宋" w:cs="仿宋"/>
          <w:sz w:val="32"/>
          <w:szCs w:val="32"/>
          <w:highlight w:val="none"/>
          <w:lang w:eastAsia="zh-CN"/>
        </w:rPr>
      </w:pPr>
      <w:r>
        <w:rPr>
          <w:rFonts w:hint="eastAsia" w:ascii="仿宋" w:hAnsi="仿宋" w:eastAsia="仿宋" w:cs="仿宋"/>
          <w:sz w:val="32"/>
          <w:szCs w:val="32"/>
          <w:highlight w:val="none"/>
        </w:rPr>
        <w:t>（一）评价得分情况</w:t>
      </w:r>
    </w:p>
    <w:p>
      <w:pPr>
        <w:pStyle w:val="12"/>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leftChars="0" w:firstLine="640" w:firstLineChars="200"/>
        <w:textAlignment w:val="auto"/>
        <w:rPr>
          <w:rFonts w:hint="eastAsia" w:ascii="仿宋" w:hAnsi="仿宋" w:eastAsia="仿宋" w:cs="仿宋"/>
          <w:color w:val="auto"/>
          <w:sz w:val="32"/>
          <w:szCs w:val="32"/>
          <w:highlight w:val="none"/>
        </w:rPr>
      </w:pPr>
      <w:r>
        <w:rPr>
          <w:rFonts w:hint="eastAsia" w:ascii="仿宋" w:hAnsi="仿宋" w:eastAsia="仿宋" w:cs="仿宋"/>
          <w:color w:val="000000"/>
          <w:kern w:val="2"/>
          <w:sz w:val="32"/>
          <w:szCs w:val="32"/>
          <w:lang w:val="en-US" w:eastAsia="zh-CN" w:bidi="ar-SA"/>
        </w:rPr>
        <w:t>2025年，大兴区农业农村局对2024年度部门项目支出实施了绩效评价，</w:t>
      </w:r>
      <w:r>
        <w:rPr>
          <w:rFonts w:hint="eastAsia" w:ascii="仿宋" w:hAnsi="仿宋" w:eastAsia="仿宋" w:cs="仿宋"/>
          <w:color w:val="auto"/>
          <w:kern w:val="2"/>
          <w:sz w:val="32"/>
          <w:szCs w:val="32"/>
          <w:lang w:val="en-US" w:eastAsia="zh-CN" w:bidi="ar-SA"/>
        </w:rPr>
        <w:t>评价项目60个，占部门项目总数的100%，涉及金额</w:t>
      </w:r>
      <w:r>
        <w:rPr>
          <w:rFonts w:hint="eastAsia" w:ascii="仿宋" w:hAnsi="仿宋" w:eastAsia="仿宋" w:cs="仿宋"/>
          <w:color w:val="auto"/>
          <w:kern w:val="0"/>
          <w:sz w:val="32"/>
          <w:szCs w:val="32"/>
          <w:highlight w:val="none"/>
          <w:lang w:val="en-US" w:eastAsia="zh-CN"/>
        </w:rPr>
        <w:t>14558.86</w:t>
      </w:r>
      <w:r>
        <w:rPr>
          <w:rFonts w:hint="eastAsia" w:ascii="仿宋" w:hAnsi="仿宋" w:eastAsia="仿宋" w:cs="仿宋"/>
          <w:color w:val="auto"/>
          <w:kern w:val="2"/>
          <w:sz w:val="32"/>
          <w:szCs w:val="32"/>
          <w:lang w:val="en-US" w:eastAsia="zh-CN" w:bidi="ar-SA"/>
        </w:rPr>
        <w:t>万元。其中，单位自评60个，涉及金额</w:t>
      </w:r>
      <w:r>
        <w:rPr>
          <w:rFonts w:hint="eastAsia" w:ascii="仿宋" w:hAnsi="仿宋" w:eastAsia="仿宋" w:cs="仿宋"/>
          <w:color w:val="auto"/>
          <w:kern w:val="0"/>
          <w:sz w:val="32"/>
          <w:szCs w:val="32"/>
          <w:highlight w:val="none"/>
          <w:lang w:val="en-US" w:eastAsia="zh-CN"/>
        </w:rPr>
        <w:t>14558.86</w:t>
      </w:r>
      <w:r>
        <w:rPr>
          <w:rFonts w:hint="eastAsia" w:ascii="仿宋" w:hAnsi="仿宋" w:eastAsia="仿宋" w:cs="仿宋"/>
          <w:color w:val="auto"/>
          <w:kern w:val="2"/>
          <w:sz w:val="32"/>
          <w:szCs w:val="32"/>
          <w:lang w:val="en-US" w:eastAsia="zh-CN" w:bidi="ar-SA"/>
        </w:rPr>
        <w:t>万元，评价得分在90分（含90分）以上的60个、评价得分在80-90分（含80分）的0个、评价得分在60-80分（含60分）的0个、评价得分在60分以下的0个；部门评价1个，涉及金额2979万元，评价得分在90分（含90分）以上的1个、评价得分在80-90分（含80分）的0个、评价得分在60-80分（含60分）的0个、评价得分在60分以下的0个。</w:t>
      </w:r>
    </w:p>
    <w:p>
      <w:pPr>
        <w:keepNext w:val="0"/>
        <w:keepLines w:val="0"/>
        <w:pageBreakBefore w:val="0"/>
        <w:widowControl w:val="0"/>
        <w:kinsoku/>
        <w:wordWrap/>
        <w:overflowPunct/>
        <w:topLinePunct w:val="0"/>
        <w:autoSpaceDE/>
        <w:autoSpaceDN/>
        <w:bidi w:val="0"/>
        <w:adjustRightInd/>
        <w:snapToGrid/>
        <w:spacing w:line="580" w:lineRule="exact"/>
        <w:ind w:left="105" w:leftChars="50" w:firstLine="480" w:firstLineChars="150"/>
        <w:textAlignment w:val="auto"/>
        <w:rPr>
          <w:rFonts w:hint="eastAsia" w:ascii="仿宋" w:hAnsi="仿宋" w:eastAsia="仿宋" w:cs="仿宋"/>
          <w:sz w:val="32"/>
          <w:szCs w:val="32"/>
          <w:highlight w:val="none"/>
        </w:rPr>
      </w:pPr>
      <w:r>
        <w:rPr>
          <w:rFonts w:hint="eastAsia" w:ascii="仿宋" w:hAnsi="仿宋" w:eastAsia="仿宋" w:cs="仿宋"/>
          <w:sz w:val="32"/>
          <w:szCs w:val="32"/>
          <w:highlight w:val="none"/>
        </w:rPr>
        <w:t>（二）存在的问题及原因分析</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640" w:firstLineChars="200"/>
        <w:jc w:val="both"/>
        <w:textAlignment w:val="auto"/>
        <w:outlineLvl w:val="0"/>
        <w:rPr>
          <w:rFonts w:hint="eastAsia" w:ascii="仿宋" w:hAnsi="仿宋" w:eastAsia="仿宋" w:cs="仿宋"/>
          <w:b w:val="0"/>
          <w:bCs/>
          <w:color w:val="auto"/>
          <w:kern w:val="0"/>
          <w:sz w:val="32"/>
          <w:szCs w:val="32"/>
        </w:rPr>
      </w:pPr>
      <w:r>
        <w:rPr>
          <w:rFonts w:hint="eastAsia" w:ascii="仿宋" w:hAnsi="仿宋" w:eastAsia="仿宋" w:cs="仿宋"/>
          <w:color w:val="auto"/>
          <w:kern w:val="0"/>
          <w:sz w:val="32"/>
          <w:szCs w:val="32"/>
          <w:lang w:eastAsia="zh-CN"/>
        </w:rPr>
        <w:t>按照财政相关工作要求，强化精准预算，最大限度压缩工作成本，</w:t>
      </w:r>
      <w:r>
        <w:rPr>
          <w:rFonts w:hint="eastAsia" w:ascii="仿宋" w:hAnsi="仿宋" w:eastAsia="仿宋" w:cs="仿宋"/>
          <w:color w:val="auto"/>
          <w:kern w:val="0"/>
          <w:sz w:val="32"/>
          <w:szCs w:val="32"/>
        </w:rPr>
        <w:t>对项目绩效管理评价工作</w:t>
      </w:r>
      <w:r>
        <w:rPr>
          <w:rFonts w:hint="eastAsia" w:ascii="仿宋" w:hAnsi="仿宋" w:eastAsia="仿宋" w:cs="仿宋"/>
          <w:color w:val="auto"/>
          <w:kern w:val="0"/>
          <w:sz w:val="32"/>
          <w:szCs w:val="32"/>
          <w:lang w:eastAsia="zh-CN"/>
        </w:rPr>
        <w:t>加强专业性、系统性管理，持续</w:t>
      </w:r>
      <w:r>
        <w:rPr>
          <w:rFonts w:hint="eastAsia" w:ascii="仿宋" w:hAnsi="仿宋" w:eastAsia="仿宋" w:cs="仿宋"/>
          <w:color w:val="auto"/>
          <w:kern w:val="0"/>
          <w:sz w:val="32"/>
          <w:szCs w:val="32"/>
        </w:rPr>
        <w:t>把项目绩效工作抓紧抓实抓细。</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color w:val="000000"/>
          <w:kern w:val="0"/>
          <w:sz w:val="32"/>
          <w:szCs w:val="32"/>
          <w:highlight w:val="none"/>
        </w:rPr>
      </w:pPr>
      <w:r>
        <w:rPr>
          <w:rFonts w:hint="eastAsia" w:ascii="仿宋" w:hAnsi="仿宋" w:eastAsia="仿宋" w:cs="仿宋"/>
          <w:color w:val="000000"/>
          <w:kern w:val="0"/>
          <w:sz w:val="32"/>
          <w:szCs w:val="32"/>
          <w:highlight w:val="none"/>
        </w:rPr>
        <w:t>六、措施建议</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bCs/>
          <w:color w:val="auto"/>
          <w:sz w:val="32"/>
          <w:lang w:val="en-US" w:eastAsia="zh-CN"/>
        </w:rPr>
      </w:pPr>
      <w:r>
        <w:rPr>
          <w:rFonts w:hint="eastAsia" w:ascii="仿宋" w:hAnsi="仿宋" w:eastAsia="仿宋" w:cs="仿宋"/>
          <w:bCs/>
          <w:color w:val="auto"/>
          <w:sz w:val="32"/>
          <w:lang w:val="en-US" w:eastAsia="zh-CN"/>
        </w:rPr>
        <w:t>强化预算编制与执行衔接。</w:t>
      </w:r>
      <w:r>
        <w:rPr>
          <w:rFonts w:hint="eastAsia" w:ascii="仿宋" w:hAnsi="仿宋" w:eastAsia="仿宋" w:cs="仿宋"/>
          <w:b w:val="0"/>
          <w:bCs/>
          <w:color w:val="auto"/>
          <w:kern w:val="0"/>
          <w:sz w:val="32"/>
          <w:szCs w:val="32"/>
          <w:lang w:val="en-US" w:eastAsia="zh-CN"/>
        </w:rPr>
        <w:t>在实际项目执行过程中和预算指标还有一些偏差，下一步将加强预算精准度，</w:t>
      </w:r>
      <w:r>
        <w:rPr>
          <w:rFonts w:hint="eastAsia" w:ascii="仿宋" w:hAnsi="仿宋" w:eastAsia="仿宋" w:cs="仿宋"/>
          <w:bCs/>
          <w:color w:val="auto"/>
          <w:sz w:val="32"/>
          <w:lang w:val="en-US" w:eastAsia="zh-CN"/>
        </w:rPr>
        <w:t>保证项目政策依据充分、要素内容完整详实、绩效目标指标量化科学准确，达到可直接执行程度。</w:t>
      </w:r>
    </w:p>
    <w:tbl>
      <w:tblPr>
        <w:tblStyle w:val="18"/>
        <w:tblW w:w="1417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100"/>
        <w:gridCol w:w="1100"/>
        <w:gridCol w:w="1375"/>
        <w:gridCol w:w="3050"/>
        <w:gridCol w:w="3507"/>
        <w:gridCol w:w="1012"/>
        <w:gridCol w:w="1060"/>
        <w:gridCol w:w="658"/>
        <w:gridCol w:w="687"/>
        <w:gridCol w:w="62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600" w:hRule="atLeast"/>
        </w:trPr>
        <w:tc>
          <w:tcPr>
            <w:tcW w:w="14174" w:type="dxa"/>
            <w:gridSpan w:val="10"/>
            <w:tcBorders>
              <w:top w:val="nil"/>
              <w:left w:val="nil"/>
              <w:bottom w:val="single" w:color="auto" w:sz="4" w:space="0"/>
              <w:right w:val="nil"/>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4"/>
                <w:szCs w:val="24"/>
                <w:highlight w:val="none"/>
                <w:u w:val="none"/>
              </w:rPr>
            </w:pPr>
            <w:r>
              <w:rPr>
                <w:rFonts w:hint="eastAsia" w:ascii="仿宋" w:hAnsi="仿宋" w:eastAsia="仿宋" w:cs="仿宋"/>
                <w:b/>
                <w:bCs/>
                <w:i w:val="0"/>
                <w:iCs w:val="0"/>
                <w:color w:val="000000"/>
                <w:kern w:val="0"/>
                <w:sz w:val="24"/>
                <w:szCs w:val="24"/>
                <w:highlight w:val="none"/>
                <w:u w:val="none"/>
                <w:lang w:val="en-US" w:eastAsia="zh-CN" w:bidi="ar"/>
              </w:rPr>
              <w:br w:type="page"/>
            </w:r>
            <w:r>
              <w:rPr>
                <w:rFonts w:hint="eastAsia" w:ascii="仿宋" w:hAnsi="仿宋" w:eastAsia="仿宋" w:cs="仿宋"/>
                <w:b/>
                <w:bCs/>
                <w:i w:val="0"/>
                <w:iCs w:val="0"/>
                <w:color w:val="000000"/>
                <w:kern w:val="0"/>
                <w:sz w:val="24"/>
                <w:szCs w:val="24"/>
                <w:highlight w:val="none"/>
                <w:u w:val="none"/>
                <w:lang w:val="en-US" w:eastAsia="zh-CN" w:bidi="ar"/>
              </w:rPr>
              <w:t>2024年度部门整体绩效评价表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80" w:hRule="atLeast"/>
        </w:trPr>
        <w:tc>
          <w:tcPr>
            <w:tcW w:w="14174" w:type="dxa"/>
            <w:gridSpan w:val="10"/>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b/>
                <w:bCs/>
                <w:i w:val="0"/>
                <w:iCs w:val="0"/>
                <w:color w:val="000000"/>
                <w:sz w:val="21"/>
                <w:szCs w:val="21"/>
                <w:highlight w:val="none"/>
                <w:u w:val="none"/>
              </w:rPr>
            </w:pPr>
            <w:r>
              <w:rPr>
                <w:rFonts w:hint="eastAsia" w:ascii="仿宋" w:hAnsi="仿宋" w:eastAsia="仿宋" w:cs="仿宋"/>
                <w:b/>
                <w:bCs/>
                <w:i w:val="0"/>
                <w:iCs w:val="0"/>
                <w:color w:val="000000"/>
                <w:kern w:val="0"/>
                <w:sz w:val="21"/>
                <w:szCs w:val="21"/>
                <w:highlight w:val="none"/>
                <w:u w:val="none"/>
                <w:lang w:val="en-US" w:eastAsia="zh-CN" w:bidi="ar"/>
              </w:rPr>
              <w:t>一、当年预算执行情况（20分）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00" w:hRule="atLeast"/>
        </w:trPr>
        <w:tc>
          <w:tcPr>
            <w:tcW w:w="110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1"/>
                <w:szCs w:val="21"/>
                <w:highlight w:val="none"/>
                <w:u w:val="none"/>
              </w:rPr>
            </w:pPr>
            <w:r>
              <w:rPr>
                <w:rFonts w:hint="eastAsia" w:ascii="仿宋" w:hAnsi="仿宋" w:eastAsia="仿宋" w:cs="仿宋"/>
                <w:b/>
                <w:bCs/>
                <w:i w:val="0"/>
                <w:iCs w:val="0"/>
                <w:color w:val="000000"/>
                <w:kern w:val="0"/>
                <w:sz w:val="21"/>
                <w:szCs w:val="21"/>
                <w:highlight w:val="none"/>
                <w:u w:val="none"/>
                <w:lang w:val="en-US" w:eastAsia="zh-CN" w:bidi="ar"/>
              </w:rPr>
              <w:t>一级指标</w:t>
            </w:r>
          </w:p>
        </w:tc>
        <w:tc>
          <w:tcPr>
            <w:tcW w:w="110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1"/>
                <w:szCs w:val="21"/>
                <w:highlight w:val="none"/>
                <w:u w:val="none"/>
              </w:rPr>
            </w:pPr>
            <w:r>
              <w:rPr>
                <w:rFonts w:hint="eastAsia" w:ascii="仿宋" w:hAnsi="仿宋" w:eastAsia="仿宋" w:cs="仿宋"/>
                <w:b/>
                <w:bCs/>
                <w:i w:val="0"/>
                <w:iCs w:val="0"/>
                <w:color w:val="000000"/>
                <w:kern w:val="0"/>
                <w:sz w:val="21"/>
                <w:szCs w:val="21"/>
                <w:highlight w:val="none"/>
                <w:u w:val="none"/>
                <w:lang w:val="en-US" w:eastAsia="zh-CN" w:bidi="ar"/>
              </w:rPr>
              <w:t>二级指标</w:t>
            </w:r>
          </w:p>
        </w:tc>
        <w:tc>
          <w:tcPr>
            <w:tcW w:w="137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1"/>
                <w:szCs w:val="21"/>
                <w:highlight w:val="none"/>
                <w:u w:val="none"/>
              </w:rPr>
            </w:pPr>
            <w:r>
              <w:rPr>
                <w:rFonts w:hint="eastAsia" w:ascii="仿宋" w:hAnsi="仿宋" w:eastAsia="仿宋" w:cs="仿宋"/>
                <w:b/>
                <w:bCs/>
                <w:i w:val="0"/>
                <w:iCs w:val="0"/>
                <w:color w:val="000000"/>
                <w:kern w:val="0"/>
                <w:sz w:val="21"/>
                <w:szCs w:val="21"/>
                <w:highlight w:val="none"/>
                <w:u w:val="none"/>
                <w:lang w:val="en-US" w:eastAsia="zh-CN" w:bidi="ar"/>
              </w:rPr>
              <w:t>三级指标</w:t>
            </w:r>
          </w:p>
        </w:tc>
        <w:tc>
          <w:tcPr>
            <w:tcW w:w="305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1"/>
                <w:szCs w:val="21"/>
                <w:highlight w:val="none"/>
                <w:u w:val="none"/>
              </w:rPr>
            </w:pPr>
            <w:r>
              <w:rPr>
                <w:rFonts w:hint="eastAsia" w:ascii="仿宋" w:hAnsi="仿宋" w:eastAsia="仿宋" w:cs="仿宋"/>
                <w:b/>
                <w:bCs/>
                <w:i w:val="0"/>
                <w:iCs w:val="0"/>
                <w:color w:val="000000"/>
                <w:kern w:val="0"/>
                <w:sz w:val="21"/>
                <w:szCs w:val="21"/>
                <w:highlight w:val="none"/>
                <w:u w:val="none"/>
                <w:lang w:val="en-US" w:eastAsia="zh-CN" w:bidi="ar"/>
              </w:rPr>
              <w:t>指标解释</w:t>
            </w:r>
          </w:p>
        </w:tc>
        <w:tc>
          <w:tcPr>
            <w:tcW w:w="350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1"/>
                <w:szCs w:val="21"/>
                <w:highlight w:val="none"/>
                <w:u w:val="none"/>
              </w:rPr>
            </w:pPr>
            <w:r>
              <w:rPr>
                <w:rFonts w:hint="eastAsia" w:ascii="仿宋" w:hAnsi="仿宋" w:eastAsia="仿宋" w:cs="仿宋"/>
                <w:b/>
                <w:bCs/>
                <w:i w:val="0"/>
                <w:iCs w:val="0"/>
                <w:color w:val="000000"/>
                <w:kern w:val="0"/>
                <w:sz w:val="21"/>
                <w:szCs w:val="21"/>
                <w:highlight w:val="none"/>
                <w:u w:val="none"/>
                <w:lang w:val="en-US" w:eastAsia="zh-CN" w:bidi="ar"/>
              </w:rPr>
              <w:t>评分标准</w:t>
            </w:r>
          </w:p>
        </w:tc>
        <w:tc>
          <w:tcPr>
            <w:tcW w:w="101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1"/>
                <w:szCs w:val="21"/>
                <w:highlight w:val="none"/>
                <w:u w:val="none"/>
              </w:rPr>
            </w:pPr>
            <w:r>
              <w:rPr>
                <w:rFonts w:hint="eastAsia" w:ascii="仿宋" w:hAnsi="仿宋" w:eastAsia="仿宋" w:cs="仿宋"/>
                <w:b/>
                <w:bCs/>
                <w:i w:val="0"/>
                <w:iCs w:val="0"/>
                <w:color w:val="000000"/>
                <w:kern w:val="0"/>
                <w:sz w:val="21"/>
                <w:szCs w:val="21"/>
                <w:highlight w:val="none"/>
                <w:u w:val="none"/>
                <w:lang w:val="en-US" w:eastAsia="zh-CN" w:bidi="ar"/>
              </w:rPr>
              <w:t>预算数（万元）</w:t>
            </w:r>
          </w:p>
        </w:tc>
        <w:tc>
          <w:tcPr>
            <w:tcW w:w="106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1"/>
                <w:szCs w:val="21"/>
                <w:highlight w:val="none"/>
                <w:u w:val="none"/>
              </w:rPr>
            </w:pPr>
            <w:r>
              <w:rPr>
                <w:rFonts w:hint="eastAsia" w:ascii="仿宋" w:hAnsi="仿宋" w:eastAsia="仿宋" w:cs="仿宋"/>
                <w:b/>
                <w:bCs/>
                <w:i w:val="0"/>
                <w:iCs w:val="0"/>
                <w:color w:val="000000"/>
                <w:kern w:val="0"/>
                <w:sz w:val="21"/>
                <w:szCs w:val="21"/>
                <w:highlight w:val="none"/>
                <w:u w:val="none"/>
                <w:lang w:val="en-US" w:eastAsia="zh-CN" w:bidi="ar"/>
              </w:rPr>
              <w:t>执行数（万元）</w:t>
            </w:r>
          </w:p>
        </w:tc>
        <w:tc>
          <w:tcPr>
            <w:tcW w:w="65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1"/>
                <w:szCs w:val="21"/>
                <w:highlight w:val="none"/>
                <w:u w:val="none"/>
              </w:rPr>
            </w:pPr>
            <w:r>
              <w:rPr>
                <w:rFonts w:hint="eastAsia" w:ascii="仿宋" w:hAnsi="仿宋" w:eastAsia="仿宋" w:cs="仿宋"/>
                <w:b/>
                <w:bCs/>
                <w:i w:val="0"/>
                <w:iCs w:val="0"/>
                <w:color w:val="000000"/>
                <w:kern w:val="0"/>
                <w:sz w:val="21"/>
                <w:szCs w:val="21"/>
                <w:highlight w:val="none"/>
                <w:u w:val="none"/>
                <w:lang w:val="en-US" w:eastAsia="zh-CN" w:bidi="ar"/>
              </w:rPr>
              <w:t>分值</w:t>
            </w:r>
          </w:p>
        </w:tc>
        <w:tc>
          <w:tcPr>
            <w:tcW w:w="68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1"/>
                <w:szCs w:val="21"/>
                <w:highlight w:val="none"/>
                <w:u w:val="none"/>
              </w:rPr>
            </w:pPr>
            <w:r>
              <w:rPr>
                <w:rFonts w:hint="eastAsia" w:ascii="仿宋" w:hAnsi="仿宋" w:eastAsia="仿宋" w:cs="仿宋"/>
                <w:b/>
                <w:bCs/>
                <w:i w:val="0"/>
                <w:iCs w:val="0"/>
                <w:color w:val="000000"/>
                <w:kern w:val="0"/>
                <w:sz w:val="21"/>
                <w:szCs w:val="21"/>
                <w:highlight w:val="none"/>
                <w:u w:val="none"/>
                <w:lang w:val="en-US" w:eastAsia="zh-CN" w:bidi="ar"/>
              </w:rPr>
              <w:t>得分率</w:t>
            </w:r>
          </w:p>
        </w:tc>
        <w:tc>
          <w:tcPr>
            <w:tcW w:w="6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1"/>
                <w:szCs w:val="21"/>
                <w:highlight w:val="none"/>
                <w:u w:val="none"/>
              </w:rPr>
            </w:pPr>
            <w:r>
              <w:rPr>
                <w:rFonts w:hint="eastAsia" w:ascii="仿宋" w:hAnsi="仿宋" w:eastAsia="仿宋" w:cs="仿宋"/>
                <w:b/>
                <w:bCs/>
                <w:i w:val="0"/>
                <w:iCs w:val="0"/>
                <w:color w:val="000000"/>
                <w:kern w:val="0"/>
                <w:sz w:val="21"/>
                <w:szCs w:val="21"/>
                <w:highlight w:val="none"/>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796" w:hRule="atLeast"/>
        </w:trPr>
        <w:tc>
          <w:tcPr>
            <w:tcW w:w="110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highlight w:val="none"/>
                <w:u w:val="none"/>
              </w:rPr>
            </w:pPr>
            <w:r>
              <w:rPr>
                <w:rFonts w:hint="eastAsia" w:ascii="仿宋" w:hAnsi="仿宋" w:eastAsia="仿宋" w:cs="仿宋"/>
                <w:i w:val="0"/>
                <w:iCs w:val="0"/>
                <w:color w:val="000000"/>
                <w:kern w:val="0"/>
                <w:sz w:val="21"/>
                <w:szCs w:val="21"/>
                <w:highlight w:val="none"/>
                <w:u w:val="none"/>
                <w:lang w:val="en-US" w:eastAsia="zh-CN" w:bidi="ar"/>
              </w:rPr>
              <w:t>当年预算执行情况</w:t>
            </w:r>
            <w:r>
              <w:rPr>
                <w:rFonts w:hint="eastAsia" w:ascii="仿宋" w:hAnsi="仿宋" w:eastAsia="仿宋" w:cs="仿宋"/>
                <w:i w:val="0"/>
                <w:iCs w:val="0"/>
                <w:color w:val="000000"/>
                <w:kern w:val="0"/>
                <w:sz w:val="21"/>
                <w:szCs w:val="21"/>
                <w:highlight w:val="none"/>
                <w:u w:val="none"/>
                <w:lang w:val="en-US" w:eastAsia="zh-CN" w:bidi="ar"/>
              </w:rPr>
              <w:br w:type="textWrapping"/>
            </w:r>
            <w:r>
              <w:rPr>
                <w:rFonts w:hint="eastAsia" w:ascii="仿宋" w:hAnsi="仿宋" w:eastAsia="仿宋" w:cs="仿宋"/>
                <w:i w:val="0"/>
                <w:iCs w:val="0"/>
                <w:color w:val="000000"/>
                <w:kern w:val="0"/>
                <w:sz w:val="21"/>
                <w:szCs w:val="21"/>
                <w:highlight w:val="none"/>
                <w:u w:val="none"/>
                <w:lang w:val="en-US" w:eastAsia="zh-CN" w:bidi="ar"/>
              </w:rPr>
              <w:t>（20分）</w:t>
            </w:r>
          </w:p>
        </w:tc>
        <w:tc>
          <w:tcPr>
            <w:tcW w:w="110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highlight w:val="none"/>
                <w:u w:val="none"/>
              </w:rPr>
            </w:pPr>
            <w:r>
              <w:rPr>
                <w:rFonts w:hint="eastAsia" w:ascii="仿宋" w:hAnsi="仿宋" w:eastAsia="仿宋" w:cs="仿宋"/>
                <w:i w:val="0"/>
                <w:iCs w:val="0"/>
                <w:color w:val="000000"/>
                <w:kern w:val="0"/>
                <w:sz w:val="21"/>
                <w:szCs w:val="21"/>
                <w:highlight w:val="none"/>
                <w:u w:val="none"/>
                <w:lang w:val="en-US" w:eastAsia="zh-CN" w:bidi="ar"/>
              </w:rPr>
              <w:t>当年预算执行情况（20）</w:t>
            </w:r>
          </w:p>
        </w:tc>
        <w:tc>
          <w:tcPr>
            <w:tcW w:w="137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highlight w:val="none"/>
                <w:u w:val="none"/>
              </w:rPr>
            </w:pPr>
            <w:r>
              <w:rPr>
                <w:rFonts w:hint="eastAsia" w:ascii="仿宋" w:hAnsi="仿宋" w:eastAsia="仿宋" w:cs="仿宋"/>
                <w:i w:val="0"/>
                <w:iCs w:val="0"/>
                <w:color w:val="000000"/>
                <w:kern w:val="0"/>
                <w:sz w:val="21"/>
                <w:szCs w:val="21"/>
                <w:highlight w:val="none"/>
                <w:u w:val="none"/>
                <w:lang w:val="en-US" w:eastAsia="zh-CN" w:bidi="ar"/>
              </w:rPr>
              <w:t>资金总体</w:t>
            </w:r>
          </w:p>
        </w:tc>
        <w:tc>
          <w:tcPr>
            <w:tcW w:w="305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1"/>
                <w:szCs w:val="21"/>
                <w:highlight w:val="none"/>
                <w:u w:val="none"/>
              </w:rPr>
            </w:pPr>
            <w:r>
              <w:rPr>
                <w:rFonts w:hint="eastAsia" w:ascii="仿宋" w:hAnsi="仿宋" w:eastAsia="仿宋" w:cs="仿宋"/>
                <w:i w:val="0"/>
                <w:iCs w:val="0"/>
                <w:color w:val="000000"/>
                <w:kern w:val="0"/>
                <w:sz w:val="21"/>
                <w:szCs w:val="21"/>
                <w:highlight w:val="none"/>
                <w:u w:val="none"/>
                <w:lang w:val="en-US" w:eastAsia="zh-CN" w:bidi="ar"/>
              </w:rPr>
              <w:t>部门全年执行数与全年预算数的比率。资金总体=基本支出+项目支出+其他</w:t>
            </w:r>
          </w:p>
        </w:tc>
        <w:tc>
          <w:tcPr>
            <w:tcW w:w="3507"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1"/>
                <w:szCs w:val="21"/>
                <w:highlight w:val="none"/>
                <w:u w:val="none"/>
                <w:lang w:val="en-US" w:eastAsia="zh-CN" w:bidi="ar"/>
              </w:rPr>
            </w:pPr>
            <w:r>
              <w:rPr>
                <w:rFonts w:hint="eastAsia" w:ascii="仿宋" w:hAnsi="仿宋" w:eastAsia="仿宋" w:cs="仿宋"/>
                <w:i w:val="0"/>
                <w:iCs w:val="0"/>
                <w:color w:val="000000"/>
                <w:kern w:val="0"/>
                <w:sz w:val="21"/>
                <w:szCs w:val="21"/>
                <w:highlight w:val="none"/>
                <w:u w:val="none"/>
                <w:lang w:val="en-US" w:eastAsia="zh-CN" w:bidi="ar"/>
              </w:rPr>
              <w:t>①得分一档最高不能超过该指标分值上限（20分）。</w:t>
            </w:r>
            <w:r>
              <w:rPr>
                <w:rFonts w:hint="eastAsia" w:ascii="仿宋" w:hAnsi="仿宋" w:eastAsia="仿宋" w:cs="仿宋"/>
                <w:i w:val="0"/>
                <w:iCs w:val="0"/>
                <w:color w:val="000000"/>
                <w:kern w:val="0"/>
                <w:sz w:val="21"/>
                <w:szCs w:val="21"/>
                <w:highlight w:val="none"/>
                <w:u w:val="none"/>
                <w:lang w:val="en-US" w:eastAsia="zh-CN" w:bidi="ar"/>
              </w:rPr>
              <w:br w:type="textWrapping"/>
            </w:r>
            <w:r>
              <w:rPr>
                <w:rFonts w:hint="eastAsia" w:ascii="仿宋" w:hAnsi="仿宋" w:eastAsia="仿宋" w:cs="仿宋"/>
                <w:i w:val="0"/>
                <w:iCs w:val="0"/>
                <w:color w:val="000000"/>
                <w:kern w:val="0"/>
                <w:sz w:val="21"/>
                <w:szCs w:val="21"/>
                <w:highlight w:val="none"/>
                <w:u w:val="none"/>
                <w:lang w:val="en-US" w:eastAsia="zh-CN" w:bidi="ar"/>
              </w:rPr>
              <w:t>②该指标若为正向指标，得分计算方法为：执行数/预算数*20；</w:t>
            </w:r>
          </w:p>
          <w:p>
            <w:pPr>
              <w:keepNext w:val="0"/>
              <w:keepLines w:val="0"/>
              <w:widowControl/>
              <w:suppressLineNumbers w:val="0"/>
              <w:jc w:val="left"/>
              <w:textAlignment w:val="center"/>
              <w:rPr>
                <w:rFonts w:hint="eastAsia" w:ascii="仿宋" w:hAnsi="仿宋" w:eastAsia="仿宋" w:cs="仿宋"/>
                <w:i w:val="0"/>
                <w:iCs w:val="0"/>
                <w:color w:val="000000"/>
                <w:kern w:val="0"/>
                <w:sz w:val="21"/>
                <w:szCs w:val="21"/>
                <w:highlight w:val="none"/>
                <w:u w:val="none"/>
                <w:lang w:val="en-US" w:eastAsia="zh-CN" w:bidi="ar"/>
              </w:rPr>
            </w:pPr>
            <w:r>
              <w:rPr>
                <w:rFonts w:hint="eastAsia" w:ascii="仿宋" w:hAnsi="仿宋" w:eastAsia="仿宋" w:cs="仿宋"/>
                <w:i w:val="0"/>
                <w:iCs w:val="0"/>
                <w:color w:val="000000"/>
                <w:kern w:val="0"/>
                <w:sz w:val="21"/>
                <w:szCs w:val="21"/>
                <w:highlight w:val="none"/>
                <w:u w:val="none"/>
                <w:lang w:val="en-US" w:eastAsia="zh-CN" w:bidi="ar"/>
              </w:rPr>
              <w:t>③该指标得分计算资金总体即可，分类支出填写预算数及执行数，无需计算分项执行率；</w:t>
            </w:r>
          </w:p>
          <w:p>
            <w:pPr>
              <w:keepNext w:val="0"/>
              <w:keepLines w:val="0"/>
              <w:widowControl/>
              <w:suppressLineNumbers w:val="0"/>
              <w:jc w:val="left"/>
              <w:textAlignment w:val="center"/>
              <w:rPr>
                <w:rFonts w:hint="eastAsia" w:ascii="仿宋" w:hAnsi="仿宋" w:eastAsia="仿宋" w:cs="仿宋"/>
                <w:i w:val="0"/>
                <w:iCs w:val="0"/>
                <w:color w:val="000000"/>
                <w:kern w:val="0"/>
                <w:sz w:val="21"/>
                <w:szCs w:val="21"/>
                <w:highlight w:val="none"/>
                <w:u w:val="none"/>
                <w:lang w:val="en-US" w:eastAsia="zh-CN" w:bidi="ar"/>
              </w:rPr>
            </w:pPr>
            <w:r>
              <w:rPr>
                <w:rFonts w:hint="eastAsia" w:ascii="仿宋" w:hAnsi="仿宋" w:eastAsia="仿宋" w:cs="仿宋"/>
                <w:i w:val="0"/>
                <w:iCs w:val="0"/>
                <w:color w:val="000000"/>
                <w:kern w:val="0"/>
                <w:sz w:val="21"/>
                <w:szCs w:val="21"/>
                <w:highlight w:val="none"/>
                <w:u w:val="none"/>
                <w:lang w:val="en-US" w:eastAsia="zh-CN" w:bidi="ar"/>
              </w:rPr>
              <w:t>④若由于年初预算数编制不准确导致执行率过高，在200%-300%（含200%）区间，则按照该指标分值的10%扣分，计算得分率在300%-500%（含300%）区间，则按照该指标分值的20%扣分，计算得分率高于500%（含500%），则按照该指标分值的30%扣分。</w:t>
            </w:r>
          </w:p>
        </w:tc>
        <w:tc>
          <w:tcPr>
            <w:tcW w:w="1012"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仿宋" w:hAnsi="仿宋" w:eastAsia="仿宋" w:cs="仿宋"/>
                <w:i w:val="0"/>
                <w:iCs w:val="0"/>
                <w:color w:val="auto"/>
                <w:sz w:val="18"/>
                <w:szCs w:val="18"/>
                <w:highlight w:val="none"/>
                <w:u w:val="none"/>
                <w:lang w:val="en-US" w:eastAsia="zh-CN"/>
              </w:rPr>
            </w:pPr>
            <w:r>
              <w:rPr>
                <w:rFonts w:hint="eastAsia" w:ascii="仿宋" w:hAnsi="仿宋" w:eastAsia="仿宋" w:cs="仿宋"/>
                <w:i w:val="0"/>
                <w:iCs w:val="0"/>
                <w:color w:val="auto"/>
                <w:sz w:val="18"/>
                <w:szCs w:val="18"/>
                <w:highlight w:val="none"/>
                <w:u w:val="none"/>
                <w:lang w:val="en-US" w:eastAsia="zh-CN"/>
              </w:rPr>
              <w:t>23439.71</w:t>
            </w:r>
          </w:p>
        </w:tc>
        <w:tc>
          <w:tcPr>
            <w:tcW w:w="1060"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仿宋" w:hAnsi="仿宋" w:eastAsia="仿宋" w:cs="仿宋"/>
                <w:i w:val="0"/>
                <w:iCs w:val="0"/>
                <w:color w:val="auto"/>
                <w:sz w:val="18"/>
                <w:szCs w:val="18"/>
                <w:highlight w:val="none"/>
                <w:u w:val="none"/>
                <w:lang w:val="en-US" w:eastAsia="zh-CN"/>
              </w:rPr>
            </w:pPr>
            <w:r>
              <w:rPr>
                <w:rFonts w:hint="eastAsia" w:ascii="仿宋" w:hAnsi="仿宋" w:eastAsia="仿宋" w:cs="仿宋"/>
                <w:i w:val="0"/>
                <w:iCs w:val="0"/>
                <w:color w:val="auto"/>
                <w:sz w:val="18"/>
                <w:szCs w:val="18"/>
                <w:highlight w:val="none"/>
                <w:u w:val="none"/>
                <w:lang w:val="en-US" w:eastAsia="zh-CN"/>
              </w:rPr>
              <w:t>23439.71</w:t>
            </w:r>
          </w:p>
        </w:tc>
        <w:tc>
          <w:tcPr>
            <w:tcW w:w="658"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20</w:t>
            </w:r>
          </w:p>
        </w:tc>
        <w:tc>
          <w:tcPr>
            <w:tcW w:w="68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auto"/>
                <w:sz w:val="21"/>
                <w:szCs w:val="21"/>
                <w:highlight w:val="none"/>
                <w:u w:val="none"/>
                <w:lang w:val="en-US" w:eastAsia="zh-CN"/>
              </w:rPr>
            </w:pPr>
            <w:r>
              <w:rPr>
                <w:rFonts w:hint="eastAsia" w:ascii="仿宋" w:hAnsi="仿宋" w:eastAsia="仿宋" w:cs="仿宋"/>
                <w:i w:val="0"/>
                <w:iCs w:val="0"/>
                <w:color w:val="auto"/>
                <w:sz w:val="18"/>
                <w:szCs w:val="18"/>
                <w:highlight w:val="none"/>
                <w:u w:val="none"/>
                <w:lang w:val="en-US" w:eastAsia="zh-CN"/>
              </w:rPr>
              <w:t>100</w:t>
            </w:r>
            <w:r>
              <w:rPr>
                <w:rFonts w:hint="eastAsia" w:ascii="仿宋" w:hAnsi="仿宋" w:eastAsia="仿宋" w:cs="仿宋"/>
                <w:i w:val="0"/>
                <w:iCs w:val="0"/>
                <w:color w:val="auto"/>
                <w:kern w:val="0"/>
                <w:sz w:val="21"/>
                <w:szCs w:val="21"/>
                <w:u w:val="none"/>
                <w:lang w:val="en-US" w:eastAsia="zh-CN" w:bidi="ar"/>
              </w:rPr>
              <w:t>%</w:t>
            </w:r>
          </w:p>
        </w:tc>
        <w:tc>
          <w:tcPr>
            <w:tcW w:w="62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highlight w:val="none"/>
                <w:u w:val="none"/>
                <w:lang w:val="en-US" w:eastAsia="zh-CN"/>
              </w:rPr>
            </w:pPr>
            <w:r>
              <w:rPr>
                <w:rFonts w:hint="eastAsia" w:ascii="仿宋" w:hAnsi="仿宋" w:eastAsia="仿宋" w:cs="仿宋"/>
                <w:i w:val="0"/>
                <w:iCs w:val="0"/>
                <w:color w:val="000000"/>
                <w:sz w:val="21"/>
                <w:szCs w:val="21"/>
                <w:highlight w:val="none"/>
                <w:u w:val="none"/>
                <w:lang w:val="en-US" w:eastAsia="zh-CN"/>
              </w:rPr>
              <w:t>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072" w:hRule="atLeast"/>
        </w:trPr>
        <w:tc>
          <w:tcPr>
            <w:tcW w:w="1100" w:type="dxa"/>
            <w:vMerge w:val="continue"/>
            <w:tcBorders>
              <w:top w:val="single" w:color="auto" w:sz="4" w:space="0"/>
              <w:left w:val="single" w:color="auto"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highlight w:val="none"/>
                <w:u w:val="none"/>
              </w:rPr>
            </w:pPr>
          </w:p>
        </w:tc>
        <w:tc>
          <w:tcPr>
            <w:tcW w:w="1100" w:type="dxa"/>
            <w:vMerge w:val="continue"/>
            <w:tcBorders>
              <w:top w:val="single" w:color="auto"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highlight w:val="none"/>
                <w:u w:val="none"/>
              </w:rPr>
            </w:pPr>
          </w:p>
        </w:tc>
        <w:tc>
          <w:tcPr>
            <w:tcW w:w="1375" w:type="dxa"/>
            <w:tcBorders>
              <w:top w:val="single" w:color="auto"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highlight w:val="none"/>
                <w:u w:val="none"/>
              </w:rPr>
            </w:pPr>
            <w:r>
              <w:rPr>
                <w:rFonts w:hint="eastAsia" w:ascii="仿宋" w:hAnsi="仿宋" w:eastAsia="仿宋" w:cs="仿宋"/>
                <w:i w:val="0"/>
                <w:iCs w:val="0"/>
                <w:color w:val="000000"/>
                <w:kern w:val="0"/>
                <w:sz w:val="21"/>
                <w:szCs w:val="21"/>
                <w:highlight w:val="none"/>
                <w:u w:val="none"/>
                <w:lang w:val="en-US" w:eastAsia="zh-CN" w:bidi="ar"/>
              </w:rPr>
              <w:t>基本支出</w:t>
            </w:r>
          </w:p>
        </w:tc>
        <w:tc>
          <w:tcPr>
            <w:tcW w:w="3050" w:type="dxa"/>
            <w:vMerge w:val="continue"/>
            <w:tcBorders>
              <w:top w:val="single" w:color="auto" w:sz="4" w:space="0"/>
              <w:left w:val="single" w:color="000000" w:sz="4" w:space="0"/>
              <w:bottom w:val="single" w:color="000000" w:sz="4" w:space="0"/>
              <w:right w:val="single" w:color="000000" w:sz="4" w:space="0"/>
            </w:tcBorders>
            <w:shd w:val="clear" w:color="auto" w:fill="auto"/>
            <w:vAlign w:val="center"/>
          </w:tcPr>
          <w:p>
            <w:pPr>
              <w:jc w:val="left"/>
              <w:rPr>
                <w:rFonts w:hint="eastAsia" w:ascii="仿宋" w:hAnsi="仿宋" w:eastAsia="仿宋" w:cs="仿宋"/>
                <w:i w:val="0"/>
                <w:iCs w:val="0"/>
                <w:color w:val="000000"/>
                <w:sz w:val="21"/>
                <w:szCs w:val="21"/>
                <w:highlight w:val="none"/>
                <w:u w:val="none"/>
              </w:rPr>
            </w:pPr>
          </w:p>
        </w:tc>
        <w:tc>
          <w:tcPr>
            <w:tcW w:w="3507" w:type="dxa"/>
            <w:vMerge w:val="continue"/>
            <w:tcBorders>
              <w:top w:val="single" w:color="auto" w:sz="4" w:space="0"/>
              <w:left w:val="single" w:color="000000" w:sz="4" w:space="0"/>
              <w:bottom w:val="single" w:color="000000" w:sz="4" w:space="0"/>
              <w:right w:val="single" w:color="000000" w:sz="4" w:space="0"/>
            </w:tcBorders>
            <w:shd w:val="clear" w:color="auto" w:fill="auto"/>
            <w:vAlign w:val="center"/>
          </w:tcPr>
          <w:p>
            <w:pPr>
              <w:jc w:val="left"/>
              <w:rPr>
                <w:rFonts w:hint="eastAsia" w:ascii="仿宋" w:hAnsi="仿宋" w:eastAsia="仿宋" w:cs="仿宋"/>
                <w:i w:val="0"/>
                <w:iCs w:val="0"/>
                <w:color w:val="000000"/>
                <w:sz w:val="21"/>
                <w:szCs w:val="21"/>
                <w:highlight w:val="none"/>
                <w:u w:val="none"/>
              </w:rPr>
            </w:pPr>
          </w:p>
        </w:tc>
        <w:tc>
          <w:tcPr>
            <w:tcW w:w="1012" w:type="dxa"/>
            <w:tcBorders>
              <w:top w:val="single" w:color="auto"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color w:val="auto"/>
                <w:kern w:val="2"/>
                <w:sz w:val="18"/>
                <w:szCs w:val="18"/>
                <w:lang w:val="en-US" w:eastAsia="zh-CN" w:bidi="ar-SA"/>
              </w:rPr>
            </w:pPr>
            <w:r>
              <w:rPr>
                <w:rFonts w:hint="eastAsia" w:ascii="仿宋" w:hAnsi="仿宋" w:eastAsia="仿宋" w:cs="仿宋"/>
                <w:i w:val="0"/>
                <w:iCs w:val="0"/>
                <w:color w:val="auto"/>
                <w:sz w:val="18"/>
                <w:szCs w:val="18"/>
                <w:highlight w:val="none"/>
                <w:u w:val="none"/>
                <w:lang w:val="en-US" w:eastAsia="zh-CN"/>
              </w:rPr>
              <w:t>8880.85</w:t>
            </w:r>
          </w:p>
        </w:tc>
        <w:tc>
          <w:tcPr>
            <w:tcW w:w="1060" w:type="dxa"/>
            <w:tcBorders>
              <w:top w:val="single" w:color="auto"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auto"/>
                <w:sz w:val="18"/>
                <w:szCs w:val="18"/>
                <w:highlight w:val="none"/>
                <w:u w:val="none"/>
                <w:lang w:val="en-US" w:eastAsia="zh-CN"/>
              </w:rPr>
            </w:pPr>
            <w:r>
              <w:rPr>
                <w:rFonts w:hint="eastAsia" w:ascii="仿宋" w:hAnsi="仿宋" w:eastAsia="仿宋" w:cs="仿宋"/>
                <w:i w:val="0"/>
                <w:iCs w:val="0"/>
                <w:color w:val="auto"/>
                <w:sz w:val="18"/>
                <w:szCs w:val="18"/>
                <w:highlight w:val="none"/>
                <w:u w:val="none"/>
                <w:lang w:val="en-US" w:eastAsia="zh-CN"/>
              </w:rPr>
              <w:t>8880.85</w:t>
            </w:r>
          </w:p>
        </w:tc>
        <w:tc>
          <w:tcPr>
            <w:tcW w:w="658" w:type="dxa"/>
            <w:vMerge w:val="continue"/>
            <w:tcBorders>
              <w:top w:val="single" w:color="auto"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auto"/>
                <w:sz w:val="21"/>
                <w:szCs w:val="21"/>
                <w:highlight w:val="none"/>
                <w:u w:val="none"/>
              </w:rPr>
            </w:pPr>
          </w:p>
        </w:tc>
        <w:tc>
          <w:tcPr>
            <w:tcW w:w="687" w:type="dxa"/>
            <w:vMerge w:val="restart"/>
            <w:tcBorders>
              <w:top w:val="single" w:color="auto"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w:t>
            </w:r>
          </w:p>
        </w:tc>
        <w:tc>
          <w:tcPr>
            <w:tcW w:w="625" w:type="dxa"/>
            <w:vMerge w:val="continue"/>
            <w:tcBorders>
              <w:top w:val="single" w:color="auto" w:sz="4" w:space="0"/>
              <w:left w:val="single" w:color="000000" w:sz="4" w:space="0"/>
              <w:bottom w:val="single" w:color="000000" w:sz="4" w:space="0"/>
              <w:right w:val="single" w:color="auto" w:sz="4" w:space="0"/>
            </w:tcBorders>
            <w:shd w:val="clear" w:color="auto" w:fill="auto"/>
            <w:vAlign w:val="center"/>
          </w:tcPr>
          <w:p>
            <w:pPr>
              <w:jc w:val="center"/>
              <w:rPr>
                <w:rFonts w:hint="eastAsia" w:ascii="仿宋" w:hAnsi="仿宋" w:eastAsia="仿宋" w:cs="仿宋"/>
                <w:i w:val="0"/>
                <w:iCs w:val="0"/>
                <w:color w:val="000000"/>
                <w:sz w:val="21"/>
                <w:szCs w:val="21"/>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366" w:hRule="atLeast"/>
        </w:trPr>
        <w:tc>
          <w:tcPr>
            <w:tcW w:w="1100" w:type="dxa"/>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highlight w:val="none"/>
                <w:u w:val="none"/>
              </w:rPr>
            </w:pPr>
          </w:p>
        </w:tc>
        <w:tc>
          <w:tcPr>
            <w:tcW w:w="11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highlight w:val="none"/>
                <w:u w:val="none"/>
              </w:rPr>
            </w:pPr>
          </w:p>
        </w:tc>
        <w:tc>
          <w:tcPr>
            <w:tcW w:w="13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highlight w:val="none"/>
                <w:u w:val="none"/>
              </w:rPr>
            </w:pPr>
            <w:r>
              <w:rPr>
                <w:rFonts w:hint="eastAsia" w:ascii="仿宋" w:hAnsi="仿宋" w:eastAsia="仿宋" w:cs="仿宋"/>
                <w:i w:val="0"/>
                <w:iCs w:val="0"/>
                <w:color w:val="000000"/>
                <w:kern w:val="0"/>
                <w:sz w:val="21"/>
                <w:szCs w:val="21"/>
                <w:highlight w:val="none"/>
                <w:u w:val="none"/>
                <w:lang w:val="en-US" w:eastAsia="zh-CN" w:bidi="ar"/>
              </w:rPr>
              <w:t>项目支出</w:t>
            </w:r>
          </w:p>
        </w:tc>
        <w:tc>
          <w:tcPr>
            <w:tcW w:w="3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 w:hAnsi="仿宋" w:eastAsia="仿宋" w:cs="仿宋"/>
                <w:i w:val="0"/>
                <w:iCs w:val="0"/>
                <w:color w:val="000000"/>
                <w:sz w:val="21"/>
                <w:szCs w:val="21"/>
                <w:highlight w:val="none"/>
                <w:u w:val="none"/>
              </w:rPr>
            </w:pPr>
          </w:p>
        </w:tc>
        <w:tc>
          <w:tcPr>
            <w:tcW w:w="350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 w:hAnsi="仿宋" w:eastAsia="仿宋" w:cs="仿宋"/>
                <w:i w:val="0"/>
                <w:iCs w:val="0"/>
                <w:color w:val="000000"/>
                <w:sz w:val="21"/>
                <w:szCs w:val="21"/>
                <w:highlight w:val="none"/>
                <w:u w:val="none"/>
              </w:rPr>
            </w:pPr>
          </w:p>
        </w:tc>
        <w:tc>
          <w:tcPr>
            <w:tcW w:w="101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auto"/>
                <w:sz w:val="18"/>
                <w:szCs w:val="18"/>
                <w:highlight w:val="none"/>
                <w:u w:val="none"/>
                <w:lang w:val="en-US" w:eastAsia="zh-CN"/>
              </w:rPr>
            </w:pPr>
            <w:r>
              <w:rPr>
                <w:rFonts w:hint="eastAsia" w:ascii="仿宋" w:hAnsi="仿宋" w:eastAsia="仿宋" w:cs="仿宋"/>
                <w:i w:val="0"/>
                <w:iCs w:val="0"/>
                <w:color w:val="auto"/>
                <w:sz w:val="18"/>
                <w:szCs w:val="18"/>
                <w:highlight w:val="none"/>
                <w:u w:val="none"/>
                <w:lang w:val="en-US" w:eastAsia="zh-CN"/>
              </w:rPr>
              <w:t>14558.86</w:t>
            </w:r>
          </w:p>
        </w:tc>
        <w:tc>
          <w:tcPr>
            <w:tcW w:w="10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auto"/>
                <w:sz w:val="18"/>
                <w:szCs w:val="18"/>
                <w:highlight w:val="none"/>
                <w:u w:val="none"/>
                <w:lang w:val="en-US" w:eastAsia="zh-CN"/>
              </w:rPr>
            </w:pPr>
            <w:r>
              <w:rPr>
                <w:rFonts w:hint="eastAsia" w:ascii="仿宋" w:hAnsi="仿宋" w:eastAsia="仿宋" w:cs="仿宋"/>
                <w:i w:val="0"/>
                <w:iCs w:val="0"/>
                <w:color w:val="auto"/>
                <w:sz w:val="18"/>
                <w:szCs w:val="18"/>
                <w:highlight w:val="none"/>
                <w:u w:val="none"/>
                <w:lang w:val="en-US" w:eastAsia="zh-CN"/>
              </w:rPr>
              <w:t>14558.86</w:t>
            </w:r>
          </w:p>
        </w:tc>
        <w:tc>
          <w:tcPr>
            <w:tcW w:w="65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highlight w:val="none"/>
                <w:u w:val="none"/>
              </w:rPr>
            </w:pPr>
          </w:p>
        </w:tc>
        <w:tc>
          <w:tcPr>
            <w:tcW w:w="68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highlight w:val="none"/>
                <w:u w:val="none"/>
              </w:rPr>
            </w:pPr>
          </w:p>
        </w:tc>
        <w:tc>
          <w:tcPr>
            <w:tcW w:w="625" w:type="dxa"/>
            <w:vMerge w:val="continue"/>
            <w:tcBorders>
              <w:top w:val="single" w:color="000000" w:sz="4" w:space="0"/>
              <w:left w:val="single" w:color="000000" w:sz="4" w:space="0"/>
              <w:bottom w:val="single" w:color="000000" w:sz="4" w:space="0"/>
              <w:right w:val="single" w:color="auto" w:sz="4" w:space="0"/>
            </w:tcBorders>
            <w:shd w:val="clear" w:color="auto" w:fill="auto"/>
            <w:vAlign w:val="center"/>
          </w:tcPr>
          <w:p>
            <w:pPr>
              <w:jc w:val="center"/>
              <w:rPr>
                <w:rFonts w:hint="eastAsia" w:ascii="仿宋" w:hAnsi="仿宋" w:eastAsia="仿宋" w:cs="仿宋"/>
                <w:i w:val="0"/>
                <w:iCs w:val="0"/>
                <w:color w:val="000000"/>
                <w:sz w:val="21"/>
                <w:szCs w:val="21"/>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016" w:hRule="atLeast"/>
        </w:trPr>
        <w:tc>
          <w:tcPr>
            <w:tcW w:w="1100" w:type="dxa"/>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highlight w:val="none"/>
                <w:u w:val="none"/>
              </w:rPr>
            </w:pPr>
          </w:p>
        </w:tc>
        <w:tc>
          <w:tcPr>
            <w:tcW w:w="11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highlight w:val="none"/>
                <w:u w:val="none"/>
              </w:rPr>
            </w:pPr>
          </w:p>
        </w:tc>
        <w:tc>
          <w:tcPr>
            <w:tcW w:w="13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highlight w:val="none"/>
                <w:u w:val="none"/>
              </w:rPr>
            </w:pPr>
            <w:r>
              <w:rPr>
                <w:rFonts w:hint="eastAsia" w:ascii="仿宋" w:hAnsi="仿宋" w:eastAsia="仿宋" w:cs="仿宋"/>
                <w:i w:val="0"/>
                <w:iCs w:val="0"/>
                <w:color w:val="000000"/>
                <w:kern w:val="0"/>
                <w:sz w:val="21"/>
                <w:szCs w:val="21"/>
                <w:highlight w:val="none"/>
                <w:u w:val="none"/>
                <w:lang w:val="en-US" w:eastAsia="zh-CN" w:bidi="ar"/>
              </w:rPr>
              <w:t>其他</w:t>
            </w:r>
          </w:p>
        </w:tc>
        <w:tc>
          <w:tcPr>
            <w:tcW w:w="3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 w:hAnsi="仿宋" w:eastAsia="仿宋" w:cs="仿宋"/>
                <w:i w:val="0"/>
                <w:iCs w:val="0"/>
                <w:color w:val="000000"/>
                <w:sz w:val="21"/>
                <w:szCs w:val="21"/>
                <w:highlight w:val="none"/>
                <w:u w:val="none"/>
              </w:rPr>
            </w:pPr>
          </w:p>
        </w:tc>
        <w:tc>
          <w:tcPr>
            <w:tcW w:w="350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 w:hAnsi="仿宋" w:eastAsia="仿宋" w:cs="仿宋"/>
                <w:i w:val="0"/>
                <w:iCs w:val="0"/>
                <w:color w:val="000000"/>
                <w:sz w:val="21"/>
                <w:szCs w:val="21"/>
                <w:highlight w:val="none"/>
                <w:u w:val="none"/>
              </w:rPr>
            </w:pPr>
          </w:p>
        </w:tc>
        <w:tc>
          <w:tcPr>
            <w:tcW w:w="101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仿宋" w:hAnsi="仿宋" w:eastAsia="仿宋" w:cs="仿宋"/>
                <w:i w:val="0"/>
                <w:iCs w:val="0"/>
                <w:color w:val="000000"/>
                <w:sz w:val="22"/>
                <w:szCs w:val="22"/>
                <w:highlight w:val="none"/>
                <w:u w:val="none"/>
                <w:lang w:val="en-US" w:eastAsia="zh-CN"/>
              </w:rPr>
            </w:pPr>
          </w:p>
        </w:tc>
        <w:tc>
          <w:tcPr>
            <w:tcW w:w="106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仿宋" w:hAnsi="仿宋" w:eastAsia="仿宋" w:cs="仿宋"/>
                <w:i w:val="0"/>
                <w:iCs w:val="0"/>
                <w:color w:val="000000"/>
                <w:sz w:val="22"/>
                <w:szCs w:val="22"/>
                <w:highlight w:val="none"/>
                <w:u w:val="none"/>
              </w:rPr>
            </w:pPr>
          </w:p>
        </w:tc>
        <w:tc>
          <w:tcPr>
            <w:tcW w:w="65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highlight w:val="none"/>
                <w:u w:val="none"/>
              </w:rPr>
            </w:pPr>
          </w:p>
        </w:tc>
        <w:tc>
          <w:tcPr>
            <w:tcW w:w="68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highlight w:val="none"/>
                <w:u w:val="none"/>
              </w:rPr>
            </w:pPr>
          </w:p>
        </w:tc>
        <w:tc>
          <w:tcPr>
            <w:tcW w:w="625" w:type="dxa"/>
            <w:vMerge w:val="continue"/>
            <w:tcBorders>
              <w:top w:val="single" w:color="000000" w:sz="4" w:space="0"/>
              <w:left w:val="single" w:color="000000" w:sz="4" w:space="0"/>
              <w:bottom w:val="single" w:color="000000" w:sz="4" w:space="0"/>
              <w:right w:val="single" w:color="auto" w:sz="4" w:space="0"/>
            </w:tcBorders>
            <w:shd w:val="clear" w:color="auto" w:fill="auto"/>
            <w:vAlign w:val="center"/>
          </w:tcPr>
          <w:p>
            <w:pPr>
              <w:jc w:val="center"/>
              <w:rPr>
                <w:rFonts w:hint="eastAsia" w:ascii="仿宋" w:hAnsi="仿宋" w:eastAsia="仿宋" w:cs="仿宋"/>
                <w:i w:val="0"/>
                <w:iCs w:val="0"/>
                <w:color w:val="000000"/>
                <w:sz w:val="21"/>
                <w:szCs w:val="21"/>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00" w:hRule="atLeast"/>
        </w:trPr>
        <w:tc>
          <w:tcPr>
            <w:tcW w:w="1100" w:type="dxa"/>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highlight w:val="none"/>
                <w:u w:val="none"/>
              </w:rPr>
            </w:pPr>
          </w:p>
        </w:tc>
        <w:tc>
          <w:tcPr>
            <w:tcW w:w="11104" w:type="dxa"/>
            <w:gridSpan w:val="6"/>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1"/>
                <w:szCs w:val="21"/>
                <w:highlight w:val="none"/>
                <w:u w:val="none"/>
              </w:rPr>
            </w:pPr>
            <w:r>
              <w:rPr>
                <w:rFonts w:hint="eastAsia" w:ascii="仿宋" w:hAnsi="仿宋" w:eastAsia="仿宋" w:cs="仿宋"/>
                <w:b/>
                <w:bCs/>
                <w:i w:val="0"/>
                <w:iCs w:val="0"/>
                <w:color w:val="000000"/>
                <w:kern w:val="0"/>
                <w:sz w:val="21"/>
                <w:szCs w:val="21"/>
                <w:highlight w:val="none"/>
                <w:u w:val="none"/>
                <w:lang w:val="en-US" w:eastAsia="zh-CN" w:bidi="ar"/>
              </w:rPr>
              <w:t>小计</w:t>
            </w:r>
          </w:p>
        </w:tc>
        <w:tc>
          <w:tcPr>
            <w:tcW w:w="6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1"/>
                <w:szCs w:val="21"/>
                <w:highlight w:val="none"/>
                <w:u w:val="none"/>
              </w:rPr>
            </w:pPr>
            <w:r>
              <w:rPr>
                <w:rFonts w:hint="eastAsia" w:ascii="仿宋" w:hAnsi="仿宋" w:eastAsia="仿宋" w:cs="仿宋"/>
                <w:b/>
                <w:bCs/>
                <w:i w:val="0"/>
                <w:iCs w:val="0"/>
                <w:color w:val="000000"/>
                <w:kern w:val="0"/>
                <w:sz w:val="21"/>
                <w:szCs w:val="21"/>
                <w:highlight w:val="none"/>
                <w:u w:val="none"/>
                <w:lang w:val="en-US" w:eastAsia="zh-CN" w:bidi="ar"/>
              </w:rPr>
              <w:t>20</w:t>
            </w:r>
          </w:p>
        </w:tc>
        <w:tc>
          <w:tcPr>
            <w:tcW w:w="68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b/>
                <w:bCs/>
                <w:i w:val="0"/>
                <w:iCs w:val="0"/>
                <w:color w:val="000000"/>
                <w:sz w:val="21"/>
                <w:szCs w:val="21"/>
                <w:highlight w:val="none"/>
                <w:u w:val="none"/>
              </w:rPr>
            </w:pPr>
            <w:r>
              <w:rPr>
                <w:rFonts w:hint="eastAsia" w:ascii="仿宋" w:hAnsi="仿宋" w:eastAsia="仿宋" w:cs="仿宋"/>
                <w:i w:val="0"/>
                <w:iCs w:val="0"/>
                <w:color w:val="000000"/>
                <w:kern w:val="0"/>
                <w:sz w:val="21"/>
                <w:szCs w:val="21"/>
                <w:highlight w:val="none"/>
                <w:u w:val="none"/>
                <w:lang w:val="en-US" w:eastAsia="zh-CN" w:bidi="ar"/>
              </w:rPr>
              <w:t>——</w:t>
            </w:r>
          </w:p>
        </w:tc>
        <w:tc>
          <w:tcPr>
            <w:tcW w:w="6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1"/>
                <w:szCs w:val="21"/>
                <w:highlight w:val="none"/>
                <w:u w:val="none"/>
                <w:lang w:val="en-US" w:eastAsia="zh-CN"/>
              </w:rPr>
            </w:pPr>
            <w:r>
              <w:rPr>
                <w:rFonts w:hint="eastAsia" w:ascii="仿宋" w:hAnsi="仿宋" w:eastAsia="仿宋" w:cs="仿宋"/>
                <w:b/>
                <w:bCs/>
                <w:i w:val="0"/>
                <w:iCs w:val="0"/>
                <w:color w:val="000000"/>
                <w:sz w:val="21"/>
                <w:szCs w:val="21"/>
                <w:highlight w:val="none"/>
                <w:u w:val="none"/>
                <w:lang w:val="en-US" w:eastAsia="zh-CN"/>
              </w:rPr>
              <w:t>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00" w:hRule="atLeast"/>
        </w:trPr>
        <w:tc>
          <w:tcPr>
            <w:tcW w:w="14174"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b/>
                <w:bCs/>
                <w:i w:val="0"/>
                <w:iCs w:val="0"/>
                <w:color w:val="000000"/>
                <w:sz w:val="21"/>
                <w:szCs w:val="21"/>
                <w:highlight w:val="none"/>
                <w:u w:val="none"/>
              </w:rPr>
            </w:pPr>
            <w:r>
              <w:rPr>
                <w:rFonts w:hint="eastAsia" w:ascii="仿宋" w:hAnsi="仿宋" w:eastAsia="仿宋" w:cs="仿宋"/>
                <w:b/>
                <w:bCs/>
                <w:i w:val="0"/>
                <w:iCs w:val="0"/>
                <w:color w:val="000000"/>
                <w:kern w:val="0"/>
                <w:sz w:val="21"/>
                <w:szCs w:val="21"/>
                <w:highlight w:val="none"/>
                <w:u w:val="none"/>
                <w:lang w:val="en-US" w:eastAsia="zh-CN" w:bidi="ar"/>
              </w:rPr>
              <w:t>二、整体绩效目标实现情况（60分）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00" w:hRule="atLeast"/>
        </w:trPr>
        <w:tc>
          <w:tcPr>
            <w:tcW w:w="1100" w:type="dxa"/>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1"/>
                <w:szCs w:val="21"/>
                <w:highlight w:val="none"/>
                <w:u w:val="none"/>
              </w:rPr>
            </w:pPr>
            <w:r>
              <w:rPr>
                <w:rFonts w:hint="eastAsia" w:ascii="仿宋" w:hAnsi="仿宋" w:eastAsia="仿宋" w:cs="仿宋"/>
                <w:b/>
                <w:bCs/>
                <w:i w:val="0"/>
                <w:iCs w:val="0"/>
                <w:color w:val="000000"/>
                <w:kern w:val="0"/>
                <w:sz w:val="21"/>
                <w:szCs w:val="21"/>
                <w:highlight w:val="none"/>
                <w:u w:val="none"/>
                <w:lang w:val="en-US" w:eastAsia="zh-CN" w:bidi="ar"/>
              </w:rPr>
              <w:t>一级指标</w:t>
            </w:r>
          </w:p>
        </w:tc>
        <w:tc>
          <w:tcPr>
            <w:tcW w:w="11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1"/>
                <w:szCs w:val="21"/>
                <w:highlight w:val="none"/>
                <w:u w:val="none"/>
              </w:rPr>
            </w:pPr>
            <w:r>
              <w:rPr>
                <w:rFonts w:hint="eastAsia" w:ascii="仿宋" w:hAnsi="仿宋" w:eastAsia="仿宋" w:cs="仿宋"/>
                <w:b/>
                <w:bCs/>
                <w:i w:val="0"/>
                <w:iCs w:val="0"/>
                <w:color w:val="000000"/>
                <w:kern w:val="0"/>
                <w:sz w:val="21"/>
                <w:szCs w:val="21"/>
                <w:highlight w:val="none"/>
                <w:u w:val="none"/>
                <w:lang w:val="en-US" w:eastAsia="zh-CN" w:bidi="ar"/>
              </w:rPr>
              <w:t>任务名称</w:t>
            </w:r>
          </w:p>
        </w:tc>
        <w:tc>
          <w:tcPr>
            <w:tcW w:w="13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1"/>
                <w:szCs w:val="21"/>
                <w:highlight w:val="none"/>
                <w:u w:val="none"/>
              </w:rPr>
            </w:pPr>
            <w:r>
              <w:rPr>
                <w:rFonts w:hint="eastAsia" w:ascii="仿宋" w:hAnsi="仿宋" w:eastAsia="仿宋" w:cs="仿宋"/>
                <w:b/>
                <w:bCs/>
                <w:i w:val="0"/>
                <w:iCs w:val="0"/>
                <w:color w:val="000000"/>
                <w:kern w:val="0"/>
                <w:sz w:val="21"/>
                <w:szCs w:val="21"/>
                <w:highlight w:val="none"/>
                <w:u w:val="none"/>
                <w:lang w:val="en-US" w:eastAsia="zh-CN" w:bidi="ar"/>
              </w:rPr>
              <w:t>指标名称</w:t>
            </w:r>
          </w:p>
        </w:tc>
        <w:tc>
          <w:tcPr>
            <w:tcW w:w="3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1"/>
                <w:szCs w:val="21"/>
                <w:highlight w:val="none"/>
                <w:u w:val="none"/>
              </w:rPr>
            </w:pPr>
            <w:r>
              <w:rPr>
                <w:rFonts w:hint="eastAsia" w:ascii="仿宋" w:hAnsi="仿宋" w:eastAsia="仿宋" w:cs="仿宋"/>
                <w:b/>
                <w:bCs/>
                <w:i w:val="0"/>
                <w:iCs w:val="0"/>
                <w:color w:val="000000"/>
                <w:kern w:val="0"/>
                <w:sz w:val="21"/>
                <w:szCs w:val="21"/>
                <w:highlight w:val="none"/>
                <w:u w:val="none"/>
                <w:lang w:val="en-US" w:eastAsia="zh-CN" w:bidi="ar"/>
              </w:rPr>
              <w:t>指标内容和指标值</w:t>
            </w:r>
          </w:p>
        </w:tc>
        <w:tc>
          <w:tcPr>
            <w:tcW w:w="35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1"/>
                <w:szCs w:val="21"/>
                <w:highlight w:val="none"/>
                <w:u w:val="none"/>
              </w:rPr>
            </w:pPr>
            <w:r>
              <w:rPr>
                <w:rFonts w:hint="eastAsia" w:ascii="仿宋" w:hAnsi="仿宋" w:eastAsia="仿宋" w:cs="仿宋"/>
                <w:b/>
                <w:bCs/>
                <w:i w:val="0"/>
                <w:iCs w:val="0"/>
                <w:color w:val="000000"/>
                <w:kern w:val="0"/>
                <w:sz w:val="21"/>
                <w:szCs w:val="21"/>
                <w:highlight w:val="none"/>
                <w:u w:val="none"/>
                <w:lang w:val="en-US" w:eastAsia="zh-CN" w:bidi="ar"/>
              </w:rPr>
              <w:t>年度完成情况</w:t>
            </w:r>
          </w:p>
        </w:tc>
        <w:tc>
          <w:tcPr>
            <w:tcW w:w="273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1"/>
                <w:szCs w:val="21"/>
                <w:highlight w:val="none"/>
                <w:u w:val="none"/>
              </w:rPr>
            </w:pPr>
            <w:r>
              <w:rPr>
                <w:rFonts w:hint="eastAsia" w:ascii="仿宋" w:hAnsi="仿宋" w:eastAsia="仿宋" w:cs="仿宋"/>
                <w:b/>
                <w:bCs/>
                <w:i w:val="0"/>
                <w:iCs w:val="0"/>
                <w:color w:val="000000"/>
                <w:kern w:val="0"/>
                <w:sz w:val="21"/>
                <w:szCs w:val="21"/>
                <w:highlight w:val="none"/>
                <w:u w:val="none"/>
                <w:lang w:val="en-US" w:eastAsia="zh-CN" w:bidi="ar"/>
              </w:rPr>
              <w:t>分值</w:t>
            </w:r>
          </w:p>
        </w:tc>
        <w:tc>
          <w:tcPr>
            <w:tcW w:w="6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1"/>
                <w:szCs w:val="21"/>
                <w:highlight w:val="none"/>
                <w:u w:val="none"/>
              </w:rPr>
            </w:pPr>
            <w:r>
              <w:rPr>
                <w:rFonts w:hint="eastAsia" w:ascii="仿宋" w:hAnsi="仿宋" w:eastAsia="仿宋" w:cs="仿宋"/>
                <w:b/>
                <w:bCs/>
                <w:i w:val="0"/>
                <w:iCs w:val="0"/>
                <w:color w:val="000000"/>
                <w:kern w:val="0"/>
                <w:sz w:val="21"/>
                <w:szCs w:val="21"/>
                <w:highlight w:val="none"/>
                <w:u w:val="none"/>
                <w:lang w:val="en-US" w:eastAsia="zh-CN" w:bidi="ar"/>
              </w:rPr>
              <w:t>得分率</w:t>
            </w:r>
          </w:p>
        </w:tc>
        <w:tc>
          <w:tcPr>
            <w:tcW w:w="6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1"/>
                <w:szCs w:val="21"/>
                <w:highlight w:val="none"/>
                <w:u w:val="none"/>
              </w:rPr>
            </w:pPr>
            <w:r>
              <w:rPr>
                <w:rFonts w:hint="eastAsia" w:ascii="仿宋" w:hAnsi="仿宋" w:eastAsia="仿宋" w:cs="仿宋"/>
                <w:b/>
                <w:bCs/>
                <w:i w:val="0"/>
                <w:iCs w:val="0"/>
                <w:color w:val="000000"/>
                <w:kern w:val="0"/>
                <w:sz w:val="21"/>
                <w:szCs w:val="21"/>
                <w:highlight w:val="none"/>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00" w:hRule="atLeast"/>
        </w:trPr>
        <w:tc>
          <w:tcPr>
            <w:tcW w:w="110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highlight w:val="none"/>
                <w:u w:val="none"/>
              </w:rPr>
            </w:pPr>
            <w:r>
              <w:rPr>
                <w:rFonts w:hint="eastAsia" w:ascii="仿宋" w:hAnsi="仿宋" w:eastAsia="仿宋" w:cs="仿宋"/>
                <w:i w:val="0"/>
                <w:iCs w:val="0"/>
                <w:color w:val="000000"/>
                <w:kern w:val="0"/>
                <w:sz w:val="21"/>
                <w:szCs w:val="21"/>
                <w:highlight w:val="none"/>
                <w:u w:val="none"/>
                <w:lang w:val="en-US" w:eastAsia="zh-CN" w:bidi="ar"/>
              </w:rPr>
              <w:t>整体绩效目标实现情况（60分）</w:t>
            </w:r>
          </w:p>
        </w:tc>
        <w:tc>
          <w:tcPr>
            <w:tcW w:w="1100" w:type="dxa"/>
            <w:tcBorders>
              <w:top w:val="single" w:color="000000" w:sz="4" w:space="0"/>
              <w:left w:val="single" w:color="auto"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highlight w:val="none"/>
                <w:u w:val="none"/>
              </w:rPr>
            </w:pPr>
            <w:r>
              <w:rPr>
                <w:rFonts w:hint="eastAsia" w:ascii="仿宋" w:hAnsi="仿宋" w:eastAsia="仿宋" w:cs="仿宋"/>
                <w:i w:val="0"/>
                <w:iCs w:val="0"/>
                <w:color w:val="auto"/>
                <w:kern w:val="0"/>
                <w:sz w:val="21"/>
                <w:szCs w:val="21"/>
                <w:u w:val="none"/>
                <w:lang w:val="en-US" w:eastAsia="zh-CN" w:bidi="ar"/>
              </w:rPr>
              <w:t>农村地区“煤改电”任务</w:t>
            </w:r>
          </w:p>
        </w:tc>
        <w:tc>
          <w:tcPr>
            <w:tcW w:w="13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highlight w:val="none"/>
                <w:u w:val="none"/>
              </w:rPr>
            </w:pPr>
            <w:r>
              <w:rPr>
                <w:rFonts w:hint="eastAsia" w:ascii="仿宋" w:hAnsi="仿宋" w:eastAsia="仿宋" w:cs="仿宋"/>
                <w:i w:val="0"/>
                <w:iCs w:val="0"/>
                <w:color w:val="000000"/>
                <w:kern w:val="0"/>
                <w:sz w:val="21"/>
                <w:szCs w:val="21"/>
                <w:u w:val="none"/>
                <w:lang w:val="en-US" w:eastAsia="zh-CN" w:bidi="ar"/>
              </w:rPr>
              <w:t>“煤改电”用户采暖电价补贴</w:t>
            </w:r>
          </w:p>
        </w:tc>
        <w:tc>
          <w:tcPr>
            <w:tcW w:w="305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仿宋" w:hAnsi="仿宋" w:eastAsia="仿宋" w:cs="仿宋"/>
                <w:i w:val="0"/>
                <w:iCs w:val="0"/>
                <w:color w:val="000000"/>
                <w:sz w:val="21"/>
                <w:szCs w:val="21"/>
                <w:highlight w:val="none"/>
                <w:u w:val="none"/>
              </w:rPr>
            </w:pPr>
            <w:r>
              <w:rPr>
                <w:rFonts w:hint="eastAsia" w:ascii="仿宋" w:hAnsi="仿宋" w:eastAsia="仿宋" w:cs="仿宋"/>
                <w:i w:val="0"/>
                <w:iCs w:val="0"/>
                <w:color w:val="000000"/>
                <w:sz w:val="21"/>
                <w:szCs w:val="21"/>
                <w:highlight w:val="none"/>
                <w:u w:val="none"/>
              </w:rPr>
              <w:t>通过低谷电价补贴，逐步改变村民冬季取暖习惯，减少有害物质的排放和每户烧煤量，</w:t>
            </w:r>
            <w:r>
              <w:rPr>
                <w:rFonts w:hint="eastAsia" w:ascii="仿宋" w:hAnsi="仿宋" w:eastAsia="仿宋" w:cs="仿宋"/>
                <w:i w:val="0"/>
                <w:iCs w:val="0"/>
                <w:color w:val="000000"/>
                <w:sz w:val="21"/>
                <w:szCs w:val="21"/>
                <w:highlight w:val="none"/>
                <w:u w:val="none"/>
                <w:lang w:eastAsia="zh-CN"/>
              </w:rPr>
              <w:t>完成</w:t>
            </w:r>
            <w:r>
              <w:rPr>
                <w:rFonts w:hint="eastAsia" w:ascii="仿宋" w:hAnsi="仿宋" w:eastAsia="仿宋" w:cs="仿宋"/>
                <w:i w:val="0"/>
                <w:iCs w:val="0"/>
                <w:color w:val="000000"/>
                <w:sz w:val="21"/>
                <w:szCs w:val="21"/>
                <w:highlight w:val="none"/>
                <w:u w:val="none"/>
              </w:rPr>
              <w:t>预算资金</w:t>
            </w:r>
            <w:r>
              <w:rPr>
                <w:rFonts w:hint="eastAsia" w:ascii="仿宋" w:hAnsi="仿宋" w:eastAsia="仿宋" w:cs="仿宋"/>
                <w:i w:val="0"/>
                <w:iCs w:val="0"/>
                <w:color w:val="auto"/>
                <w:sz w:val="21"/>
                <w:szCs w:val="21"/>
                <w:highlight w:val="none"/>
                <w:u w:val="none"/>
              </w:rPr>
              <w:t>3</w:t>
            </w:r>
            <w:r>
              <w:rPr>
                <w:rFonts w:hint="eastAsia" w:ascii="仿宋" w:hAnsi="仿宋" w:eastAsia="仿宋" w:cs="仿宋"/>
                <w:i w:val="0"/>
                <w:iCs w:val="0"/>
                <w:color w:val="auto"/>
                <w:sz w:val="21"/>
                <w:szCs w:val="21"/>
                <w:highlight w:val="none"/>
                <w:u w:val="none"/>
                <w:lang w:val="en-US" w:eastAsia="zh-CN"/>
              </w:rPr>
              <w:t>3</w:t>
            </w:r>
            <w:r>
              <w:rPr>
                <w:rFonts w:hint="eastAsia" w:ascii="仿宋" w:hAnsi="仿宋" w:eastAsia="仿宋" w:cs="仿宋"/>
                <w:i w:val="0"/>
                <w:iCs w:val="0"/>
                <w:color w:val="auto"/>
                <w:sz w:val="21"/>
                <w:szCs w:val="21"/>
                <w:highlight w:val="none"/>
                <w:u w:val="none"/>
              </w:rPr>
              <w:t>48.025643</w:t>
            </w:r>
            <w:r>
              <w:rPr>
                <w:rFonts w:hint="eastAsia" w:ascii="仿宋" w:hAnsi="仿宋" w:eastAsia="仿宋" w:cs="仿宋"/>
                <w:i w:val="0"/>
                <w:iCs w:val="0"/>
                <w:color w:val="000000"/>
                <w:sz w:val="21"/>
                <w:szCs w:val="21"/>
                <w:highlight w:val="none"/>
                <w:u w:val="none"/>
              </w:rPr>
              <w:t>万元</w:t>
            </w:r>
            <w:r>
              <w:rPr>
                <w:rFonts w:hint="eastAsia" w:ascii="仿宋" w:hAnsi="仿宋" w:eastAsia="仿宋" w:cs="仿宋"/>
                <w:i w:val="0"/>
                <w:iCs w:val="0"/>
                <w:color w:val="000000"/>
                <w:kern w:val="0"/>
                <w:sz w:val="21"/>
                <w:szCs w:val="21"/>
                <w:u w:val="none"/>
                <w:lang w:val="en-US" w:eastAsia="zh-CN" w:bidi="ar"/>
              </w:rPr>
              <w:t>的</w:t>
            </w:r>
            <w:r>
              <w:rPr>
                <w:rFonts w:hint="eastAsia" w:ascii="仿宋" w:hAnsi="仿宋" w:eastAsia="仿宋" w:cs="仿宋"/>
                <w:i w:val="0"/>
                <w:iCs w:val="0"/>
                <w:color w:val="000000"/>
                <w:sz w:val="21"/>
                <w:szCs w:val="21"/>
                <w:highlight w:val="none"/>
                <w:u w:val="none"/>
              </w:rPr>
              <w:t>拨付，确保约7.1万农村地区“煤改电”用户实时享受补贴政策。</w:t>
            </w:r>
          </w:p>
        </w:tc>
        <w:tc>
          <w:tcPr>
            <w:tcW w:w="350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仿宋" w:hAnsi="仿宋" w:eastAsia="仿宋" w:cs="仿宋"/>
                <w:i w:val="0"/>
                <w:iCs w:val="0"/>
                <w:color w:val="000000"/>
                <w:sz w:val="21"/>
                <w:szCs w:val="21"/>
                <w:highlight w:val="none"/>
                <w:u w:val="none"/>
              </w:rPr>
            </w:pPr>
            <w:r>
              <w:rPr>
                <w:rFonts w:hint="eastAsia" w:ascii="仿宋" w:hAnsi="仿宋" w:eastAsia="仿宋" w:cs="仿宋"/>
                <w:i w:val="0"/>
                <w:iCs w:val="0"/>
                <w:color w:val="000000"/>
                <w:kern w:val="0"/>
                <w:sz w:val="21"/>
                <w:szCs w:val="21"/>
                <w:u w:val="none"/>
                <w:lang w:val="en-US" w:eastAsia="zh-CN" w:bidi="ar"/>
              </w:rPr>
              <w:t>按时完成农村地区“煤改电”用户采暖季低谷电价电费补贴</w:t>
            </w:r>
            <w:r>
              <w:rPr>
                <w:rFonts w:hint="eastAsia" w:ascii="仿宋" w:hAnsi="仿宋" w:eastAsia="仿宋" w:cs="仿宋"/>
                <w:i w:val="0"/>
                <w:iCs w:val="0"/>
                <w:color w:val="000000"/>
                <w:sz w:val="21"/>
                <w:szCs w:val="21"/>
                <w:highlight w:val="none"/>
                <w:u w:val="none"/>
              </w:rPr>
              <w:t>预算资金</w:t>
            </w:r>
            <w:r>
              <w:rPr>
                <w:rFonts w:hint="eastAsia" w:ascii="仿宋" w:hAnsi="仿宋" w:eastAsia="仿宋" w:cs="仿宋"/>
                <w:i w:val="0"/>
                <w:iCs w:val="0"/>
                <w:color w:val="auto"/>
                <w:sz w:val="21"/>
                <w:szCs w:val="21"/>
                <w:highlight w:val="none"/>
                <w:u w:val="none"/>
              </w:rPr>
              <w:t>3</w:t>
            </w:r>
            <w:r>
              <w:rPr>
                <w:rFonts w:hint="eastAsia" w:ascii="仿宋" w:hAnsi="仿宋" w:eastAsia="仿宋" w:cs="仿宋"/>
                <w:i w:val="0"/>
                <w:iCs w:val="0"/>
                <w:color w:val="auto"/>
                <w:sz w:val="21"/>
                <w:szCs w:val="21"/>
                <w:highlight w:val="none"/>
                <w:u w:val="none"/>
                <w:lang w:val="en-US" w:eastAsia="zh-CN"/>
              </w:rPr>
              <w:t>3</w:t>
            </w:r>
            <w:r>
              <w:rPr>
                <w:rFonts w:hint="eastAsia" w:ascii="仿宋" w:hAnsi="仿宋" w:eastAsia="仿宋" w:cs="仿宋"/>
                <w:i w:val="0"/>
                <w:iCs w:val="0"/>
                <w:color w:val="auto"/>
                <w:sz w:val="21"/>
                <w:szCs w:val="21"/>
                <w:highlight w:val="none"/>
                <w:u w:val="none"/>
              </w:rPr>
              <w:t>48.025643</w:t>
            </w:r>
            <w:r>
              <w:rPr>
                <w:rFonts w:hint="eastAsia" w:ascii="仿宋" w:hAnsi="仿宋" w:eastAsia="仿宋" w:cs="仿宋"/>
                <w:i w:val="0"/>
                <w:iCs w:val="0"/>
                <w:color w:val="000000"/>
                <w:sz w:val="21"/>
                <w:szCs w:val="21"/>
                <w:highlight w:val="none"/>
                <w:u w:val="none"/>
              </w:rPr>
              <w:t>万元</w:t>
            </w:r>
            <w:r>
              <w:rPr>
                <w:rFonts w:hint="eastAsia" w:ascii="仿宋" w:hAnsi="仿宋" w:eastAsia="仿宋" w:cs="仿宋"/>
                <w:i w:val="0"/>
                <w:iCs w:val="0"/>
                <w:color w:val="000000"/>
                <w:kern w:val="0"/>
                <w:sz w:val="21"/>
                <w:szCs w:val="21"/>
                <w:u w:val="none"/>
                <w:lang w:val="en-US" w:eastAsia="zh-CN" w:bidi="ar"/>
              </w:rPr>
              <w:t>的支付，确保约7.1万农村地区“煤改电”用户实时享受补贴政策，采暖季期间每度电补贴0.1元。</w:t>
            </w:r>
          </w:p>
        </w:tc>
        <w:tc>
          <w:tcPr>
            <w:tcW w:w="273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highlight w:val="none"/>
                <w:u w:val="none"/>
                <w:lang w:val="en-US" w:eastAsia="zh-CN"/>
              </w:rPr>
            </w:pPr>
            <w:r>
              <w:rPr>
                <w:rFonts w:hint="eastAsia" w:ascii="仿宋" w:hAnsi="仿宋" w:eastAsia="仿宋" w:cs="仿宋"/>
                <w:i w:val="0"/>
                <w:iCs w:val="0"/>
                <w:color w:val="000000"/>
                <w:sz w:val="21"/>
                <w:szCs w:val="21"/>
                <w:highlight w:val="none"/>
                <w:u w:val="none"/>
                <w:lang w:val="en-US" w:eastAsia="zh-CN"/>
              </w:rPr>
              <w:t>4</w:t>
            </w:r>
          </w:p>
        </w:tc>
        <w:tc>
          <w:tcPr>
            <w:tcW w:w="68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highlight w:val="none"/>
                <w:u w:val="none"/>
              </w:rPr>
            </w:pPr>
            <w:r>
              <w:rPr>
                <w:rFonts w:hint="eastAsia" w:ascii="仿宋" w:hAnsi="仿宋" w:eastAsia="仿宋" w:cs="仿宋"/>
                <w:i w:val="0"/>
                <w:iCs w:val="0"/>
                <w:color w:val="000000"/>
                <w:kern w:val="0"/>
                <w:sz w:val="21"/>
                <w:szCs w:val="21"/>
                <w:u w:val="none"/>
                <w:lang w:val="en-US" w:eastAsia="zh-CN" w:bidi="ar"/>
              </w:rPr>
              <w:t>100%</w:t>
            </w:r>
          </w:p>
        </w:tc>
        <w:tc>
          <w:tcPr>
            <w:tcW w:w="6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highlight w:val="none"/>
                <w:u w:val="none"/>
                <w:lang w:val="en-US" w:eastAsia="zh-CN"/>
              </w:rPr>
            </w:pPr>
            <w:r>
              <w:rPr>
                <w:rFonts w:hint="eastAsia" w:ascii="仿宋" w:hAnsi="仿宋" w:eastAsia="仿宋" w:cs="仿宋"/>
                <w:i w:val="0"/>
                <w:iCs w:val="0"/>
                <w:color w:val="000000"/>
                <w:sz w:val="21"/>
                <w:szCs w:val="21"/>
                <w:highlight w:val="none"/>
                <w:u w:val="none"/>
                <w:lang w:val="en-US" w:eastAsia="zh-CN"/>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00" w:hRule="atLeast"/>
        </w:trPr>
        <w:tc>
          <w:tcPr>
            <w:tcW w:w="110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仿宋" w:hAnsi="仿宋" w:eastAsia="仿宋" w:cs="仿宋"/>
                <w:i w:val="0"/>
                <w:iCs w:val="0"/>
                <w:color w:val="000000"/>
                <w:sz w:val="21"/>
                <w:szCs w:val="21"/>
                <w:highlight w:val="none"/>
                <w:u w:val="none"/>
              </w:rPr>
            </w:pPr>
          </w:p>
        </w:tc>
        <w:tc>
          <w:tcPr>
            <w:tcW w:w="1100" w:type="dxa"/>
            <w:tcBorders>
              <w:top w:val="single" w:color="000000" w:sz="4" w:space="0"/>
              <w:left w:val="single" w:color="auto"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highlight w:val="none"/>
                <w:u w:val="none"/>
              </w:rPr>
            </w:pPr>
            <w:r>
              <w:rPr>
                <w:rFonts w:hint="eastAsia" w:ascii="仿宋" w:hAnsi="仿宋" w:eastAsia="仿宋" w:cs="仿宋"/>
                <w:i w:val="0"/>
                <w:iCs w:val="0"/>
                <w:color w:val="000000"/>
                <w:kern w:val="0"/>
                <w:sz w:val="21"/>
                <w:szCs w:val="21"/>
                <w:u w:val="none"/>
                <w:lang w:val="en-US" w:eastAsia="zh-CN" w:bidi="ar"/>
              </w:rPr>
              <w:t>煤改清洁能源系统维护</w:t>
            </w:r>
          </w:p>
        </w:tc>
        <w:tc>
          <w:tcPr>
            <w:tcW w:w="13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highlight w:val="none"/>
                <w:u w:val="none"/>
              </w:rPr>
            </w:pPr>
            <w:r>
              <w:rPr>
                <w:rFonts w:hint="eastAsia" w:ascii="仿宋" w:hAnsi="仿宋" w:eastAsia="仿宋" w:cs="仿宋"/>
                <w:i w:val="0"/>
                <w:iCs w:val="0"/>
                <w:color w:val="000000"/>
                <w:kern w:val="0"/>
                <w:sz w:val="21"/>
                <w:szCs w:val="21"/>
                <w:u w:val="none"/>
                <w:lang w:val="en-US" w:eastAsia="zh-CN" w:bidi="ar"/>
              </w:rPr>
              <w:t>煤改清洁能源系统维护</w:t>
            </w:r>
          </w:p>
        </w:tc>
        <w:tc>
          <w:tcPr>
            <w:tcW w:w="305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仿宋" w:hAnsi="仿宋" w:eastAsia="仿宋" w:cs="仿宋"/>
                <w:i w:val="0"/>
                <w:iCs w:val="0"/>
                <w:color w:val="000000"/>
                <w:sz w:val="21"/>
                <w:szCs w:val="21"/>
                <w:highlight w:val="none"/>
                <w:u w:val="none"/>
              </w:rPr>
            </w:pPr>
            <w:r>
              <w:rPr>
                <w:rFonts w:hint="eastAsia" w:ascii="仿宋" w:hAnsi="仿宋" w:eastAsia="仿宋" w:cs="仿宋"/>
                <w:i w:val="0"/>
                <w:iCs w:val="0"/>
                <w:color w:val="000000"/>
                <w:sz w:val="21"/>
                <w:szCs w:val="21"/>
                <w:highlight w:val="none"/>
                <w:u w:val="none"/>
              </w:rPr>
              <w:t>维护安装煤改清洁能源信息管控系统的农户约</w:t>
            </w:r>
            <w:r>
              <w:rPr>
                <w:rFonts w:hint="eastAsia" w:ascii="仿宋" w:hAnsi="仿宋" w:eastAsia="仿宋" w:cs="仿宋"/>
                <w:i w:val="0"/>
                <w:iCs w:val="0"/>
                <w:color w:val="000000"/>
                <w:sz w:val="21"/>
                <w:szCs w:val="21"/>
                <w:highlight w:val="none"/>
                <w:u w:val="none"/>
                <w:lang w:val="en-US" w:eastAsia="zh-CN"/>
              </w:rPr>
              <w:t>5.4万</w:t>
            </w:r>
            <w:r>
              <w:rPr>
                <w:rFonts w:hint="eastAsia" w:ascii="仿宋" w:hAnsi="仿宋" w:eastAsia="仿宋" w:cs="仿宋"/>
                <w:i w:val="0"/>
                <w:iCs w:val="0"/>
                <w:color w:val="000000"/>
                <w:sz w:val="21"/>
                <w:szCs w:val="21"/>
                <w:highlight w:val="none"/>
                <w:u w:val="none"/>
              </w:rPr>
              <w:t>户。相关设备的软、硬件进行维护，保证该系统正常运行。及时分析评价取暖设备运行效果，监测取暖设备故障信息数据，进一步提升精细化管理水平。</w:t>
            </w:r>
          </w:p>
        </w:tc>
        <w:tc>
          <w:tcPr>
            <w:tcW w:w="350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仿宋" w:hAnsi="仿宋" w:eastAsia="仿宋" w:cs="仿宋"/>
                <w:i w:val="0"/>
                <w:iCs w:val="0"/>
                <w:color w:val="000000"/>
                <w:sz w:val="21"/>
                <w:szCs w:val="21"/>
                <w:highlight w:val="none"/>
                <w:u w:val="none"/>
              </w:rPr>
            </w:pPr>
            <w:r>
              <w:rPr>
                <w:rFonts w:hint="eastAsia" w:ascii="仿宋" w:hAnsi="仿宋" w:eastAsia="仿宋" w:cs="仿宋"/>
                <w:i w:val="0"/>
                <w:iCs w:val="0"/>
                <w:color w:val="000000"/>
                <w:sz w:val="21"/>
                <w:szCs w:val="21"/>
                <w:highlight w:val="none"/>
                <w:u w:val="none"/>
              </w:rPr>
              <w:t>已完成</w:t>
            </w:r>
            <w:r>
              <w:rPr>
                <w:rFonts w:hint="eastAsia" w:ascii="仿宋" w:hAnsi="仿宋" w:eastAsia="仿宋" w:cs="仿宋"/>
                <w:sz w:val="21"/>
                <w:szCs w:val="21"/>
              </w:rPr>
              <w:t>维护安装煤改清洁能源信息管控系统的农户54586户。采集设备、操作系统、数据库和存储设备正常运行。通信正常，数据上传及时、准确</w:t>
            </w:r>
            <w:r>
              <w:rPr>
                <w:rFonts w:hint="eastAsia" w:ascii="仿宋" w:hAnsi="仿宋" w:eastAsia="仿宋" w:cs="仿宋"/>
                <w:sz w:val="21"/>
                <w:szCs w:val="21"/>
                <w:lang w:eastAsia="zh-CN"/>
              </w:rPr>
              <w:t>。</w:t>
            </w:r>
            <w:r>
              <w:rPr>
                <w:rFonts w:hint="eastAsia" w:ascii="仿宋" w:hAnsi="仿宋" w:eastAsia="仿宋" w:cs="仿宋"/>
                <w:sz w:val="21"/>
                <w:szCs w:val="21"/>
              </w:rPr>
              <w:t>为系统设备提供紧急故障现场处理</w:t>
            </w:r>
            <w:r>
              <w:rPr>
                <w:rFonts w:hint="eastAsia" w:ascii="仿宋" w:hAnsi="仿宋" w:eastAsia="仿宋" w:cs="仿宋"/>
                <w:sz w:val="21"/>
                <w:szCs w:val="21"/>
                <w:lang w:eastAsia="zh-CN"/>
              </w:rPr>
              <w:t>，对</w:t>
            </w:r>
            <w:r>
              <w:rPr>
                <w:rFonts w:hint="eastAsia" w:ascii="仿宋" w:hAnsi="仿宋" w:eastAsia="仿宋" w:cs="仿宋"/>
                <w:sz w:val="21"/>
                <w:szCs w:val="21"/>
              </w:rPr>
              <w:t>系统进行维护和升级调试。</w:t>
            </w:r>
          </w:p>
        </w:tc>
        <w:tc>
          <w:tcPr>
            <w:tcW w:w="273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highlight w:val="none"/>
                <w:u w:val="none"/>
                <w:lang w:val="en-US" w:eastAsia="zh-CN"/>
              </w:rPr>
            </w:pPr>
            <w:r>
              <w:rPr>
                <w:rFonts w:hint="eastAsia" w:ascii="仿宋" w:hAnsi="仿宋" w:eastAsia="仿宋" w:cs="仿宋"/>
                <w:i w:val="0"/>
                <w:iCs w:val="0"/>
                <w:color w:val="000000"/>
                <w:sz w:val="21"/>
                <w:szCs w:val="21"/>
                <w:highlight w:val="none"/>
                <w:u w:val="none"/>
                <w:lang w:val="en-US" w:eastAsia="zh-CN"/>
              </w:rPr>
              <w:t>4</w:t>
            </w:r>
          </w:p>
        </w:tc>
        <w:tc>
          <w:tcPr>
            <w:tcW w:w="68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highlight w:val="none"/>
                <w:u w:val="none"/>
              </w:rPr>
            </w:pPr>
            <w:r>
              <w:rPr>
                <w:rFonts w:hint="eastAsia" w:ascii="仿宋" w:hAnsi="仿宋" w:eastAsia="仿宋" w:cs="仿宋"/>
                <w:i w:val="0"/>
                <w:iCs w:val="0"/>
                <w:color w:val="000000"/>
                <w:kern w:val="0"/>
                <w:sz w:val="21"/>
                <w:szCs w:val="21"/>
                <w:u w:val="none"/>
                <w:lang w:val="en-US" w:eastAsia="zh-CN" w:bidi="ar"/>
              </w:rPr>
              <w:t>100%</w:t>
            </w:r>
          </w:p>
        </w:tc>
        <w:tc>
          <w:tcPr>
            <w:tcW w:w="6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highlight w:val="none"/>
                <w:u w:val="none"/>
                <w:lang w:val="en-US" w:eastAsia="zh-CN"/>
              </w:rPr>
            </w:pPr>
            <w:r>
              <w:rPr>
                <w:rFonts w:hint="eastAsia" w:ascii="仿宋" w:hAnsi="仿宋" w:eastAsia="仿宋" w:cs="仿宋"/>
                <w:i w:val="0"/>
                <w:iCs w:val="0"/>
                <w:color w:val="000000"/>
                <w:sz w:val="21"/>
                <w:szCs w:val="21"/>
                <w:highlight w:val="none"/>
                <w:u w:val="none"/>
                <w:lang w:val="en-US" w:eastAsia="zh-CN"/>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00" w:hRule="atLeast"/>
        </w:trPr>
        <w:tc>
          <w:tcPr>
            <w:tcW w:w="110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仿宋" w:hAnsi="仿宋" w:eastAsia="仿宋" w:cs="仿宋"/>
                <w:i w:val="0"/>
                <w:iCs w:val="0"/>
                <w:color w:val="000000"/>
                <w:sz w:val="21"/>
                <w:szCs w:val="21"/>
                <w:highlight w:val="none"/>
                <w:u w:val="none"/>
              </w:rPr>
            </w:pPr>
          </w:p>
        </w:tc>
        <w:tc>
          <w:tcPr>
            <w:tcW w:w="1100" w:type="dxa"/>
            <w:tcBorders>
              <w:top w:val="single" w:color="000000" w:sz="4" w:space="0"/>
              <w:left w:val="single" w:color="auto"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highlight w:val="none"/>
                <w:u w:val="none"/>
              </w:rPr>
            </w:pPr>
            <w:r>
              <w:rPr>
                <w:rFonts w:hint="eastAsia" w:ascii="仿宋" w:hAnsi="仿宋" w:eastAsia="仿宋" w:cs="仿宋"/>
                <w:i w:val="0"/>
                <w:iCs w:val="0"/>
                <w:color w:val="000000"/>
                <w:sz w:val="21"/>
                <w:szCs w:val="21"/>
                <w:highlight w:val="none"/>
                <w:u w:val="none"/>
              </w:rPr>
              <w:t>耕地土壤环境质量监测防治</w:t>
            </w:r>
            <w:r>
              <w:rPr>
                <w:rFonts w:hint="eastAsia" w:ascii="仿宋" w:hAnsi="仿宋" w:eastAsia="仿宋" w:cs="仿宋"/>
                <w:i w:val="0"/>
                <w:iCs w:val="0"/>
                <w:color w:val="auto"/>
                <w:kern w:val="0"/>
                <w:sz w:val="21"/>
                <w:szCs w:val="21"/>
                <w:highlight w:val="none"/>
                <w:u w:val="none"/>
                <w:lang w:val="en-US" w:eastAsia="zh-CN" w:bidi="ar"/>
              </w:rPr>
              <w:t>工作任务</w:t>
            </w:r>
          </w:p>
        </w:tc>
        <w:tc>
          <w:tcPr>
            <w:tcW w:w="13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highlight w:val="none"/>
                <w:u w:val="none"/>
              </w:rPr>
            </w:pPr>
            <w:r>
              <w:rPr>
                <w:rFonts w:hint="eastAsia" w:ascii="仿宋" w:hAnsi="仿宋" w:eastAsia="仿宋" w:cs="仿宋"/>
                <w:i w:val="0"/>
                <w:iCs w:val="0"/>
                <w:color w:val="000000"/>
                <w:sz w:val="21"/>
                <w:szCs w:val="21"/>
                <w:highlight w:val="none"/>
                <w:u w:val="none"/>
              </w:rPr>
              <w:t>耕地土壤环境质量监测及污染防治</w:t>
            </w:r>
          </w:p>
        </w:tc>
        <w:tc>
          <w:tcPr>
            <w:tcW w:w="305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仿宋" w:hAnsi="仿宋" w:eastAsia="仿宋" w:cs="仿宋"/>
                <w:i w:val="0"/>
                <w:iCs w:val="0"/>
                <w:color w:val="000000"/>
                <w:sz w:val="21"/>
                <w:szCs w:val="21"/>
                <w:highlight w:val="none"/>
                <w:u w:val="none"/>
                <w:lang w:val="en-US" w:eastAsia="zh-CN"/>
              </w:rPr>
            </w:pPr>
            <w:r>
              <w:rPr>
                <w:rFonts w:hint="eastAsia" w:ascii="仿宋" w:hAnsi="仿宋" w:eastAsia="仿宋" w:cs="仿宋"/>
                <w:i w:val="0"/>
                <w:iCs w:val="0"/>
                <w:color w:val="000000"/>
                <w:sz w:val="21"/>
                <w:szCs w:val="21"/>
                <w:highlight w:val="none"/>
                <w:u w:val="none"/>
              </w:rPr>
              <w:t>开展160个点位的土壤环境质量监测，对150个食用农产品产地土壤环境质量常规点位开展持续的9项指标检测</w:t>
            </w:r>
            <w:r>
              <w:rPr>
                <w:rFonts w:hint="eastAsia" w:ascii="仿宋" w:hAnsi="仿宋" w:eastAsia="仿宋" w:cs="仿宋"/>
                <w:i w:val="0"/>
                <w:iCs w:val="0"/>
                <w:color w:val="000000"/>
                <w:sz w:val="21"/>
                <w:szCs w:val="21"/>
                <w:highlight w:val="none"/>
                <w:u w:val="none"/>
                <w:lang w:eastAsia="zh-CN"/>
              </w:rPr>
              <w:t>，</w:t>
            </w:r>
            <w:r>
              <w:rPr>
                <w:rFonts w:hint="eastAsia" w:ascii="仿宋" w:hAnsi="仿宋" w:eastAsia="仿宋" w:cs="仿宋"/>
                <w:i w:val="0"/>
                <w:iCs w:val="0"/>
                <w:color w:val="000000"/>
                <w:sz w:val="21"/>
                <w:szCs w:val="21"/>
                <w:highlight w:val="none"/>
                <w:u w:val="none"/>
              </w:rPr>
              <w:t>对风险地块开展10个点位的11项指标检测，监测地块的土壤环境质量状况。</w:t>
            </w:r>
            <w:r>
              <w:rPr>
                <w:rFonts w:hint="eastAsia" w:ascii="仿宋" w:hAnsi="仿宋" w:eastAsia="仿宋" w:cs="仿宋"/>
                <w:i w:val="0"/>
                <w:iCs w:val="0"/>
                <w:color w:val="000000"/>
                <w:sz w:val="21"/>
                <w:szCs w:val="21"/>
                <w:highlight w:val="none"/>
                <w:u w:val="none"/>
                <w:lang w:val="en-US" w:eastAsia="zh-CN"/>
              </w:rPr>
              <w:t>三普</w:t>
            </w:r>
            <w:r>
              <w:rPr>
                <w:rFonts w:hint="eastAsia" w:ascii="仿宋" w:hAnsi="仿宋" w:eastAsia="仿宋" w:cs="仿宋"/>
                <w:i w:val="0"/>
                <w:iCs w:val="0"/>
                <w:color w:val="000000"/>
                <w:sz w:val="21"/>
                <w:szCs w:val="21"/>
                <w:highlight w:val="none"/>
                <w:u w:val="none"/>
              </w:rPr>
              <w:t>土壤专题调查工作布设190个调查点位</w:t>
            </w:r>
            <w:r>
              <w:rPr>
                <w:rFonts w:hint="eastAsia" w:ascii="仿宋" w:hAnsi="仿宋" w:eastAsia="仿宋" w:cs="仿宋"/>
                <w:i w:val="0"/>
                <w:iCs w:val="0"/>
                <w:color w:val="000000"/>
                <w:sz w:val="21"/>
                <w:szCs w:val="21"/>
                <w:highlight w:val="none"/>
                <w:u w:val="none"/>
                <w:lang w:eastAsia="zh-CN"/>
              </w:rPr>
              <w:t>。</w:t>
            </w:r>
          </w:p>
        </w:tc>
        <w:tc>
          <w:tcPr>
            <w:tcW w:w="350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仿宋" w:hAnsi="仿宋" w:eastAsia="仿宋" w:cs="仿宋"/>
                <w:i w:val="0"/>
                <w:iCs w:val="0"/>
                <w:color w:val="000000"/>
                <w:sz w:val="21"/>
                <w:szCs w:val="21"/>
                <w:highlight w:val="none"/>
                <w:u w:val="none"/>
              </w:rPr>
            </w:pPr>
            <w:r>
              <w:rPr>
                <w:rFonts w:hint="eastAsia" w:ascii="仿宋" w:hAnsi="仿宋" w:eastAsia="仿宋" w:cs="仿宋"/>
                <w:i w:val="0"/>
                <w:iCs w:val="0"/>
                <w:color w:val="000000"/>
                <w:sz w:val="21"/>
                <w:szCs w:val="21"/>
                <w:highlight w:val="none"/>
                <w:u w:val="none"/>
              </w:rPr>
              <w:t>完成160个点位的土壤环境质量监测，对150个食用农产品产地土壤环境质量常规点位开展持续的9项指标检测</w:t>
            </w:r>
            <w:r>
              <w:rPr>
                <w:rFonts w:hint="eastAsia" w:ascii="仿宋" w:hAnsi="仿宋" w:eastAsia="仿宋" w:cs="仿宋"/>
                <w:i w:val="0"/>
                <w:iCs w:val="0"/>
                <w:color w:val="000000"/>
                <w:sz w:val="21"/>
                <w:szCs w:val="21"/>
                <w:highlight w:val="none"/>
                <w:u w:val="none"/>
                <w:lang w:eastAsia="zh-CN"/>
              </w:rPr>
              <w:t>，</w:t>
            </w:r>
            <w:r>
              <w:rPr>
                <w:rFonts w:hint="eastAsia" w:ascii="仿宋" w:hAnsi="仿宋" w:eastAsia="仿宋" w:cs="仿宋"/>
                <w:i w:val="0"/>
                <w:iCs w:val="0"/>
                <w:color w:val="000000"/>
                <w:sz w:val="21"/>
                <w:szCs w:val="21"/>
                <w:highlight w:val="none"/>
                <w:u w:val="none"/>
              </w:rPr>
              <w:t>对风险地块开展10个点位的11项指标检测，并同步开展土壤污染防治相关工作</w:t>
            </w:r>
            <w:r>
              <w:rPr>
                <w:rFonts w:hint="eastAsia" w:ascii="仿宋" w:hAnsi="仿宋" w:eastAsia="仿宋" w:cs="仿宋"/>
                <w:i w:val="0"/>
                <w:iCs w:val="0"/>
                <w:color w:val="000000"/>
                <w:sz w:val="21"/>
                <w:szCs w:val="21"/>
                <w:highlight w:val="none"/>
                <w:u w:val="none"/>
                <w:lang w:eastAsia="zh-CN"/>
              </w:rPr>
              <w:t>，</w:t>
            </w:r>
            <w:r>
              <w:rPr>
                <w:rFonts w:hint="eastAsia" w:ascii="仿宋" w:hAnsi="仿宋" w:eastAsia="仿宋" w:cs="仿宋"/>
                <w:i w:val="0"/>
                <w:iCs w:val="0"/>
                <w:color w:val="000000"/>
                <w:sz w:val="21"/>
                <w:szCs w:val="21"/>
                <w:highlight w:val="none"/>
                <w:u w:val="none"/>
              </w:rPr>
              <w:t>未发现受污染耕地。完成190个点位的</w:t>
            </w:r>
            <w:r>
              <w:rPr>
                <w:rFonts w:hint="eastAsia" w:ascii="仿宋" w:hAnsi="仿宋" w:eastAsia="仿宋" w:cs="仿宋"/>
                <w:i w:val="0"/>
                <w:iCs w:val="0"/>
                <w:color w:val="000000"/>
                <w:sz w:val="21"/>
                <w:szCs w:val="21"/>
                <w:highlight w:val="none"/>
                <w:u w:val="none"/>
                <w:lang w:val="en-US" w:eastAsia="zh-CN"/>
              </w:rPr>
              <w:t>三普</w:t>
            </w:r>
            <w:r>
              <w:rPr>
                <w:rFonts w:hint="eastAsia" w:ascii="仿宋" w:hAnsi="仿宋" w:eastAsia="仿宋" w:cs="仿宋"/>
                <w:i w:val="0"/>
                <w:iCs w:val="0"/>
                <w:color w:val="000000"/>
                <w:sz w:val="21"/>
                <w:szCs w:val="21"/>
                <w:highlight w:val="none"/>
                <w:u w:val="none"/>
              </w:rPr>
              <w:t>土壤专题调查工作</w:t>
            </w:r>
            <w:r>
              <w:rPr>
                <w:rFonts w:hint="eastAsia" w:ascii="仿宋" w:hAnsi="仿宋" w:eastAsia="仿宋" w:cs="仿宋"/>
                <w:i w:val="0"/>
                <w:iCs w:val="0"/>
                <w:color w:val="000000"/>
                <w:sz w:val="21"/>
                <w:szCs w:val="21"/>
                <w:highlight w:val="none"/>
                <w:u w:val="none"/>
                <w:lang w:eastAsia="zh-CN"/>
              </w:rPr>
              <w:t>，成果通过了专家组验收。</w:t>
            </w:r>
          </w:p>
        </w:tc>
        <w:tc>
          <w:tcPr>
            <w:tcW w:w="273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highlight w:val="none"/>
                <w:u w:val="none"/>
                <w:lang w:val="en-US" w:eastAsia="zh-CN"/>
              </w:rPr>
            </w:pPr>
            <w:r>
              <w:rPr>
                <w:rFonts w:hint="eastAsia" w:ascii="仿宋" w:hAnsi="仿宋" w:eastAsia="仿宋" w:cs="仿宋"/>
                <w:i w:val="0"/>
                <w:iCs w:val="0"/>
                <w:color w:val="000000"/>
                <w:sz w:val="21"/>
                <w:szCs w:val="21"/>
                <w:highlight w:val="none"/>
                <w:u w:val="none"/>
                <w:lang w:val="en-US" w:eastAsia="zh-CN"/>
              </w:rPr>
              <w:t>4</w:t>
            </w:r>
          </w:p>
        </w:tc>
        <w:tc>
          <w:tcPr>
            <w:tcW w:w="68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highlight w:val="none"/>
                <w:u w:val="none"/>
              </w:rPr>
            </w:pPr>
            <w:r>
              <w:rPr>
                <w:rFonts w:hint="eastAsia" w:ascii="仿宋" w:hAnsi="仿宋" w:eastAsia="仿宋" w:cs="仿宋"/>
                <w:i w:val="0"/>
                <w:iCs w:val="0"/>
                <w:color w:val="000000"/>
                <w:kern w:val="0"/>
                <w:sz w:val="21"/>
                <w:szCs w:val="21"/>
                <w:u w:val="none"/>
                <w:lang w:val="en-US" w:eastAsia="zh-CN" w:bidi="ar"/>
              </w:rPr>
              <w:t>100%</w:t>
            </w:r>
          </w:p>
        </w:tc>
        <w:tc>
          <w:tcPr>
            <w:tcW w:w="6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highlight w:val="none"/>
                <w:u w:val="none"/>
                <w:lang w:val="en-US" w:eastAsia="zh-CN"/>
              </w:rPr>
            </w:pPr>
            <w:r>
              <w:rPr>
                <w:rFonts w:hint="eastAsia" w:ascii="仿宋" w:hAnsi="仿宋" w:eastAsia="仿宋" w:cs="仿宋"/>
                <w:i w:val="0"/>
                <w:iCs w:val="0"/>
                <w:color w:val="000000"/>
                <w:sz w:val="21"/>
                <w:szCs w:val="21"/>
                <w:highlight w:val="none"/>
                <w:u w:val="none"/>
                <w:lang w:val="en-US" w:eastAsia="zh-CN"/>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00" w:hRule="atLeast"/>
        </w:trPr>
        <w:tc>
          <w:tcPr>
            <w:tcW w:w="110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仿宋" w:hAnsi="仿宋" w:eastAsia="仿宋" w:cs="仿宋"/>
                <w:i w:val="0"/>
                <w:iCs w:val="0"/>
                <w:color w:val="000000"/>
                <w:sz w:val="21"/>
                <w:szCs w:val="21"/>
                <w:highlight w:val="none"/>
                <w:u w:val="none"/>
              </w:rPr>
            </w:pPr>
          </w:p>
        </w:tc>
        <w:tc>
          <w:tcPr>
            <w:tcW w:w="1100" w:type="dxa"/>
            <w:tcBorders>
              <w:top w:val="single" w:color="000000" w:sz="4" w:space="0"/>
              <w:left w:val="single" w:color="auto"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highlight w:val="none"/>
                <w:u w:val="none"/>
              </w:rPr>
            </w:pPr>
            <w:r>
              <w:rPr>
                <w:rFonts w:hint="eastAsia" w:ascii="仿宋" w:hAnsi="仿宋" w:eastAsia="仿宋" w:cs="仿宋"/>
                <w:kern w:val="2"/>
                <w:sz w:val="21"/>
                <w:szCs w:val="21"/>
                <w:lang w:val="en-US" w:eastAsia="zh-CN" w:bidi="ar"/>
              </w:rPr>
              <w:t>高标准农田建设工作</w:t>
            </w:r>
            <w:r>
              <w:rPr>
                <w:rFonts w:hint="eastAsia" w:ascii="仿宋" w:hAnsi="仿宋" w:eastAsia="仿宋" w:cs="仿宋"/>
                <w:i w:val="0"/>
                <w:iCs w:val="0"/>
                <w:color w:val="auto"/>
                <w:kern w:val="0"/>
                <w:sz w:val="21"/>
                <w:szCs w:val="21"/>
                <w:u w:val="none"/>
                <w:lang w:val="en-US" w:eastAsia="zh-CN" w:bidi="ar"/>
              </w:rPr>
              <w:t>任务</w:t>
            </w:r>
          </w:p>
        </w:tc>
        <w:tc>
          <w:tcPr>
            <w:tcW w:w="13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highlight w:val="none"/>
                <w:u w:val="none"/>
              </w:rPr>
            </w:pPr>
            <w:r>
              <w:rPr>
                <w:rFonts w:hint="eastAsia" w:ascii="仿宋" w:hAnsi="仿宋" w:eastAsia="仿宋" w:cs="仿宋"/>
                <w:kern w:val="2"/>
                <w:sz w:val="21"/>
                <w:szCs w:val="21"/>
                <w:lang w:val="en-US" w:eastAsia="zh-CN" w:bidi="ar"/>
              </w:rPr>
              <w:t>高标准农田建设工作</w:t>
            </w:r>
          </w:p>
        </w:tc>
        <w:tc>
          <w:tcPr>
            <w:tcW w:w="305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仿宋" w:hAnsi="仿宋" w:eastAsia="仿宋" w:cs="仿宋"/>
                <w:i w:val="0"/>
                <w:iCs w:val="0"/>
                <w:color w:val="000000"/>
                <w:sz w:val="21"/>
                <w:szCs w:val="21"/>
                <w:highlight w:val="none"/>
                <w:u w:val="none"/>
              </w:rPr>
            </w:pPr>
            <w:r>
              <w:rPr>
                <w:rFonts w:hint="eastAsia" w:ascii="仿宋" w:hAnsi="仿宋" w:eastAsia="仿宋" w:cs="仿宋"/>
                <w:i w:val="0"/>
                <w:iCs w:val="0"/>
                <w:color w:val="000000"/>
                <w:sz w:val="21"/>
                <w:szCs w:val="21"/>
                <w:highlight w:val="none"/>
                <w:u w:val="none"/>
              </w:rPr>
              <w:t>第二批高标准农田建设任务为5000万亩，项目完成施工建设，</w:t>
            </w:r>
            <w:r>
              <w:rPr>
                <w:rFonts w:hint="eastAsia" w:ascii="仿宋" w:hAnsi="仿宋" w:eastAsia="仿宋" w:cs="仿宋"/>
                <w:sz w:val="21"/>
                <w:szCs w:val="21"/>
                <w:highlight w:val="none"/>
                <w:lang w:val="en-US" w:eastAsia="zh-CN"/>
              </w:rPr>
              <w:t>开展全过程监理。保障项目施工质量，</w:t>
            </w:r>
            <w:r>
              <w:rPr>
                <w:rFonts w:hint="eastAsia" w:ascii="仿宋" w:hAnsi="仿宋" w:eastAsia="仿宋" w:cs="仿宋"/>
                <w:i w:val="0"/>
                <w:iCs w:val="0"/>
                <w:color w:val="000000"/>
                <w:sz w:val="21"/>
                <w:szCs w:val="21"/>
                <w:highlight w:val="none"/>
                <w:u w:val="none"/>
              </w:rPr>
              <w:t>通过市级竣工验收。建设前后土壤样品采集的检测划分69个评价单元</w:t>
            </w:r>
            <w:r>
              <w:rPr>
                <w:rFonts w:hint="eastAsia" w:ascii="仿宋" w:hAnsi="仿宋" w:eastAsia="仿宋" w:cs="仿宋"/>
                <w:i w:val="0"/>
                <w:iCs w:val="0"/>
                <w:color w:val="000000"/>
                <w:sz w:val="21"/>
                <w:szCs w:val="21"/>
                <w:highlight w:val="none"/>
                <w:u w:val="none"/>
                <w:lang w:eastAsia="zh-CN"/>
              </w:rPr>
              <w:t>。</w:t>
            </w:r>
          </w:p>
        </w:tc>
        <w:tc>
          <w:tcPr>
            <w:tcW w:w="350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仿宋" w:hAnsi="仿宋" w:eastAsia="仿宋" w:cs="仿宋"/>
                <w:i w:val="0"/>
                <w:iCs w:val="0"/>
                <w:color w:val="000000"/>
                <w:sz w:val="21"/>
                <w:szCs w:val="21"/>
                <w:highlight w:val="none"/>
                <w:u w:val="none"/>
                <w:lang w:val="en-US" w:eastAsia="zh-CN"/>
              </w:rPr>
            </w:pPr>
            <w:r>
              <w:rPr>
                <w:rFonts w:hint="eastAsia" w:ascii="仿宋" w:hAnsi="仿宋" w:eastAsia="仿宋" w:cs="仿宋"/>
                <w:sz w:val="21"/>
                <w:szCs w:val="21"/>
                <w:highlight w:val="none"/>
                <w:lang w:val="en-US" w:eastAsia="zh-CN"/>
              </w:rPr>
              <w:t>完成5020亩高标准农田建设，已开展全过程监理工作。保障项目施工质量，</w:t>
            </w:r>
            <w:r>
              <w:rPr>
                <w:rFonts w:hint="eastAsia" w:ascii="仿宋" w:hAnsi="仿宋" w:eastAsia="仿宋" w:cs="仿宋"/>
                <w:kern w:val="2"/>
                <w:sz w:val="21"/>
                <w:szCs w:val="21"/>
                <w:lang w:val="zh-CN" w:eastAsia="zh-CN" w:bidi="ar"/>
              </w:rPr>
              <w:t>2024年8月取得市级竣工验收批复。</w:t>
            </w:r>
            <w:r>
              <w:rPr>
                <w:rFonts w:hint="eastAsia" w:ascii="仿宋" w:hAnsi="仿宋" w:eastAsia="仿宋" w:cs="仿宋"/>
                <w:sz w:val="21"/>
                <w:szCs w:val="21"/>
                <w:highlight w:val="none"/>
                <w:lang w:val="en-US" w:eastAsia="zh-CN"/>
              </w:rPr>
              <w:t>已完成69个地块建设前后土壤样品采集，并基本完成了实验室化验。</w:t>
            </w:r>
          </w:p>
        </w:tc>
        <w:tc>
          <w:tcPr>
            <w:tcW w:w="273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highlight w:val="none"/>
                <w:u w:val="none"/>
                <w:lang w:val="en-US" w:eastAsia="zh-CN"/>
              </w:rPr>
            </w:pPr>
            <w:r>
              <w:rPr>
                <w:rFonts w:hint="eastAsia" w:ascii="仿宋" w:hAnsi="仿宋" w:eastAsia="仿宋" w:cs="仿宋"/>
                <w:i w:val="0"/>
                <w:iCs w:val="0"/>
                <w:color w:val="000000"/>
                <w:sz w:val="21"/>
                <w:szCs w:val="21"/>
                <w:highlight w:val="none"/>
                <w:u w:val="none"/>
                <w:lang w:val="en-US" w:eastAsia="zh-CN"/>
              </w:rPr>
              <w:t>4</w:t>
            </w:r>
          </w:p>
        </w:tc>
        <w:tc>
          <w:tcPr>
            <w:tcW w:w="68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highlight w:val="none"/>
                <w:u w:val="none"/>
              </w:rPr>
            </w:pPr>
            <w:r>
              <w:rPr>
                <w:rFonts w:hint="eastAsia" w:ascii="仿宋" w:hAnsi="仿宋" w:eastAsia="仿宋" w:cs="仿宋"/>
                <w:i w:val="0"/>
                <w:iCs w:val="0"/>
                <w:color w:val="000000"/>
                <w:kern w:val="0"/>
                <w:sz w:val="21"/>
                <w:szCs w:val="21"/>
                <w:u w:val="none"/>
                <w:lang w:val="en-US" w:eastAsia="zh-CN" w:bidi="ar"/>
              </w:rPr>
              <w:t>100%</w:t>
            </w:r>
          </w:p>
        </w:tc>
        <w:tc>
          <w:tcPr>
            <w:tcW w:w="6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highlight w:val="none"/>
                <w:u w:val="none"/>
                <w:lang w:val="en-US" w:eastAsia="zh-CN"/>
              </w:rPr>
            </w:pPr>
            <w:r>
              <w:rPr>
                <w:rFonts w:hint="eastAsia" w:ascii="仿宋" w:hAnsi="仿宋" w:eastAsia="仿宋" w:cs="仿宋"/>
                <w:i w:val="0"/>
                <w:iCs w:val="0"/>
                <w:color w:val="000000"/>
                <w:sz w:val="21"/>
                <w:szCs w:val="21"/>
                <w:highlight w:val="none"/>
                <w:u w:val="none"/>
                <w:lang w:val="en-US" w:eastAsia="zh-CN"/>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00" w:hRule="atLeast"/>
        </w:trPr>
        <w:tc>
          <w:tcPr>
            <w:tcW w:w="110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仿宋" w:hAnsi="仿宋" w:eastAsia="仿宋" w:cs="仿宋"/>
                <w:i w:val="0"/>
                <w:iCs w:val="0"/>
                <w:color w:val="000000"/>
                <w:sz w:val="21"/>
                <w:szCs w:val="21"/>
                <w:highlight w:val="none"/>
                <w:u w:val="none"/>
              </w:rPr>
            </w:pPr>
          </w:p>
        </w:tc>
        <w:tc>
          <w:tcPr>
            <w:tcW w:w="1100" w:type="dxa"/>
            <w:tcBorders>
              <w:top w:val="single" w:color="000000" w:sz="4" w:space="0"/>
              <w:left w:val="single" w:color="auto"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FF0000"/>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对口扶贫工作任务</w:t>
            </w:r>
          </w:p>
        </w:tc>
        <w:tc>
          <w:tcPr>
            <w:tcW w:w="13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kern w:val="2"/>
                <w:sz w:val="21"/>
                <w:szCs w:val="21"/>
                <w:highlight w:val="none"/>
                <w:u w:val="none"/>
                <w:lang w:val="en-US" w:eastAsia="zh-CN" w:bidi="ar-SA"/>
              </w:rPr>
            </w:pPr>
            <w:r>
              <w:rPr>
                <w:rFonts w:hint="eastAsia" w:ascii="仿宋" w:hAnsi="仿宋" w:eastAsia="仿宋" w:cs="仿宋"/>
                <w:i w:val="0"/>
                <w:iCs w:val="0"/>
                <w:color w:val="000000"/>
                <w:kern w:val="0"/>
                <w:sz w:val="21"/>
                <w:szCs w:val="21"/>
                <w:u w:val="none"/>
                <w:lang w:val="en-US" w:eastAsia="zh-CN" w:bidi="ar"/>
              </w:rPr>
              <w:t>对口扶贫（帮扶）工作</w:t>
            </w:r>
          </w:p>
        </w:tc>
        <w:tc>
          <w:tcPr>
            <w:tcW w:w="305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仿宋" w:hAnsi="仿宋" w:eastAsia="仿宋" w:cs="仿宋"/>
                <w:i w:val="0"/>
                <w:iCs w:val="0"/>
                <w:color w:val="000000"/>
                <w:sz w:val="21"/>
                <w:szCs w:val="21"/>
                <w:highlight w:val="none"/>
                <w:u w:val="none"/>
              </w:rPr>
            </w:pPr>
            <w:r>
              <w:rPr>
                <w:rFonts w:hint="eastAsia" w:ascii="仿宋" w:hAnsi="仿宋" w:eastAsia="仿宋" w:cs="仿宋"/>
                <w:i w:val="0"/>
                <w:iCs w:val="0"/>
                <w:color w:val="000000"/>
                <w:sz w:val="21"/>
                <w:szCs w:val="21"/>
                <w:highlight w:val="none"/>
                <w:u w:val="none"/>
                <w:lang w:eastAsia="zh-CN"/>
              </w:rPr>
              <w:t>受援地区开展调研或技术交流1次。对在对口帮扶地区实施农业产业项目，并带动当地已脱贫群众持续增收的本区企业至少1家给予</w:t>
            </w:r>
            <w:r>
              <w:rPr>
                <w:rFonts w:hint="eastAsia" w:ascii="仿宋" w:hAnsi="仿宋" w:eastAsia="仿宋" w:cs="仿宋"/>
                <w:i w:val="0"/>
                <w:iCs w:val="0"/>
                <w:color w:val="auto"/>
                <w:sz w:val="21"/>
                <w:szCs w:val="21"/>
                <w:highlight w:val="none"/>
                <w:u w:val="none"/>
                <w:lang w:eastAsia="zh-CN"/>
              </w:rPr>
              <w:t>政</w:t>
            </w:r>
            <w:r>
              <w:rPr>
                <w:rFonts w:hint="eastAsia" w:ascii="仿宋" w:hAnsi="仿宋" w:eastAsia="仿宋" w:cs="仿宋"/>
                <w:i w:val="0"/>
                <w:iCs w:val="0"/>
                <w:color w:val="000000"/>
                <w:sz w:val="21"/>
                <w:szCs w:val="21"/>
                <w:highlight w:val="none"/>
                <w:u w:val="none"/>
                <w:lang w:eastAsia="zh-CN"/>
              </w:rPr>
              <w:t>策补贴支持。</w:t>
            </w:r>
          </w:p>
        </w:tc>
        <w:tc>
          <w:tcPr>
            <w:tcW w:w="350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仿宋" w:hAnsi="仿宋" w:eastAsia="仿宋" w:cs="仿宋"/>
                <w:i w:val="0"/>
                <w:iCs w:val="0"/>
                <w:color w:val="000000"/>
                <w:sz w:val="21"/>
                <w:szCs w:val="21"/>
                <w:highlight w:val="none"/>
                <w:u w:val="none"/>
                <w:lang w:eastAsia="zh-CN"/>
              </w:rPr>
            </w:pPr>
            <w:r>
              <w:rPr>
                <w:rFonts w:hint="eastAsia" w:ascii="仿宋" w:hAnsi="仿宋" w:eastAsia="仿宋" w:cs="仿宋"/>
                <w:i w:val="0"/>
                <w:iCs w:val="0"/>
                <w:color w:val="000000"/>
                <w:sz w:val="21"/>
                <w:szCs w:val="21"/>
                <w:highlight w:val="none"/>
                <w:u w:val="none"/>
                <w:lang w:eastAsia="zh-CN"/>
              </w:rPr>
              <w:t>开展调研及技术交流1次。</w:t>
            </w:r>
            <w:r>
              <w:rPr>
                <w:rFonts w:hint="eastAsia" w:ascii="仿宋" w:hAnsi="仿宋" w:eastAsia="仿宋" w:cs="仿宋"/>
                <w:i w:val="0"/>
                <w:iCs w:val="0"/>
                <w:color w:val="000000"/>
                <w:sz w:val="21"/>
                <w:szCs w:val="21"/>
                <w:highlight w:val="none"/>
                <w:u w:val="none"/>
              </w:rPr>
              <w:t>完成3家企业的政策补贴工作</w:t>
            </w:r>
            <w:r>
              <w:rPr>
                <w:rFonts w:hint="eastAsia" w:ascii="仿宋" w:hAnsi="仿宋" w:eastAsia="仿宋" w:cs="仿宋"/>
                <w:i w:val="0"/>
                <w:iCs w:val="0"/>
                <w:color w:val="000000"/>
                <w:sz w:val="21"/>
                <w:szCs w:val="21"/>
                <w:highlight w:val="none"/>
                <w:u w:val="none"/>
                <w:lang w:eastAsia="zh-CN"/>
              </w:rPr>
              <w:t>，2024年11月前完成行业验收、审核评估。助力受援地区农业经济发展，并带动当地61户脱贫群众增收。</w:t>
            </w:r>
          </w:p>
        </w:tc>
        <w:tc>
          <w:tcPr>
            <w:tcW w:w="273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highlight w:val="none"/>
                <w:u w:val="none"/>
                <w:lang w:val="en-US" w:eastAsia="zh-CN"/>
              </w:rPr>
            </w:pPr>
            <w:r>
              <w:rPr>
                <w:rFonts w:hint="eastAsia" w:ascii="仿宋" w:hAnsi="仿宋" w:eastAsia="仿宋" w:cs="仿宋"/>
                <w:i w:val="0"/>
                <w:iCs w:val="0"/>
                <w:color w:val="000000"/>
                <w:sz w:val="21"/>
                <w:szCs w:val="21"/>
                <w:highlight w:val="none"/>
                <w:u w:val="none"/>
                <w:lang w:val="en-US" w:eastAsia="zh-CN"/>
              </w:rPr>
              <w:t>4</w:t>
            </w:r>
          </w:p>
        </w:tc>
        <w:tc>
          <w:tcPr>
            <w:tcW w:w="68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highlight w:val="none"/>
                <w:u w:val="none"/>
              </w:rPr>
            </w:pPr>
            <w:r>
              <w:rPr>
                <w:rFonts w:hint="eastAsia" w:ascii="仿宋" w:hAnsi="仿宋" w:eastAsia="仿宋" w:cs="仿宋"/>
                <w:i w:val="0"/>
                <w:iCs w:val="0"/>
                <w:color w:val="000000"/>
                <w:kern w:val="0"/>
                <w:sz w:val="21"/>
                <w:szCs w:val="21"/>
                <w:u w:val="none"/>
                <w:lang w:val="en-US" w:eastAsia="zh-CN" w:bidi="ar"/>
              </w:rPr>
              <w:t>100%</w:t>
            </w:r>
          </w:p>
        </w:tc>
        <w:tc>
          <w:tcPr>
            <w:tcW w:w="6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highlight w:val="none"/>
                <w:u w:val="none"/>
                <w:lang w:val="en-US" w:eastAsia="zh-CN"/>
              </w:rPr>
            </w:pPr>
            <w:r>
              <w:rPr>
                <w:rFonts w:hint="eastAsia" w:ascii="仿宋" w:hAnsi="仿宋" w:eastAsia="仿宋" w:cs="仿宋"/>
                <w:i w:val="0"/>
                <w:iCs w:val="0"/>
                <w:color w:val="000000"/>
                <w:sz w:val="21"/>
                <w:szCs w:val="21"/>
                <w:highlight w:val="none"/>
                <w:u w:val="none"/>
                <w:lang w:val="en-US" w:eastAsia="zh-CN"/>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00" w:hRule="atLeast"/>
        </w:trPr>
        <w:tc>
          <w:tcPr>
            <w:tcW w:w="110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仿宋" w:hAnsi="仿宋" w:eastAsia="仿宋" w:cs="仿宋"/>
                <w:i w:val="0"/>
                <w:iCs w:val="0"/>
                <w:color w:val="000000"/>
                <w:sz w:val="21"/>
                <w:szCs w:val="21"/>
                <w:highlight w:val="none"/>
                <w:u w:val="none"/>
              </w:rPr>
            </w:pPr>
          </w:p>
        </w:tc>
        <w:tc>
          <w:tcPr>
            <w:tcW w:w="1100" w:type="dxa"/>
            <w:vMerge w:val="restart"/>
            <w:tcBorders>
              <w:top w:val="single" w:color="000000" w:sz="4" w:space="0"/>
              <w:left w:val="single" w:color="auto"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highlight w:val="none"/>
                <w:u w:val="none"/>
              </w:rPr>
            </w:pPr>
            <w:r>
              <w:rPr>
                <w:rFonts w:hint="eastAsia" w:ascii="仿宋" w:hAnsi="仿宋" w:eastAsia="仿宋" w:cs="仿宋"/>
                <w:i w:val="0"/>
                <w:iCs w:val="0"/>
                <w:color w:val="auto"/>
                <w:kern w:val="0"/>
                <w:sz w:val="21"/>
                <w:szCs w:val="21"/>
                <w:u w:val="none"/>
                <w:lang w:val="en-US" w:eastAsia="zh-CN" w:bidi="ar"/>
              </w:rPr>
              <w:t>农产品安全任务</w:t>
            </w:r>
          </w:p>
        </w:tc>
        <w:tc>
          <w:tcPr>
            <w:tcW w:w="13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kern w:val="2"/>
                <w:sz w:val="21"/>
                <w:szCs w:val="21"/>
                <w:highlight w:val="none"/>
                <w:u w:val="none"/>
                <w:lang w:val="en-US" w:eastAsia="zh-CN" w:bidi="ar-SA"/>
              </w:rPr>
            </w:pPr>
            <w:r>
              <w:rPr>
                <w:rFonts w:hint="eastAsia" w:ascii="仿宋" w:hAnsi="仿宋" w:eastAsia="仿宋" w:cs="仿宋"/>
                <w:i w:val="0"/>
                <w:iCs w:val="0"/>
                <w:color w:val="000000"/>
                <w:kern w:val="0"/>
                <w:sz w:val="21"/>
                <w:szCs w:val="21"/>
                <w:u w:val="none"/>
                <w:lang w:val="en-US" w:eastAsia="zh-CN" w:bidi="ar"/>
              </w:rPr>
              <w:t>镇级农产品检测试剂费</w:t>
            </w:r>
          </w:p>
        </w:tc>
        <w:tc>
          <w:tcPr>
            <w:tcW w:w="305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仿宋" w:hAnsi="仿宋" w:eastAsia="仿宋" w:cs="仿宋"/>
                <w:i w:val="0"/>
                <w:iCs w:val="0"/>
                <w:color w:val="000000"/>
                <w:sz w:val="21"/>
                <w:szCs w:val="21"/>
                <w:highlight w:val="none"/>
                <w:u w:val="none"/>
              </w:rPr>
            </w:pPr>
            <w:r>
              <w:rPr>
                <w:rFonts w:hint="eastAsia" w:ascii="仿宋" w:hAnsi="仿宋" w:eastAsia="仿宋" w:cs="仿宋"/>
                <w:i w:val="0"/>
                <w:iCs w:val="0"/>
                <w:color w:val="000000"/>
                <w:sz w:val="21"/>
                <w:szCs w:val="21"/>
                <w:highlight w:val="none"/>
                <w:u w:val="none"/>
              </w:rPr>
              <w:t>完成5万个镇级农产品质量安全快速检测</w:t>
            </w:r>
            <w:r>
              <w:rPr>
                <w:rFonts w:hint="eastAsia" w:ascii="仿宋" w:hAnsi="仿宋" w:eastAsia="仿宋" w:cs="仿宋"/>
                <w:i w:val="0"/>
                <w:iCs w:val="0"/>
                <w:color w:val="000000"/>
                <w:kern w:val="0"/>
                <w:sz w:val="21"/>
                <w:szCs w:val="21"/>
                <w:u w:val="none"/>
                <w:lang w:val="en-US" w:eastAsia="zh-CN" w:bidi="ar"/>
              </w:rPr>
              <w:t>任务</w:t>
            </w:r>
            <w:r>
              <w:rPr>
                <w:rFonts w:hint="eastAsia" w:ascii="仿宋" w:hAnsi="仿宋" w:eastAsia="仿宋" w:cs="仿宋"/>
                <w:i w:val="0"/>
                <w:iCs w:val="0"/>
                <w:color w:val="000000"/>
                <w:sz w:val="21"/>
                <w:szCs w:val="21"/>
                <w:highlight w:val="none"/>
                <w:u w:val="none"/>
                <w:lang w:eastAsia="zh-CN"/>
              </w:rPr>
              <w:t>。</w:t>
            </w:r>
          </w:p>
        </w:tc>
        <w:tc>
          <w:tcPr>
            <w:tcW w:w="350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仿宋" w:hAnsi="仿宋" w:eastAsia="仿宋" w:cs="仿宋"/>
                <w:i w:val="0"/>
                <w:iCs w:val="0"/>
                <w:color w:val="000000"/>
                <w:sz w:val="21"/>
                <w:szCs w:val="21"/>
                <w:highlight w:val="none"/>
                <w:u w:val="none"/>
                <w:lang w:eastAsia="zh-CN"/>
              </w:rPr>
            </w:pPr>
            <w:r>
              <w:rPr>
                <w:rFonts w:hint="eastAsia" w:ascii="仿宋" w:hAnsi="仿宋" w:eastAsia="仿宋" w:cs="仿宋"/>
                <w:i w:val="0"/>
                <w:iCs w:val="0"/>
                <w:color w:val="000000"/>
                <w:kern w:val="0"/>
                <w:sz w:val="21"/>
                <w:szCs w:val="21"/>
                <w:u w:val="none"/>
                <w:lang w:val="en-US" w:eastAsia="zh-CN" w:bidi="ar"/>
              </w:rPr>
              <w:t>实际完成南九镇</w:t>
            </w:r>
            <w:r>
              <w:rPr>
                <w:rFonts w:hint="eastAsia" w:ascii="仿宋" w:hAnsi="仿宋" w:eastAsia="仿宋" w:cs="仿宋"/>
                <w:i w:val="0"/>
                <w:iCs w:val="0"/>
                <w:color w:val="000000"/>
                <w:sz w:val="21"/>
                <w:szCs w:val="21"/>
                <w:highlight w:val="none"/>
                <w:u w:val="none"/>
              </w:rPr>
              <w:t>5</w:t>
            </w:r>
            <w:r>
              <w:rPr>
                <w:rFonts w:hint="eastAsia" w:ascii="仿宋" w:hAnsi="仿宋" w:eastAsia="仿宋" w:cs="仿宋"/>
                <w:i w:val="0"/>
                <w:iCs w:val="0"/>
                <w:color w:val="000000"/>
                <w:sz w:val="21"/>
                <w:szCs w:val="21"/>
                <w:highlight w:val="none"/>
                <w:u w:val="none"/>
                <w:lang w:val="en-US" w:eastAsia="zh-CN"/>
              </w:rPr>
              <w:t>.</w:t>
            </w:r>
            <w:r>
              <w:rPr>
                <w:rFonts w:hint="eastAsia" w:ascii="仿宋" w:hAnsi="仿宋" w:eastAsia="仿宋" w:cs="仿宋"/>
                <w:i w:val="0"/>
                <w:iCs w:val="0"/>
                <w:color w:val="000000"/>
                <w:sz w:val="21"/>
                <w:szCs w:val="21"/>
                <w:highlight w:val="none"/>
                <w:u w:val="none"/>
              </w:rPr>
              <w:t>2388万个镇级农产品质量安全快速检测</w:t>
            </w:r>
            <w:r>
              <w:rPr>
                <w:rFonts w:hint="eastAsia" w:ascii="仿宋" w:hAnsi="仿宋" w:eastAsia="仿宋" w:cs="仿宋"/>
                <w:i w:val="0"/>
                <w:iCs w:val="0"/>
                <w:color w:val="000000"/>
                <w:kern w:val="0"/>
                <w:sz w:val="21"/>
                <w:szCs w:val="21"/>
                <w:u w:val="none"/>
                <w:lang w:val="en-US" w:eastAsia="zh-CN" w:bidi="ar"/>
              </w:rPr>
              <w:t>任务</w:t>
            </w:r>
            <w:r>
              <w:rPr>
                <w:rFonts w:hint="eastAsia" w:ascii="仿宋" w:hAnsi="仿宋" w:eastAsia="仿宋" w:cs="仿宋"/>
                <w:i w:val="0"/>
                <w:iCs w:val="0"/>
                <w:color w:val="000000"/>
                <w:sz w:val="21"/>
                <w:szCs w:val="21"/>
                <w:highlight w:val="none"/>
                <w:u w:val="none"/>
                <w:lang w:eastAsia="zh-CN"/>
              </w:rPr>
              <w:t>。</w:t>
            </w:r>
          </w:p>
        </w:tc>
        <w:tc>
          <w:tcPr>
            <w:tcW w:w="273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highlight w:val="none"/>
                <w:u w:val="none"/>
                <w:lang w:val="en-US" w:eastAsia="zh-CN"/>
              </w:rPr>
            </w:pPr>
            <w:r>
              <w:rPr>
                <w:rFonts w:hint="eastAsia" w:ascii="仿宋" w:hAnsi="仿宋" w:eastAsia="仿宋" w:cs="仿宋"/>
                <w:i w:val="0"/>
                <w:iCs w:val="0"/>
                <w:color w:val="000000"/>
                <w:sz w:val="21"/>
                <w:szCs w:val="21"/>
                <w:highlight w:val="none"/>
                <w:u w:val="none"/>
                <w:lang w:val="en-US" w:eastAsia="zh-CN"/>
              </w:rPr>
              <w:t>4</w:t>
            </w:r>
          </w:p>
        </w:tc>
        <w:tc>
          <w:tcPr>
            <w:tcW w:w="68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highlight w:val="none"/>
                <w:u w:val="none"/>
              </w:rPr>
            </w:pPr>
            <w:r>
              <w:rPr>
                <w:rFonts w:hint="eastAsia" w:ascii="仿宋" w:hAnsi="仿宋" w:eastAsia="仿宋" w:cs="仿宋"/>
                <w:i w:val="0"/>
                <w:iCs w:val="0"/>
                <w:color w:val="000000"/>
                <w:kern w:val="0"/>
                <w:sz w:val="21"/>
                <w:szCs w:val="21"/>
                <w:u w:val="none"/>
                <w:lang w:val="en-US" w:eastAsia="zh-CN" w:bidi="ar"/>
              </w:rPr>
              <w:t>100%</w:t>
            </w:r>
          </w:p>
        </w:tc>
        <w:tc>
          <w:tcPr>
            <w:tcW w:w="6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highlight w:val="none"/>
                <w:u w:val="none"/>
                <w:lang w:val="en-US" w:eastAsia="zh-CN"/>
              </w:rPr>
            </w:pPr>
            <w:r>
              <w:rPr>
                <w:rFonts w:hint="eastAsia" w:ascii="仿宋" w:hAnsi="仿宋" w:eastAsia="仿宋" w:cs="仿宋"/>
                <w:i w:val="0"/>
                <w:iCs w:val="0"/>
                <w:color w:val="000000"/>
                <w:sz w:val="21"/>
                <w:szCs w:val="21"/>
                <w:highlight w:val="none"/>
                <w:u w:val="none"/>
                <w:lang w:val="en-US" w:eastAsia="zh-CN"/>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00" w:hRule="atLeast"/>
        </w:trPr>
        <w:tc>
          <w:tcPr>
            <w:tcW w:w="110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仿宋" w:hAnsi="仿宋" w:eastAsia="仿宋" w:cs="仿宋"/>
                <w:i w:val="0"/>
                <w:iCs w:val="0"/>
                <w:color w:val="000000"/>
                <w:sz w:val="21"/>
                <w:szCs w:val="21"/>
                <w:highlight w:val="none"/>
                <w:u w:val="none"/>
              </w:rPr>
            </w:pPr>
          </w:p>
        </w:tc>
        <w:tc>
          <w:tcPr>
            <w:tcW w:w="1100" w:type="dxa"/>
            <w:vMerge w:val="continue"/>
            <w:tcBorders>
              <w:left w:val="single" w:color="auto"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highlight w:val="none"/>
                <w:u w:val="none"/>
              </w:rPr>
            </w:pPr>
          </w:p>
        </w:tc>
        <w:tc>
          <w:tcPr>
            <w:tcW w:w="13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kern w:val="2"/>
                <w:sz w:val="21"/>
                <w:szCs w:val="21"/>
                <w:highlight w:val="none"/>
                <w:u w:val="none"/>
                <w:lang w:val="en-US" w:eastAsia="zh-CN" w:bidi="ar-SA"/>
              </w:rPr>
            </w:pPr>
            <w:r>
              <w:rPr>
                <w:rFonts w:hint="eastAsia" w:ascii="仿宋" w:hAnsi="仿宋" w:eastAsia="仿宋" w:cs="仿宋"/>
                <w:i w:val="0"/>
                <w:iCs w:val="0"/>
                <w:color w:val="000000"/>
                <w:kern w:val="0"/>
                <w:sz w:val="21"/>
                <w:szCs w:val="21"/>
                <w:u w:val="none"/>
                <w:lang w:val="en-US" w:eastAsia="zh-CN" w:bidi="ar"/>
              </w:rPr>
              <w:t>检测项目</w:t>
            </w:r>
          </w:p>
        </w:tc>
        <w:tc>
          <w:tcPr>
            <w:tcW w:w="3050" w:type="dxa"/>
            <w:tcBorders>
              <w:top w:val="single" w:color="000000" w:sz="4" w:space="0"/>
              <w:left w:val="single" w:color="000000" w:sz="4" w:space="0"/>
              <w:bottom w:val="single" w:color="000000" w:sz="4" w:space="0"/>
              <w:right w:val="single" w:color="000000" w:sz="4" w:space="0"/>
            </w:tcBorders>
            <w:shd w:val="clear" w:color="auto" w:fill="auto"/>
            <w:vAlign w:val="center"/>
          </w:tcPr>
          <w:p>
            <w:pPr>
              <w:tabs>
                <w:tab w:val="left" w:pos="749"/>
              </w:tabs>
              <w:rPr>
                <w:rFonts w:hint="eastAsia" w:ascii="仿宋" w:hAnsi="仿宋" w:eastAsia="仿宋" w:cs="仿宋"/>
                <w:i w:val="0"/>
                <w:iCs w:val="0"/>
                <w:color w:val="000000"/>
                <w:sz w:val="21"/>
                <w:szCs w:val="21"/>
                <w:highlight w:val="none"/>
                <w:u w:val="none"/>
                <w:lang w:eastAsia="zh-CN"/>
              </w:rPr>
            </w:pPr>
            <w:r>
              <w:rPr>
                <w:rFonts w:hint="eastAsia" w:ascii="仿宋" w:hAnsi="仿宋" w:eastAsia="仿宋" w:cs="仿宋"/>
                <w:i w:val="0"/>
                <w:iCs w:val="0"/>
                <w:color w:val="000000"/>
                <w:sz w:val="21"/>
                <w:szCs w:val="21"/>
                <w:highlight w:val="none"/>
                <w:u w:val="none"/>
                <w:lang w:eastAsia="zh-CN"/>
              </w:rPr>
              <w:t>农产品安全定量检测2500份，定性检测1500份。农产品质量安全检测异地抽检300个任务。</w:t>
            </w:r>
          </w:p>
        </w:tc>
        <w:tc>
          <w:tcPr>
            <w:tcW w:w="350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仿宋" w:hAnsi="仿宋" w:eastAsia="仿宋" w:cs="仿宋"/>
                <w:i w:val="0"/>
                <w:iCs w:val="0"/>
                <w:color w:val="000000"/>
                <w:sz w:val="21"/>
                <w:szCs w:val="21"/>
                <w:highlight w:val="none"/>
                <w:u w:val="none"/>
                <w:lang w:eastAsia="zh-CN"/>
              </w:rPr>
            </w:pPr>
            <w:r>
              <w:rPr>
                <w:rFonts w:hint="eastAsia" w:ascii="仿宋" w:hAnsi="仿宋" w:eastAsia="仿宋" w:cs="仿宋"/>
                <w:i w:val="0"/>
                <w:iCs w:val="0"/>
                <w:color w:val="000000"/>
                <w:sz w:val="21"/>
                <w:szCs w:val="21"/>
                <w:highlight w:val="none"/>
                <w:u w:val="none"/>
              </w:rPr>
              <w:t>完成农产品安全定量检测2703份，定性检测1560份</w:t>
            </w:r>
            <w:r>
              <w:rPr>
                <w:rFonts w:hint="eastAsia" w:ascii="仿宋" w:hAnsi="仿宋" w:eastAsia="仿宋" w:cs="仿宋"/>
                <w:i w:val="0"/>
                <w:iCs w:val="0"/>
                <w:color w:val="000000"/>
                <w:sz w:val="21"/>
                <w:szCs w:val="21"/>
                <w:highlight w:val="none"/>
                <w:u w:val="none"/>
                <w:lang w:eastAsia="zh-CN"/>
              </w:rPr>
              <w:t>，</w:t>
            </w:r>
            <w:r>
              <w:rPr>
                <w:rFonts w:hint="eastAsia" w:ascii="仿宋" w:hAnsi="仿宋" w:eastAsia="仿宋" w:cs="仿宋"/>
                <w:i w:val="0"/>
                <w:iCs w:val="0"/>
                <w:color w:val="000000"/>
                <w:sz w:val="21"/>
                <w:szCs w:val="21"/>
                <w:highlight w:val="none"/>
                <w:u w:val="none"/>
              </w:rPr>
              <w:t>合格率99.85%</w:t>
            </w:r>
            <w:r>
              <w:rPr>
                <w:rFonts w:hint="eastAsia" w:ascii="仿宋" w:hAnsi="仿宋" w:eastAsia="仿宋" w:cs="仿宋"/>
                <w:i w:val="0"/>
                <w:iCs w:val="0"/>
                <w:color w:val="000000"/>
                <w:sz w:val="21"/>
                <w:szCs w:val="21"/>
                <w:highlight w:val="none"/>
                <w:u w:val="none"/>
                <w:lang w:eastAsia="zh-CN"/>
              </w:rPr>
              <w:t>。</w:t>
            </w:r>
            <w:r>
              <w:rPr>
                <w:rFonts w:hint="eastAsia" w:ascii="仿宋" w:hAnsi="仿宋" w:eastAsia="仿宋" w:cs="仿宋"/>
                <w:i w:val="0"/>
                <w:iCs w:val="0"/>
                <w:color w:val="000000"/>
                <w:sz w:val="21"/>
                <w:szCs w:val="21"/>
                <w:highlight w:val="none"/>
                <w:u w:val="none"/>
              </w:rPr>
              <w:t>完成通州区异地监督抽查农产品定量检测300份</w:t>
            </w:r>
            <w:r>
              <w:rPr>
                <w:rFonts w:hint="eastAsia" w:ascii="仿宋" w:hAnsi="仿宋" w:eastAsia="仿宋" w:cs="仿宋"/>
                <w:i w:val="0"/>
                <w:iCs w:val="0"/>
                <w:color w:val="000000"/>
                <w:sz w:val="21"/>
                <w:szCs w:val="21"/>
                <w:highlight w:val="none"/>
                <w:u w:val="none"/>
                <w:lang w:eastAsia="zh-CN"/>
              </w:rPr>
              <w:t>，</w:t>
            </w:r>
            <w:r>
              <w:rPr>
                <w:rFonts w:hint="eastAsia" w:ascii="仿宋" w:hAnsi="仿宋" w:eastAsia="仿宋" w:cs="仿宋"/>
                <w:i w:val="0"/>
                <w:iCs w:val="0"/>
                <w:color w:val="000000"/>
                <w:sz w:val="21"/>
                <w:szCs w:val="21"/>
                <w:highlight w:val="none"/>
                <w:u w:val="none"/>
              </w:rPr>
              <w:t>抽检合格率100%</w:t>
            </w:r>
            <w:r>
              <w:rPr>
                <w:rFonts w:hint="eastAsia" w:ascii="仿宋" w:hAnsi="仿宋" w:eastAsia="仿宋" w:cs="仿宋"/>
                <w:i w:val="0"/>
                <w:iCs w:val="0"/>
                <w:color w:val="000000"/>
                <w:sz w:val="21"/>
                <w:szCs w:val="21"/>
                <w:highlight w:val="none"/>
                <w:u w:val="none"/>
                <w:lang w:eastAsia="zh-CN"/>
              </w:rPr>
              <w:t>。</w:t>
            </w:r>
          </w:p>
        </w:tc>
        <w:tc>
          <w:tcPr>
            <w:tcW w:w="273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highlight w:val="none"/>
                <w:u w:val="none"/>
                <w:lang w:val="en-US" w:eastAsia="zh-CN"/>
              </w:rPr>
            </w:pPr>
            <w:r>
              <w:rPr>
                <w:rFonts w:hint="eastAsia" w:ascii="仿宋" w:hAnsi="仿宋" w:eastAsia="仿宋" w:cs="仿宋"/>
                <w:i w:val="0"/>
                <w:iCs w:val="0"/>
                <w:color w:val="000000"/>
                <w:sz w:val="21"/>
                <w:szCs w:val="21"/>
                <w:highlight w:val="none"/>
                <w:u w:val="none"/>
                <w:lang w:val="en-US" w:eastAsia="zh-CN"/>
              </w:rPr>
              <w:t>4</w:t>
            </w:r>
          </w:p>
        </w:tc>
        <w:tc>
          <w:tcPr>
            <w:tcW w:w="68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highlight w:val="none"/>
                <w:u w:val="none"/>
              </w:rPr>
            </w:pPr>
            <w:r>
              <w:rPr>
                <w:rFonts w:hint="eastAsia" w:ascii="仿宋" w:hAnsi="仿宋" w:eastAsia="仿宋" w:cs="仿宋"/>
                <w:i w:val="0"/>
                <w:iCs w:val="0"/>
                <w:color w:val="000000"/>
                <w:kern w:val="0"/>
                <w:sz w:val="21"/>
                <w:szCs w:val="21"/>
                <w:u w:val="none"/>
                <w:lang w:val="en-US" w:eastAsia="zh-CN" w:bidi="ar"/>
              </w:rPr>
              <w:t>100%</w:t>
            </w:r>
          </w:p>
        </w:tc>
        <w:tc>
          <w:tcPr>
            <w:tcW w:w="6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highlight w:val="none"/>
                <w:u w:val="none"/>
                <w:lang w:val="en-US" w:eastAsia="zh-CN"/>
              </w:rPr>
            </w:pPr>
            <w:r>
              <w:rPr>
                <w:rFonts w:hint="eastAsia" w:ascii="仿宋" w:hAnsi="仿宋" w:eastAsia="仿宋" w:cs="仿宋"/>
                <w:i w:val="0"/>
                <w:iCs w:val="0"/>
                <w:color w:val="000000"/>
                <w:sz w:val="21"/>
                <w:szCs w:val="21"/>
                <w:highlight w:val="none"/>
                <w:u w:val="none"/>
                <w:lang w:val="en-US" w:eastAsia="zh-CN"/>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00" w:hRule="atLeast"/>
        </w:trPr>
        <w:tc>
          <w:tcPr>
            <w:tcW w:w="110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仿宋" w:hAnsi="仿宋" w:eastAsia="仿宋" w:cs="仿宋"/>
                <w:i w:val="0"/>
                <w:iCs w:val="0"/>
                <w:color w:val="000000"/>
                <w:sz w:val="21"/>
                <w:szCs w:val="21"/>
                <w:highlight w:val="none"/>
                <w:u w:val="none"/>
              </w:rPr>
            </w:pPr>
          </w:p>
        </w:tc>
        <w:tc>
          <w:tcPr>
            <w:tcW w:w="1100" w:type="dxa"/>
            <w:tcBorders>
              <w:top w:val="single" w:color="000000" w:sz="4" w:space="0"/>
              <w:left w:val="single" w:color="auto"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highlight w:val="none"/>
                <w:u w:val="none"/>
              </w:rPr>
            </w:pPr>
            <w:r>
              <w:rPr>
                <w:rFonts w:hint="eastAsia" w:ascii="仿宋" w:hAnsi="仿宋" w:eastAsia="仿宋" w:cs="仿宋"/>
                <w:i w:val="0"/>
                <w:iCs w:val="0"/>
                <w:color w:val="auto"/>
                <w:kern w:val="0"/>
                <w:sz w:val="21"/>
                <w:szCs w:val="21"/>
                <w:u w:val="none"/>
                <w:lang w:val="en-US" w:eastAsia="zh-CN" w:bidi="ar"/>
              </w:rPr>
              <w:t>美丽乡村建设项目审计</w:t>
            </w:r>
          </w:p>
        </w:tc>
        <w:tc>
          <w:tcPr>
            <w:tcW w:w="13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highlight w:val="none"/>
                <w:u w:val="none"/>
              </w:rPr>
            </w:pPr>
            <w:r>
              <w:rPr>
                <w:rFonts w:hint="eastAsia" w:ascii="仿宋" w:hAnsi="仿宋" w:eastAsia="仿宋" w:cs="仿宋"/>
                <w:color w:val="auto"/>
                <w:kern w:val="0"/>
                <w:sz w:val="21"/>
                <w:szCs w:val="21"/>
                <w:lang w:val="en-US" w:eastAsia="zh-CN"/>
              </w:rPr>
              <w:t>第二、三批美丽乡村</w:t>
            </w:r>
            <w:r>
              <w:rPr>
                <w:rFonts w:hint="eastAsia" w:ascii="仿宋" w:hAnsi="仿宋" w:eastAsia="仿宋" w:cs="仿宋"/>
                <w:i w:val="0"/>
                <w:iCs w:val="0"/>
                <w:color w:val="000000"/>
                <w:kern w:val="0"/>
                <w:sz w:val="21"/>
                <w:szCs w:val="21"/>
                <w:u w:val="none"/>
                <w:lang w:val="en-US" w:eastAsia="zh-CN" w:bidi="ar"/>
              </w:rPr>
              <w:t>建设项目审计</w:t>
            </w:r>
          </w:p>
        </w:tc>
        <w:tc>
          <w:tcPr>
            <w:tcW w:w="305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仿宋" w:hAnsi="仿宋" w:eastAsia="仿宋" w:cs="仿宋"/>
                <w:i w:val="0"/>
                <w:iCs w:val="0"/>
                <w:color w:val="000000"/>
                <w:sz w:val="21"/>
                <w:szCs w:val="21"/>
                <w:highlight w:val="none"/>
                <w:u w:val="none"/>
                <w:lang w:eastAsia="zh-CN"/>
              </w:rPr>
            </w:pPr>
            <w:r>
              <w:rPr>
                <w:rFonts w:hint="eastAsia" w:ascii="仿宋" w:hAnsi="仿宋" w:eastAsia="仿宋" w:cs="仿宋"/>
                <w:color w:val="auto"/>
                <w:kern w:val="0"/>
                <w:sz w:val="21"/>
                <w:szCs w:val="21"/>
                <w:lang w:eastAsia="zh-CN"/>
              </w:rPr>
              <w:t>按</w:t>
            </w:r>
            <w:r>
              <w:rPr>
                <w:rFonts w:hint="eastAsia" w:ascii="仿宋" w:hAnsi="仿宋" w:eastAsia="仿宋" w:cs="仿宋"/>
                <w:color w:val="auto"/>
                <w:kern w:val="0"/>
                <w:sz w:val="21"/>
                <w:szCs w:val="21"/>
              </w:rPr>
              <w:t>要求完成第二、三批214个村美丽乡村建设项目</w:t>
            </w:r>
            <w:r>
              <w:rPr>
                <w:rFonts w:hint="eastAsia" w:ascii="仿宋" w:hAnsi="仿宋" w:eastAsia="仿宋" w:cs="仿宋"/>
                <w:color w:val="auto"/>
                <w:kern w:val="0"/>
                <w:sz w:val="21"/>
                <w:szCs w:val="21"/>
                <w:lang w:eastAsia="zh-CN"/>
              </w:rPr>
              <w:t>结</w:t>
            </w:r>
            <w:r>
              <w:rPr>
                <w:rFonts w:hint="eastAsia" w:ascii="仿宋" w:hAnsi="仿宋" w:eastAsia="仿宋" w:cs="仿宋"/>
                <w:color w:val="auto"/>
                <w:kern w:val="0"/>
                <w:sz w:val="21"/>
                <w:szCs w:val="21"/>
              </w:rPr>
              <w:t>决算审计工作</w:t>
            </w:r>
            <w:r>
              <w:rPr>
                <w:rFonts w:hint="eastAsia" w:ascii="仿宋" w:hAnsi="仿宋" w:eastAsia="仿宋" w:cs="仿宋"/>
                <w:color w:val="auto"/>
                <w:kern w:val="0"/>
                <w:sz w:val="21"/>
                <w:szCs w:val="21"/>
                <w:lang w:eastAsia="zh-CN"/>
              </w:rPr>
              <w:t>，出具9个镇审计报告。污水管线项目结决算审计工作，出具8个镇项目审计报告。</w:t>
            </w:r>
          </w:p>
        </w:tc>
        <w:tc>
          <w:tcPr>
            <w:tcW w:w="350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仿宋" w:hAnsi="仿宋" w:eastAsia="仿宋" w:cs="仿宋"/>
                <w:i w:val="0"/>
                <w:iCs w:val="0"/>
                <w:color w:val="000000"/>
                <w:sz w:val="21"/>
                <w:szCs w:val="21"/>
                <w:highlight w:val="none"/>
                <w:u w:val="none"/>
              </w:rPr>
            </w:pPr>
            <w:r>
              <w:rPr>
                <w:rFonts w:hint="eastAsia" w:ascii="仿宋" w:hAnsi="仿宋" w:eastAsia="仿宋" w:cs="仿宋"/>
                <w:i w:val="0"/>
                <w:iCs w:val="0"/>
                <w:color w:val="000000"/>
                <w:sz w:val="21"/>
                <w:szCs w:val="21"/>
                <w:highlight w:val="none"/>
                <w:u w:val="none"/>
                <w:lang w:eastAsia="zh-CN"/>
              </w:rPr>
              <w:t>已</w:t>
            </w:r>
            <w:r>
              <w:rPr>
                <w:rFonts w:hint="eastAsia" w:ascii="仿宋" w:hAnsi="仿宋" w:eastAsia="仿宋" w:cs="仿宋"/>
                <w:i w:val="0"/>
                <w:iCs w:val="0"/>
                <w:color w:val="000000"/>
                <w:sz w:val="21"/>
                <w:szCs w:val="21"/>
                <w:highlight w:val="none"/>
                <w:u w:val="none"/>
              </w:rPr>
              <w:t>完成第二、三批美丽乡村214个村结决算审计工作，并出具9个镇审计报告。完成污水管线项目结决算审计工作，并出具8个镇项目审计报告。</w:t>
            </w:r>
          </w:p>
        </w:tc>
        <w:tc>
          <w:tcPr>
            <w:tcW w:w="273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highlight w:val="none"/>
                <w:u w:val="none"/>
                <w:lang w:val="en-US" w:eastAsia="zh-CN"/>
              </w:rPr>
            </w:pPr>
            <w:r>
              <w:rPr>
                <w:rFonts w:hint="eastAsia" w:ascii="仿宋" w:hAnsi="仿宋" w:eastAsia="仿宋" w:cs="仿宋"/>
                <w:i w:val="0"/>
                <w:iCs w:val="0"/>
                <w:color w:val="000000"/>
                <w:sz w:val="21"/>
                <w:szCs w:val="21"/>
                <w:highlight w:val="none"/>
                <w:u w:val="none"/>
                <w:lang w:val="en-US" w:eastAsia="zh-CN"/>
              </w:rPr>
              <w:t>4</w:t>
            </w:r>
          </w:p>
        </w:tc>
        <w:tc>
          <w:tcPr>
            <w:tcW w:w="68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highlight w:val="none"/>
                <w:u w:val="none"/>
              </w:rPr>
            </w:pPr>
            <w:r>
              <w:rPr>
                <w:rFonts w:hint="eastAsia" w:ascii="仿宋" w:hAnsi="仿宋" w:eastAsia="仿宋" w:cs="仿宋"/>
                <w:i w:val="0"/>
                <w:iCs w:val="0"/>
                <w:color w:val="000000"/>
                <w:kern w:val="0"/>
                <w:sz w:val="21"/>
                <w:szCs w:val="21"/>
                <w:u w:val="none"/>
                <w:lang w:val="en-US" w:eastAsia="zh-CN" w:bidi="ar"/>
              </w:rPr>
              <w:t>100%</w:t>
            </w:r>
          </w:p>
        </w:tc>
        <w:tc>
          <w:tcPr>
            <w:tcW w:w="6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highlight w:val="none"/>
                <w:u w:val="none"/>
                <w:lang w:val="en-US" w:eastAsia="zh-CN"/>
              </w:rPr>
            </w:pPr>
            <w:r>
              <w:rPr>
                <w:rFonts w:hint="eastAsia" w:ascii="仿宋" w:hAnsi="仿宋" w:eastAsia="仿宋" w:cs="仿宋"/>
                <w:i w:val="0"/>
                <w:iCs w:val="0"/>
                <w:color w:val="000000"/>
                <w:sz w:val="21"/>
                <w:szCs w:val="21"/>
                <w:highlight w:val="none"/>
                <w:u w:val="none"/>
                <w:lang w:val="en-US" w:eastAsia="zh-CN"/>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00" w:hRule="atLeast"/>
        </w:trPr>
        <w:tc>
          <w:tcPr>
            <w:tcW w:w="110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仿宋" w:hAnsi="仿宋" w:eastAsia="仿宋" w:cs="仿宋"/>
                <w:i w:val="0"/>
                <w:iCs w:val="0"/>
                <w:color w:val="000000"/>
                <w:sz w:val="21"/>
                <w:szCs w:val="21"/>
                <w:highlight w:val="none"/>
                <w:u w:val="none"/>
              </w:rPr>
            </w:pPr>
          </w:p>
        </w:tc>
        <w:tc>
          <w:tcPr>
            <w:tcW w:w="1100" w:type="dxa"/>
            <w:tcBorders>
              <w:top w:val="single" w:color="000000" w:sz="4" w:space="0"/>
              <w:left w:val="single" w:color="auto" w:sz="4" w:space="0"/>
              <w:bottom w:val="single" w:color="auto"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highlight w:val="none"/>
                <w:u w:val="none"/>
              </w:rPr>
            </w:pPr>
            <w:r>
              <w:rPr>
                <w:rFonts w:hint="eastAsia" w:ascii="仿宋" w:hAnsi="仿宋" w:eastAsia="仿宋" w:cs="仿宋"/>
                <w:i w:val="0"/>
                <w:iCs w:val="0"/>
                <w:color w:val="auto"/>
                <w:kern w:val="0"/>
                <w:sz w:val="21"/>
                <w:szCs w:val="21"/>
                <w:u w:val="none"/>
                <w:lang w:val="en-US" w:eastAsia="zh-CN" w:bidi="ar"/>
              </w:rPr>
              <w:t>宅基地试点工作任务</w:t>
            </w:r>
          </w:p>
        </w:tc>
        <w:tc>
          <w:tcPr>
            <w:tcW w:w="1375" w:type="dxa"/>
            <w:tcBorders>
              <w:top w:val="single" w:color="000000" w:sz="4" w:space="0"/>
              <w:left w:val="single" w:color="000000" w:sz="4" w:space="0"/>
              <w:bottom w:val="single" w:color="auto"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highlight w:val="none"/>
                <w:u w:val="none"/>
              </w:rPr>
            </w:pPr>
            <w:r>
              <w:rPr>
                <w:rFonts w:hint="eastAsia" w:ascii="仿宋" w:hAnsi="仿宋" w:eastAsia="仿宋" w:cs="仿宋"/>
                <w:i w:val="0"/>
                <w:iCs w:val="0"/>
                <w:color w:val="auto"/>
                <w:kern w:val="0"/>
                <w:sz w:val="21"/>
                <w:szCs w:val="21"/>
                <w:u w:val="none"/>
                <w:lang w:val="en-US" w:eastAsia="zh-CN" w:bidi="ar"/>
              </w:rPr>
              <w:t>宅基地制度改革试点工作</w:t>
            </w:r>
          </w:p>
        </w:tc>
        <w:tc>
          <w:tcPr>
            <w:tcW w:w="3050" w:type="dxa"/>
            <w:tcBorders>
              <w:top w:val="single" w:color="000000" w:sz="4" w:space="0"/>
              <w:left w:val="single" w:color="000000" w:sz="4" w:space="0"/>
              <w:bottom w:val="single" w:color="auto" w:sz="4" w:space="0"/>
              <w:right w:val="single" w:color="000000" w:sz="4" w:space="0"/>
            </w:tcBorders>
            <w:shd w:val="clear" w:color="auto" w:fill="auto"/>
            <w:vAlign w:val="center"/>
          </w:tcPr>
          <w:p>
            <w:pPr>
              <w:rPr>
                <w:rFonts w:hint="eastAsia" w:ascii="仿宋" w:hAnsi="仿宋" w:eastAsia="仿宋" w:cs="仿宋"/>
                <w:i w:val="0"/>
                <w:iCs w:val="0"/>
                <w:color w:val="000000"/>
                <w:sz w:val="21"/>
                <w:szCs w:val="21"/>
                <w:highlight w:val="none"/>
                <w:u w:val="none"/>
              </w:rPr>
            </w:pPr>
            <w:r>
              <w:rPr>
                <w:rFonts w:hint="eastAsia" w:ascii="仿宋" w:hAnsi="仿宋" w:eastAsia="仿宋" w:cs="仿宋"/>
                <w:color w:val="auto"/>
                <w:kern w:val="0"/>
                <w:sz w:val="21"/>
                <w:szCs w:val="21"/>
                <w:lang w:eastAsia="zh-CN"/>
              </w:rPr>
              <w:t>围绕宅基地四类业务领域，监理服务大兴区农村宅基地管理信息平台。全区内业1230宗、外业515宗图斑，通过专项整治，确保整治成果规范有效，通过市级核查验收以及农业农村部抽查核验。</w:t>
            </w:r>
          </w:p>
        </w:tc>
        <w:tc>
          <w:tcPr>
            <w:tcW w:w="3507" w:type="dxa"/>
            <w:tcBorders>
              <w:top w:val="single" w:color="000000" w:sz="4" w:space="0"/>
              <w:left w:val="single" w:color="000000" w:sz="4" w:space="0"/>
              <w:bottom w:val="single" w:color="auto" w:sz="4" w:space="0"/>
              <w:right w:val="single" w:color="000000" w:sz="4" w:space="0"/>
            </w:tcBorders>
            <w:shd w:val="clear" w:color="auto" w:fill="auto"/>
            <w:vAlign w:val="center"/>
          </w:tcPr>
          <w:p>
            <w:pPr>
              <w:rPr>
                <w:rFonts w:hint="eastAsia" w:ascii="仿宋" w:hAnsi="仿宋" w:eastAsia="仿宋" w:cs="仿宋"/>
                <w:i w:val="0"/>
                <w:iCs w:val="0"/>
                <w:color w:val="000000"/>
                <w:sz w:val="21"/>
                <w:szCs w:val="21"/>
                <w:highlight w:val="none"/>
                <w:u w:val="none"/>
                <w:lang w:eastAsia="zh-CN"/>
              </w:rPr>
            </w:pPr>
            <w:r>
              <w:rPr>
                <w:rFonts w:hint="eastAsia" w:ascii="仿宋" w:hAnsi="仿宋" w:eastAsia="仿宋" w:cs="仿宋"/>
                <w:i w:val="0"/>
                <w:iCs w:val="0"/>
                <w:color w:val="000000"/>
                <w:sz w:val="21"/>
                <w:szCs w:val="21"/>
                <w:highlight w:val="none"/>
                <w:u w:val="none"/>
              </w:rPr>
              <w:t>已完成大兴区农村宅基地管理信息平台（系统）监理服务</w:t>
            </w:r>
            <w:r>
              <w:rPr>
                <w:rFonts w:hint="eastAsia" w:ascii="仿宋" w:hAnsi="仿宋" w:eastAsia="仿宋" w:cs="仿宋"/>
                <w:i w:val="0"/>
                <w:iCs w:val="0"/>
                <w:color w:val="000000"/>
                <w:sz w:val="21"/>
                <w:szCs w:val="21"/>
                <w:highlight w:val="none"/>
                <w:u w:val="none"/>
                <w:lang w:eastAsia="zh-CN"/>
              </w:rPr>
              <w:t>，监理平台（系统）质量已达标。全区</w:t>
            </w:r>
            <w:r>
              <w:rPr>
                <w:rFonts w:hint="eastAsia" w:ascii="仿宋" w:hAnsi="仿宋" w:eastAsia="仿宋" w:cs="仿宋"/>
                <w:color w:val="auto"/>
                <w:kern w:val="0"/>
                <w:sz w:val="21"/>
                <w:szCs w:val="21"/>
                <w:lang w:eastAsia="zh-CN"/>
              </w:rPr>
              <w:t>内业1230宗、外业515宗图斑，</w:t>
            </w:r>
            <w:r>
              <w:rPr>
                <w:rFonts w:hint="eastAsia" w:ascii="仿宋" w:hAnsi="仿宋" w:eastAsia="仿宋" w:cs="仿宋"/>
                <w:i w:val="0"/>
                <w:iCs w:val="0"/>
                <w:color w:val="000000"/>
                <w:sz w:val="21"/>
                <w:szCs w:val="21"/>
                <w:highlight w:val="none"/>
                <w:u w:val="none"/>
                <w:lang w:eastAsia="zh-CN"/>
              </w:rPr>
              <w:t>已通过专项整治“回头看”内页、外业核查并按要求进行整改，通过市级核查验收以及农业农村部抽查核验，已完成全部图斑销号，销号率100%。</w:t>
            </w:r>
          </w:p>
        </w:tc>
        <w:tc>
          <w:tcPr>
            <w:tcW w:w="2730" w:type="dxa"/>
            <w:gridSpan w:val="3"/>
            <w:tcBorders>
              <w:top w:val="single" w:color="000000" w:sz="4" w:space="0"/>
              <w:left w:val="single" w:color="000000" w:sz="4" w:space="0"/>
              <w:bottom w:val="single" w:color="auto"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highlight w:val="none"/>
                <w:u w:val="none"/>
                <w:lang w:val="en-US" w:eastAsia="zh-CN"/>
              </w:rPr>
            </w:pPr>
            <w:r>
              <w:rPr>
                <w:rFonts w:hint="eastAsia" w:ascii="仿宋" w:hAnsi="仿宋" w:eastAsia="仿宋" w:cs="仿宋"/>
                <w:i w:val="0"/>
                <w:iCs w:val="0"/>
                <w:color w:val="000000"/>
                <w:sz w:val="21"/>
                <w:szCs w:val="21"/>
                <w:highlight w:val="none"/>
                <w:u w:val="none"/>
                <w:lang w:val="en-US" w:eastAsia="zh-CN"/>
              </w:rPr>
              <w:t>4</w:t>
            </w:r>
          </w:p>
        </w:tc>
        <w:tc>
          <w:tcPr>
            <w:tcW w:w="687" w:type="dxa"/>
            <w:tcBorders>
              <w:top w:val="single" w:color="000000" w:sz="4" w:space="0"/>
              <w:left w:val="single" w:color="000000" w:sz="4" w:space="0"/>
              <w:bottom w:val="single" w:color="auto"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highlight w:val="none"/>
                <w:u w:val="none"/>
              </w:rPr>
            </w:pPr>
            <w:r>
              <w:rPr>
                <w:rFonts w:hint="eastAsia" w:ascii="仿宋" w:hAnsi="仿宋" w:eastAsia="仿宋" w:cs="仿宋"/>
                <w:i w:val="0"/>
                <w:iCs w:val="0"/>
                <w:color w:val="000000"/>
                <w:kern w:val="0"/>
                <w:sz w:val="21"/>
                <w:szCs w:val="21"/>
                <w:u w:val="none"/>
                <w:lang w:val="en-US" w:eastAsia="zh-CN" w:bidi="ar"/>
              </w:rPr>
              <w:t>100%</w:t>
            </w:r>
          </w:p>
        </w:tc>
        <w:tc>
          <w:tcPr>
            <w:tcW w:w="625" w:type="dxa"/>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highlight w:val="none"/>
                <w:u w:val="none"/>
                <w:lang w:val="en-US" w:eastAsia="zh-CN"/>
              </w:rPr>
            </w:pPr>
            <w:r>
              <w:rPr>
                <w:rFonts w:hint="eastAsia" w:ascii="仿宋" w:hAnsi="仿宋" w:eastAsia="仿宋" w:cs="仿宋"/>
                <w:i w:val="0"/>
                <w:iCs w:val="0"/>
                <w:color w:val="000000"/>
                <w:sz w:val="21"/>
                <w:szCs w:val="21"/>
                <w:highlight w:val="none"/>
                <w:u w:val="none"/>
                <w:lang w:val="en-US" w:eastAsia="zh-CN"/>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00" w:hRule="atLeast"/>
        </w:trPr>
        <w:tc>
          <w:tcPr>
            <w:tcW w:w="110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仿宋" w:hAnsi="仿宋" w:eastAsia="仿宋" w:cs="仿宋"/>
                <w:i w:val="0"/>
                <w:iCs w:val="0"/>
                <w:color w:val="000000"/>
                <w:sz w:val="21"/>
                <w:szCs w:val="21"/>
                <w:highlight w:val="none"/>
                <w:u w:val="none"/>
              </w:rPr>
            </w:pPr>
          </w:p>
        </w:tc>
        <w:tc>
          <w:tcPr>
            <w:tcW w:w="1100" w:type="dxa"/>
            <w:tcBorders>
              <w:top w:val="single" w:color="auto" w:sz="4" w:space="0"/>
              <w:left w:val="single" w:color="auto" w:sz="4" w:space="0"/>
              <w:bottom w:val="single" w:color="auto"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highlight w:val="none"/>
                <w:u w:val="none"/>
              </w:rPr>
            </w:pPr>
            <w:r>
              <w:rPr>
                <w:rFonts w:hint="eastAsia" w:ascii="仿宋" w:hAnsi="仿宋" w:eastAsia="仿宋" w:cs="仿宋"/>
                <w:color w:val="auto"/>
                <w:kern w:val="0"/>
                <w:sz w:val="21"/>
                <w:szCs w:val="21"/>
                <w:lang w:eastAsia="zh-CN"/>
              </w:rPr>
              <w:t>农业生产补贴及建设监理任务</w:t>
            </w:r>
          </w:p>
        </w:tc>
        <w:tc>
          <w:tcPr>
            <w:tcW w:w="1375" w:type="dxa"/>
            <w:tcBorders>
              <w:top w:val="single" w:color="auto" w:sz="4" w:space="0"/>
              <w:left w:val="single" w:color="000000" w:sz="4" w:space="0"/>
              <w:bottom w:val="single" w:color="auto"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highlight w:val="none"/>
                <w:u w:val="none"/>
              </w:rPr>
            </w:pPr>
            <w:r>
              <w:rPr>
                <w:rFonts w:hint="eastAsia" w:ascii="仿宋" w:hAnsi="仿宋" w:eastAsia="仿宋" w:cs="仿宋"/>
                <w:color w:val="auto"/>
                <w:kern w:val="0"/>
                <w:sz w:val="21"/>
                <w:szCs w:val="21"/>
                <w:lang w:eastAsia="zh-CN"/>
              </w:rPr>
              <w:t>农业生产补贴及建设监理工作</w:t>
            </w:r>
          </w:p>
        </w:tc>
        <w:tc>
          <w:tcPr>
            <w:tcW w:w="3050" w:type="dxa"/>
            <w:tcBorders>
              <w:top w:val="single" w:color="auto" w:sz="4" w:space="0"/>
              <w:left w:val="single" w:color="000000" w:sz="4" w:space="0"/>
              <w:bottom w:val="single" w:color="auto" w:sz="4" w:space="0"/>
              <w:right w:val="single" w:color="000000" w:sz="4" w:space="0"/>
            </w:tcBorders>
            <w:shd w:val="clear" w:color="auto" w:fill="auto"/>
            <w:vAlign w:val="center"/>
          </w:tcPr>
          <w:p>
            <w:pPr>
              <w:rPr>
                <w:rFonts w:hint="eastAsia" w:ascii="仿宋" w:hAnsi="仿宋" w:eastAsia="仿宋" w:cs="仿宋"/>
                <w:i w:val="0"/>
                <w:iCs w:val="0"/>
                <w:color w:val="000000"/>
                <w:sz w:val="21"/>
                <w:szCs w:val="21"/>
                <w:highlight w:val="none"/>
                <w:u w:val="none"/>
                <w:lang w:eastAsia="zh-CN"/>
              </w:rPr>
            </w:pPr>
            <w:r>
              <w:rPr>
                <w:rFonts w:hint="eastAsia" w:ascii="仿宋" w:hAnsi="仿宋" w:eastAsia="仿宋" w:cs="仿宋"/>
                <w:i w:val="0"/>
                <w:iCs w:val="0"/>
                <w:color w:val="000000"/>
                <w:sz w:val="21"/>
                <w:szCs w:val="21"/>
                <w:highlight w:val="none"/>
                <w:u w:val="none"/>
              </w:rPr>
              <w:t>政策性农业保险投保户次不低于10000户次</w:t>
            </w:r>
            <w:r>
              <w:rPr>
                <w:rFonts w:hint="eastAsia" w:ascii="仿宋" w:hAnsi="仿宋" w:eastAsia="仿宋" w:cs="仿宋"/>
                <w:i w:val="0"/>
                <w:iCs w:val="0"/>
                <w:color w:val="000000"/>
                <w:sz w:val="21"/>
                <w:szCs w:val="21"/>
                <w:highlight w:val="none"/>
                <w:u w:val="none"/>
                <w:lang w:eastAsia="zh-CN"/>
              </w:rPr>
              <w:t>，承保险种25个。开展设施环境和图像智能监测，将监测数据接入市级农业物联网中台。出具研究报告1份，决策咨询报告2份。西瓜商品苗成本补贴出具监理报告2份，对补贴的西瓜商品苗核查率100%。</w:t>
            </w:r>
          </w:p>
        </w:tc>
        <w:tc>
          <w:tcPr>
            <w:tcW w:w="3507" w:type="dxa"/>
            <w:tcBorders>
              <w:top w:val="single" w:color="auto" w:sz="4" w:space="0"/>
              <w:left w:val="single" w:color="000000" w:sz="4" w:space="0"/>
              <w:bottom w:val="single" w:color="auto" w:sz="4" w:space="0"/>
              <w:right w:val="single" w:color="000000" w:sz="4" w:space="0"/>
            </w:tcBorders>
            <w:shd w:val="clear" w:color="auto" w:fill="auto"/>
            <w:vAlign w:val="center"/>
          </w:tcPr>
          <w:p>
            <w:pPr>
              <w:rPr>
                <w:rFonts w:hint="eastAsia" w:ascii="仿宋" w:hAnsi="仿宋" w:eastAsia="仿宋" w:cs="仿宋"/>
                <w:i w:val="0"/>
                <w:iCs w:val="0"/>
                <w:color w:val="000000"/>
                <w:sz w:val="21"/>
                <w:szCs w:val="21"/>
                <w:highlight w:val="none"/>
                <w:u w:val="none"/>
              </w:rPr>
            </w:pPr>
            <w:r>
              <w:rPr>
                <w:rFonts w:hint="eastAsia" w:ascii="仿宋" w:hAnsi="仿宋" w:eastAsia="仿宋" w:cs="仿宋"/>
                <w:i w:val="0"/>
                <w:iCs w:val="0"/>
                <w:color w:val="000000"/>
                <w:sz w:val="21"/>
                <w:szCs w:val="21"/>
                <w:highlight w:val="none"/>
                <w:u w:val="none"/>
              </w:rPr>
              <w:t>农业保险完成投保户次11666户次</w:t>
            </w:r>
            <w:r>
              <w:rPr>
                <w:rFonts w:hint="eastAsia" w:ascii="仿宋" w:hAnsi="仿宋" w:eastAsia="仿宋" w:cs="仿宋"/>
                <w:i w:val="0"/>
                <w:iCs w:val="0"/>
                <w:color w:val="000000"/>
                <w:sz w:val="21"/>
                <w:szCs w:val="21"/>
                <w:highlight w:val="none"/>
                <w:u w:val="none"/>
                <w:lang w:eastAsia="zh-CN"/>
              </w:rPr>
              <w:t>，承保险种25个。承保机构涉农镇全覆盖。已完成180套环境和图像智能监测设备安装，并将监测数据接入市级农业物联网中台。完成研究报告1份，决策咨询报告2份。已完成监理服务工作，出具监理报告2份，核查率100%。</w:t>
            </w:r>
          </w:p>
        </w:tc>
        <w:tc>
          <w:tcPr>
            <w:tcW w:w="2730" w:type="dxa"/>
            <w:gridSpan w:val="3"/>
            <w:tcBorders>
              <w:top w:val="single" w:color="auto" w:sz="4" w:space="0"/>
              <w:left w:val="single" w:color="000000" w:sz="4" w:space="0"/>
              <w:bottom w:val="single" w:color="auto"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highlight w:val="none"/>
                <w:u w:val="none"/>
                <w:lang w:val="en-US" w:eastAsia="zh-CN"/>
              </w:rPr>
            </w:pPr>
            <w:r>
              <w:rPr>
                <w:rFonts w:hint="eastAsia" w:ascii="仿宋" w:hAnsi="仿宋" w:eastAsia="仿宋" w:cs="仿宋"/>
                <w:i w:val="0"/>
                <w:iCs w:val="0"/>
                <w:color w:val="000000"/>
                <w:sz w:val="21"/>
                <w:szCs w:val="21"/>
                <w:highlight w:val="none"/>
                <w:u w:val="none"/>
                <w:lang w:val="en-US" w:eastAsia="zh-CN"/>
              </w:rPr>
              <w:t>4</w:t>
            </w:r>
          </w:p>
        </w:tc>
        <w:tc>
          <w:tcPr>
            <w:tcW w:w="687" w:type="dxa"/>
            <w:tcBorders>
              <w:top w:val="single" w:color="auto" w:sz="4" w:space="0"/>
              <w:left w:val="single" w:color="000000" w:sz="4" w:space="0"/>
              <w:bottom w:val="single" w:color="auto"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highlight w:val="none"/>
                <w:u w:val="none"/>
              </w:rPr>
            </w:pPr>
            <w:r>
              <w:rPr>
                <w:rFonts w:hint="eastAsia" w:ascii="仿宋" w:hAnsi="仿宋" w:eastAsia="仿宋" w:cs="仿宋"/>
                <w:i w:val="0"/>
                <w:iCs w:val="0"/>
                <w:color w:val="000000"/>
                <w:kern w:val="0"/>
                <w:sz w:val="21"/>
                <w:szCs w:val="21"/>
                <w:u w:val="none"/>
                <w:lang w:val="en-US" w:eastAsia="zh-CN" w:bidi="ar"/>
              </w:rPr>
              <w:t>100%</w:t>
            </w:r>
          </w:p>
        </w:tc>
        <w:tc>
          <w:tcPr>
            <w:tcW w:w="625" w:type="dxa"/>
            <w:tcBorders>
              <w:top w:val="single" w:color="auto" w:sz="4" w:space="0"/>
              <w:left w:val="single" w:color="000000"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highlight w:val="none"/>
                <w:u w:val="none"/>
                <w:lang w:val="en-US" w:eastAsia="zh-CN"/>
              </w:rPr>
            </w:pPr>
            <w:r>
              <w:rPr>
                <w:rFonts w:hint="eastAsia" w:ascii="仿宋" w:hAnsi="仿宋" w:eastAsia="仿宋" w:cs="仿宋"/>
                <w:i w:val="0"/>
                <w:iCs w:val="0"/>
                <w:color w:val="000000"/>
                <w:sz w:val="21"/>
                <w:szCs w:val="21"/>
                <w:highlight w:val="none"/>
                <w:u w:val="none"/>
                <w:lang w:val="en-US" w:eastAsia="zh-CN"/>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00" w:hRule="atLeast"/>
        </w:trPr>
        <w:tc>
          <w:tcPr>
            <w:tcW w:w="110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仿宋" w:hAnsi="仿宋" w:eastAsia="仿宋" w:cs="仿宋"/>
                <w:i w:val="0"/>
                <w:iCs w:val="0"/>
                <w:color w:val="000000"/>
                <w:sz w:val="21"/>
                <w:szCs w:val="21"/>
                <w:highlight w:val="none"/>
                <w:u w:val="none"/>
              </w:rPr>
            </w:pPr>
          </w:p>
        </w:tc>
        <w:tc>
          <w:tcPr>
            <w:tcW w:w="1100" w:type="dxa"/>
            <w:tcBorders>
              <w:top w:val="single" w:color="auto" w:sz="4" w:space="0"/>
              <w:left w:val="single" w:color="auto"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highlight w:val="none"/>
                <w:u w:val="none"/>
              </w:rPr>
            </w:pPr>
            <w:r>
              <w:rPr>
                <w:rFonts w:hint="eastAsia" w:ascii="仿宋" w:hAnsi="仿宋" w:eastAsia="仿宋" w:cs="仿宋"/>
                <w:i w:val="0"/>
                <w:iCs w:val="0"/>
                <w:color w:val="auto"/>
                <w:kern w:val="0"/>
                <w:sz w:val="21"/>
                <w:szCs w:val="21"/>
                <w:u w:val="none"/>
                <w:lang w:val="en-US" w:eastAsia="zh-CN" w:bidi="ar"/>
              </w:rPr>
              <w:t>狂犬病防控任务</w:t>
            </w:r>
          </w:p>
        </w:tc>
        <w:tc>
          <w:tcPr>
            <w:tcW w:w="1375" w:type="dxa"/>
            <w:tcBorders>
              <w:top w:val="single" w:color="auto"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highlight w:val="none"/>
                <w:u w:val="none"/>
              </w:rPr>
            </w:pPr>
            <w:r>
              <w:rPr>
                <w:rFonts w:hint="eastAsia" w:ascii="仿宋" w:hAnsi="仿宋" w:eastAsia="仿宋" w:cs="仿宋"/>
                <w:i w:val="0"/>
                <w:iCs w:val="0"/>
                <w:color w:val="000000"/>
                <w:kern w:val="0"/>
                <w:sz w:val="21"/>
                <w:szCs w:val="21"/>
                <w:u w:val="none"/>
                <w:lang w:val="en-US" w:eastAsia="zh-CN" w:bidi="ar"/>
              </w:rPr>
              <w:t>狂犬病防控</w:t>
            </w:r>
          </w:p>
        </w:tc>
        <w:tc>
          <w:tcPr>
            <w:tcW w:w="3050" w:type="dxa"/>
            <w:tcBorders>
              <w:top w:val="single" w:color="auto" w:sz="4" w:space="0"/>
              <w:left w:val="single" w:color="000000" w:sz="4" w:space="0"/>
              <w:bottom w:val="single" w:color="000000" w:sz="4" w:space="0"/>
              <w:right w:val="single" w:color="000000" w:sz="4" w:space="0"/>
            </w:tcBorders>
            <w:shd w:val="clear" w:color="auto" w:fill="auto"/>
            <w:vAlign w:val="center"/>
          </w:tcPr>
          <w:p>
            <w:pPr>
              <w:rPr>
                <w:rFonts w:hint="eastAsia" w:ascii="仿宋" w:hAnsi="仿宋" w:eastAsia="仿宋" w:cs="仿宋"/>
                <w:i w:val="0"/>
                <w:iCs w:val="0"/>
                <w:color w:val="000000"/>
                <w:sz w:val="21"/>
                <w:szCs w:val="21"/>
                <w:highlight w:val="none"/>
                <w:u w:val="none"/>
              </w:rPr>
            </w:pPr>
            <w:r>
              <w:rPr>
                <w:rFonts w:hint="eastAsia" w:ascii="仿宋" w:hAnsi="仿宋" w:eastAsia="仿宋" w:cs="仿宋"/>
                <w:i w:val="0"/>
                <w:iCs w:val="0"/>
                <w:color w:val="000000"/>
                <w:kern w:val="0"/>
                <w:sz w:val="21"/>
                <w:szCs w:val="21"/>
                <w:u w:val="none"/>
                <w:lang w:val="en-US" w:eastAsia="zh-CN" w:bidi="ar"/>
              </w:rPr>
              <w:t>做好大兴区犬只狂犬病防控工作，</w:t>
            </w:r>
            <w:r>
              <w:rPr>
                <w:rFonts w:hint="eastAsia" w:ascii="仿宋" w:hAnsi="仿宋" w:eastAsia="仿宋" w:cs="仿宋"/>
                <w:color w:val="000000"/>
                <w:kern w:val="0"/>
                <w:sz w:val="21"/>
                <w:szCs w:val="21"/>
                <w:lang w:eastAsia="zh-CN"/>
              </w:rPr>
              <w:t>狂犬病疫苗免疫≥45000条</w:t>
            </w:r>
            <w:r>
              <w:rPr>
                <w:rFonts w:hint="eastAsia" w:ascii="仿宋" w:hAnsi="仿宋" w:eastAsia="仿宋" w:cs="仿宋"/>
                <w:color w:val="000000"/>
                <w:kern w:val="0"/>
                <w:sz w:val="21"/>
                <w:szCs w:val="21"/>
                <w:lang w:val="en-US" w:eastAsia="zh-CN"/>
              </w:rPr>
              <w:t>,</w:t>
            </w:r>
            <w:r>
              <w:rPr>
                <w:rFonts w:hint="eastAsia" w:ascii="仿宋" w:hAnsi="仿宋" w:eastAsia="仿宋" w:cs="仿宋"/>
                <w:i w:val="0"/>
                <w:iCs w:val="0"/>
                <w:color w:val="000000"/>
                <w:kern w:val="0"/>
                <w:sz w:val="21"/>
                <w:szCs w:val="21"/>
                <w:u w:val="none"/>
                <w:lang w:val="en-US" w:eastAsia="zh-CN" w:bidi="ar"/>
              </w:rPr>
              <w:t>免疫抗体检测量≥900份次。</w:t>
            </w:r>
          </w:p>
        </w:tc>
        <w:tc>
          <w:tcPr>
            <w:tcW w:w="3507" w:type="dxa"/>
            <w:tcBorders>
              <w:top w:val="single" w:color="auto" w:sz="4" w:space="0"/>
              <w:left w:val="single" w:color="000000" w:sz="4" w:space="0"/>
              <w:bottom w:val="single" w:color="000000" w:sz="4" w:space="0"/>
              <w:right w:val="single" w:color="000000" w:sz="4" w:space="0"/>
            </w:tcBorders>
            <w:shd w:val="clear" w:color="auto" w:fill="auto"/>
            <w:vAlign w:val="center"/>
          </w:tcPr>
          <w:p>
            <w:pPr>
              <w:rPr>
                <w:rFonts w:hint="eastAsia" w:ascii="仿宋" w:hAnsi="仿宋" w:eastAsia="仿宋" w:cs="仿宋"/>
                <w:i w:val="0"/>
                <w:iCs w:val="0"/>
                <w:color w:val="000000"/>
                <w:sz w:val="21"/>
                <w:szCs w:val="21"/>
                <w:highlight w:val="none"/>
                <w:u w:val="none"/>
                <w:lang w:val="en-US" w:eastAsia="zh-CN"/>
              </w:rPr>
            </w:pPr>
            <w:r>
              <w:rPr>
                <w:rFonts w:hint="eastAsia" w:ascii="仿宋" w:hAnsi="仿宋" w:eastAsia="仿宋" w:cs="仿宋"/>
                <w:i w:val="0"/>
                <w:iCs w:val="0"/>
                <w:color w:val="000000"/>
                <w:sz w:val="21"/>
                <w:szCs w:val="21"/>
                <w:highlight w:val="none"/>
                <w:u w:val="none"/>
                <w:lang w:eastAsia="zh-CN"/>
              </w:rPr>
              <w:t>完成犬只狂犬病防控工作，发放狂犬病疫苗</w:t>
            </w:r>
            <w:r>
              <w:rPr>
                <w:rFonts w:hint="eastAsia" w:ascii="仿宋" w:hAnsi="仿宋" w:eastAsia="仿宋" w:cs="仿宋"/>
                <w:i w:val="0"/>
                <w:iCs w:val="0"/>
                <w:color w:val="000000"/>
                <w:sz w:val="21"/>
                <w:szCs w:val="21"/>
                <w:highlight w:val="none"/>
                <w:u w:val="none"/>
                <w:lang w:val="en-US" w:eastAsia="zh-CN"/>
              </w:rPr>
              <w:t>5.05万头份</w:t>
            </w:r>
            <w:r>
              <w:rPr>
                <w:rFonts w:hint="eastAsia" w:ascii="仿宋" w:hAnsi="仿宋" w:eastAsia="仿宋" w:cs="仿宋"/>
                <w:i w:val="0"/>
                <w:iCs w:val="0"/>
                <w:color w:val="000000"/>
                <w:sz w:val="21"/>
                <w:szCs w:val="21"/>
                <w:highlight w:val="none"/>
                <w:u w:val="none"/>
                <w:lang w:eastAsia="zh-CN"/>
              </w:rPr>
              <w:t>，发放免疫标识牌</w:t>
            </w:r>
            <w:r>
              <w:rPr>
                <w:rFonts w:hint="eastAsia" w:ascii="仿宋" w:hAnsi="仿宋" w:eastAsia="仿宋" w:cs="仿宋"/>
                <w:i w:val="0"/>
                <w:iCs w:val="0"/>
                <w:color w:val="000000"/>
                <w:sz w:val="21"/>
                <w:szCs w:val="21"/>
                <w:highlight w:val="none"/>
                <w:u w:val="none"/>
                <w:lang w:val="en-US" w:eastAsia="zh-CN"/>
              </w:rPr>
              <w:t>6.221万枚，</w:t>
            </w:r>
            <w:r>
              <w:rPr>
                <w:rFonts w:hint="eastAsia" w:ascii="仿宋" w:hAnsi="仿宋" w:eastAsia="仿宋" w:cs="仿宋"/>
                <w:i w:val="0"/>
                <w:iCs w:val="0"/>
                <w:color w:val="000000"/>
                <w:sz w:val="21"/>
                <w:szCs w:val="21"/>
                <w:highlight w:val="none"/>
                <w:u w:val="none"/>
                <w:lang w:eastAsia="zh-CN"/>
              </w:rPr>
              <w:t>犬只免疫数量55937条，免疫抗体检测量1041份。</w:t>
            </w:r>
          </w:p>
        </w:tc>
        <w:tc>
          <w:tcPr>
            <w:tcW w:w="2730" w:type="dxa"/>
            <w:gridSpan w:val="3"/>
            <w:tcBorders>
              <w:top w:val="single" w:color="auto"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highlight w:val="none"/>
                <w:u w:val="none"/>
                <w:lang w:val="en-US" w:eastAsia="zh-CN"/>
              </w:rPr>
            </w:pPr>
            <w:r>
              <w:rPr>
                <w:rFonts w:hint="eastAsia" w:ascii="仿宋" w:hAnsi="仿宋" w:eastAsia="仿宋" w:cs="仿宋"/>
                <w:i w:val="0"/>
                <w:iCs w:val="0"/>
                <w:color w:val="000000"/>
                <w:sz w:val="21"/>
                <w:szCs w:val="21"/>
                <w:highlight w:val="none"/>
                <w:u w:val="none"/>
                <w:lang w:val="en-US" w:eastAsia="zh-CN"/>
              </w:rPr>
              <w:t>4</w:t>
            </w:r>
          </w:p>
        </w:tc>
        <w:tc>
          <w:tcPr>
            <w:tcW w:w="687" w:type="dxa"/>
            <w:tcBorders>
              <w:top w:val="single" w:color="auto"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highlight w:val="none"/>
                <w:u w:val="none"/>
              </w:rPr>
            </w:pPr>
            <w:r>
              <w:rPr>
                <w:rFonts w:hint="eastAsia" w:ascii="仿宋" w:hAnsi="仿宋" w:eastAsia="仿宋" w:cs="仿宋"/>
                <w:i w:val="0"/>
                <w:iCs w:val="0"/>
                <w:color w:val="000000"/>
                <w:kern w:val="0"/>
                <w:sz w:val="21"/>
                <w:szCs w:val="21"/>
                <w:u w:val="none"/>
                <w:lang w:val="en-US" w:eastAsia="zh-CN" w:bidi="ar"/>
              </w:rPr>
              <w:t>100%</w:t>
            </w:r>
          </w:p>
        </w:tc>
        <w:tc>
          <w:tcPr>
            <w:tcW w:w="625" w:type="dxa"/>
            <w:tcBorders>
              <w:top w:val="single" w:color="auto"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highlight w:val="none"/>
                <w:u w:val="none"/>
                <w:lang w:val="en-US" w:eastAsia="zh-CN"/>
              </w:rPr>
            </w:pPr>
            <w:r>
              <w:rPr>
                <w:rFonts w:hint="eastAsia" w:ascii="仿宋" w:hAnsi="仿宋" w:eastAsia="仿宋" w:cs="仿宋"/>
                <w:i w:val="0"/>
                <w:iCs w:val="0"/>
                <w:color w:val="000000"/>
                <w:sz w:val="21"/>
                <w:szCs w:val="21"/>
                <w:highlight w:val="none"/>
                <w:u w:val="none"/>
                <w:lang w:val="en-US" w:eastAsia="zh-CN"/>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00" w:hRule="atLeast"/>
        </w:trPr>
        <w:tc>
          <w:tcPr>
            <w:tcW w:w="110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仿宋" w:hAnsi="仿宋" w:eastAsia="仿宋" w:cs="仿宋"/>
                <w:i w:val="0"/>
                <w:iCs w:val="0"/>
                <w:color w:val="000000"/>
                <w:sz w:val="21"/>
                <w:szCs w:val="21"/>
                <w:highlight w:val="none"/>
                <w:u w:val="none"/>
              </w:rPr>
            </w:pPr>
          </w:p>
        </w:tc>
        <w:tc>
          <w:tcPr>
            <w:tcW w:w="1100" w:type="dxa"/>
            <w:tcBorders>
              <w:top w:val="single" w:color="000000" w:sz="4" w:space="0"/>
              <w:left w:val="single" w:color="auto"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highlight w:val="none"/>
                <w:u w:val="none"/>
              </w:rPr>
            </w:pPr>
            <w:r>
              <w:rPr>
                <w:rFonts w:hint="eastAsia" w:ascii="仿宋" w:hAnsi="仿宋" w:eastAsia="仿宋" w:cs="仿宋"/>
                <w:i w:val="0"/>
                <w:iCs w:val="0"/>
                <w:color w:val="auto"/>
                <w:kern w:val="0"/>
                <w:sz w:val="21"/>
                <w:szCs w:val="21"/>
                <w:u w:val="none"/>
                <w:lang w:val="en-US" w:eastAsia="zh-CN" w:bidi="ar"/>
              </w:rPr>
              <w:t>重大动物疫病监测任务</w:t>
            </w:r>
          </w:p>
        </w:tc>
        <w:tc>
          <w:tcPr>
            <w:tcW w:w="13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highlight w:val="none"/>
                <w:u w:val="none"/>
              </w:rPr>
            </w:pPr>
            <w:r>
              <w:rPr>
                <w:rFonts w:hint="eastAsia" w:ascii="仿宋" w:hAnsi="仿宋" w:eastAsia="仿宋" w:cs="仿宋"/>
                <w:i w:val="0"/>
                <w:iCs w:val="0"/>
                <w:color w:val="000000"/>
                <w:kern w:val="0"/>
                <w:sz w:val="21"/>
                <w:szCs w:val="21"/>
                <w:u w:val="none"/>
                <w:lang w:val="en-US" w:eastAsia="zh-CN" w:bidi="ar"/>
              </w:rPr>
              <w:t>重大动物疫病监测</w:t>
            </w:r>
          </w:p>
        </w:tc>
        <w:tc>
          <w:tcPr>
            <w:tcW w:w="305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仿宋" w:hAnsi="仿宋" w:eastAsia="仿宋" w:cs="仿宋"/>
                <w:i w:val="0"/>
                <w:iCs w:val="0"/>
                <w:color w:val="000000"/>
                <w:sz w:val="21"/>
                <w:szCs w:val="21"/>
                <w:highlight w:val="none"/>
                <w:u w:val="none"/>
                <w:lang w:eastAsia="zh-CN"/>
              </w:rPr>
            </w:pPr>
            <w:r>
              <w:rPr>
                <w:rFonts w:hint="eastAsia" w:ascii="仿宋" w:hAnsi="仿宋" w:eastAsia="仿宋" w:cs="仿宋"/>
                <w:i w:val="0"/>
                <w:iCs w:val="0"/>
                <w:color w:val="000000"/>
                <w:sz w:val="21"/>
                <w:szCs w:val="21"/>
                <w:highlight w:val="none"/>
                <w:u w:val="none"/>
              </w:rPr>
              <w:t>各类重大动物疫病应检尽检</w:t>
            </w:r>
            <w:r>
              <w:rPr>
                <w:rFonts w:hint="eastAsia" w:ascii="仿宋" w:hAnsi="仿宋" w:eastAsia="仿宋" w:cs="仿宋"/>
                <w:i w:val="0"/>
                <w:iCs w:val="0"/>
                <w:color w:val="000000"/>
                <w:sz w:val="21"/>
                <w:szCs w:val="21"/>
                <w:highlight w:val="none"/>
                <w:u w:val="none"/>
                <w:lang w:eastAsia="zh-CN"/>
              </w:rPr>
              <w:t>，检测各类样品≥3万份次，</w:t>
            </w:r>
            <w:r>
              <w:rPr>
                <w:rFonts w:hint="eastAsia" w:ascii="仿宋" w:hAnsi="仿宋" w:eastAsia="仿宋" w:cs="仿宋"/>
                <w:color w:val="auto"/>
                <w:kern w:val="0"/>
                <w:sz w:val="21"/>
                <w:szCs w:val="21"/>
                <w:lang w:val="en-US" w:eastAsia="zh-CN"/>
              </w:rPr>
              <w:t>综合抗体合格率≧70%。</w:t>
            </w:r>
          </w:p>
        </w:tc>
        <w:tc>
          <w:tcPr>
            <w:tcW w:w="350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仿宋" w:hAnsi="仿宋" w:eastAsia="仿宋" w:cs="仿宋"/>
                <w:i w:val="0"/>
                <w:iCs w:val="0"/>
                <w:color w:val="000000"/>
                <w:sz w:val="21"/>
                <w:szCs w:val="21"/>
                <w:highlight w:val="none"/>
                <w:u w:val="none"/>
              </w:rPr>
            </w:pPr>
            <w:r>
              <w:rPr>
                <w:rFonts w:hint="eastAsia" w:ascii="仿宋" w:hAnsi="仿宋" w:eastAsia="仿宋" w:cs="仿宋"/>
                <w:kern w:val="0"/>
                <w:sz w:val="21"/>
                <w:szCs w:val="21"/>
                <w:lang w:eastAsia="zh-CN"/>
              </w:rPr>
              <w:t>完成全年制定的重大动物疫病监测任务，检测各类样品3.6471万份次，综合抗体合格率达到7</w:t>
            </w:r>
            <w:r>
              <w:rPr>
                <w:rFonts w:hint="eastAsia" w:ascii="仿宋" w:hAnsi="仿宋" w:eastAsia="仿宋" w:cs="仿宋"/>
                <w:kern w:val="0"/>
                <w:sz w:val="21"/>
                <w:szCs w:val="21"/>
                <w:lang w:val="en-US" w:eastAsia="zh-CN"/>
              </w:rPr>
              <w:t>0</w:t>
            </w:r>
            <w:r>
              <w:rPr>
                <w:rFonts w:hint="eastAsia" w:ascii="仿宋" w:hAnsi="仿宋" w:eastAsia="仿宋" w:cs="仿宋"/>
                <w:kern w:val="0"/>
                <w:sz w:val="21"/>
                <w:szCs w:val="21"/>
                <w:lang w:eastAsia="zh-CN"/>
              </w:rPr>
              <w:t>%以上。非洲猪瘟监测全年无阳性样品。</w:t>
            </w:r>
          </w:p>
        </w:tc>
        <w:tc>
          <w:tcPr>
            <w:tcW w:w="273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highlight w:val="none"/>
                <w:u w:val="none"/>
                <w:lang w:val="en-US" w:eastAsia="zh-CN"/>
              </w:rPr>
            </w:pPr>
            <w:r>
              <w:rPr>
                <w:rFonts w:hint="eastAsia" w:ascii="仿宋" w:hAnsi="仿宋" w:eastAsia="仿宋" w:cs="仿宋"/>
                <w:i w:val="0"/>
                <w:iCs w:val="0"/>
                <w:color w:val="000000"/>
                <w:sz w:val="21"/>
                <w:szCs w:val="21"/>
                <w:highlight w:val="none"/>
                <w:u w:val="none"/>
                <w:lang w:val="en-US" w:eastAsia="zh-CN"/>
              </w:rPr>
              <w:t>4</w:t>
            </w:r>
          </w:p>
        </w:tc>
        <w:tc>
          <w:tcPr>
            <w:tcW w:w="68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highlight w:val="none"/>
                <w:u w:val="none"/>
              </w:rPr>
            </w:pPr>
            <w:r>
              <w:rPr>
                <w:rFonts w:hint="eastAsia" w:ascii="仿宋" w:hAnsi="仿宋" w:eastAsia="仿宋" w:cs="仿宋"/>
                <w:i w:val="0"/>
                <w:iCs w:val="0"/>
                <w:color w:val="000000"/>
                <w:kern w:val="0"/>
                <w:sz w:val="21"/>
                <w:szCs w:val="21"/>
                <w:u w:val="none"/>
                <w:lang w:val="en-US" w:eastAsia="zh-CN" w:bidi="ar"/>
              </w:rPr>
              <w:t>100%</w:t>
            </w:r>
          </w:p>
        </w:tc>
        <w:tc>
          <w:tcPr>
            <w:tcW w:w="6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highlight w:val="none"/>
                <w:u w:val="none"/>
                <w:lang w:val="en-US" w:eastAsia="zh-CN"/>
              </w:rPr>
            </w:pPr>
            <w:r>
              <w:rPr>
                <w:rFonts w:hint="eastAsia" w:ascii="仿宋" w:hAnsi="仿宋" w:eastAsia="仿宋" w:cs="仿宋"/>
                <w:i w:val="0"/>
                <w:iCs w:val="0"/>
                <w:color w:val="000000"/>
                <w:sz w:val="21"/>
                <w:szCs w:val="21"/>
                <w:highlight w:val="none"/>
                <w:u w:val="none"/>
                <w:lang w:val="en-US" w:eastAsia="zh-CN"/>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00" w:hRule="atLeast"/>
        </w:trPr>
        <w:tc>
          <w:tcPr>
            <w:tcW w:w="110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仿宋" w:hAnsi="仿宋" w:eastAsia="仿宋" w:cs="仿宋"/>
                <w:i w:val="0"/>
                <w:iCs w:val="0"/>
                <w:color w:val="000000"/>
                <w:sz w:val="21"/>
                <w:szCs w:val="21"/>
                <w:highlight w:val="none"/>
                <w:u w:val="none"/>
              </w:rPr>
            </w:pPr>
          </w:p>
        </w:tc>
        <w:tc>
          <w:tcPr>
            <w:tcW w:w="1100" w:type="dxa"/>
            <w:tcBorders>
              <w:top w:val="single" w:color="000000" w:sz="4" w:space="0"/>
              <w:left w:val="single" w:color="auto"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highlight w:val="none"/>
                <w:u w:val="none"/>
              </w:rPr>
            </w:pPr>
            <w:r>
              <w:rPr>
                <w:rFonts w:hint="eastAsia" w:ascii="仿宋" w:hAnsi="仿宋" w:eastAsia="仿宋" w:cs="仿宋"/>
                <w:i w:val="0"/>
                <w:iCs w:val="0"/>
                <w:color w:val="auto"/>
                <w:kern w:val="0"/>
                <w:sz w:val="21"/>
                <w:szCs w:val="21"/>
                <w:u w:val="none"/>
                <w:lang w:val="en-US" w:eastAsia="zh-CN" w:bidi="ar"/>
              </w:rPr>
              <w:t>公路动物防疫监督检查任务</w:t>
            </w:r>
          </w:p>
        </w:tc>
        <w:tc>
          <w:tcPr>
            <w:tcW w:w="13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highlight w:val="none"/>
                <w:u w:val="none"/>
              </w:rPr>
            </w:pPr>
            <w:r>
              <w:rPr>
                <w:rFonts w:hint="eastAsia" w:ascii="仿宋" w:hAnsi="仿宋" w:eastAsia="仿宋" w:cs="仿宋"/>
                <w:i w:val="0"/>
                <w:iCs w:val="0"/>
                <w:color w:val="000000"/>
                <w:kern w:val="0"/>
                <w:sz w:val="21"/>
                <w:szCs w:val="21"/>
                <w:u w:val="none"/>
                <w:lang w:val="en-US" w:eastAsia="zh-CN" w:bidi="ar"/>
              </w:rPr>
              <w:t>公路动物防疫监督检查</w:t>
            </w:r>
          </w:p>
        </w:tc>
        <w:tc>
          <w:tcPr>
            <w:tcW w:w="305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仿宋" w:hAnsi="仿宋" w:eastAsia="仿宋" w:cs="仿宋"/>
                <w:i w:val="0"/>
                <w:iCs w:val="0"/>
                <w:color w:val="000000"/>
                <w:sz w:val="21"/>
                <w:szCs w:val="21"/>
                <w:highlight w:val="none"/>
                <w:u w:val="none"/>
              </w:rPr>
            </w:pPr>
            <w:r>
              <w:rPr>
                <w:rFonts w:hint="eastAsia" w:ascii="仿宋" w:hAnsi="仿宋" w:eastAsia="仿宋" w:cs="仿宋"/>
                <w:color w:val="auto"/>
                <w:kern w:val="0"/>
                <w:sz w:val="21"/>
                <w:szCs w:val="21"/>
                <w:lang w:eastAsia="zh-CN"/>
              </w:rPr>
              <w:t>对进京的动物及车辆进行防疫检查数量≥5000次，确保进京动物无疫病。保障本市动物源性食品安全、养殖业健康发展。</w:t>
            </w:r>
          </w:p>
        </w:tc>
        <w:tc>
          <w:tcPr>
            <w:tcW w:w="350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仿宋" w:hAnsi="仿宋" w:eastAsia="仿宋" w:cs="仿宋"/>
                <w:i w:val="0"/>
                <w:iCs w:val="0"/>
                <w:color w:val="000000"/>
                <w:sz w:val="21"/>
                <w:szCs w:val="21"/>
                <w:highlight w:val="none"/>
                <w:u w:val="none"/>
                <w:lang w:eastAsia="zh-CN"/>
              </w:rPr>
            </w:pPr>
            <w:r>
              <w:rPr>
                <w:rFonts w:hint="eastAsia" w:ascii="仿宋" w:hAnsi="仿宋" w:eastAsia="仿宋" w:cs="仿宋"/>
                <w:i w:val="0"/>
                <w:iCs w:val="0"/>
                <w:color w:val="000000"/>
                <w:sz w:val="21"/>
                <w:szCs w:val="21"/>
                <w:highlight w:val="none"/>
                <w:u w:val="none"/>
              </w:rPr>
              <w:t>大兴区3个公路动物防疫监督检查站正常运行</w:t>
            </w:r>
            <w:r>
              <w:rPr>
                <w:rFonts w:hint="eastAsia" w:ascii="仿宋" w:hAnsi="仿宋" w:eastAsia="仿宋" w:cs="仿宋"/>
                <w:i w:val="0"/>
                <w:iCs w:val="0"/>
                <w:color w:val="000000"/>
                <w:sz w:val="21"/>
                <w:szCs w:val="21"/>
                <w:highlight w:val="none"/>
                <w:u w:val="none"/>
                <w:lang w:eastAsia="zh-CN"/>
              </w:rPr>
              <w:t>，进入监督检查站运输动物的车辆5995车次，检查进京动物5287309头（只），进京动物合格率100%。</w:t>
            </w:r>
          </w:p>
        </w:tc>
        <w:tc>
          <w:tcPr>
            <w:tcW w:w="273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highlight w:val="none"/>
                <w:u w:val="none"/>
                <w:lang w:val="en-US" w:eastAsia="zh-CN"/>
              </w:rPr>
            </w:pPr>
            <w:r>
              <w:rPr>
                <w:rFonts w:hint="eastAsia" w:ascii="仿宋" w:hAnsi="仿宋" w:eastAsia="仿宋" w:cs="仿宋"/>
                <w:i w:val="0"/>
                <w:iCs w:val="0"/>
                <w:color w:val="000000"/>
                <w:sz w:val="21"/>
                <w:szCs w:val="21"/>
                <w:highlight w:val="none"/>
                <w:u w:val="none"/>
                <w:lang w:val="en-US" w:eastAsia="zh-CN"/>
              </w:rPr>
              <w:t>3</w:t>
            </w:r>
          </w:p>
        </w:tc>
        <w:tc>
          <w:tcPr>
            <w:tcW w:w="68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highlight w:val="none"/>
                <w:u w:val="none"/>
              </w:rPr>
            </w:pPr>
            <w:r>
              <w:rPr>
                <w:rFonts w:hint="eastAsia" w:ascii="仿宋" w:hAnsi="仿宋" w:eastAsia="仿宋" w:cs="仿宋"/>
                <w:i w:val="0"/>
                <w:iCs w:val="0"/>
                <w:color w:val="000000"/>
                <w:kern w:val="0"/>
                <w:sz w:val="21"/>
                <w:szCs w:val="21"/>
                <w:u w:val="none"/>
                <w:lang w:val="en-US" w:eastAsia="zh-CN" w:bidi="ar"/>
              </w:rPr>
              <w:t>100%</w:t>
            </w:r>
          </w:p>
        </w:tc>
        <w:tc>
          <w:tcPr>
            <w:tcW w:w="6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highlight w:val="none"/>
                <w:u w:val="none"/>
                <w:lang w:val="en-US" w:eastAsia="zh-CN"/>
              </w:rPr>
            </w:pPr>
            <w:r>
              <w:rPr>
                <w:rFonts w:hint="eastAsia" w:ascii="仿宋" w:hAnsi="仿宋" w:eastAsia="仿宋" w:cs="仿宋"/>
                <w:i w:val="0"/>
                <w:iCs w:val="0"/>
                <w:color w:val="000000"/>
                <w:sz w:val="21"/>
                <w:szCs w:val="21"/>
                <w:highlight w:val="none"/>
                <w:u w:val="none"/>
                <w:lang w:val="en-US" w:eastAsia="zh-CN"/>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00" w:hRule="atLeast"/>
        </w:trPr>
        <w:tc>
          <w:tcPr>
            <w:tcW w:w="110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仿宋" w:hAnsi="仿宋" w:eastAsia="仿宋" w:cs="仿宋"/>
                <w:i w:val="0"/>
                <w:iCs w:val="0"/>
                <w:color w:val="000000"/>
                <w:sz w:val="21"/>
                <w:szCs w:val="21"/>
                <w:highlight w:val="none"/>
                <w:u w:val="none"/>
              </w:rPr>
            </w:pPr>
          </w:p>
        </w:tc>
        <w:tc>
          <w:tcPr>
            <w:tcW w:w="1100" w:type="dxa"/>
            <w:tcBorders>
              <w:top w:val="single" w:color="000000" w:sz="4" w:space="0"/>
              <w:left w:val="single" w:color="auto"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highlight w:val="none"/>
                <w:u w:val="none"/>
              </w:rPr>
            </w:pPr>
            <w:r>
              <w:rPr>
                <w:rFonts w:hint="eastAsia" w:ascii="仿宋" w:hAnsi="仿宋" w:eastAsia="仿宋" w:cs="仿宋"/>
                <w:i w:val="0"/>
                <w:iCs w:val="0"/>
                <w:color w:val="auto"/>
                <w:kern w:val="0"/>
                <w:sz w:val="21"/>
                <w:szCs w:val="21"/>
                <w:u w:val="none"/>
                <w:lang w:val="en-US" w:eastAsia="zh-CN" w:bidi="ar"/>
              </w:rPr>
              <w:t>培训工作任务</w:t>
            </w:r>
          </w:p>
        </w:tc>
        <w:tc>
          <w:tcPr>
            <w:tcW w:w="13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highlight w:val="none"/>
                <w:u w:val="none"/>
              </w:rPr>
            </w:pPr>
            <w:r>
              <w:rPr>
                <w:rFonts w:hint="eastAsia" w:ascii="仿宋" w:hAnsi="仿宋" w:eastAsia="仿宋" w:cs="仿宋"/>
                <w:i w:val="0"/>
                <w:iCs w:val="0"/>
                <w:color w:val="000000"/>
                <w:kern w:val="0"/>
                <w:sz w:val="21"/>
                <w:szCs w:val="21"/>
                <w:u w:val="none"/>
                <w:lang w:val="en-US" w:eastAsia="zh-CN" w:bidi="ar"/>
              </w:rPr>
              <w:t>相关培训</w:t>
            </w:r>
          </w:p>
        </w:tc>
        <w:tc>
          <w:tcPr>
            <w:tcW w:w="305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仿宋" w:hAnsi="仿宋" w:eastAsia="仿宋" w:cs="仿宋"/>
                <w:i w:val="0"/>
                <w:iCs w:val="0"/>
                <w:color w:val="000000"/>
                <w:sz w:val="21"/>
                <w:szCs w:val="21"/>
                <w:highlight w:val="none"/>
                <w:u w:val="none"/>
              </w:rPr>
            </w:pPr>
            <w:r>
              <w:rPr>
                <w:rFonts w:hint="eastAsia" w:ascii="仿宋" w:hAnsi="仿宋" w:eastAsia="仿宋" w:cs="仿宋"/>
                <w:i w:val="0"/>
                <w:iCs w:val="0"/>
                <w:color w:val="000000"/>
                <w:sz w:val="21"/>
                <w:szCs w:val="21"/>
                <w:highlight w:val="none"/>
                <w:u w:val="none"/>
              </w:rPr>
              <w:t>举办农产品质量安全培训5期</w:t>
            </w:r>
            <w:r>
              <w:rPr>
                <w:rFonts w:hint="eastAsia" w:ascii="仿宋" w:hAnsi="仿宋" w:eastAsia="仿宋" w:cs="仿宋"/>
                <w:i w:val="0"/>
                <w:iCs w:val="0"/>
                <w:color w:val="000000"/>
                <w:sz w:val="21"/>
                <w:szCs w:val="21"/>
                <w:highlight w:val="none"/>
                <w:u w:val="none"/>
                <w:lang w:eastAsia="zh-CN"/>
              </w:rPr>
              <w:t>。</w:t>
            </w:r>
            <w:r>
              <w:rPr>
                <w:rFonts w:hint="eastAsia" w:ascii="仿宋" w:hAnsi="仿宋" w:eastAsia="仿宋" w:cs="仿宋"/>
                <w:color w:val="auto"/>
                <w:kern w:val="0"/>
                <w:sz w:val="21"/>
                <w:szCs w:val="21"/>
              </w:rPr>
              <w:t>对“新国门青苗”举办一期3-5天的专题培训班</w:t>
            </w:r>
            <w:r>
              <w:rPr>
                <w:rFonts w:hint="eastAsia" w:ascii="仿宋" w:hAnsi="仿宋" w:eastAsia="仿宋" w:cs="仿宋"/>
                <w:color w:val="auto"/>
                <w:kern w:val="0"/>
                <w:sz w:val="21"/>
                <w:szCs w:val="21"/>
                <w:lang w:eastAsia="zh-CN"/>
              </w:rPr>
              <w:t>。</w:t>
            </w:r>
            <w:r>
              <w:rPr>
                <w:rFonts w:hint="eastAsia" w:ascii="仿宋" w:hAnsi="仿宋" w:eastAsia="仿宋" w:cs="仿宋"/>
                <w:color w:val="auto"/>
                <w:kern w:val="0"/>
                <w:sz w:val="21"/>
                <w:szCs w:val="21"/>
              </w:rPr>
              <w:t>“兴农谈青年才俊”专题培训班举办2期，每期培训3天</w:t>
            </w:r>
            <w:r>
              <w:rPr>
                <w:rFonts w:hint="eastAsia" w:ascii="仿宋" w:hAnsi="仿宋" w:eastAsia="仿宋" w:cs="仿宋"/>
                <w:color w:val="auto"/>
                <w:kern w:val="0"/>
                <w:sz w:val="21"/>
                <w:szCs w:val="21"/>
                <w:lang w:eastAsia="zh-CN"/>
              </w:rPr>
              <w:t>，每期培训30人。开展两次不少于</w:t>
            </w:r>
            <w:r>
              <w:rPr>
                <w:rFonts w:hint="eastAsia" w:ascii="仿宋" w:hAnsi="仿宋" w:eastAsia="仿宋" w:cs="仿宋"/>
                <w:color w:val="auto"/>
                <w:kern w:val="0"/>
                <w:sz w:val="21"/>
                <w:szCs w:val="21"/>
                <w:lang w:val="en-US" w:eastAsia="zh-CN"/>
              </w:rPr>
              <w:t>3天的村级书记以及</w:t>
            </w:r>
            <w:r>
              <w:rPr>
                <w:rFonts w:hint="eastAsia" w:ascii="仿宋" w:hAnsi="仿宋" w:eastAsia="仿宋" w:cs="仿宋"/>
                <w:color w:val="auto"/>
                <w:kern w:val="0"/>
                <w:sz w:val="21"/>
                <w:szCs w:val="21"/>
              </w:rPr>
              <w:t>村</w:t>
            </w:r>
            <w:r>
              <w:rPr>
                <w:rFonts w:hint="eastAsia" w:ascii="仿宋" w:hAnsi="仿宋" w:eastAsia="仿宋" w:cs="仿宋"/>
                <w:color w:val="auto"/>
                <w:kern w:val="0"/>
                <w:sz w:val="21"/>
                <w:szCs w:val="21"/>
                <w:lang w:eastAsia="zh-CN"/>
              </w:rPr>
              <w:t>级</w:t>
            </w:r>
            <w:r>
              <w:rPr>
                <w:rFonts w:hint="eastAsia" w:ascii="仿宋" w:hAnsi="仿宋" w:eastAsia="仿宋" w:cs="仿宋"/>
                <w:color w:val="auto"/>
                <w:kern w:val="0"/>
                <w:sz w:val="21"/>
                <w:szCs w:val="21"/>
              </w:rPr>
              <w:t>后备</w:t>
            </w:r>
            <w:r>
              <w:rPr>
                <w:rFonts w:hint="eastAsia" w:ascii="仿宋" w:hAnsi="仿宋" w:eastAsia="仿宋" w:cs="仿宋"/>
                <w:color w:val="auto"/>
                <w:kern w:val="0"/>
                <w:sz w:val="21"/>
                <w:szCs w:val="21"/>
                <w:lang w:eastAsia="zh-CN"/>
              </w:rPr>
              <w:t>人才培训</w:t>
            </w:r>
            <w:r>
              <w:rPr>
                <w:rFonts w:hint="eastAsia" w:ascii="仿宋" w:hAnsi="仿宋" w:eastAsia="仿宋" w:cs="仿宋"/>
                <w:color w:val="auto"/>
                <w:kern w:val="0"/>
                <w:sz w:val="21"/>
                <w:szCs w:val="21"/>
              </w:rPr>
              <w:t>。</w:t>
            </w:r>
          </w:p>
        </w:tc>
        <w:tc>
          <w:tcPr>
            <w:tcW w:w="350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仿宋" w:hAnsi="仿宋" w:eastAsia="仿宋" w:cs="仿宋"/>
                <w:i w:val="0"/>
                <w:iCs w:val="0"/>
                <w:color w:val="000000"/>
                <w:sz w:val="21"/>
                <w:szCs w:val="21"/>
                <w:highlight w:val="none"/>
                <w:u w:val="none"/>
                <w:lang w:eastAsia="zh-CN"/>
              </w:rPr>
            </w:pPr>
            <w:r>
              <w:rPr>
                <w:rFonts w:hint="eastAsia" w:ascii="仿宋" w:hAnsi="仿宋" w:eastAsia="仿宋" w:cs="仿宋"/>
                <w:i w:val="0"/>
                <w:iCs w:val="0"/>
                <w:color w:val="000000"/>
                <w:sz w:val="21"/>
                <w:szCs w:val="21"/>
                <w:highlight w:val="none"/>
                <w:u w:val="none"/>
              </w:rPr>
              <w:t>举办农产品质量安全培训5期</w:t>
            </w:r>
            <w:r>
              <w:rPr>
                <w:rFonts w:hint="eastAsia" w:ascii="仿宋" w:hAnsi="仿宋" w:eastAsia="仿宋" w:cs="仿宋"/>
                <w:i w:val="0"/>
                <w:iCs w:val="0"/>
                <w:color w:val="000000"/>
                <w:sz w:val="21"/>
                <w:szCs w:val="21"/>
                <w:highlight w:val="none"/>
                <w:u w:val="none"/>
                <w:lang w:eastAsia="zh-CN"/>
              </w:rPr>
              <w:t>。举办1场为期5天的“新国门青苗”专题培训。举办“兴农谈青年才俊”专题培训班2期，每期培训3天，每期参训人数达30人以上。举办村书记系列培训6场，累计对600余名村书记、第一书记开展集中培训。</w:t>
            </w:r>
          </w:p>
        </w:tc>
        <w:tc>
          <w:tcPr>
            <w:tcW w:w="273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highlight w:val="none"/>
                <w:u w:val="none"/>
                <w:lang w:val="en-US" w:eastAsia="zh-CN"/>
              </w:rPr>
            </w:pPr>
            <w:r>
              <w:rPr>
                <w:rFonts w:hint="eastAsia" w:ascii="仿宋" w:hAnsi="仿宋" w:eastAsia="仿宋" w:cs="仿宋"/>
                <w:i w:val="0"/>
                <w:iCs w:val="0"/>
                <w:color w:val="000000"/>
                <w:sz w:val="21"/>
                <w:szCs w:val="21"/>
                <w:highlight w:val="none"/>
                <w:u w:val="none"/>
                <w:lang w:val="en-US" w:eastAsia="zh-CN"/>
              </w:rPr>
              <w:t>3</w:t>
            </w:r>
          </w:p>
        </w:tc>
        <w:tc>
          <w:tcPr>
            <w:tcW w:w="68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highlight w:val="none"/>
                <w:u w:val="none"/>
              </w:rPr>
            </w:pPr>
            <w:r>
              <w:rPr>
                <w:rFonts w:hint="eastAsia" w:ascii="仿宋" w:hAnsi="仿宋" w:eastAsia="仿宋" w:cs="仿宋"/>
                <w:i w:val="0"/>
                <w:iCs w:val="0"/>
                <w:color w:val="000000"/>
                <w:kern w:val="0"/>
                <w:sz w:val="21"/>
                <w:szCs w:val="21"/>
                <w:u w:val="none"/>
                <w:lang w:val="en-US" w:eastAsia="zh-CN" w:bidi="ar"/>
              </w:rPr>
              <w:t>100%</w:t>
            </w:r>
          </w:p>
        </w:tc>
        <w:tc>
          <w:tcPr>
            <w:tcW w:w="6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highlight w:val="none"/>
                <w:u w:val="none"/>
                <w:lang w:val="en-US" w:eastAsia="zh-CN"/>
              </w:rPr>
            </w:pPr>
            <w:r>
              <w:rPr>
                <w:rFonts w:hint="eastAsia" w:ascii="仿宋" w:hAnsi="仿宋" w:eastAsia="仿宋" w:cs="仿宋"/>
                <w:i w:val="0"/>
                <w:iCs w:val="0"/>
                <w:color w:val="000000"/>
                <w:sz w:val="21"/>
                <w:szCs w:val="21"/>
                <w:highlight w:val="none"/>
                <w:u w:val="none"/>
                <w:lang w:val="en-US" w:eastAsia="zh-CN"/>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00" w:hRule="atLeast"/>
        </w:trPr>
        <w:tc>
          <w:tcPr>
            <w:tcW w:w="110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仿宋" w:hAnsi="仿宋" w:eastAsia="仿宋" w:cs="仿宋"/>
                <w:i w:val="0"/>
                <w:iCs w:val="0"/>
                <w:color w:val="000000"/>
                <w:sz w:val="21"/>
                <w:szCs w:val="21"/>
                <w:highlight w:val="none"/>
                <w:u w:val="none"/>
              </w:rPr>
            </w:pPr>
          </w:p>
        </w:tc>
        <w:tc>
          <w:tcPr>
            <w:tcW w:w="1100" w:type="dxa"/>
            <w:tcBorders>
              <w:top w:val="single" w:color="000000" w:sz="4" w:space="0"/>
              <w:left w:val="single" w:color="auto" w:sz="4" w:space="0"/>
              <w:bottom w:val="single" w:color="000000" w:sz="4" w:space="0"/>
              <w:right w:val="single" w:color="000000" w:sz="4" w:space="0"/>
            </w:tcBorders>
            <w:shd w:val="clear" w:color="auto" w:fill="auto"/>
            <w:vAlign w:val="center"/>
          </w:tcPr>
          <w:p>
            <w:pPr>
              <w:rPr>
                <w:rFonts w:hint="eastAsia" w:ascii="仿宋" w:hAnsi="仿宋" w:eastAsia="仿宋" w:cs="仿宋"/>
                <w:i w:val="0"/>
                <w:iCs w:val="0"/>
                <w:color w:val="FF0000"/>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上级部署工作任务</w:t>
            </w:r>
          </w:p>
        </w:tc>
        <w:tc>
          <w:tcPr>
            <w:tcW w:w="13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kern w:val="2"/>
                <w:sz w:val="21"/>
                <w:szCs w:val="21"/>
                <w:highlight w:val="none"/>
                <w:u w:val="none"/>
                <w:lang w:val="en-US" w:eastAsia="zh-CN" w:bidi="ar-SA"/>
              </w:rPr>
            </w:pPr>
            <w:r>
              <w:rPr>
                <w:rFonts w:hint="eastAsia" w:ascii="仿宋" w:hAnsi="仿宋" w:eastAsia="仿宋" w:cs="仿宋"/>
                <w:i w:val="0"/>
                <w:iCs w:val="0"/>
                <w:color w:val="000000"/>
                <w:sz w:val="21"/>
                <w:szCs w:val="21"/>
                <w:highlight w:val="none"/>
                <w:u w:val="none"/>
              </w:rPr>
              <w:t>耕地地力保护补贴</w:t>
            </w:r>
            <w:r>
              <w:rPr>
                <w:rFonts w:hint="eastAsia" w:ascii="仿宋" w:hAnsi="仿宋" w:eastAsia="仿宋" w:cs="仿宋"/>
                <w:color w:val="auto"/>
                <w:kern w:val="0"/>
                <w:sz w:val="21"/>
                <w:szCs w:val="21"/>
                <w:lang w:eastAsia="zh-CN"/>
              </w:rPr>
              <w:t>工作</w:t>
            </w:r>
          </w:p>
        </w:tc>
        <w:tc>
          <w:tcPr>
            <w:tcW w:w="305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仿宋" w:hAnsi="仿宋" w:eastAsia="仿宋" w:cs="仿宋"/>
                <w:i w:val="0"/>
                <w:iCs w:val="0"/>
                <w:color w:val="000000"/>
                <w:kern w:val="2"/>
                <w:sz w:val="21"/>
                <w:szCs w:val="21"/>
                <w:highlight w:val="none"/>
                <w:u w:val="none"/>
                <w:lang w:val="en-US" w:eastAsia="zh-CN" w:bidi="ar-SA"/>
              </w:rPr>
            </w:pPr>
            <w:r>
              <w:rPr>
                <w:rFonts w:hint="eastAsia" w:ascii="仿宋" w:hAnsi="仿宋" w:eastAsia="仿宋" w:cs="仿宋"/>
                <w:color w:val="000000"/>
                <w:kern w:val="0"/>
                <w:sz w:val="21"/>
                <w:szCs w:val="21"/>
                <w:highlight w:val="none"/>
              </w:rPr>
              <w:t>保护耕地、提升地力，促进农业发展和农民增收</w:t>
            </w:r>
            <w:r>
              <w:rPr>
                <w:rFonts w:hint="eastAsia" w:ascii="仿宋" w:hAnsi="仿宋" w:eastAsia="仿宋" w:cs="仿宋"/>
                <w:color w:val="000000"/>
                <w:kern w:val="0"/>
                <w:sz w:val="21"/>
                <w:szCs w:val="21"/>
                <w:highlight w:val="none"/>
                <w:lang w:eastAsia="zh-CN"/>
              </w:rPr>
              <w:t>。</w:t>
            </w:r>
            <w:r>
              <w:rPr>
                <w:rFonts w:hint="eastAsia" w:ascii="仿宋" w:hAnsi="仿宋" w:eastAsia="仿宋" w:cs="仿宋"/>
                <w:sz w:val="21"/>
                <w:szCs w:val="21"/>
                <w:lang w:eastAsia="zh-CN"/>
              </w:rPr>
              <w:t>补贴标准</w:t>
            </w:r>
            <w:r>
              <w:rPr>
                <w:rFonts w:hint="eastAsia" w:ascii="仿宋" w:hAnsi="仿宋" w:eastAsia="仿宋" w:cs="仿宋"/>
                <w:sz w:val="21"/>
                <w:szCs w:val="21"/>
                <w:lang w:val="en-US" w:eastAsia="zh-CN"/>
              </w:rPr>
              <w:t>300元/亩</w:t>
            </w:r>
            <w:r>
              <w:rPr>
                <w:rFonts w:hint="eastAsia" w:ascii="仿宋" w:hAnsi="仿宋" w:eastAsia="仿宋" w:cs="仿宋"/>
                <w:sz w:val="21"/>
                <w:szCs w:val="21"/>
                <w:lang w:eastAsia="zh-CN"/>
              </w:rPr>
              <w:t>，</w:t>
            </w:r>
            <w:r>
              <w:rPr>
                <w:rFonts w:hint="eastAsia" w:ascii="仿宋" w:hAnsi="仿宋" w:eastAsia="仿宋" w:cs="仿宋"/>
                <w:sz w:val="21"/>
                <w:szCs w:val="21"/>
                <w:lang w:val="en-US" w:eastAsia="zh-CN"/>
              </w:rPr>
              <w:t>全区补贴面积共计104835.95亩，涉及11个镇338个村13174个主体。</w:t>
            </w:r>
          </w:p>
        </w:tc>
        <w:tc>
          <w:tcPr>
            <w:tcW w:w="350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仿宋" w:hAnsi="仿宋" w:eastAsia="仿宋" w:cs="仿宋"/>
                <w:i w:val="0"/>
                <w:iCs w:val="0"/>
                <w:color w:val="000000"/>
                <w:kern w:val="2"/>
                <w:sz w:val="21"/>
                <w:szCs w:val="21"/>
                <w:highlight w:val="none"/>
                <w:u w:val="none"/>
                <w:lang w:val="en-US" w:eastAsia="zh-CN" w:bidi="ar-SA"/>
              </w:rPr>
            </w:pPr>
            <w:r>
              <w:rPr>
                <w:rFonts w:hint="eastAsia" w:ascii="仿宋" w:hAnsi="仿宋" w:eastAsia="仿宋" w:cs="仿宋"/>
                <w:i w:val="0"/>
                <w:iCs w:val="0"/>
                <w:color w:val="000000"/>
                <w:sz w:val="21"/>
                <w:szCs w:val="21"/>
                <w:highlight w:val="none"/>
                <w:u w:val="none"/>
              </w:rPr>
              <w:t>补贴面积10.483595万亩</w:t>
            </w:r>
            <w:r>
              <w:rPr>
                <w:rFonts w:hint="eastAsia" w:ascii="仿宋" w:hAnsi="仿宋" w:eastAsia="仿宋" w:cs="仿宋"/>
                <w:i w:val="0"/>
                <w:iCs w:val="0"/>
                <w:color w:val="000000"/>
                <w:sz w:val="21"/>
                <w:szCs w:val="21"/>
                <w:highlight w:val="none"/>
                <w:u w:val="none"/>
                <w:lang w:eastAsia="zh-CN"/>
              </w:rPr>
              <w:t>，补贴</w:t>
            </w:r>
            <w:r>
              <w:rPr>
                <w:rFonts w:hint="eastAsia" w:ascii="仿宋" w:hAnsi="仿宋" w:eastAsia="仿宋" w:cs="仿宋"/>
                <w:i w:val="0"/>
                <w:iCs w:val="0"/>
                <w:color w:val="000000"/>
                <w:sz w:val="21"/>
                <w:szCs w:val="21"/>
                <w:highlight w:val="none"/>
                <w:u w:val="none"/>
                <w:lang w:val="en-US" w:eastAsia="zh-CN"/>
              </w:rPr>
              <w:t>11</w:t>
            </w:r>
            <w:r>
              <w:rPr>
                <w:rFonts w:hint="eastAsia" w:ascii="仿宋" w:hAnsi="仿宋" w:eastAsia="仿宋" w:cs="仿宋"/>
                <w:i w:val="0"/>
                <w:iCs w:val="0"/>
                <w:color w:val="000000"/>
                <w:sz w:val="21"/>
                <w:szCs w:val="21"/>
                <w:highlight w:val="none"/>
                <w:u w:val="none"/>
                <w:lang w:eastAsia="zh-CN"/>
              </w:rPr>
              <w:t>镇，补贴标准300元/亩。全区粮食播种面积15.6万亩，粮食总产量6.1万吨，粮食单产392.5公斤/亩，已超额完成全年市级下达的粮食生产任务。</w:t>
            </w:r>
          </w:p>
        </w:tc>
        <w:tc>
          <w:tcPr>
            <w:tcW w:w="273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highlight w:val="none"/>
                <w:u w:val="none"/>
                <w:lang w:val="en-US" w:eastAsia="zh-CN"/>
              </w:rPr>
            </w:pPr>
            <w:r>
              <w:rPr>
                <w:rFonts w:hint="eastAsia" w:ascii="仿宋" w:hAnsi="仿宋" w:eastAsia="仿宋" w:cs="仿宋"/>
                <w:i w:val="0"/>
                <w:iCs w:val="0"/>
                <w:color w:val="000000"/>
                <w:sz w:val="21"/>
                <w:szCs w:val="21"/>
                <w:highlight w:val="none"/>
                <w:u w:val="none"/>
                <w:lang w:val="en-US" w:eastAsia="zh-CN"/>
              </w:rPr>
              <w:t>3</w:t>
            </w:r>
          </w:p>
        </w:tc>
        <w:tc>
          <w:tcPr>
            <w:tcW w:w="68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highlight w:val="none"/>
                <w:u w:val="none"/>
              </w:rPr>
            </w:pPr>
            <w:r>
              <w:rPr>
                <w:rFonts w:hint="eastAsia" w:ascii="仿宋" w:hAnsi="仿宋" w:eastAsia="仿宋" w:cs="仿宋"/>
                <w:i w:val="0"/>
                <w:iCs w:val="0"/>
                <w:color w:val="000000"/>
                <w:kern w:val="0"/>
                <w:sz w:val="21"/>
                <w:szCs w:val="21"/>
                <w:u w:val="none"/>
                <w:lang w:val="en-US" w:eastAsia="zh-CN" w:bidi="ar"/>
              </w:rPr>
              <w:t>100%</w:t>
            </w:r>
          </w:p>
        </w:tc>
        <w:tc>
          <w:tcPr>
            <w:tcW w:w="6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highlight w:val="none"/>
                <w:u w:val="none"/>
                <w:lang w:val="en-US" w:eastAsia="zh-CN"/>
              </w:rPr>
            </w:pPr>
            <w:r>
              <w:rPr>
                <w:rFonts w:hint="eastAsia" w:ascii="仿宋" w:hAnsi="仿宋" w:eastAsia="仿宋" w:cs="仿宋"/>
                <w:i w:val="0"/>
                <w:iCs w:val="0"/>
                <w:color w:val="000000"/>
                <w:sz w:val="21"/>
                <w:szCs w:val="21"/>
                <w:highlight w:val="none"/>
                <w:u w:val="none"/>
                <w:lang w:val="en-US" w:eastAsia="zh-CN"/>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08" w:hRule="atLeast"/>
        </w:trPr>
        <w:tc>
          <w:tcPr>
            <w:tcW w:w="110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仿宋" w:hAnsi="仿宋" w:eastAsia="仿宋" w:cs="仿宋"/>
                <w:i w:val="0"/>
                <w:iCs w:val="0"/>
                <w:color w:val="000000"/>
                <w:sz w:val="21"/>
                <w:szCs w:val="21"/>
                <w:highlight w:val="none"/>
                <w:u w:val="none"/>
              </w:rPr>
            </w:pPr>
          </w:p>
        </w:tc>
        <w:tc>
          <w:tcPr>
            <w:tcW w:w="1100" w:type="dxa"/>
            <w:tcBorders>
              <w:top w:val="single" w:color="000000" w:sz="4" w:space="0"/>
              <w:left w:val="single" w:color="auto" w:sz="4" w:space="0"/>
              <w:bottom w:val="single" w:color="000000" w:sz="4" w:space="0"/>
              <w:right w:val="single" w:color="000000" w:sz="4" w:space="0"/>
            </w:tcBorders>
            <w:shd w:val="clear" w:color="auto" w:fill="auto"/>
            <w:vAlign w:val="center"/>
          </w:tcPr>
          <w:p>
            <w:pPr>
              <w:pStyle w:val="25"/>
              <w:ind w:firstLine="0" w:firstLineChars="0"/>
              <w:jc w:val="both"/>
              <w:rPr>
                <w:rFonts w:hint="eastAsia" w:ascii="仿宋" w:hAnsi="仿宋" w:eastAsia="仿宋" w:cs="仿宋"/>
                <w:i w:val="0"/>
                <w:iCs w:val="0"/>
                <w:color w:val="FF0000"/>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相关业务工作任务</w:t>
            </w:r>
          </w:p>
        </w:tc>
        <w:tc>
          <w:tcPr>
            <w:tcW w:w="1375"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25"/>
              <w:ind w:firstLine="0" w:firstLineChars="0"/>
              <w:jc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相关业务</w:t>
            </w:r>
          </w:p>
          <w:p>
            <w:pPr>
              <w:jc w:val="center"/>
              <w:rPr>
                <w:rFonts w:hint="eastAsia" w:ascii="仿宋" w:hAnsi="仿宋" w:eastAsia="仿宋" w:cs="仿宋"/>
                <w:i w:val="0"/>
                <w:iCs w:val="0"/>
                <w:color w:val="000000"/>
                <w:kern w:val="2"/>
                <w:sz w:val="21"/>
                <w:szCs w:val="21"/>
                <w:highlight w:val="none"/>
                <w:u w:val="none"/>
                <w:lang w:val="en-US" w:eastAsia="zh-CN" w:bidi="ar-SA"/>
              </w:rPr>
            </w:pPr>
            <w:r>
              <w:rPr>
                <w:rFonts w:hint="eastAsia" w:ascii="仿宋" w:hAnsi="仿宋" w:eastAsia="仿宋" w:cs="仿宋"/>
                <w:i w:val="0"/>
                <w:iCs w:val="0"/>
                <w:color w:val="000000"/>
                <w:kern w:val="0"/>
                <w:sz w:val="21"/>
                <w:szCs w:val="21"/>
                <w:u w:val="none"/>
                <w:lang w:val="en-US" w:eastAsia="zh-CN" w:bidi="ar"/>
              </w:rPr>
              <w:t>工作</w:t>
            </w:r>
          </w:p>
        </w:tc>
        <w:tc>
          <w:tcPr>
            <w:tcW w:w="305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仿宋" w:hAnsi="仿宋" w:eastAsia="仿宋" w:cs="仿宋"/>
                <w:i w:val="0"/>
                <w:iCs w:val="0"/>
                <w:color w:val="000000"/>
                <w:sz w:val="21"/>
                <w:szCs w:val="21"/>
                <w:highlight w:val="none"/>
                <w:u w:val="none"/>
              </w:rPr>
            </w:pPr>
            <w:r>
              <w:rPr>
                <w:rFonts w:hint="eastAsia" w:ascii="仿宋" w:hAnsi="仿宋" w:eastAsia="仿宋" w:cs="仿宋"/>
                <w:color w:val="auto"/>
                <w:kern w:val="0"/>
                <w:sz w:val="21"/>
                <w:szCs w:val="21"/>
              </w:rPr>
              <w:t>完成三农宣传、物资储备、实验室维护、设备购置等各项日常业务工作。</w:t>
            </w:r>
          </w:p>
        </w:tc>
        <w:tc>
          <w:tcPr>
            <w:tcW w:w="350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仿宋" w:hAnsi="仿宋" w:eastAsia="仿宋" w:cs="仿宋"/>
                <w:i w:val="0"/>
                <w:iCs w:val="0"/>
                <w:color w:val="000000"/>
                <w:sz w:val="21"/>
                <w:szCs w:val="21"/>
                <w:highlight w:val="none"/>
                <w:u w:val="none"/>
              </w:rPr>
            </w:pPr>
            <w:r>
              <w:rPr>
                <w:rFonts w:hint="eastAsia" w:ascii="仿宋" w:hAnsi="仿宋" w:eastAsia="仿宋" w:cs="仿宋"/>
                <w:color w:val="auto"/>
                <w:kern w:val="0"/>
                <w:sz w:val="21"/>
                <w:szCs w:val="21"/>
                <w:lang w:val="en-US" w:eastAsia="zh-CN"/>
              </w:rPr>
              <w:t>完成“三农”</w:t>
            </w:r>
            <w:r>
              <w:rPr>
                <w:rFonts w:hint="eastAsia" w:ascii="仿宋" w:hAnsi="仿宋" w:eastAsia="仿宋" w:cs="仿宋"/>
                <w:color w:val="auto"/>
                <w:kern w:val="0"/>
                <w:sz w:val="21"/>
                <w:szCs w:val="21"/>
              </w:rPr>
              <w:t>宣传</w:t>
            </w:r>
            <w:r>
              <w:rPr>
                <w:rFonts w:hint="eastAsia" w:ascii="仿宋" w:hAnsi="仿宋" w:eastAsia="仿宋" w:cs="仿宋"/>
                <w:color w:val="auto"/>
                <w:kern w:val="0"/>
                <w:sz w:val="21"/>
                <w:szCs w:val="21"/>
                <w:lang w:val="en-US" w:eastAsia="zh-CN"/>
              </w:rPr>
              <w:t>制作短视频4部，直播１场。储备</w:t>
            </w:r>
            <w:r>
              <w:rPr>
                <w:rFonts w:hint="eastAsia" w:ascii="仿宋" w:hAnsi="仿宋" w:eastAsia="仿宋" w:cs="仿宋"/>
                <w:kern w:val="0"/>
                <w:sz w:val="21"/>
                <w:szCs w:val="21"/>
                <w:lang w:eastAsia="zh-CN"/>
              </w:rPr>
              <w:t>和发放</w:t>
            </w:r>
            <w:r>
              <w:rPr>
                <w:rFonts w:hint="eastAsia" w:ascii="仿宋" w:hAnsi="仿宋" w:eastAsia="仿宋" w:cs="仿宋"/>
                <w:color w:val="auto"/>
                <w:kern w:val="0"/>
                <w:sz w:val="21"/>
                <w:szCs w:val="21"/>
                <w:lang w:val="en-US" w:eastAsia="zh-CN"/>
              </w:rPr>
              <w:t>动物疫病防控物资种类13种。实验仪器购置10台。</w:t>
            </w:r>
            <w:r>
              <w:rPr>
                <w:rFonts w:hint="eastAsia" w:ascii="仿宋" w:hAnsi="仿宋" w:eastAsia="仿宋" w:cs="仿宋"/>
                <w:color w:val="auto"/>
                <w:sz w:val="21"/>
                <w:szCs w:val="21"/>
                <w:highlight w:val="none"/>
                <w:shd w:val="clear" w:color="auto" w:fill="auto"/>
                <w:lang w:val="en-US" w:eastAsia="zh-CN"/>
              </w:rPr>
              <w:t>圆满完成实验室维护等各项日常业务工作。</w:t>
            </w:r>
          </w:p>
        </w:tc>
        <w:tc>
          <w:tcPr>
            <w:tcW w:w="273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highlight w:val="none"/>
                <w:u w:val="none"/>
                <w:lang w:val="en-US" w:eastAsia="zh-CN"/>
              </w:rPr>
            </w:pPr>
            <w:r>
              <w:rPr>
                <w:rFonts w:hint="eastAsia" w:ascii="仿宋" w:hAnsi="仿宋" w:eastAsia="仿宋" w:cs="仿宋"/>
                <w:i w:val="0"/>
                <w:iCs w:val="0"/>
                <w:color w:val="000000"/>
                <w:sz w:val="21"/>
                <w:szCs w:val="21"/>
                <w:highlight w:val="none"/>
                <w:u w:val="none"/>
                <w:lang w:val="en-US" w:eastAsia="zh-CN"/>
              </w:rPr>
              <w:t>3</w:t>
            </w:r>
          </w:p>
        </w:tc>
        <w:tc>
          <w:tcPr>
            <w:tcW w:w="68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highlight w:val="none"/>
                <w:u w:val="none"/>
              </w:rPr>
            </w:pPr>
            <w:r>
              <w:rPr>
                <w:rFonts w:hint="eastAsia" w:ascii="仿宋" w:hAnsi="仿宋" w:eastAsia="仿宋" w:cs="仿宋"/>
                <w:i w:val="0"/>
                <w:iCs w:val="0"/>
                <w:color w:val="000000"/>
                <w:kern w:val="0"/>
                <w:sz w:val="21"/>
                <w:szCs w:val="21"/>
                <w:u w:val="none"/>
                <w:lang w:val="en-US" w:eastAsia="zh-CN" w:bidi="ar"/>
              </w:rPr>
              <w:t>100%</w:t>
            </w:r>
          </w:p>
        </w:tc>
        <w:tc>
          <w:tcPr>
            <w:tcW w:w="6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highlight w:val="none"/>
                <w:u w:val="none"/>
                <w:lang w:val="en-US" w:eastAsia="zh-CN"/>
              </w:rPr>
            </w:pPr>
            <w:r>
              <w:rPr>
                <w:rFonts w:hint="eastAsia" w:ascii="仿宋" w:hAnsi="仿宋" w:eastAsia="仿宋" w:cs="仿宋"/>
                <w:i w:val="0"/>
                <w:iCs w:val="0"/>
                <w:color w:val="000000"/>
                <w:sz w:val="21"/>
                <w:szCs w:val="21"/>
                <w:highlight w:val="none"/>
                <w:u w:val="none"/>
                <w:lang w:val="en-US" w:eastAsia="zh-CN"/>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00" w:hRule="atLeast"/>
        </w:trPr>
        <w:tc>
          <w:tcPr>
            <w:tcW w:w="110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仿宋" w:hAnsi="仿宋" w:eastAsia="仿宋" w:cs="仿宋"/>
                <w:i w:val="0"/>
                <w:iCs w:val="0"/>
                <w:color w:val="000000"/>
                <w:sz w:val="21"/>
                <w:szCs w:val="21"/>
                <w:highlight w:val="none"/>
                <w:u w:val="none"/>
              </w:rPr>
            </w:pPr>
          </w:p>
        </w:tc>
        <w:tc>
          <w:tcPr>
            <w:tcW w:w="9032" w:type="dxa"/>
            <w:gridSpan w:val="4"/>
            <w:tcBorders>
              <w:top w:val="single" w:color="000000" w:sz="4" w:space="0"/>
              <w:left w:val="single" w:color="auto"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highlight w:val="none"/>
                <w:u w:val="none"/>
              </w:rPr>
            </w:pPr>
            <w:r>
              <w:rPr>
                <w:rFonts w:hint="eastAsia" w:ascii="仿宋" w:hAnsi="仿宋" w:eastAsia="仿宋" w:cs="仿宋"/>
                <w:b/>
                <w:bCs/>
                <w:i w:val="0"/>
                <w:iCs w:val="0"/>
                <w:color w:val="000000"/>
                <w:kern w:val="0"/>
                <w:sz w:val="21"/>
                <w:szCs w:val="21"/>
                <w:highlight w:val="none"/>
                <w:u w:val="none"/>
                <w:lang w:val="en-US" w:eastAsia="zh-CN" w:bidi="ar"/>
              </w:rPr>
              <w:t>小计</w:t>
            </w:r>
          </w:p>
        </w:tc>
        <w:tc>
          <w:tcPr>
            <w:tcW w:w="273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highlight w:val="none"/>
                <w:u w:val="none"/>
                <w:lang w:val="en-US" w:eastAsia="zh-CN"/>
              </w:rPr>
            </w:pPr>
            <w:r>
              <w:rPr>
                <w:rFonts w:hint="eastAsia" w:ascii="仿宋" w:hAnsi="仿宋" w:eastAsia="仿宋" w:cs="仿宋"/>
                <w:b/>
                <w:bCs/>
                <w:i w:val="0"/>
                <w:iCs w:val="0"/>
                <w:color w:val="000000"/>
                <w:kern w:val="0"/>
                <w:sz w:val="21"/>
                <w:szCs w:val="21"/>
                <w:highlight w:val="none"/>
                <w:u w:val="none"/>
                <w:lang w:val="en-US" w:eastAsia="zh-CN" w:bidi="ar"/>
              </w:rPr>
              <w:t>60</w:t>
            </w:r>
          </w:p>
        </w:tc>
        <w:tc>
          <w:tcPr>
            <w:tcW w:w="68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highlight w:val="none"/>
                <w:u w:val="none"/>
              </w:rPr>
            </w:pPr>
            <w:r>
              <w:rPr>
                <w:rFonts w:hint="eastAsia" w:ascii="仿宋" w:hAnsi="仿宋" w:eastAsia="仿宋" w:cs="仿宋"/>
                <w:b/>
                <w:bCs/>
                <w:i w:val="0"/>
                <w:iCs w:val="0"/>
                <w:color w:val="000000"/>
                <w:kern w:val="0"/>
                <w:sz w:val="21"/>
                <w:szCs w:val="21"/>
                <w:highlight w:val="none"/>
                <w:u w:val="none"/>
                <w:lang w:val="en-US" w:eastAsia="zh-CN" w:bidi="ar"/>
              </w:rPr>
              <w:t>——</w:t>
            </w:r>
          </w:p>
        </w:tc>
        <w:tc>
          <w:tcPr>
            <w:tcW w:w="6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1"/>
                <w:szCs w:val="21"/>
                <w:highlight w:val="none"/>
                <w:u w:val="none"/>
                <w:lang w:val="en-US" w:eastAsia="zh-CN"/>
              </w:rPr>
            </w:pPr>
            <w:r>
              <w:rPr>
                <w:rFonts w:hint="eastAsia" w:ascii="仿宋" w:hAnsi="仿宋" w:eastAsia="仿宋" w:cs="仿宋"/>
                <w:b/>
                <w:bCs/>
                <w:i w:val="0"/>
                <w:iCs w:val="0"/>
                <w:color w:val="000000"/>
                <w:sz w:val="21"/>
                <w:szCs w:val="21"/>
                <w:highlight w:val="none"/>
                <w:u w:val="none"/>
                <w:lang w:val="en-US" w:eastAsia="zh-CN"/>
              </w:rPr>
              <w:t>60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00" w:hRule="atLeast"/>
        </w:trPr>
        <w:tc>
          <w:tcPr>
            <w:tcW w:w="14174" w:type="dxa"/>
            <w:gridSpan w:val="10"/>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b/>
                <w:bCs/>
                <w:i w:val="0"/>
                <w:iCs w:val="0"/>
                <w:color w:val="000000"/>
                <w:kern w:val="0"/>
                <w:sz w:val="21"/>
                <w:szCs w:val="21"/>
                <w:highlight w:val="none"/>
                <w:u w:val="none"/>
                <w:lang w:val="en-US" w:eastAsia="zh-CN" w:bidi="ar"/>
              </w:rPr>
            </w:pPr>
            <w:r>
              <w:rPr>
                <w:rFonts w:hint="eastAsia" w:ascii="仿宋" w:hAnsi="仿宋" w:eastAsia="仿宋" w:cs="仿宋"/>
                <w:b/>
                <w:bCs/>
                <w:i w:val="0"/>
                <w:iCs w:val="0"/>
                <w:color w:val="000000"/>
                <w:kern w:val="0"/>
                <w:sz w:val="21"/>
                <w:szCs w:val="21"/>
                <w:highlight w:val="none"/>
                <w:u w:val="none"/>
                <w:lang w:val="en-US" w:eastAsia="zh-CN" w:bidi="ar"/>
              </w:rPr>
              <w:t>三、预算管理情况（20分）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00" w:hRule="atLeast"/>
        </w:trPr>
        <w:tc>
          <w:tcPr>
            <w:tcW w:w="1100" w:type="dxa"/>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1"/>
                <w:szCs w:val="21"/>
                <w:highlight w:val="none"/>
                <w:u w:val="none"/>
              </w:rPr>
            </w:pPr>
            <w:r>
              <w:rPr>
                <w:rFonts w:hint="eastAsia" w:ascii="仿宋" w:hAnsi="仿宋" w:eastAsia="仿宋" w:cs="仿宋"/>
                <w:b/>
                <w:bCs/>
                <w:i w:val="0"/>
                <w:iCs w:val="0"/>
                <w:color w:val="000000"/>
                <w:kern w:val="0"/>
                <w:sz w:val="21"/>
                <w:szCs w:val="21"/>
                <w:highlight w:val="none"/>
                <w:u w:val="none"/>
                <w:lang w:val="en-US" w:eastAsia="zh-CN" w:bidi="ar"/>
              </w:rPr>
              <w:t>一级指标</w:t>
            </w:r>
          </w:p>
        </w:tc>
        <w:tc>
          <w:tcPr>
            <w:tcW w:w="1100" w:type="dxa"/>
            <w:tcBorders>
              <w:top w:val="single" w:color="000000" w:sz="4" w:space="0"/>
              <w:left w:val="single" w:color="auto"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1"/>
                <w:szCs w:val="21"/>
                <w:highlight w:val="none"/>
                <w:u w:val="none"/>
              </w:rPr>
            </w:pPr>
            <w:r>
              <w:rPr>
                <w:rFonts w:hint="eastAsia" w:ascii="仿宋" w:hAnsi="仿宋" w:eastAsia="仿宋" w:cs="仿宋"/>
                <w:b/>
                <w:bCs/>
                <w:i w:val="0"/>
                <w:iCs w:val="0"/>
                <w:color w:val="000000"/>
                <w:kern w:val="0"/>
                <w:sz w:val="21"/>
                <w:szCs w:val="21"/>
                <w:highlight w:val="none"/>
                <w:u w:val="none"/>
                <w:lang w:val="en-US" w:eastAsia="zh-CN" w:bidi="ar"/>
              </w:rPr>
              <w:t>二级指标</w:t>
            </w:r>
          </w:p>
        </w:tc>
        <w:tc>
          <w:tcPr>
            <w:tcW w:w="13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1"/>
                <w:szCs w:val="21"/>
                <w:highlight w:val="none"/>
                <w:u w:val="none"/>
              </w:rPr>
            </w:pPr>
            <w:r>
              <w:rPr>
                <w:rFonts w:hint="eastAsia" w:ascii="仿宋" w:hAnsi="仿宋" w:eastAsia="仿宋" w:cs="仿宋"/>
                <w:b/>
                <w:bCs/>
                <w:i w:val="0"/>
                <w:iCs w:val="0"/>
                <w:color w:val="000000"/>
                <w:kern w:val="0"/>
                <w:sz w:val="21"/>
                <w:szCs w:val="21"/>
                <w:highlight w:val="none"/>
                <w:u w:val="none"/>
                <w:lang w:val="en-US" w:eastAsia="zh-CN" w:bidi="ar"/>
              </w:rPr>
              <w:t>三级指标</w:t>
            </w:r>
          </w:p>
        </w:tc>
        <w:tc>
          <w:tcPr>
            <w:tcW w:w="3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1"/>
                <w:szCs w:val="21"/>
                <w:highlight w:val="none"/>
                <w:u w:val="none"/>
              </w:rPr>
            </w:pPr>
            <w:r>
              <w:rPr>
                <w:rFonts w:hint="eastAsia" w:ascii="仿宋" w:hAnsi="仿宋" w:eastAsia="仿宋" w:cs="仿宋"/>
                <w:b/>
                <w:bCs/>
                <w:i w:val="0"/>
                <w:iCs w:val="0"/>
                <w:color w:val="000000"/>
                <w:kern w:val="0"/>
                <w:sz w:val="21"/>
                <w:szCs w:val="21"/>
                <w:highlight w:val="none"/>
                <w:u w:val="none"/>
                <w:lang w:val="en-US" w:eastAsia="zh-CN" w:bidi="ar"/>
              </w:rPr>
              <w:t>指标解释</w:t>
            </w:r>
          </w:p>
        </w:tc>
        <w:tc>
          <w:tcPr>
            <w:tcW w:w="35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1"/>
                <w:szCs w:val="21"/>
                <w:highlight w:val="none"/>
                <w:u w:val="none"/>
              </w:rPr>
            </w:pPr>
            <w:r>
              <w:rPr>
                <w:rFonts w:hint="eastAsia" w:ascii="仿宋" w:hAnsi="仿宋" w:eastAsia="仿宋" w:cs="仿宋"/>
                <w:b/>
                <w:bCs/>
                <w:i w:val="0"/>
                <w:iCs w:val="0"/>
                <w:color w:val="000000"/>
                <w:kern w:val="0"/>
                <w:sz w:val="21"/>
                <w:szCs w:val="21"/>
                <w:highlight w:val="none"/>
                <w:u w:val="none"/>
                <w:lang w:val="en-US" w:eastAsia="zh-CN" w:bidi="ar"/>
              </w:rPr>
              <w:t>评分标准</w:t>
            </w:r>
          </w:p>
        </w:tc>
        <w:tc>
          <w:tcPr>
            <w:tcW w:w="10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1"/>
                <w:szCs w:val="21"/>
                <w:highlight w:val="none"/>
                <w:u w:val="none"/>
              </w:rPr>
            </w:pPr>
            <w:r>
              <w:rPr>
                <w:rFonts w:hint="eastAsia" w:ascii="仿宋" w:hAnsi="仿宋" w:eastAsia="仿宋" w:cs="仿宋"/>
                <w:b/>
                <w:bCs/>
                <w:i w:val="0"/>
                <w:iCs w:val="0"/>
                <w:color w:val="000000"/>
                <w:kern w:val="0"/>
                <w:sz w:val="21"/>
                <w:szCs w:val="21"/>
                <w:highlight w:val="none"/>
                <w:u w:val="none"/>
                <w:lang w:val="en-US" w:eastAsia="zh-CN" w:bidi="ar"/>
              </w:rPr>
              <w:t>2023年数据</w:t>
            </w:r>
          </w:p>
        </w:tc>
        <w:tc>
          <w:tcPr>
            <w:tcW w:w="10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1"/>
                <w:szCs w:val="21"/>
                <w:highlight w:val="none"/>
                <w:u w:val="none"/>
              </w:rPr>
            </w:pPr>
            <w:r>
              <w:rPr>
                <w:rFonts w:hint="eastAsia" w:ascii="仿宋" w:hAnsi="仿宋" w:eastAsia="仿宋" w:cs="仿宋"/>
                <w:b/>
                <w:bCs/>
                <w:i w:val="0"/>
                <w:iCs w:val="0"/>
                <w:color w:val="000000"/>
                <w:kern w:val="0"/>
                <w:sz w:val="21"/>
                <w:szCs w:val="21"/>
                <w:highlight w:val="none"/>
                <w:u w:val="none"/>
                <w:lang w:val="en-US" w:eastAsia="zh-CN" w:bidi="ar"/>
              </w:rPr>
              <w:t>2024年数据</w:t>
            </w:r>
          </w:p>
        </w:tc>
        <w:tc>
          <w:tcPr>
            <w:tcW w:w="6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1"/>
                <w:szCs w:val="21"/>
                <w:highlight w:val="none"/>
                <w:u w:val="none"/>
              </w:rPr>
            </w:pPr>
            <w:r>
              <w:rPr>
                <w:rFonts w:hint="eastAsia" w:ascii="仿宋" w:hAnsi="仿宋" w:eastAsia="仿宋" w:cs="仿宋"/>
                <w:b/>
                <w:bCs/>
                <w:i w:val="0"/>
                <w:iCs w:val="0"/>
                <w:color w:val="000000"/>
                <w:kern w:val="0"/>
                <w:sz w:val="21"/>
                <w:szCs w:val="21"/>
                <w:highlight w:val="none"/>
                <w:u w:val="none"/>
                <w:lang w:val="en-US" w:eastAsia="zh-CN" w:bidi="ar"/>
              </w:rPr>
              <w:t>分值</w:t>
            </w:r>
          </w:p>
        </w:tc>
        <w:tc>
          <w:tcPr>
            <w:tcW w:w="6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1"/>
                <w:szCs w:val="21"/>
                <w:highlight w:val="none"/>
                <w:u w:val="none"/>
              </w:rPr>
            </w:pPr>
            <w:r>
              <w:rPr>
                <w:rFonts w:hint="eastAsia" w:ascii="仿宋" w:hAnsi="仿宋" w:eastAsia="仿宋" w:cs="仿宋"/>
                <w:b/>
                <w:bCs/>
                <w:i w:val="0"/>
                <w:iCs w:val="0"/>
                <w:color w:val="000000"/>
                <w:kern w:val="0"/>
                <w:sz w:val="21"/>
                <w:szCs w:val="21"/>
                <w:highlight w:val="none"/>
                <w:u w:val="none"/>
                <w:lang w:val="en-US" w:eastAsia="zh-CN" w:bidi="ar"/>
              </w:rPr>
              <w:t>得分率</w:t>
            </w:r>
          </w:p>
        </w:tc>
        <w:tc>
          <w:tcPr>
            <w:tcW w:w="6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1"/>
                <w:szCs w:val="21"/>
                <w:highlight w:val="none"/>
                <w:u w:val="none"/>
              </w:rPr>
            </w:pPr>
            <w:r>
              <w:rPr>
                <w:rFonts w:hint="eastAsia" w:ascii="仿宋" w:hAnsi="仿宋" w:eastAsia="仿宋" w:cs="仿宋"/>
                <w:b/>
                <w:bCs/>
                <w:i w:val="0"/>
                <w:iCs w:val="0"/>
                <w:color w:val="000000"/>
                <w:kern w:val="0"/>
                <w:sz w:val="21"/>
                <w:szCs w:val="21"/>
                <w:highlight w:val="none"/>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560" w:hRule="atLeast"/>
        </w:trPr>
        <w:tc>
          <w:tcPr>
            <w:tcW w:w="110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highlight w:val="none"/>
                <w:u w:val="none"/>
              </w:rPr>
            </w:pPr>
            <w:r>
              <w:rPr>
                <w:rFonts w:hint="eastAsia" w:ascii="仿宋" w:hAnsi="仿宋" w:eastAsia="仿宋" w:cs="仿宋"/>
                <w:i w:val="0"/>
                <w:iCs w:val="0"/>
                <w:color w:val="000000"/>
                <w:kern w:val="0"/>
                <w:sz w:val="21"/>
                <w:szCs w:val="21"/>
                <w:highlight w:val="none"/>
                <w:u w:val="none"/>
                <w:lang w:val="en-US" w:eastAsia="zh-CN" w:bidi="ar"/>
              </w:rPr>
              <w:t>预算管理情况（20分）</w:t>
            </w:r>
          </w:p>
        </w:tc>
        <w:tc>
          <w:tcPr>
            <w:tcW w:w="1100" w:type="dxa"/>
            <w:vMerge w:val="restart"/>
            <w:tcBorders>
              <w:top w:val="single" w:color="000000" w:sz="4" w:space="0"/>
              <w:left w:val="single" w:color="auto"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highlight w:val="none"/>
                <w:u w:val="none"/>
              </w:rPr>
            </w:pPr>
            <w:r>
              <w:rPr>
                <w:rFonts w:hint="eastAsia" w:ascii="仿宋" w:hAnsi="仿宋" w:eastAsia="仿宋" w:cs="仿宋"/>
                <w:i w:val="0"/>
                <w:iCs w:val="0"/>
                <w:color w:val="000000"/>
                <w:kern w:val="0"/>
                <w:sz w:val="21"/>
                <w:szCs w:val="21"/>
                <w:highlight w:val="none"/>
                <w:u w:val="none"/>
                <w:lang w:val="en-US" w:eastAsia="zh-CN" w:bidi="ar"/>
              </w:rPr>
              <w:t>财务管理（6）</w:t>
            </w:r>
          </w:p>
        </w:tc>
        <w:tc>
          <w:tcPr>
            <w:tcW w:w="13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highlight w:val="none"/>
                <w:u w:val="none"/>
              </w:rPr>
            </w:pPr>
            <w:r>
              <w:rPr>
                <w:rFonts w:hint="eastAsia" w:ascii="仿宋" w:hAnsi="仿宋" w:eastAsia="仿宋" w:cs="仿宋"/>
                <w:i w:val="0"/>
                <w:iCs w:val="0"/>
                <w:color w:val="000000"/>
                <w:kern w:val="0"/>
                <w:sz w:val="21"/>
                <w:szCs w:val="21"/>
                <w:highlight w:val="none"/>
                <w:u w:val="none"/>
                <w:lang w:val="en-US" w:eastAsia="zh-CN" w:bidi="ar"/>
              </w:rPr>
              <w:t>财务管理制度健全性</w:t>
            </w:r>
          </w:p>
        </w:tc>
        <w:tc>
          <w:tcPr>
            <w:tcW w:w="3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1"/>
                <w:szCs w:val="21"/>
                <w:highlight w:val="none"/>
                <w:u w:val="none"/>
              </w:rPr>
            </w:pPr>
            <w:r>
              <w:rPr>
                <w:rFonts w:hint="eastAsia" w:ascii="仿宋" w:hAnsi="仿宋" w:eastAsia="仿宋" w:cs="仿宋"/>
                <w:i w:val="0"/>
                <w:iCs w:val="0"/>
                <w:color w:val="000000"/>
                <w:kern w:val="0"/>
                <w:sz w:val="21"/>
                <w:szCs w:val="21"/>
                <w:highlight w:val="none"/>
                <w:u w:val="none"/>
                <w:lang w:val="en-US" w:eastAsia="zh-CN" w:bidi="ar"/>
              </w:rPr>
              <w:t>财务管理制度健全性：部门（单位）为加强财务管理、规范财务行为而制定的管理制度。</w:t>
            </w:r>
          </w:p>
        </w:tc>
        <w:tc>
          <w:tcPr>
            <w:tcW w:w="35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1"/>
                <w:szCs w:val="21"/>
                <w:highlight w:val="none"/>
                <w:u w:val="none"/>
              </w:rPr>
            </w:pPr>
            <w:r>
              <w:rPr>
                <w:rFonts w:hint="eastAsia" w:ascii="仿宋" w:hAnsi="仿宋" w:eastAsia="仿宋" w:cs="仿宋"/>
                <w:i w:val="0"/>
                <w:iCs w:val="0"/>
                <w:color w:val="000000"/>
                <w:kern w:val="0"/>
                <w:sz w:val="21"/>
                <w:szCs w:val="21"/>
                <w:highlight w:val="none"/>
                <w:u w:val="none"/>
                <w:lang w:val="en-US" w:eastAsia="zh-CN" w:bidi="ar"/>
              </w:rPr>
              <w:t>①预算资金管理办法、绩效跟踪管理办法、资产管理办法等各项制度是否健全；</w:t>
            </w:r>
            <w:r>
              <w:rPr>
                <w:rFonts w:hint="eastAsia" w:ascii="仿宋" w:hAnsi="仿宋" w:eastAsia="仿宋" w:cs="仿宋"/>
                <w:i w:val="0"/>
                <w:iCs w:val="0"/>
                <w:color w:val="000000"/>
                <w:kern w:val="0"/>
                <w:sz w:val="21"/>
                <w:szCs w:val="21"/>
                <w:highlight w:val="none"/>
                <w:u w:val="none"/>
                <w:lang w:val="en-US" w:eastAsia="zh-CN" w:bidi="ar"/>
              </w:rPr>
              <w:br w:type="textWrapping"/>
            </w:r>
            <w:r>
              <w:rPr>
                <w:rFonts w:hint="eastAsia" w:ascii="仿宋" w:hAnsi="仿宋" w:eastAsia="仿宋" w:cs="仿宋"/>
                <w:i w:val="0"/>
                <w:iCs w:val="0"/>
                <w:color w:val="000000"/>
                <w:kern w:val="0"/>
                <w:sz w:val="21"/>
                <w:szCs w:val="21"/>
                <w:highlight w:val="none"/>
                <w:u w:val="none"/>
                <w:lang w:val="en-US" w:eastAsia="zh-CN" w:bidi="ar"/>
              </w:rPr>
              <w:t>②部门内部财务管理制度是否完善、合规；</w:t>
            </w:r>
            <w:r>
              <w:rPr>
                <w:rFonts w:hint="eastAsia" w:ascii="仿宋" w:hAnsi="仿宋" w:eastAsia="仿宋" w:cs="仿宋"/>
                <w:i w:val="0"/>
                <w:iCs w:val="0"/>
                <w:color w:val="000000"/>
                <w:kern w:val="0"/>
                <w:sz w:val="21"/>
                <w:szCs w:val="21"/>
                <w:highlight w:val="none"/>
                <w:u w:val="none"/>
                <w:lang w:val="en-US" w:eastAsia="zh-CN" w:bidi="ar"/>
              </w:rPr>
              <w:br w:type="textWrapping"/>
            </w:r>
            <w:r>
              <w:rPr>
                <w:rFonts w:hint="eastAsia" w:ascii="仿宋" w:hAnsi="仿宋" w:eastAsia="仿宋" w:cs="仿宋"/>
                <w:i w:val="0"/>
                <w:iCs w:val="0"/>
                <w:color w:val="000000"/>
                <w:kern w:val="0"/>
                <w:sz w:val="21"/>
                <w:szCs w:val="21"/>
                <w:highlight w:val="none"/>
                <w:u w:val="none"/>
                <w:lang w:val="en-US" w:eastAsia="zh-CN" w:bidi="ar"/>
              </w:rPr>
              <w:t>③会计核算制度是否完整、合规。</w:t>
            </w:r>
            <w:r>
              <w:rPr>
                <w:rFonts w:hint="eastAsia" w:ascii="仿宋" w:hAnsi="仿宋" w:eastAsia="仿宋" w:cs="仿宋"/>
                <w:i w:val="0"/>
                <w:iCs w:val="0"/>
                <w:color w:val="000000"/>
                <w:kern w:val="0"/>
                <w:sz w:val="21"/>
                <w:szCs w:val="21"/>
                <w:highlight w:val="none"/>
                <w:u w:val="none"/>
                <w:lang w:val="en-US" w:eastAsia="zh-CN" w:bidi="ar"/>
              </w:rPr>
              <w:br w:type="textWrapping"/>
            </w:r>
            <w:r>
              <w:rPr>
                <w:rFonts w:hint="eastAsia" w:ascii="仿宋" w:hAnsi="仿宋" w:eastAsia="仿宋" w:cs="仿宋"/>
                <w:i w:val="0"/>
                <w:iCs w:val="0"/>
                <w:color w:val="000000"/>
                <w:kern w:val="0"/>
                <w:sz w:val="21"/>
                <w:szCs w:val="21"/>
                <w:highlight w:val="none"/>
                <w:u w:val="none"/>
                <w:lang w:val="en-US" w:eastAsia="zh-CN" w:bidi="ar"/>
              </w:rPr>
              <w:t>每有一项不合格扣1分，扣完为止。</w:t>
            </w:r>
          </w:p>
        </w:tc>
        <w:tc>
          <w:tcPr>
            <w:tcW w:w="10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highlight w:val="none"/>
                <w:u w:val="none"/>
              </w:rPr>
            </w:pPr>
            <w:r>
              <w:rPr>
                <w:rFonts w:hint="eastAsia" w:ascii="仿宋" w:hAnsi="仿宋" w:eastAsia="仿宋" w:cs="仿宋"/>
                <w:i w:val="0"/>
                <w:iCs w:val="0"/>
                <w:color w:val="000000"/>
                <w:kern w:val="0"/>
                <w:sz w:val="21"/>
                <w:szCs w:val="21"/>
                <w:highlight w:val="none"/>
                <w:u w:val="none"/>
                <w:lang w:val="en-US" w:eastAsia="zh-CN" w:bidi="ar"/>
              </w:rPr>
              <w:t>—</w:t>
            </w:r>
          </w:p>
        </w:tc>
        <w:tc>
          <w:tcPr>
            <w:tcW w:w="10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highlight w:val="none"/>
                <w:u w:val="none"/>
              </w:rPr>
            </w:pPr>
            <w:r>
              <w:rPr>
                <w:rFonts w:hint="eastAsia" w:ascii="仿宋" w:hAnsi="仿宋" w:eastAsia="仿宋" w:cs="仿宋"/>
                <w:i w:val="0"/>
                <w:iCs w:val="0"/>
                <w:color w:val="000000"/>
                <w:kern w:val="0"/>
                <w:sz w:val="21"/>
                <w:szCs w:val="21"/>
                <w:highlight w:val="none"/>
                <w:u w:val="none"/>
                <w:lang w:val="en-US" w:eastAsia="zh-CN" w:bidi="ar"/>
              </w:rPr>
              <w:t>—</w:t>
            </w:r>
          </w:p>
        </w:tc>
        <w:tc>
          <w:tcPr>
            <w:tcW w:w="6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highlight w:val="none"/>
                <w:u w:val="none"/>
              </w:rPr>
            </w:pPr>
            <w:r>
              <w:rPr>
                <w:rFonts w:hint="eastAsia" w:ascii="仿宋" w:hAnsi="仿宋" w:eastAsia="仿宋" w:cs="仿宋"/>
                <w:i w:val="0"/>
                <w:iCs w:val="0"/>
                <w:color w:val="000000"/>
                <w:kern w:val="0"/>
                <w:sz w:val="21"/>
                <w:szCs w:val="21"/>
                <w:highlight w:val="none"/>
                <w:u w:val="none"/>
                <w:lang w:val="en-US" w:eastAsia="zh-CN" w:bidi="ar"/>
              </w:rPr>
              <w:t>2</w:t>
            </w:r>
          </w:p>
        </w:tc>
        <w:tc>
          <w:tcPr>
            <w:tcW w:w="68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highlight w:val="none"/>
                <w:u w:val="none"/>
              </w:rPr>
            </w:pPr>
            <w:r>
              <w:rPr>
                <w:rFonts w:hint="eastAsia" w:ascii="仿宋" w:hAnsi="仿宋" w:eastAsia="仿宋" w:cs="仿宋"/>
                <w:i w:val="0"/>
                <w:iCs w:val="0"/>
                <w:color w:val="000000"/>
                <w:sz w:val="21"/>
                <w:szCs w:val="21"/>
                <w:u w:val="none"/>
                <w:lang w:val="en-US" w:eastAsia="zh-CN"/>
              </w:rPr>
              <w:t>100</w:t>
            </w:r>
            <w:r>
              <w:rPr>
                <w:rFonts w:hint="eastAsia" w:ascii="仿宋" w:hAnsi="仿宋" w:eastAsia="仿宋" w:cs="仿宋"/>
                <w:i w:val="0"/>
                <w:iCs w:val="0"/>
                <w:color w:val="auto"/>
                <w:kern w:val="0"/>
                <w:sz w:val="21"/>
                <w:szCs w:val="21"/>
                <w:u w:val="none"/>
                <w:lang w:val="en-US" w:eastAsia="zh-CN" w:bidi="ar"/>
              </w:rPr>
              <w:t>%</w:t>
            </w:r>
          </w:p>
        </w:tc>
        <w:tc>
          <w:tcPr>
            <w:tcW w:w="6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highlight w:val="none"/>
                <w:u w:val="none"/>
                <w:lang w:val="en-US" w:eastAsia="zh-CN"/>
              </w:rPr>
            </w:pPr>
            <w:r>
              <w:rPr>
                <w:rFonts w:hint="eastAsia" w:ascii="仿宋" w:hAnsi="仿宋" w:eastAsia="仿宋" w:cs="仿宋"/>
                <w:i w:val="0"/>
                <w:iCs w:val="0"/>
                <w:color w:val="000000"/>
                <w:sz w:val="21"/>
                <w:szCs w:val="21"/>
                <w:highlight w:val="none"/>
                <w:u w:val="none"/>
                <w:lang w:val="en-US" w:eastAsia="zh-CN"/>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640" w:hRule="atLeast"/>
        </w:trPr>
        <w:tc>
          <w:tcPr>
            <w:tcW w:w="110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仿宋" w:hAnsi="仿宋" w:eastAsia="仿宋" w:cs="仿宋"/>
                <w:i w:val="0"/>
                <w:iCs w:val="0"/>
                <w:color w:val="000000"/>
                <w:sz w:val="21"/>
                <w:szCs w:val="21"/>
                <w:highlight w:val="none"/>
                <w:u w:val="none"/>
              </w:rPr>
            </w:pPr>
          </w:p>
        </w:tc>
        <w:tc>
          <w:tcPr>
            <w:tcW w:w="1100" w:type="dxa"/>
            <w:vMerge w:val="continue"/>
            <w:tcBorders>
              <w:left w:val="single" w:color="auto"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highlight w:val="none"/>
                <w:u w:val="none"/>
              </w:rPr>
            </w:pPr>
          </w:p>
        </w:tc>
        <w:tc>
          <w:tcPr>
            <w:tcW w:w="13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highlight w:val="none"/>
                <w:u w:val="none"/>
              </w:rPr>
            </w:pPr>
            <w:r>
              <w:rPr>
                <w:rFonts w:hint="eastAsia" w:ascii="仿宋" w:hAnsi="仿宋" w:eastAsia="仿宋" w:cs="仿宋"/>
                <w:i w:val="0"/>
                <w:iCs w:val="0"/>
                <w:color w:val="000000"/>
                <w:kern w:val="0"/>
                <w:sz w:val="21"/>
                <w:szCs w:val="21"/>
                <w:highlight w:val="none"/>
                <w:u w:val="none"/>
                <w:lang w:val="en-US" w:eastAsia="zh-CN" w:bidi="ar"/>
              </w:rPr>
              <w:t>资金使用合规性和安全性</w:t>
            </w:r>
          </w:p>
        </w:tc>
        <w:tc>
          <w:tcPr>
            <w:tcW w:w="3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1"/>
                <w:szCs w:val="21"/>
                <w:highlight w:val="none"/>
                <w:u w:val="none"/>
              </w:rPr>
            </w:pPr>
            <w:r>
              <w:rPr>
                <w:rFonts w:hint="eastAsia" w:ascii="仿宋" w:hAnsi="仿宋" w:eastAsia="仿宋" w:cs="仿宋"/>
                <w:i w:val="0"/>
                <w:iCs w:val="0"/>
                <w:color w:val="000000"/>
                <w:kern w:val="0"/>
                <w:sz w:val="21"/>
                <w:szCs w:val="21"/>
                <w:highlight w:val="none"/>
                <w:u w:val="none"/>
                <w:lang w:val="en-US" w:eastAsia="zh-CN" w:bidi="ar"/>
              </w:rPr>
              <w:t>资金使用合规性和安全性：部门（单位）使用预算资金是否符合相关的预算财务管理制度的规定，是否符合相关规定的开支范围，用以反映考核部门（单位）预算资金的规范运行和安全运行情况。</w:t>
            </w:r>
          </w:p>
        </w:tc>
        <w:tc>
          <w:tcPr>
            <w:tcW w:w="35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1"/>
                <w:szCs w:val="21"/>
                <w:highlight w:val="none"/>
                <w:u w:val="none"/>
              </w:rPr>
            </w:pPr>
            <w:r>
              <w:rPr>
                <w:rFonts w:hint="eastAsia" w:ascii="仿宋" w:hAnsi="仿宋" w:eastAsia="仿宋" w:cs="仿宋"/>
                <w:i w:val="0"/>
                <w:iCs w:val="0"/>
                <w:color w:val="000000"/>
                <w:kern w:val="0"/>
                <w:sz w:val="21"/>
                <w:szCs w:val="21"/>
                <w:highlight w:val="none"/>
                <w:u w:val="none"/>
                <w:lang w:val="en-US" w:eastAsia="zh-CN" w:bidi="ar"/>
              </w:rPr>
              <w:t>①是否符合国家财经法规和财务管理制度规定以及有关专项资金管理办法的规定；</w:t>
            </w:r>
            <w:r>
              <w:rPr>
                <w:rFonts w:hint="eastAsia" w:ascii="仿宋" w:hAnsi="仿宋" w:eastAsia="仿宋" w:cs="仿宋"/>
                <w:i w:val="0"/>
                <w:iCs w:val="0"/>
                <w:color w:val="000000"/>
                <w:kern w:val="0"/>
                <w:sz w:val="21"/>
                <w:szCs w:val="21"/>
                <w:highlight w:val="none"/>
                <w:u w:val="none"/>
                <w:lang w:val="en-US" w:eastAsia="zh-CN" w:bidi="ar"/>
              </w:rPr>
              <w:br w:type="textWrapping"/>
            </w:r>
            <w:r>
              <w:rPr>
                <w:rFonts w:hint="eastAsia" w:ascii="仿宋" w:hAnsi="仿宋" w:eastAsia="仿宋" w:cs="仿宋"/>
                <w:i w:val="0"/>
                <w:iCs w:val="0"/>
                <w:color w:val="000000"/>
                <w:kern w:val="0"/>
                <w:sz w:val="21"/>
                <w:szCs w:val="21"/>
                <w:highlight w:val="none"/>
                <w:u w:val="none"/>
                <w:lang w:val="en-US" w:eastAsia="zh-CN" w:bidi="ar"/>
              </w:rPr>
              <w:t>②资金的拨付是否有完整的审批程序和手续；</w:t>
            </w:r>
            <w:r>
              <w:rPr>
                <w:rFonts w:hint="eastAsia" w:ascii="仿宋" w:hAnsi="仿宋" w:eastAsia="仿宋" w:cs="仿宋"/>
                <w:i w:val="0"/>
                <w:iCs w:val="0"/>
                <w:color w:val="000000"/>
                <w:kern w:val="0"/>
                <w:sz w:val="21"/>
                <w:szCs w:val="21"/>
                <w:highlight w:val="none"/>
                <w:u w:val="none"/>
                <w:lang w:val="en-US" w:eastAsia="zh-CN" w:bidi="ar"/>
              </w:rPr>
              <w:br w:type="textWrapping"/>
            </w:r>
            <w:r>
              <w:rPr>
                <w:rFonts w:hint="eastAsia" w:ascii="仿宋" w:hAnsi="仿宋" w:eastAsia="仿宋" w:cs="仿宋"/>
                <w:i w:val="0"/>
                <w:iCs w:val="0"/>
                <w:color w:val="000000"/>
                <w:kern w:val="0"/>
                <w:sz w:val="21"/>
                <w:szCs w:val="21"/>
                <w:highlight w:val="none"/>
                <w:u w:val="none"/>
                <w:lang w:val="en-US" w:eastAsia="zh-CN" w:bidi="ar"/>
              </w:rPr>
              <w:t>③项目的重大开支是否经过评估论证；</w:t>
            </w:r>
            <w:r>
              <w:rPr>
                <w:rFonts w:hint="eastAsia" w:ascii="仿宋" w:hAnsi="仿宋" w:eastAsia="仿宋" w:cs="仿宋"/>
                <w:i w:val="0"/>
                <w:iCs w:val="0"/>
                <w:color w:val="000000"/>
                <w:kern w:val="0"/>
                <w:sz w:val="21"/>
                <w:szCs w:val="21"/>
                <w:highlight w:val="none"/>
                <w:u w:val="none"/>
                <w:lang w:val="en-US" w:eastAsia="zh-CN" w:bidi="ar"/>
              </w:rPr>
              <w:br w:type="textWrapping"/>
            </w:r>
            <w:r>
              <w:rPr>
                <w:rFonts w:hint="eastAsia" w:ascii="仿宋" w:hAnsi="仿宋" w:eastAsia="仿宋" w:cs="仿宋"/>
                <w:i w:val="0"/>
                <w:iCs w:val="0"/>
                <w:color w:val="000000"/>
                <w:kern w:val="0"/>
                <w:sz w:val="21"/>
                <w:szCs w:val="21"/>
                <w:highlight w:val="none"/>
                <w:u w:val="none"/>
                <w:lang w:val="en-US" w:eastAsia="zh-CN" w:bidi="ar"/>
              </w:rPr>
              <w:t>④是否符合部门预算批复的用途；</w:t>
            </w:r>
            <w:r>
              <w:rPr>
                <w:rFonts w:hint="eastAsia" w:ascii="仿宋" w:hAnsi="仿宋" w:eastAsia="仿宋" w:cs="仿宋"/>
                <w:i w:val="0"/>
                <w:iCs w:val="0"/>
                <w:color w:val="000000"/>
                <w:kern w:val="0"/>
                <w:sz w:val="21"/>
                <w:szCs w:val="21"/>
                <w:highlight w:val="none"/>
                <w:u w:val="none"/>
                <w:lang w:val="en-US" w:eastAsia="zh-CN" w:bidi="ar"/>
              </w:rPr>
              <w:br w:type="textWrapping"/>
            </w:r>
            <w:r>
              <w:rPr>
                <w:rFonts w:hint="eastAsia" w:ascii="仿宋" w:hAnsi="仿宋" w:eastAsia="仿宋" w:cs="仿宋"/>
                <w:i w:val="0"/>
                <w:iCs w:val="0"/>
                <w:color w:val="000000"/>
                <w:kern w:val="0"/>
                <w:sz w:val="21"/>
                <w:szCs w:val="21"/>
                <w:highlight w:val="none"/>
                <w:u w:val="none"/>
                <w:lang w:val="en-US" w:eastAsia="zh-CN" w:bidi="ar"/>
              </w:rPr>
              <w:t>⑤是否存在截留、挤占、挪用情况；</w:t>
            </w:r>
            <w:r>
              <w:rPr>
                <w:rFonts w:hint="eastAsia" w:ascii="仿宋" w:hAnsi="仿宋" w:eastAsia="仿宋" w:cs="仿宋"/>
                <w:i w:val="0"/>
                <w:iCs w:val="0"/>
                <w:color w:val="000000"/>
                <w:kern w:val="0"/>
                <w:sz w:val="21"/>
                <w:szCs w:val="21"/>
                <w:highlight w:val="none"/>
                <w:u w:val="none"/>
                <w:lang w:val="en-US" w:eastAsia="zh-CN" w:bidi="ar"/>
              </w:rPr>
              <w:br w:type="textWrapping"/>
            </w:r>
            <w:r>
              <w:rPr>
                <w:rFonts w:hint="eastAsia" w:ascii="仿宋" w:hAnsi="仿宋" w:eastAsia="仿宋" w:cs="仿宋"/>
                <w:i w:val="0"/>
                <w:iCs w:val="0"/>
                <w:color w:val="000000"/>
                <w:kern w:val="0"/>
                <w:sz w:val="21"/>
                <w:szCs w:val="21"/>
                <w:highlight w:val="none"/>
                <w:u w:val="none"/>
                <w:lang w:val="en-US" w:eastAsia="zh-CN" w:bidi="ar"/>
              </w:rPr>
              <w:t>⑥资金使用是否符合政府采购的程序和流程；</w:t>
            </w:r>
            <w:r>
              <w:rPr>
                <w:rFonts w:hint="eastAsia" w:ascii="仿宋" w:hAnsi="仿宋" w:eastAsia="仿宋" w:cs="仿宋"/>
                <w:i w:val="0"/>
                <w:iCs w:val="0"/>
                <w:color w:val="000000"/>
                <w:kern w:val="0"/>
                <w:sz w:val="21"/>
                <w:szCs w:val="21"/>
                <w:highlight w:val="none"/>
                <w:u w:val="none"/>
                <w:lang w:val="en-US" w:eastAsia="zh-CN" w:bidi="ar"/>
              </w:rPr>
              <w:br w:type="textWrapping"/>
            </w:r>
            <w:r>
              <w:rPr>
                <w:rFonts w:hint="eastAsia" w:ascii="仿宋" w:hAnsi="仿宋" w:eastAsia="仿宋" w:cs="仿宋"/>
                <w:i w:val="0"/>
                <w:iCs w:val="0"/>
                <w:color w:val="000000"/>
                <w:kern w:val="0"/>
                <w:sz w:val="21"/>
                <w:szCs w:val="21"/>
                <w:highlight w:val="none"/>
                <w:u w:val="none"/>
                <w:lang w:val="en-US" w:eastAsia="zh-CN" w:bidi="ar"/>
              </w:rPr>
              <w:t>⑦资金使用是否符合公务卡结算相关制度和规定。</w:t>
            </w:r>
            <w:r>
              <w:rPr>
                <w:rFonts w:hint="eastAsia" w:ascii="仿宋" w:hAnsi="仿宋" w:eastAsia="仿宋" w:cs="仿宋"/>
                <w:i w:val="0"/>
                <w:iCs w:val="0"/>
                <w:color w:val="000000"/>
                <w:kern w:val="0"/>
                <w:sz w:val="21"/>
                <w:szCs w:val="21"/>
                <w:highlight w:val="none"/>
                <w:u w:val="none"/>
                <w:lang w:val="en-US" w:eastAsia="zh-CN" w:bidi="ar"/>
              </w:rPr>
              <w:br w:type="textWrapping"/>
            </w:r>
            <w:r>
              <w:rPr>
                <w:rFonts w:hint="eastAsia" w:ascii="仿宋" w:hAnsi="仿宋" w:eastAsia="仿宋" w:cs="仿宋"/>
                <w:i w:val="0"/>
                <w:iCs w:val="0"/>
                <w:color w:val="000000"/>
                <w:kern w:val="0"/>
                <w:sz w:val="21"/>
                <w:szCs w:val="21"/>
                <w:highlight w:val="none"/>
                <w:u w:val="none"/>
                <w:lang w:val="en-US" w:eastAsia="zh-CN" w:bidi="ar"/>
              </w:rPr>
              <w:t>每有一项不合格扣0.5分，扣完为止。</w:t>
            </w:r>
          </w:p>
        </w:tc>
        <w:tc>
          <w:tcPr>
            <w:tcW w:w="10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highlight w:val="none"/>
                <w:u w:val="none"/>
              </w:rPr>
            </w:pPr>
            <w:r>
              <w:rPr>
                <w:rFonts w:hint="eastAsia" w:ascii="仿宋" w:hAnsi="仿宋" w:eastAsia="仿宋" w:cs="仿宋"/>
                <w:i w:val="0"/>
                <w:iCs w:val="0"/>
                <w:color w:val="000000"/>
                <w:kern w:val="0"/>
                <w:sz w:val="21"/>
                <w:szCs w:val="21"/>
                <w:highlight w:val="none"/>
                <w:u w:val="none"/>
                <w:lang w:val="en-US" w:eastAsia="zh-CN" w:bidi="ar"/>
              </w:rPr>
              <w:t>—</w:t>
            </w:r>
          </w:p>
        </w:tc>
        <w:tc>
          <w:tcPr>
            <w:tcW w:w="10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highlight w:val="none"/>
                <w:u w:val="none"/>
              </w:rPr>
            </w:pPr>
            <w:r>
              <w:rPr>
                <w:rFonts w:hint="eastAsia" w:ascii="仿宋" w:hAnsi="仿宋" w:eastAsia="仿宋" w:cs="仿宋"/>
                <w:i w:val="0"/>
                <w:iCs w:val="0"/>
                <w:color w:val="000000"/>
                <w:kern w:val="0"/>
                <w:sz w:val="21"/>
                <w:szCs w:val="21"/>
                <w:highlight w:val="none"/>
                <w:u w:val="none"/>
                <w:lang w:val="en-US" w:eastAsia="zh-CN" w:bidi="ar"/>
              </w:rPr>
              <w:t>—</w:t>
            </w:r>
          </w:p>
        </w:tc>
        <w:tc>
          <w:tcPr>
            <w:tcW w:w="6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highlight w:val="none"/>
                <w:u w:val="none"/>
              </w:rPr>
            </w:pPr>
            <w:r>
              <w:rPr>
                <w:rFonts w:hint="eastAsia" w:ascii="仿宋" w:hAnsi="仿宋" w:eastAsia="仿宋" w:cs="仿宋"/>
                <w:i w:val="0"/>
                <w:iCs w:val="0"/>
                <w:color w:val="000000"/>
                <w:kern w:val="0"/>
                <w:sz w:val="21"/>
                <w:szCs w:val="21"/>
                <w:highlight w:val="none"/>
                <w:u w:val="none"/>
                <w:lang w:val="en-US" w:eastAsia="zh-CN" w:bidi="ar"/>
              </w:rPr>
              <w:t>2</w:t>
            </w:r>
          </w:p>
        </w:tc>
        <w:tc>
          <w:tcPr>
            <w:tcW w:w="68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highlight w:val="none"/>
                <w:u w:val="none"/>
              </w:rPr>
            </w:pPr>
            <w:r>
              <w:rPr>
                <w:rFonts w:hint="eastAsia" w:ascii="仿宋" w:hAnsi="仿宋" w:eastAsia="仿宋" w:cs="仿宋"/>
                <w:i w:val="0"/>
                <w:iCs w:val="0"/>
                <w:color w:val="000000"/>
                <w:sz w:val="21"/>
                <w:szCs w:val="21"/>
                <w:u w:val="none"/>
                <w:lang w:val="en-US" w:eastAsia="zh-CN"/>
              </w:rPr>
              <w:t>100</w:t>
            </w:r>
            <w:r>
              <w:rPr>
                <w:rFonts w:hint="eastAsia" w:ascii="仿宋" w:hAnsi="仿宋" w:eastAsia="仿宋" w:cs="仿宋"/>
                <w:i w:val="0"/>
                <w:iCs w:val="0"/>
                <w:color w:val="auto"/>
                <w:kern w:val="0"/>
                <w:sz w:val="21"/>
                <w:szCs w:val="21"/>
                <w:u w:val="none"/>
                <w:lang w:val="en-US" w:eastAsia="zh-CN" w:bidi="ar"/>
              </w:rPr>
              <w:t>%</w:t>
            </w:r>
          </w:p>
        </w:tc>
        <w:tc>
          <w:tcPr>
            <w:tcW w:w="6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highlight w:val="none"/>
                <w:u w:val="none"/>
                <w:lang w:val="en-US" w:eastAsia="zh-CN"/>
              </w:rPr>
            </w:pPr>
            <w:r>
              <w:rPr>
                <w:rFonts w:hint="eastAsia" w:ascii="仿宋" w:hAnsi="仿宋" w:eastAsia="仿宋" w:cs="仿宋"/>
                <w:i w:val="0"/>
                <w:iCs w:val="0"/>
                <w:color w:val="000000"/>
                <w:sz w:val="21"/>
                <w:szCs w:val="21"/>
                <w:highlight w:val="none"/>
                <w:u w:val="none"/>
                <w:lang w:val="en-US" w:eastAsia="zh-CN"/>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240" w:hRule="atLeast"/>
        </w:trPr>
        <w:tc>
          <w:tcPr>
            <w:tcW w:w="110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仿宋" w:hAnsi="仿宋" w:eastAsia="仿宋" w:cs="仿宋"/>
                <w:i w:val="0"/>
                <w:iCs w:val="0"/>
                <w:color w:val="000000"/>
                <w:sz w:val="21"/>
                <w:szCs w:val="21"/>
                <w:highlight w:val="none"/>
                <w:u w:val="none"/>
              </w:rPr>
            </w:pPr>
          </w:p>
        </w:tc>
        <w:tc>
          <w:tcPr>
            <w:tcW w:w="1100" w:type="dxa"/>
            <w:vMerge w:val="continue"/>
            <w:tcBorders>
              <w:left w:val="single" w:color="auto"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highlight w:val="none"/>
                <w:u w:val="none"/>
              </w:rPr>
            </w:pPr>
          </w:p>
        </w:tc>
        <w:tc>
          <w:tcPr>
            <w:tcW w:w="13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highlight w:val="none"/>
                <w:u w:val="none"/>
              </w:rPr>
            </w:pPr>
            <w:r>
              <w:rPr>
                <w:rFonts w:hint="eastAsia" w:ascii="仿宋" w:hAnsi="仿宋" w:eastAsia="仿宋" w:cs="仿宋"/>
                <w:i w:val="0"/>
                <w:iCs w:val="0"/>
                <w:color w:val="000000"/>
                <w:kern w:val="0"/>
                <w:sz w:val="21"/>
                <w:szCs w:val="21"/>
                <w:highlight w:val="none"/>
                <w:u w:val="none"/>
                <w:lang w:val="en-US" w:eastAsia="zh-CN" w:bidi="ar"/>
              </w:rPr>
              <w:t>会计基础信息完善性</w:t>
            </w:r>
          </w:p>
        </w:tc>
        <w:tc>
          <w:tcPr>
            <w:tcW w:w="3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1"/>
                <w:szCs w:val="21"/>
                <w:highlight w:val="none"/>
                <w:u w:val="none"/>
              </w:rPr>
            </w:pPr>
            <w:r>
              <w:rPr>
                <w:rFonts w:hint="eastAsia" w:ascii="仿宋" w:hAnsi="仿宋" w:eastAsia="仿宋" w:cs="仿宋"/>
                <w:i w:val="0"/>
                <w:iCs w:val="0"/>
                <w:color w:val="000000"/>
                <w:kern w:val="0"/>
                <w:sz w:val="21"/>
                <w:szCs w:val="21"/>
                <w:highlight w:val="none"/>
                <w:u w:val="none"/>
                <w:lang w:val="en-US" w:eastAsia="zh-CN" w:bidi="ar"/>
              </w:rPr>
              <w:t>会计基础信息完善性：部门（单位）会计基础信息情况。</w:t>
            </w:r>
          </w:p>
        </w:tc>
        <w:tc>
          <w:tcPr>
            <w:tcW w:w="35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1"/>
                <w:szCs w:val="21"/>
                <w:highlight w:val="none"/>
                <w:u w:val="none"/>
              </w:rPr>
            </w:pPr>
            <w:r>
              <w:rPr>
                <w:rFonts w:hint="eastAsia" w:ascii="仿宋" w:hAnsi="仿宋" w:eastAsia="仿宋" w:cs="仿宋"/>
                <w:i w:val="0"/>
                <w:iCs w:val="0"/>
                <w:color w:val="000000"/>
                <w:kern w:val="0"/>
                <w:sz w:val="21"/>
                <w:szCs w:val="21"/>
                <w:highlight w:val="none"/>
                <w:u w:val="none"/>
                <w:lang w:val="en-US" w:eastAsia="zh-CN" w:bidi="ar"/>
              </w:rPr>
              <w:t>①基础数据信息和会计信息资料是否真实；</w:t>
            </w:r>
            <w:r>
              <w:rPr>
                <w:rFonts w:hint="eastAsia" w:ascii="仿宋" w:hAnsi="仿宋" w:eastAsia="仿宋" w:cs="仿宋"/>
                <w:i w:val="0"/>
                <w:iCs w:val="0"/>
                <w:color w:val="000000"/>
                <w:kern w:val="0"/>
                <w:sz w:val="21"/>
                <w:szCs w:val="21"/>
                <w:highlight w:val="none"/>
                <w:u w:val="none"/>
                <w:lang w:val="en-US" w:eastAsia="zh-CN" w:bidi="ar"/>
              </w:rPr>
              <w:br w:type="textWrapping"/>
            </w:r>
            <w:r>
              <w:rPr>
                <w:rFonts w:hint="eastAsia" w:ascii="仿宋" w:hAnsi="仿宋" w:eastAsia="仿宋" w:cs="仿宋"/>
                <w:i w:val="0"/>
                <w:iCs w:val="0"/>
                <w:color w:val="000000"/>
                <w:kern w:val="0"/>
                <w:sz w:val="21"/>
                <w:szCs w:val="21"/>
                <w:highlight w:val="none"/>
                <w:u w:val="none"/>
                <w:lang w:val="en-US" w:eastAsia="zh-CN" w:bidi="ar"/>
              </w:rPr>
              <w:t>②基础数据信息和会计信息资料是否完整；</w:t>
            </w:r>
            <w:r>
              <w:rPr>
                <w:rFonts w:hint="eastAsia" w:ascii="仿宋" w:hAnsi="仿宋" w:eastAsia="仿宋" w:cs="仿宋"/>
                <w:i w:val="0"/>
                <w:iCs w:val="0"/>
                <w:color w:val="000000"/>
                <w:kern w:val="0"/>
                <w:sz w:val="21"/>
                <w:szCs w:val="21"/>
                <w:highlight w:val="none"/>
                <w:u w:val="none"/>
                <w:lang w:val="en-US" w:eastAsia="zh-CN" w:bidi="ar"/>
              </w:rPr>
              <w:br w:type="textWrapping"/>
            </w:r>
            <w:r>
              <w:rPr>
                <w:rFonts w:hint="eastAsia" w:ascii="仿宋" w:hAnsi="仿宋" w:eastAsia="仿宋" w:cs="仿宋"/>
                <w:i w:val="0"/>
                <w:iCs w:val="0"/>
                <w:color w:val="000000"/>
                <w:kern w:val="0"/>
                <w:sz w:val="21"/>
                <w:szCs w:val="21"/>
                <w:highlight w:val="none"/>
                <w:u w:val="none"/>
                <w:lang w:val="en-US" w:eastAsia="zh-CN" w:bidi="ar"/>
              </w:rPr>
              <w:t>③基础数据信息和会计信息资料是否准确。</w:t>
            </w:r>
            <w:r>
              <w:rPr>
                <w:rFonts w:hint="eastAsia" w:ascii="仿宋" w:hAnsi="仿宋" w:eastAsia="仿宋" w:cs="仿宋"/>
                <w:i w:val="0"/>
                <w:iCs w:val="0"/>
                <w:color w:val="000000"/>
                <w:kern w:val="0"/>
                <w:sz w:val="21"/>
                <w:szCs w:val="21"/>
                <w:highlight w:val="none"/>
                <w:u w:val="none"/>
                <w:lang w:val="en-US" w:eastAsia="zh-CN" w:bidi="ar"/>
              </w:rPr>
              <w:br w:type="textWrapping"/>
            </w:r>
            <w:r>
              <w:rPr>
                <w:rFonts w:hint="eastAsia" w:ascii="仿宋" w:hAnsi="仿宋" w:eastAsia="仿宋" w:cs="仿宋"/>
                <w:i w:val="0"/>
                <w:iCs w:val="0"/>
                <w:color w:val="000000"/>
                <w:kern w:val="0"/>
                <w:sz w:val="21"/>
                <w:szCs w:val="21"/>
                <w:highlight w:val="none"/>
                <w:u w:val="none"/>
                <w:lang w:val="en-US" w:eastAsia="zh-CN" w:bidi="ar"/>
              </w:rPr>
              <w:t>每有一项不合格扣1分，扣完为止。</w:t>
            </w:r>
          </w:p>
        </w:tc>
        <w:tc>
          <w:tcPr>
            <w:tcW w:w="10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highlight w:val="none"/>
                <w:u w:val="none"/>
              </w:rPr>
            </w:pPr>
            <w:r>
              <w:rPr>
                <w:rFonts w:hint="eastAsia" w:ascii="仿宋" w:hAnsi="仿宋" w:eastAsia="仿宋" w:cs="仿宋"/>
                <w:i w:val="0"/>
                <w:iCs w:val="0"/>
                <w:color w:val="000000"/>
                <w:kern w:val="0"/>
                <w:sz w:val="21"/>
                <w:szCs w:val="21"/>
                <w:highlight w:val="none"/>
                <w:u w:val="none"/>
                <w:lang w:val="en-US" w:eastAsia="zh-CN" w:bidi="ar"/>
              </w:rPr>
              <w:t>—</w:t>
            </w:r>
          </w:p>
        </w:tc>
        <w:tc>
          <w:tcPr>
            <w:tcW w:w="10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highlight w:val="none"/>
                <w:u w:val="none"/>
              </w:rPr>
            </w:pPr>
            <w:r>
              <w:rPr>
                <w:rFonts w:hint="eastAsia" w:ascii="仿宋" w:hAnsi="仿宋" w:eastAsia="仿宋" w:cs="仿宋"/>
                <w:i w:val="0"/>
                <w:iCs w:val="0"/>
                <w:color w:val="000000"/>
                <w:kern w:val="0"/>
                <w:sz w:val="21"/>
                <w:szCs w:val="21"/>
                <w:highlight w:val="none"/>
                <w:u w:val="none"/>
                <w:lang w:val="en-US" w:eastAsia="zh-CN" w:bidi="ar"/>
              </w:rPr>
              <w:t>—</w:t>
            </w:r>
          </w:p>
        </w:tc>
        <w:tc>
          <w:tcPr>
            <w:tcW w:w="6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highlight w:val="none"/>
                <w:u w:val="none"/>
              </w:rPr>
            </w:pPr>
            <w:r>
              <w:rPr>
                <w:rFonts w:hint="eastAsia" w:ascii="仿宋" w:hAnsi="仿宋" w:eastAsia="仿宋" w:cs="仿宋"/>
                <w:i w:val="0"/>
                <w:iCs w:val="0"/>
                <w:color w:val="000000"/>
                <w:kern w:val="0"/>
                <w:sz w:val="21"/>
                <w:szCs w:val="21"/>
                <w:highlight w:val="none"/>
                <w:u w:val="none"/>
                <w:lang w:val="en-US" w:eastAsia="zh-CN" w:bidi="ar"/>
              </w:rPr>
              <w:t>2</w:t>
            </w:r>
          </w:p>
        </w:tc>
        <w:tc>
          <w:tcPr>
            <w:tcW w:w="68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highlight w:val="none"/>
                <w:u w:val="none"/>
              </w:rPr>
            </w:pPr>
            <w:r>
              <w:rPr>
                <w:rFonts w:hint="eastAsia" w:ascii="仿宋" w:hAnsi="仿宋" w:eastAsia="仿宋" w:cs="仿宋"/>
                <w:i w:val="0"/>
                <w:iCs w:val="0"/>
                <w:color w:val="000000"/>
                <w:sz w:val="21"/>
                <w:szCs w:val="21"/>
                <w:u w:val="none"/>
                <w:lang w:val="en-US" w:eastAsia="zh-CN"/>
              </w:rPr>
              <w:t>100</w:t>
            </w:r>
            <w:r>
              <w:rPr>
                <w:rFonts w:hint="eastAsia" w:ascii="仿宋" w:hAnsi="仿宋" w:eastAsia="仿宋" w:cs="仿宋"/>
                <w:i w:val="0"/>
                <w:iCs w:val="0"/>
                <w:color w:val="auto"/>
                <w:kern w:val="0"/>
                <w:sz w:val="21"/>
                <w:szCs w:val="21"/>
                <w:u w:val="none"/>
                <w:lang w:val="en-US" w:eastAsia="zh-CN" w:bidi="ar"/>
              </w:rPr>
              <w:t>%</w:t>
            </w:r>
          </w:p>
        </w:tc>
        <w:tc>
          <w:tcPr>
            <w:tcW w:w="6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highlight w:val="none"/>
                <w:u w:val="none"/>
                <w:lang w:val="en-US" w:eastAsia="zh-CN"/>
              </w:rPr>
            </w:pPr>
            <w:r>
              <w:rPr>
                <w:rFonts w:hint="eastAsia" w:ascii="仿宋" w:hAnsi="仿宋" w:eastAsia="仿宋" w:cs="仿宋"/>
                <w:i w:val="0"/>
                <w:iCs w:val="0"/>
                <w:color w:val="000000"/>
                <w:sz w:val="21"/>
                <w:szCs w:val="21"/>
                <w:highlight w:val="none"/>
                <w:u w:val="none"/>
                <w:lang w:val="en-US" w:eastAsia="zh-CN"/>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440" w:hRule="atLeast"/>
        </w:trPr>
        <w:tc>
          <w:tcPr>
            <w:tcW w:w="110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仿宋" w:hAnsi="仿宋" w:eastAsia="仿宋" w:cs="仿宋"/>
                <w:i w:val="0"/>
                <w:iCs w:val="0"/>
                <w:color w:val="000000"/>
                <w:sz w:val="21"/>
                <w:szCs w:val="21"/>
                <w:highlight w:val="none"/>
                <w:u w:val="none"/>
              </w:rPr>
            </w:pPr>
          </w:p>
        </w:tc>
        <w:tc>
          <w:tcPr>
            <w:tcW w:w="1100" w:type="dxa"/>
            <w:tcBorders>
              <w:top w:val="single" w:color="000000" w:sz="4" w:space="0"/>
              <w:left w:val="single" w:color="auto"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highlight w:val="none"/>
                <w:u w:val="none"/>
              </w:rPr>
            </w:pPr>
            <w:r>
              <w:rPr>
                <w:rFonts w:hint="eastAsia" w:ascii="仿宋" w:hAnsi="仿宋" w:eastAsia="仿宋" w:cs="仿宋"/>
                <w:i w:val="0"/>
                <w:iCs w:val="0"/>
                <w:color w:val="000000"/>
                <w:kern w:val="0"/>
                <w:sz w:val="21"/>
                <w:szCs w:val="21"/>
                <w:highlight w:val="none"/>
                <w:u w:val="none"/>
                <w:lang w:val="en-US" w:eastAsia="zh-CN" w:bidi="ar"/>
              </w:rPr>
              <w:t>资产管理（5）</w:t>
            </w:r>
          </w:p>
        </w:tc>
        <w:tc>
          <w:tcPr>
            <w:tcW w:w="13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highlight w:val="none"/>
                <w:u w:val="none"/>
              </w:rPr>
            </w:pPr>
            <w:r>
              <w:rPr>
                <w:rFonts w:hint="eastAsia" w:ascii="仿宋" w:hAnsi="仿宋" w:eastAsia="仿宋" w:cs="仿宋"/>
                <w:i w:val="0"/>
                <w:iCs w:val="0"/>
                <w:color w:val="000000"/>
                <w:kern w:val="0"/>
                <w:sz w:val="21"/>
                <w:szCs w:val="21"/>
                <w:highlight w:val="none"/>
                <w:u w:val="none"/>
                <w:lang w:val="en-US" w:eastAsia="zh-CN" w:bidi="ar"/>
              </w:rPr>
              <w:t>资产管理规范性</w:t>
            </w:r>
          </w:p>
        </w:tc>
        <w:tc>
          <w:tcPr>
            <w:tcW w:w="3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1"/>
                <w:szCs w:val="21"/>
                <w:highlight w:val="none"/>
                <w:u w:val="none"/>
              </w:rPr>
            </w:pPr>
            <w:r>
              <w:rPr>
                <w:rFonts w:hint="eastAsia" w:ascii="仿宋" w:hAnsi="仿宋" w:eastAsia="仿宋" w:cs="仿宋"/>
                <w:i w:val="0"/>
                <w:iCs w:val="0"/>
                <w:color w:val="000000"/>
                <w:kern w:val="0"/>
                <w:sz w:val="21"/>
                <w:szCs w:val="21"/>
                <w:highlight w:val="none"/>
                <w:u w:val="none"/>
                <w:lang w:val="en-US" w:eastAsia="zh-CN" w:bidi="ar"/>
              </w:rPr>
              <w:t>资产管理规范性：部门（单位）的资产是否保持安全完整，资产配置是否合理，资产使用和资产处理是否规范，用以反映和考核部门（单位）资产管理的整体水平。</w:t>
            </w:r>
          </w:p>
        </w:tc>
        <w:tc>
          <w:tcPr>
            <w:tcW w:w="35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1"/>
                <w:szCs w:val="21"/>
                <w:highlight w:val="none"/>
                <w:u w:val="none"/>
              </w:rPr>
            </w:pPr>
            <w:r>
              <w:rPr>
                <w:rFonts w:hint="eastAsia" w:ascii="仿宋" w:hAnsi="仿宋" w:eastAsia="仿宋" w:cs="仿宋"/>
                <w:i w:val="0"/>
                <w:iCs w:val="0"/>
                <w:color w:val="000000"/>
                <w:kern w:val="0"/>
                <w:sz w:val="21"/>
                <w:szCs w:val="21"/>
                <w:highlight w:val="none"/>
                <w:u w:val="none"/>
                <w:lang w:val="en-US" w:eastAsia="zh-CN" w:bidi="ar"/>
              </w:rPr>
              <w:t>①对外投资行为是否经审批，是否存在投资亏损；</w:t>
            </w:r>
            <w:r>
              <w:rPr>
                <w:rFonts w:hint="eastAsia" w:ascii="仿宋" w:hAnsi="仿宋" w:eastAsia="仿宋" w:cs="仿宋"/>
                <w:i w:val="0"/>
                <w:iCs w:val="0"/>
                <w:color w:val="000000"/>
                <w:kern w:val="0"/>
                <w:sz w:val="21"/>
                <w:szCs w:val="21"/>
                <w:highlight w:val="none"/>
                <w:u w:val="none"/>
                <w:lang w:val="en-US" w:eastAsia="zh-CN" w:bidi="ar"/>
              </w:rPr>
              <w:br w:type="textWrapping"/>
            </w:r>
            <w:r>
              <w:rPr>
                <w:rFonts w:hint="eastAsia" w:ascii="仿宋" w:hAnsi="仿宋" w:eastAsia="仿宋" w:cs="仿宋"/>
                <w:i w:val="0"/>
                <w:iCs w:val="0"/>
                <w:color w:val="000000"/>
                <w:kern w:val="0"/>
                <w:sz w:val="21"/>
                <w:szCs w:val="21"/>
                <w:highlight w:val="none"/>
                <w:u w:val="none"/>
                <w:lang w:val="en-US" w:eastAsia="zh-CN" w:bidi="ar"/>
              </w:rPr>
              <w:t>②是否有因管理不当发生严重资产损失和丢失情况；</w:t>
            </w:r>
            <w:r>
              <w:rPr>
                <w:rFonts w:hint="eastAsia" w:ascii="仿宋" w:hAnsi="仿宋" w:eastAsia="仿宋" w:cs="仿宋"/>
                <w:i w:val="0"/>
                <w:iCs w:val="0"/>
                <w:color w:val="000000"/>
                <w:kern w:val="0"/>
                <w:sz w:val="21"/>
                <w:szCs w:val="21"/>
                <w:highlight w:val="none"/>
                <w:u w:val="none"/>
                <w:lang w:val="en-US" w:eastAsia="zh-CN" w:bidi="ar"/>
              </w:rPr>
              <w:br w:type="textWrapping"/>
            </w:r>
            <w:r>
              <w:rPr>
                <w:rFonts w:hint="eastAsia" w:ascii="仿宋" w:hAnsi="仿宋" w:eastAsia="仿宋" w:cs="仿宋"/>
                <w:i w:val="0"/>
                <w:iCs w:val="0"/>
                <w:color w:val="000000"/>
                <w:kern w:val="0"/>
                <w:sz w:val="21"/>
                <w:szCs w:val="21"/>
                <w:highlight w:val="none"/>
                <w:u w:val="none"/>
                <w:lang w:val="en-US" w:eastAsia="zh-CN" w:bidi="ar"/>
              </w:rPr>
              <w:t>③是否存在超标准配置资产；</w:t>
            </w:r>
            <w:r>
              <w:rPr>
                <w:rFonts w:hint="eastAsia" w:ascii="仿宋" w:hAnsi="仿宋" w:eastAsia="仿宋" w:cs="仿宋"/>
                <w:i w:val="0"/>
                <w:iCs w:val="0"/>
                <w:color w:val="000000"/>
                <w:kern w:val="0"/>
                <w:sz w:val="21"/>
                <w:szCs w:val="21"/>
                <w:highlight w:val="none"/>
                <w:u w:val="none"/>
                <w:lang w:val="en-US" w:eastAsia="zh-CN" w:bidi="ar"/>
              </w:rPr>
              <w:br w:type="textWrapping"/>
            </w:r>
            <w:r>
              <w:rPr>
                <w:rFonts w:hint="eastAsia" w:ascii="仿宋" w:hAnsi="仿宋" w:eastAsia="仿宋" w:cs="仿宋"/>
                <w:i w:val="0"/>
                <w:iCs w:val="0"/>
                <w:color w:val="000000"/>
                <w:kern w:val="0"/>
                <w:sz w:val="21"/>
                <w:szCs w:val="21"/>
                <w:highlight w:val="none"/>
                <w:u w:val="none"/>
                <w:lang w:val="en-US" w:eastAsia="zh-CN" w:bidi="ar"/>
              </w:rPr>
              <w:t>④资产使用是否规范，是否存在未经批准擅自出租、出借资产行为；</w:t>
            </w:r>
            <w:r>
              <w:rPr>
                <w:rFonts w:hint="eastAsia" w:ascii="仿宋" w:hAnsi="仿宋" w:eastAsia="仿宋" w:cs="仿宋"/>
                <w:i w:val="0"/>
                <w:iCs w:val="0"/>
                <w:color w:val="000000"/>
                <w:kern w:val="0"/>
                <w:sz w:val="21"/>
                <w:szCs w:val="21"/>
                <w:highlight w:val="none"/>
                <w:u w:val="none"/>
                <w:lang w:val="en-US" w:eastAsia="zh-CN" w:bidi="ar"/>
              </w:rPr>
              <w:br w:type="textWrapping"/>
            </w:r>
            <w:r>
              <w:rPr>
                <w:rFonts w:hint="eastAsia" w:ascii="仿宋" w:hAnsi="仿宋" w:eastAsia="仿宋" w:cs="仿宋"/>
                <w:i w:val="0"/>
                <w:iCs w:val="0"/>
                <w:color w:val="000000"/>
                <w:kern w:val="0"/>
                <w:sz w:val="21"/>
                <w:szCs w:val="21"/>
                <w:highlight w:val="none"/>
                <w:u w:val="none"/>
                <w:lang w:val="en-US" w:eastAsia="zh-CN" w:bidi="ar"/>
              </w:rPr>
              <w:t>⑤资产处置是否规范，是否存在不按要求进行报批或资产不公开处置行为；</w:t>
            </w:r>
            <w:r>
              <w:rPr>
                <w:rFonts w:hint="eastAsia" w:ascii="仿宋" w:hAnsi="仿宋" w:eastAsia="仿宋" w:cs="仿宋"/>
                <w:i w:val="0"/>
                <w:iCs w:val="0"/>
                <w:color w:val="000000"/>
                <w:kern w:val="0"/>
                <w:sz w:val="21"/>
                <w:szCs w:val="21"/>
                <w:highlight w:val="none"/>
                <w:u w:val="none"/>
                <w:lang w:val="en-US" w:eastAsia="zh-CN" w:bidi="ar"/>
              </w:rPr>
              <w:br w:type="textWrapping"/>
            </w:r>
            <w:r>
              <w:rPr>
                <w:rFonts w:hint="eastAsia" w:ascii="仿宋" w:hAnsi="仿宋" w:eastAsia="仿宋" w:cs="仿宋"/>
                <w:i w:val="0"/>
                <w:iCs w:val="0"/>
                <w:color w:val="000000"/>
                <w:kern w:val="0"/>
                <w:sz w:val="21"/>
                <w:szCs w:val="21"/>
                <w:highlight w:val="none"/>
                <w:u w:val="none"/>
                <w:lang w:val="en-US" w:eastAsia="zh-CN" w:bidi="ar"/>
              </w:rPr>
              <w:t>⑥其他资产管理制度办法执行情况。</w:t>
            </w:r>
            <w:r>
              <w:rPr>
                <w:rFonts w:hint="eastAsia" w:ascii="仿宋" w:hAnsi="仿宋" w:eastAsia="仿宋" w:cs="仿宋"/>
                <w:i w:val="0"/>
                <w:iCs w:val="0"/>
                <w:color w:val="000000"/>
                <w:kern w:val="0"/>
                <w:sz w:val="21"/>
                <w:szCs w:val="21"/>
                <w:highlight w:val="none"/>
                <w:u w:val="none"/>
                <w:lang w:val="en-US" w:eastAsia="zh-CN" w:bidi="ar"/>
              </w:rPr>
              <w:br w:type="textWrapping"/>
            </w:r>
            <w:r>
              <w:rPr>
                <w:rFonts w:hint="eastAsia" w:ascii="仿宋" w:hAnsi="仿宋" w:eastAsia="仿宋" w:cs="仿宋"/>
                <w:i w:val="0"/>
                <w:iCs w:val="0"/>
                <w:color w:val="000000"/>
                <w:kern w:val="0"/>
                <w:sz w:val="21"/>
                <w:szCs w:val="21"/>
                <w:highlight w:val="none"/>
                <w:u w:val="none"/>
                <w:lang w:val="en-US" w:eastAsia="zh-CN" w:bidi="ar"/>
              </w:rPr>
              <w:t>每有一项不合格扣1分，扣完为止。</w:t>
            </w:r>
          </w:p>
        </w:tc>
        <w:tc>
          <w:tcPr>
            <w:tcW w:w="10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highlight w:val="none"/>
                <w:u w:val="none"/>
              </w:rPr>
            </w:pPr>
            <w:r>
              <w:rPr>
                <w:rFonts w:hint="eastAsia" w:ascii="仿宋" w:hAnsi="仿宋" w:eastAsia="仿宋" w:cs="仿宋"/>
                <w:i w:val="0"/>
                <w:iCs w:val="0"/>
                <w:color w:val="000000"/>
                <w:kern w:val="0"/>
                <w:sz w:val="21"/>
                <w:szCs w:val="21"/>
                <w:highlight w:val="none"/>
                <w:u w:val="none"/>
                <w:lang w:val="en-US" w:eastAsia="zh-CN" w:bidi="ar"/>
              </w:rPr>
              <w:t>—</w:t>
            </w:r>
          </w:p>
        </w:tc>
        <w:tc>
          <w:tcPr>
            <w:tcW w:w="10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highlight w:val="none"/>
                <w:u w:val="none"/>
              </w:rPr>
            </w:pPr>
            <w:r>
              <w:rPr>
                <w:rFonts w:hint="eastAsia" w:ascii="仿宋" w:hAnsi="仿宋" w:eastAsia="仿宋" w:cs="仿宋"/>
                <w:i w:val="0"/>
                <w:iCs w:val="0"/>
                <w:color w:val="000000"/>
                <w:kern w:val="0"/>
                <w:sz w:val="21"/>
                <w:szCs w:val="21"/>
                <w:highlight w:val="none"/>
                <w:u w:val="none"/>
                <w:lang w:val="en-US" w:eastAsia="zh-CN" w:bidi="ar"/>
              </w:rPr>
              <w:t>—</w:t>
            </w:r>
          </w:p>
        </w:tc>
        <w:tc>
          <w:tcPr>
            <w:tcW w:w="6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highlight w:val="none"/>
                <w:u w:val="none"/>
              </w:rPr>
            </w:pPr>
            <w:r>
              <w:rPr>
                <w:rFonts w:hint="eastAsia" w:ascii="仿宋" w:hAnsi="仿宋" w:eastAsia="仿宋" w:cs="仿宋"/>
                <w:i w:val="0"/>
                <w:iCs w:val="0"/>
                <w:color w:val="000000"/>
                <w:kern w:val="0"/>
                <w:sz w:val="21"/>
                <w:szCs w:val="21"/>
                <w:highlight w:val="none"/>
                <w:u w:val="none"/>
                <w:lang w:val="en-US" w:eastAsia="zh-CN" w:bidi="ar"/>
              </w:rPr>
              <w:t>5</w:t>
            </w:r>
          </w:p>
        </w:tc>
        <w:tc>
          <w:tcPr>
            <w:tcW w:w="68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highlight w:val="none"/>
                <w:u w:val="none"/>
              </w:rPr>
            </w:pPr>
            <w:r>
              <w:rPr>
                <w:rFonts w:hint="eastAsia" w:ascii="仿宋" w:hAnsi="仿宋" w:eastAsia="仿宋" w:cs="仿宋"/>
                <w:i w:val="0"/>
                <w:iCs w:val="0"/>
                <w:color w:val="000000"/>
                <w:sz w:val="21"/>
                <w:szCs w:val="21"/>
                <w:u w:val="none"/>
                <w:lang w:val="en-US" w:eastAsia="zh-CN"/>
              </w:rPr>
              <w:t>100</w:t>
            </w:r>
            <w:r>
              <w:rPr>
                <w:rFonts w:hint="eastAsia" w:ascii="仿宋" w:hAnsi="仿宋" w:eastAsia="仿宋" w:cs="仿宋"/>
                <w:i w:val="0"/>
                <w:iCs w:val="0"/>
                <w:color w:val="auto"/>
                <w:kern w:val="0"/>
                <w:sz w:val="21"/>
                <w:szCs w:val="21"/>
                <w:u w:val="none"/>
                <w:lang w:val="en-US" w:eastAsia="zh-CN" w:bidi="ar"/>
              </w:rPr>
              <w:t>%</w:t>
            </w:r>
          </w:p>
        </w:tc>
        <w:tc>
          <w:tcPr>
            <w:tcW w:w="6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highlight w:val="none"/>
                <w:u w:val="none"/>
                <w:lang w:val="en-US" w:eastAsia="zh-CN"/>
              </w:rPr>
            </w:pPr>
            <w:r>
              <w:rPr>
                <w:rFonts w:hint="eastAsia" w:ascii="仿宋" w:hAnsi="仿宋" w:eastAsia="仿宋" w:cs="仿宋"/>
                <w:i w:val="0"/>
                <w:iCs w:val="0"/>
                <w:color w:val="000000"/>
                <w:sz w:val="21"/>
                <w:szCs w:val="21"/>
                <w:highlight w:val="none"/>
                <w:u w:val="none"/>
                <w:lang w:val="en-US" w:eastAsia="zh-CN"/>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960" w:hRule="atLeast"/>
        </w:trPr>
        <w:tc>
          <w:tcPr>
            <w:tcW w:w="110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仿宋" w:hAnsi="仿宋" w:eastAsia="仿宋" w:cs="仿宋"/>
                <w:i w:val="0"/>
                <w:iCs w:val="0"/>
                <w:color w:val="000000"/>
                <w:sz w:val="21"/>
                <w:szCs w:val="21"/>
                <w:highlight w:val="none"/>
                <w:u w:val="none"/>
              </w:rPr>
            </w:pPr>
          </w:p>
        </w:tc>
        <w:tc>
          <w:tcPr>
            <w:tcW w:w="1100" w:type="dxa"/>
            <w:tcBorders>
              <w:top w:val="single" w:color="000000" w:sz="4" w:space="0"/>
              <w:left w:val="single" w:color="auto"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highlight w:val="none"/>
                <w:u w:val="none"/>
              </w:rPr>
            </w:pPr>
            <w:r>
              <w:rPr>
                <w:rFonts w:hint="eastAsia" w:ascii="仿宋" w:hAnsi="仿宋" w:eastAsia="仿宋" w:cs="仿宋"/>
                <w:i w:val="0"/>
                <w:iCs w:val="0"/>
                <w:color w:val="000000"/>
                <w:kern w:val="0"/>
                <w:sz w:val="21"/>
                <w:szCs w:val="21"/>
                <w:highlight w:val="none"/>
                <w:u w:val="none"/>
                <w:lang w:val="en-US" w:eastAsia="zh-CN" w:bidi="ar"/>
              </w:rPr>
              <w:t>绩效管理（5）</w:t>
            </w:r>
          </w:p>
        </w:tc>
        <w:tc>
          <w:tcPr>
            <w:tcW w:w="13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highlight w:val="none"/>
                <w:u w:val="none"/>
              </w:rPr>
            </w:pPr>
            <w:r>
              <w:rPr>
                <w:rFonts w:hint="eastAsia" w:ascii="仿宋" w:hAnsi="仿宋" w:eastAsia="仿宋" w:cs="仿宋"/>
                <w:i w:val="0"/>
                <w:iCs w:val="0"/>
                <w:color w:val="000000"/>
                <w:kern w:val="0"/>
                <w:sz w:val="21"/>
                <w:szCs w:val="21"/>
                <w:highlight w:val="none"/>
                <w:u w:val="none"/>
                <w:lang w:val="en-US" w:eastAsia="zh-CN" w:bidi="ar"/>
              </w:rPr>
              <w:t>绩效管理情况</w:t>
            </w:r>
          </w:p>
        </w:tc>
        <w:tc>
          <w:tcPr>
            <w:tcW w:w="3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1"/>
                <w:szCs w:val="21"/>
                <w:highlight w:val="none"/>
                <w:u w:val="none"/>
              </w:rPr>
            </w:pPr>
            <w:r>
              <w:rPr>
                <w:rFonts w:hint="eastAsia" w:ascii="仿宋" w:hAnsi="仿宋" w:eastAsia="仿宋" w:cs="仿宋"/>
                <w:i w:val="0"/>
                <w:iCs w:val="0"/>
                <w:color w:val="000000"/>
                <w:kern w:val="0"/>
                <w:sz w:val="21"/>
                <w:szCs w:val="21"/>
                <w:highlight w:val="none"/>
                <w:u w:val="none"/>
                <w:lang w:val="en-US" w:eastAsia="zh-CN" w:bidi="ar"/>
              </w:rPr>
              <w:t>绩效管理情况：考核部门（单位）在绩效管理信息的汇总和应用情况。</w:t>
            </w:r>
          </w:p>
        </w:tc>
        <w:tc>
          <w:tcPr>
            <w:tcW w:w="35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1"/>
                <w:szCs w:val="21"/>
                <w:highlight w:val="none"/>
                <w:u w:val="none"/>
              </w:rPr>
            </w:pPr>
            <w:r>
              <w:rPr>
                <w:rFonts w:hint="eastAsia" w:ascii="仿宋" w:hAnsi="仿宋" w:eastAsia="仿宋" w:cs="仿宋"/>
                <w:i w:val="0"/>
                <w:iCs w:val="0"/>
                <w:color w:val="000000"/>
                <w:kern w:val="0"/>
                <w:sz w:val="21"/>
                <w:szCs w:val="21"/>
                <w:highlight w:val="none"/>
                <w:u w:val="none"/>
                <w:lang w:val="en-US" w:eastAsia="zh-CN" w:bidi="ar"/>
              </w:rPr>
              <w:t>①部门（单位）是否及时对绩效信息进行汇总分析整理；</w:t>
            </w:r>
            <w:r>
              <w:rPr>
                <w:rFonts w:hint="eastAsia" w:ascii="仿宋" w:hAnsi="仿宋" w:eastAsia="仿宋" w:cs="仿宋"/>
                <w:i w:val="0"/>
                <w:iCs w:val="0"/>
                <w:color w:val="000000"/>
                <w:kern w:val="0"/>
                <w:sz w:val="21"/>
                <w:szCs w:val="21"/>
                <w:highlight w:val="none"/>
                <w:u w:val="none"/>
                <w:lang w:val="en-US" w:eastAsia="zh-CN" w:bidi="ar"/>
              </w:rPr>
              <w:br w:type="textWrapping"/>
            </w:r>
            <w:r>
              <w:rPr>
                <w:rFonts w:hint="eastAsia" w:ascii="仿宋" w:hAnsi="仿宋" w:eastAsia="仿宋" w:cs="仿宋"/>
                <w:i w:val="0"/>
                <w:iCs w:val="0"/>
                <w:color w:val="000000"/>
                <w:kern w:val="0"/>
                <w:sz w:val="21"/>
                <w:szCs w:val="21"/>
                <w:highlight w:val="none"/>
                <w:u w:val="none"/>
                <w:lang w:val="en-US" w:eastAsia="zh-CN" w:bidi="ar"/>
              </w:rPr>
              <w:t>②部门（单位）是否对绩效目标偏离情况及时进行矫正。</w:t>
            </w:r>
            <w:r>
              <w:rPr>
                <w:rFonts w:hint="eastAsia" w:ascii="仿宋" w:hAnsi="仿宋" w:eastAsia="仿宋" w:cs="仿宋"/>
                <w:i w:val="0"/>
                <w:iCs w:val="0"/>
                <w:color w:val="000000"/>
                <w:kern w:val="0"/>
                <w:sz w:val="21"/>
                <w:szCs w:val="21"/>
                <w:highlight w:val="none"/>
                <w:u w:val="none"/>
                <w:lang w:val="en-US" w:eastAsia="zh-CN" w:bidi="ar"/>
              </w:rPr>
              <w:br w:type="textWrapping"/>
            </w:r>
            <w:r>
              <w:rPr>
                <w:rFonts w:hint="eastAsia" w:ascii="仿宋" w:hAnsi="仿宋" w:eastAsia="仿宋" w:cs="仿宋"/>
                <w:i w:val="0"/>
                <w:iCs w:val="0"/>
                <w:color w:val="000000"/>
                <w:kern w:val="0"/>
                <w:sz w:val="21"/>
                <w:szCs w:val="21"/>
                <w:highlight w:val="none"/>
                <w:u w:val="none"/>
                <w:lang w:val="en-US" w:eastAsia="zh-CN" w:bidi="ar"/>
              </w:rPr>
              <w:t>每有一项不合格扣2.5分。</w:t>
            </w:r>
          </w:p>
        </w:tc>
        <w:tc>
          <w:tcPr>
            <w:tcW w:w="10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highlight w:val="none"/>
                <w:u w:val="none"/>
              </w:rPr>
            </w:pPr>
            <w:r>
              <w:rPr>
                <w:rFonts w:hint="eastAsia" w:ascii="仿宋" w:hAnsi="仿宋" w:eastAsia="仿宋" w:cs="仿宋"/>
                <w:i w:val="0"/>
                <w:iCs w:val="0"/>
                <w:color w:val="000000"/>
                <w:kern w:val="0"/>
                <w:sz w:val="21"/>
                <w:szCs w:val="21"/>
                <w:highlight w:val="none"/>
                <w:u w:val="none"/>
                <w:lang w:val="en-US" w:eastAsia="zh-CN" w:bidi="ar"/>
              </w:rPr>
              <w:t>—</w:t>
            </w:r>
          </w:p>
        </w:tc>
        <w:tc>
          <w:tcPr>
            <w:tcW w:w="10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highlight w:val="none"/>
                <w:u w:val="none"/>
              </w:rPr>
            </w:pPr>
            <w:r>
              <w:rPr>
                <w:rFonts w:hint="eastAsia" w:ascii="仿宋" w:hAnsi="仿宋" w:eastAsia="仿宋" w:cs="仿宋"/>
                <w:i w:val="0"/>
                <w:iCs w:val="0"/>
                <w:color w:val="000000"/>
                <w:kern w:val="0"/>
                <w:sz w:val="21"/>
                <w:szCs w:val="21"/>
                <w:highlight w:val="none"/>
                <w:u w:val="none"/>
                <w:lang w:val="en-US" w:eastAsia="zh-CN" w:bidi="ar"/>
              </w:rPr>
              <w:t>—</w:t>
            </w:r>
          </w:p>
        </w:tc>
        <w:tc>
          <w:tcPr>
            <w:tcW w:w="6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highlight w:val="none"/>
                <w:u w:val="none"/>
              </w:rPr>
            </w:pPr>
            <w:r>
              <w:rPr>
                <w:rFonts w:hint="eastAsia" w:ascii="仿宋" w:hAnsi="仿宋" w:eastAsia="仿宋" w:cs="仿宋"/>
                <w:i w:val="0"/>
                <w:iCs w:val="0"/>
                <w:color w:val="000000"/>
                <w:kern w:val="0"/>
                <w:sz w:val="21"/>
                <w:szCs w:val="21"/>
                <w:highlight w:val="none"/>
                <w:u w:val="none"/>
                <w:lang w:val="en-US" w:eastAsia="zh-CN" w:bidi="ar"/>
              </w:rPr>
              <w:t>5</w:t>
            </w:r>
          </w:p>
        </w:tc>
        <w:tc>
          <w:tcPr>
            <w:tcW w:w="68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highlight w:val="none"/>
                <w:u w:val="none"/>
              </w:rPr>
            </w:pPr>
            <w:r>
              <w:rPr>
                <w:rFonts w:hint="eastAsia" w:ascii="仿宋" w:hAnsi="仿宋" w:eastAsia="仿宋" w:cs="仿宋"/>
                <w:i w:val="0"/>
                <w:iCs w:val="0"/>
                <w:color w:val="000000"/>
                <w:sz w:val="21"/>
                <w:szCs w:val="21"/>
                <w:u w:val="none"/>
                <w:lang w:val="en-US" w:eastAsia="zh-CN"/>
              </w:rPr>
              <w:t>100</w:t>
            </w:r>
            <w:r>
              <w:rPr>
                <w:rFonts w:hint="eastAsia" w:ascii="仿宋" w:hAnsi="仿宋" w:eastAsia="仿宋" w:cs="仿宋"/>
                <w:i w:val="0"/>
                <w:iCs w:val="0"/>
                <w:color w:val="auto"/>
                <w:kern w:val="0"/>
                <w:sz w:val="21"/>
                <w:szCs w:val="21"/>
                <w:u w:val="none"/>
                <w:lang w:val="en-US" w:eastAsia="zh-CN" w:bidi="ar"/>
              </w:rPr>
              <w:t>%</w:t>
            </w:r>
          </w:p>
        </w:tc>
        <w:tc>
          <w:tcPr>
            <w:tcW w:w="6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highlight w:val="none"/>
                <w:u w:val="none"/>
                <w:lang w:val="en-US" w:eastAsia="zh-CN"/>
              </w:rPr>
            </w:pPr>
            <w:r>
              <w:rPr>
                <w:rFonts w:hint="eastAsia" w:ascii="仿宋" w:hAnsi="仿宋" w:eastAsia="仿宋" w:cs="仿宋"/>
                <w:i w:val="0"/>
                <w:iCs w:val="0"/>
                <w:color w:val="000000"/>
                <w:sz w:val="21"/>
                <w:szCs w:val="21"/>
                <w:highlight w:val="none"/>
                <w:u w:val="none"/>
                <w:lang w:val="en-US" w:eastAsia="zh-CN"/>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200" w:hRule="atLeast"/>
        </w:trPr>
        <w:tc>
          <w:tcPr>
            <w:tcW w:w="110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仿宋" w:hAnsi="仿宋" w:eastAsia="仿宋" w:cs="仿宋"/>
                <w:i w:val="0"/>
                <w:iCs w:val="0"/>
                <w:color w:val="000000"/>
                <w:sz w:val="21"/>
                <w:szCs w:val="21"/>
                <w:highlight w:val="none"/>
                <w:u w:val="none"/>
              </w:rPr>
            </w:pPr>
          </w:p>
        </w:tc>
        <w:tc>
          <w:tcPr>
            <w:tcW w:w="1100" w:type="dxa"/>
            <w:tcBorders>
              <w:top w:val="single" w:color="000000" w:sz="4" w:space="0"/>
              <w:left w:val="single" w:color="auto"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highlight w:val="none"/>
                <w:u w:val="none"/>
              </w:rPr>
            </w:pPr>
            <w:r>
              <w:rPr>
                <w:rFonts w:hint="eastAsia" w:ascii="仿宋" w:hAnsi="仿宋" w:eastAsia="仿宋" w:cs="仿宋"/>
                <w:i w:val="0"/>
                <w:iCs w:val="0"/>
                <w:color w:val="000000"/>
                <w:kern w:val="0"/>
                <w:sz w:val="21"/>
                <w:szCs w:val="21"/>
                <w:highlight w:val="none"/>
                <w:u w:val="none"/>
                <w:lang w:val="en-US" w:eastAsia="zh-CN" w:bidi="ar"/>
              </w:rPr>
              <w:t>部门预决算差异率（4）</w:t>
            </w:r>
          </w:p>
        </w:tc>
        <w:tc>
          <w:tcPr>
            <w:tcW w:w="13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highlight w:val="none"/>
                <w:u w:val="none"/>
              </w:rPr>
            </w:pPr>
            <w:r>
              <w:rPr>
                <w:rFonts w:hint="eastAsia" w:ascii="仿宋" w:hAnsi="仿宋" w:eastAsia="仿宋" w:cs="仿宋"/>
                <w:i w:val="0"/>
                <w:iCs w:val="0"/>
                <w:color w:val="000000"/>
                <w:kern w:val="0"/>
                <w:sz w:val="21"/>
                <w:szCs w:val="21"/>
                <w:highlight w:val="none"/>
                <w:u w:val="none"/>
                <w:lang w:val="en-US" w:eastAsia="zh-CN" w:bidi="ar"/>
              </w:rPr>
              <w:t>部门预决算差异率</w:t>
            </w:r>
          </w:p>
        </w:tc>
        <w:tc>
          <w:tcPr>
            <w:tcW w:w="3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1"/>
                <w:szCs w:val="21"/>
                <w:highlight w:val="none"/>
                <w:u w:val="none"/>
              </w:rPr>
            </w:pPr>
            <w:r>
              <w:rPr>
                <w:rFonts w:hint="eastAsia" w:ascii="仿宋" w:hAnsi="仿宋" w:eastAsia="仿宋" w:cs="仿宋"/>
                <w:i w:val="0"/>
                <w:iCs w:val="0"/>
                <w:color w:val="000000"/>
                <w:kern w:val="0"/>
                <w:sz w:val="21"/>
                <w:szCs w:val="21"/>
                <w:highlight w:val="none"/>
                <w:u w:val="none"/>
                <w:lang w:val="en-US" w:eastAsia="zh-CN" w:bidi="ar"/>
              </w:rPr>
              <w:t>通过年度部门决算与年初部门预算对比，对部门的年度支出情况进行考核，衡量部门预算的约束力。</w:t>
            </w:r>
          </w:p>
        </w:tc>
        <w:tc>
          <w:tcPr>
            <w:tcW w:w="35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sz w:val="21"/>
                <w:szCs w:val="21"/>
                <w:highlight w:val="none"/>
                <w:u w:val="none"/>
              </w:rPr>
            </w:pPr>
            <w:r>
              <w:rPr>
                <w:rFonts w:hint="eastAsia" w:ascii="仿宋" w:hAnsi="仿宋" w:eastAsia="仿宋" w:cs="仿宋"/>
                <w:i w:val="0"/>
                <w:iCs w:val="0"/>
                <w:color w:val="000000"/>
                <w:kern w:val="0"/>
                <w:sz w:val="21"/>
                <w:szCs w:val="21"/>
                <w:highlight w:val="none"/>
                <w:u w:val="none"/>
                <w:lang w:val="en-US" w:eastAsia="zh-CN" w:bidi="ar"/>
              </w:rPr>
              <w:t>部门预决算差异率（绝对值）低于上年的不扣分；高于上年部门预决算差异率，每高出1个百分点扣0.4分，扣完为止。</w:t>
            </w:r>
          </w:p>
        </w:tc>
        <w:tc>
          <w:tcPr>
            <w:tcW w:w="101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highlight w:val="none"/>
                <w:u w:val="none"/>
              </w:rPr>
            </w:pPr>
            <w:r>
              <w:rPr>
                <w:rFonts w:hint="eastAsia" w:ascii="仿宋" w:hAnsi="仿宋" w:eastAsia="仿宋" w:cs="仿宋"/>
                <w:color w:val="auto"/>
                <w:kern w:val="2"/>
                <w:sz w:val="21"/>
                <w:szCs w:val="21"/>
                <w:lang w:val="en-US" w:eastAsia="zh-CN" w:bidi="ar-SA"/>
              </w:rPr>
              <w:t>5.77%</w:t>
            </w:r>
          </w:p>
        </w:tc>
        <w:tc>
          <w:tcPr>
            <w:tcW w:w="10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highlight w:val="none"/>
                <w:u w:val="none"/>
                <w:lang w:val="en-US" w:eastAsia="zh-CN"/>
              </w:rPr>
            </w:pPr>
            <w:r>
              <w:rPr>
                <w:rFonts w:hint="eastAsia" w:ascii="仿宋" w:hAnsi="仿宋" w:eastAsia="仿宋" w:cs="仿宋"/>
                <w:i w:val="0"/>
                <w:iCs w:val="0"/>
                <w:color w:val="000000"/>
                <w:sz w:val="21"/>
                <w:szCs w:val="21"/>
                <w:highlight w:val="none"/>
                <w:u w:val="none"/>
                <w:lang w:val="en-US" w:eastAsia="zh-CN"/>
              </w:rPr>
              <w:t>0%</w:t>
            </w:r>
          </w:p>
        </w:tc>
        <w:tc>
          <w:tcPr>
            <w:tcW w:w="6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highlight w:val="none"/>
                <w:u w:val="none"/>
              </w:rPr>
            </w:pPr>
            <w:r>
              <w:rPr>
                <w:rFonts w:hint="eastAsia" w:ascii="仿宋" w:hAnsi="仿宋" w:eastAsia="仿宋" w:cs="仿宋"/>
                <w:i w:val="0"/>
                <w:iCs w:val="0"/>
                <w:color w:val="000000"/>
                <w:kern w:val="0"/>
                <w:sz w:val="21"/>
                <w:szCs w:val="21"/>
                <w:highlight w:val="none"/>
                <w:u w:val="none"/>
                <w:lang w:val="en-US" w:eastAsia="zh-CN" w:bidi="ar"/>
              </w:rPr>
              <w:t>4</w:t>
            </w:r>
          </w:p>
        </w:tc>
        <w:tc>
          <w:tcPr>
            <w:tcW w:w="68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1"/>
                <w:szCs w:val="21"/>
                <w:highlight w:val="none"/>
                <w:u w:val="none"/>
              </w:rPr>
            </w:pPr>
            <w:r>
              <w:rPr>
                <w:rFonts w:hint="eastAsia" w:ascii="仿宋" w:hAnsi="仿宋" w:eastAsia="仿宋" w:cs="仿宋"/>
                <w:i w:val="0"/>
                <w:iCs w:val="0"/>
                <w:color w:val="000000"/>
                <w:sz w:val="21"/>
                <w:szCs w:val="21"/>
                <w:u w:val="none"/>
                <w:lang w:val="en-US" w:eastAsia="zh-CN"/>
              </w:rPr>
              <w:t>100</w:t>
            </w:r>
            <w:r>
              <w:rPr>
                <w:rFonts w:hint="eastAsia" w:ascii="仿宋" w:hAnsi="仿宋" w:eastAsia="仿宋" w:cs="仿宋"/>
                <w:i w:val="0"/>
                <w:iCs w:val="0"/>
                <w:color w:val="auto"/>
                <w:kern w:val="0"/>
                <w:sz w:val="21"/>
                <w:szCs w:val="21"/>
                <w:u w:val="none"/>
                <w:lang w:val="en-US" w:eastAsia="zh-CN" w:bidi="ar"/>
              </w:rPr>
              <w:t>%</w:t>
            </w:r>
          </w:p>
        </w:tc>
        <w:tc>
          <w:tcPr>
            <w:tcW w:w="6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highlight w:val="none"/>
                <w:u w:val="none"/>
                <w:lang w:val="en-US" w:eastAsia="zh-CN"/>
              </w:rPr>
            </w:pPr>
            <w:r>
              <w:rPr>
                <w:rFonts w:hint="eastAsia" w:ascii="仿宋" w:hAnsi="仿宋" w:eastAsia="仿宋" w:cs="仿宋"/>
                <w:i w:val="0"/>
                <w:iCs w:val="0"/>
                <w:color w:val="000000"/>
                <w:sz w:val="21"/>
                <w:szCs w:val="21"/>
                <w:highlight w:val="none"/>
                <w:u w:val="none"/>
                <w:lang w:val="en-US" w:eastAsia="zh-CN"/>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20" w:hRule="atLeast"/>
        </w:trPr>
        <w:tc>
          <w:tcPr>
            <w:tcW w:w="110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仿宋" w:hAnsi="仿宋" w:eastAsia="仿宋" w:cs="仿宋"/>
                <w:i w:val="0"/>
                <w:iCs w:val="0"/>
                <w:color w:val="000000"/>
                <w:sz w:val="21"/>
                <w:szCs w:val="21"/>
                <w:highlight w:val="none"/>
                <w:u w:val="none"/>
              </w:rPr>
            </w:pPr>
          </w:p>
        </w:tc>
        <w:tc>
          <w:tcPr>
            <w:tcW w:w="11104"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1"/>
                <w:szCs w:val="21"/>
                <w:highlight w:val="none"/>
                <w:u w:val="none"/>
              </w:rPr>
            </w:pPr>
            <w:r>
              <w:rPr>
                <w:rFonts w:hint="eastAsia" w:ascii="仿宋" w:hAnsi="仿宋" w:eastAsia="仿宋" w:cs="仿宋"/>
                <w:b/>
                <w:bCs/>
                <w:i w:val="0"/>
                <w:iCs w:val="0"/>
                <w:color w:val="000000"/>
                <w:kern w:val="0"/>
                <w:sz w:val="21"/>
                <w:szCs w:val="21"/>
                <w:highlight w:val="none"/>
                <w:u w:val="none"/>
                <w:lang w:val="en-US" w:eastAsia="zh-CN" w:bidi="ar"/>
              </w:rPr>
              <w:t>小计</w:t>
            </w:r>
          </w:p>
        </w:tc>
        <w:tc>
          <w:tcPr>
            <w:tcW w:w="6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1"/>
                <w:szCs w:val="21"/>
                <w:highlight w:val="none"/>
                <w:u w:val="none"/>
              </w:rPr>
            </w:pPr>
            <w:r>
              <w:rPr>
                <w:rFonts w:hint="eastAsia" w:ascii="仿宋" w:hAnsi="仿宋" w:eastAsia="仿宋" w:cs="仿宋"/>
                <w:b/>
                <w:bCs/>
                <w:i w:val="0"/>
                <w:iCs w:val="0"/>
                <w:color w:val="000000"/>
                <w:kern w:val="0"/>
                <w:sz w:val="21"/>
                <w:szCs w:val="21"/>
                <w:highlight w:val="none"/>
                <w:u w:val="none"/>
                <w:lang w:val="en-US" w:eastAsia="zh-CN" w:bidi="ar"/>
              </w:rPr>
              <w:t>20</w:t>
            </w:r>
          </w:p>
        </w:tc>
        <w:tc>
          <w:tcPr>
            <w:tcW w:w="6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1"/>
                <w:szCs w:val="21"/>
                <w:highlight w:val="none"/>
                <w:u w:val="none"/>
              </w:rPr>
            </w:pPr>
            <w:r>
              <w:rPr>
                <w:rFonts w:hint="eastAsia" w:ascii="仿宋" w:hAnsi="仿宋" w:eastAsia="仿宋" w:cs="仿宋"/>
                <w:b/>
                <w:bCs/>
                <w:i w:val="0"/>
                <w:iCs w:val="0"/>
                <w:color w:val="000000"/>
                <w:kern w:val="0"/>
                <w:sz w:val="21"/>
                <w:szCs w:val="21"/>
                <w:highlight w:val="none"/>
                <w:u w:val="none"/>
                <w:lang w:val="en-US" w:eastAsia="zh-CN" w:bidi="ar"/>
              </w:rPr>
              <w:t>——</w:t>
            </w:r>
          </w:p>
        </w:tc>
        <w:tc>
          <w:tcPr>
            <w:tcW w:w="6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1"/>
                <w:szCs w:val="21"/>
                <w:highlight w:val="none"/>
                <w:u w:val="none"/>
                <w:lang w:val="en-US" w:eastAsia="zh-CN"/>
              </w:rPr>
            </w:pPr>
            <w:r>
              <w:rPr>
                <w:rFonts w:hint="eastAsia" w:ascii="仿宋" w:hAnsi="仿宋" w:eastAsia="仿宋" w:cs="仿宋"/>
                <w:b/>
                <w:bCs/>
                <w:i w:val="0"/>
                <w:iCs w:val="0"/>
                <w:color w:val="000000"/>
                <w:sz w:val="21"/>
                <w:szCs w:val="21"/>
                <w:highlight w:val="none"/>
                <w:u w:val="none"/>
                <w:lang w:val="en-US" w:eastAsia="zh-CN"/>
              </w:rPr>
              <w:t>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20" w:hRule="atLeast"/>
        </w:trPr>
        <w:tc>
          <w:tcPr>
            <w:tcW w:w="12204"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1"/>
                <w:szCs w:val="21"/>
                <w:highlight w:val="none"/>
                <w:u w:val="none"/>
              </w:rPr>
            </w:pPr>
            <w:r>
              <w:rPr>
                <w:rFonts w:hint="eastAsia" w:ascii="仿宋" w:hAnsi="仿宋" w:eastAsia="仿宋" w:cs="仿宋"/>
                <w:b/>
                <w:bCs/>
                <w:i w:val="0"/>
                <w:iCs w:val="0"/>
                <w:color w:val="000000"/>
                <w:kern w:val="0"/>
                <w:sz w:val="21"/>
                <w:szCs w:val="21"/>
                <w:highlight w:val="none"/>
                <w:u w:val="none"/>
                <w:lang w:val="en-US" w:eastAsia="zh-CN" w:bidi="ar"/>
              </w:rPr>
              <w:t>合计</w:t>
            </w:r>
          </w:p>
        </w:tc>
        <w:tc>
          <w:tcPr>
            <w:tcW w:w="6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1"/>
                <w:szCs w:val="21"/>
                <w:highlight w:val="none"/>
                <w:u w:val="none"/>
                <w:lang w:val="en-US"/>
              </w:rPr>
            </w:pPr>
            <w:r>
              <w:rPr>
                <w:rFonts w:hint="eastAsia" w:ascii="仿宋" w:hAnsi="仿宋" w:eastAsia="仿宋" w:cs="仿宋"/>
                <w:b/>
                <w:bCs/>
                <w:i w:val="0"/>
                <w:iCs w:val="0"/>
                <w:color w:val="000000"/>
                <w:kern w:val="0"/>
                <w:sz w:val="21"/>
                <w:szCs w:val="21"/>
                <w:highlight w:val="none"/>
                <w:u w:val="none"/>
                <w:lang w:val="en-US" w:eastAsia="zh-CN" w:bidi="ar"/>
              </w:rPr>
              <w:t>100</w:t>
            </w:r>
          </w:p>
        </w:tc>
        <w:tc>
          <w:tcPr>
            <w:tcW w:w="68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b/>
                <w:bCs/>
                <w:i w:val="0"/>
                <w:iCs w:val="0"/>
                <w:color w:val="000000"/>
                <w:sz w:val="21"/>
                <w:szCs w:val="21"/>
                <w:highlight w:val="none"/>
                <w:u w:val="none"/>
              </w:rPr>
            </w:pPr>
            <w:r>
              <w:rPr>
                <w:rFonts w:hint="eastAsia" w:ascii="仿宋" w:hAnsi="仿宋" w:eastAsia="仿宋" w:cs="仿宋"/>
                <w:b/>
                <w:bCs/>
                <w:i w:val="0"/>
                <w:iCs w:val="0"/>
                <w:color w:val="000000"/>
                <w:kern w:val="0"/>
                <w:sz w:val="21"/>
                <w:szCs w:val="21"/>
                <w:highlight w:val="none"/>
                <w:u w:val="none"/>
                <w:lang w:val="en-US" w:eastAsia="zh-CN" w:bidi="ar"/>
              </w:rPr>
              <w:t>——</w:t>
            </w:r>
          </w:p>
        </w:tc>
        <w:tc>
          <w:tcPr>
            <w:tcW w:w="6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1"/>
                <w:szCs w:val="21"/>
                <w:highlight w:val="none"/>
                <w:u w:val="none"/>
                <w:lang w:val="en-US" w:eastAsia="zh-CN"/>
              </w:rPr>
            </w:pPr>
            <w:r>
              <w:rPr>
                <w:rFonts w:hint="eastAsia" w:ascii="仿宋" w:hAnsi="仿宋" w:eastAsia="仿宋" w:cs="仿宋"/>
                <w:b/>
                <w:bCs/>
                <w:i w:val="0"/>
                <w:iCs w:val="0"/>
                <w:color w:val="000000"/>
                <w:sz w:val="21"/>
                <w:szCs w:val="21"/>
                <w:highlight w:val="none"/>
                <w:u w:val="none"/>
                <w:lang w:val="en-US" w:eastAsia="zh-CN"/>
              </w:rPr>
              <w:t>100</w:t>
            </w:r>
          </w:p>
        </w:tc>
      </w:tr>
    </w:tbl>
    <w:p>
      <w:pPr>
        <w:rPr>
          <w:rFonts w:hint="eastAsia" w:ascii="仿宋" w:hAnsi="仿宋" w:eastAsia="仿宋" w:cs="仿宋"/>
          <w:b/>
          <w:bCs/>
          <w:highlight w:val="none"/>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eastAsia" w:ascii="仿宋" w:hAnsi="仿宋" w:eastAsia="仿宋" w:cs="仿宋"/>
          <w:b/>
          <w:bCs/>
          <w:sz w:val="24"/>
          <w:szCs w:val="24"/>
          <w:highlight w:val="none"/>
          <w:lang w:val="en-US" w:eastAsia="zh-CN"/>
        </w:rPr>
      </w:pPr>
      <w:r>
        <w:rPr>
          <w:rFonts w:hint="eastAsia" w:ascii="仿宋" w:hAnsi="仿宋" w:eastAsia="仿宋" w:cs="仿宋"/>
          <w:b/>
          <w:bCs/>
          <w:sz w:val="24"/>
          <w:szCs w:val="24"/>
          <w:highlight w:val="none"/>
          <w:lang w:val="en-US" w:eastAsia="zh-CN"/>
        </w:rPr>
        <w:t>填报说明：</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right="0" w:rightChars="0"/>
        <w:jc w:val="both"/>
        <w:textAlignment w:val="auto"/>
        <w:outlineLvl w:val="9"/>
        <w:rPr>
          <w:rFonts w:hint="eastAsia" w:ascii="仿宋" w:hAnsi="仿宋" w:eastAsia="仿宋" w:cs="仿宋"/>
          <w:b/>
          <w:bCs/>
          <w:i w:val="0"/>
          <w:iCs w:val="0"/>
          <w:color w:val="000000"/>
          <w:kern w:val="0"/>
          <w:sz w:val="24"/>
          <w:szCs w:val="24"/>
          <w:highlight w:val="none"/>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1.此表分为三个部分，各部分总体分值已经确定，第一部分总分20分，第二部分总分60分，第三部分总分20分，无需更改。根据各部分得分情况加总得到最终自评得分。资金支出金额应当为部门本级和所属单位2023年度全部支出金额（与决算保持一致）。</w:t>
      </w:r>
      <w:r>
        <w:rPr>
          <w:rFonts w:hint="eastAsia" w:ascii="仿宋" w:hAnsi="仿宋" w:eastAsia="仿宋" w:cs="仿宋"/>
          <w:b/>
          <w:bCs/>
          <w:i w:val="0"/>
          <w:iCs w:val="0"/>
          <w:color w:val="000000"/>
          <w:kern w:val="0"/>
          <w:sz w:val="24"/>
          <w:szCs w:val="24"/>
          <w:highlight w:val="none"/>
          <w:u w:val="none"/>
          <w:lang w:val="en-US" w:eastAsia="zh-CN" w:bidi="ar"/>
        </w:rPr>
        <w:t>预算数=年初预算+年中追加-12月1日前追减数。差异率=（预算数-决算数）/预算数*100%，打分时用2023年差异率（绝对值）-2022年差异率（绝对值），相减结果为1%（含）-2%，扣0.4分，2%（含）-3%，扣0.8分，以此类推，每高出1个百分点扣0.4分，扣完为止。</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right="0" w:rightChars="0"/>
        <w:jc w:val="both"/>
        <w:textAlignment w:val="auto"/>
        <w:outlineLvl w:val="9"/>
        <w:rPr>
          <w:rFonts w:hint="eastAsia" w:ascii="仿宋" w:hAnsi="仿宋" w:eastAsia="仿宋" w:cs="仿宋"/>
          <w:i w:val="0"/>
          <w:iCs w:val="0"/>
          <w:color w:val="000000"/>
          <w:kern w:val="0"/>
          <w:sz w:val="24"/>
          <w:szCs w:val="24"/>
          <w:highlight w:val="none"/>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2.第一部分“当年预算执行情况”与第三部分“预算管理情况”各级指标、指标解释、评分标准、单项指标分值均已确定，填报部门（单位）根据本部门对应年度执行情况进行自我评价打分，评分方式详见指标对应评分标准。</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eastAsia" w:ascii="仿宋" w:hAnsi="仿宋" w:eastAsia="仿宋" w:cs="仿宋"/>
          <w:i w:val="0"/>
          <w:iCs w:val="0"/>
          <w:color w:val="000000"/>
          <w:kern w:val="0"/>
          <w:sz w:val="24"/>
          <w:szCs w:val="24"/>
          <w:highlight w:val="none"/>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第二部分“整体绩效目标实现情况”填报分为四步。</w:t>
      </w:r>
      <w:r>
        <w:rPr>
          <w:rFonts w:hint="eastAsia" w:ascii="仿宋" w:hAnsi="仿宋" w:eastAsia="仿宋" w:cs="仿宋"/>
          <w:b/>
          <w:bCs/>
          <w:i w:val="0"/>
          <w:iCs w:val="0"/>
          <w:color w:val="000000"/>
          <w:kern w:val="0"/>
          <w:sz w:val="24"/>
          <w:szCs w:val="24"/>
          <w:highlight w:val="none"/>
          <w:u w:val="none"/>
          <w:lang w:val="en-US" w:eastAsia="zh-CN" w:bidi="ar"/>
        </w:rPr>
        <w:t>第一步：</w:t>
      </w:r>
      <w:r>
        <w:rPr>
          <w:rFonts w:hint="eastAsia" w:ascii="仿宋" w:hAnsi="仿宋" w:eastAsia="仿宋" w:cs="仿宋"/>
          <w:i w:val="0"/>
          <w:iCs w:val="0"/>
          <w:color w:val="000000"/>
          <w:kern w:val="0"/>
          <w:sz w:val="24"/>
          <w:szCs w:val="24"/>
          <w:highlight w:val="none"/>
          <w:u w:val="none"/>
          <w:lang w:val="en-US" w:eastAsia="zh-CN" w:bidi="ar"/>
        </w:rPr>
        <w:t>“任务名称”“指标名称”“指标内容和指标值”为当年度整体绩效目标申报表中对应内容，即年初申报的目标内容及指标值，将年初申报内容复制到表格中。</w:t>
      </w:r>
      <w:r>
        <w:rPr>
          <w:rFonts w:hint="eastAsia" w:ascii="仿宋" w:hAnsi="仿宋" w:eastAsia="仿宋" w:cs="仿宋"/>
          <w:b/>
          <w:bCs/>
          <w:i w:val="0"/>
          <w:iCs w:val="0"/>
          <w:color w:val="000000"/>
          <w:kern w:val="0"/>
          <w:sz w:val="24"/>
          <w:szCs w:val="24"/>
          <w:highlight w:val="none"/>
          <w:u w:val="none"/>
          <w:lang w:val="en-US" w:eastAsia="zh-CN" w:bidi="ar"/>
        </w:rPr>
        <w:t>第二步：</w:t>
      </w:r>
      <w:r>
        <w:rPr>
          <w:rFonts w:hint="eastAsia" w:ascii="仿宋" w:hAnsi="仿宋" w:eastAsia="仿宋" w:cs="仿宋"/>
          <w:i w:val="0"/>
          <w:iCs w:val="0"/>
          <w:color w:val="000000"/>
          <w:kern w:val="0"/>
          <w:sz w:val="24"/>
          <w:szCs w:val="24"/>
          <w:highlight w:val="none"/>
          <w:u w:val="none"/>
          <w:lang w:val="en-US" w:eastAsia="zh-CN" w:bidi="ar"/>
        </w:rPr>
        <w:t>“年度完成情况”填写当年度该项指标实际完成情况，完成情况应与指标内容和指标值对应。</w:t>
      </w:r>
      <w:r>
        <w:rPr>
          <w:rFonts w:hint="eastAsia" w:ascii="仿宋" w:hAnsi="仿宋" w:eastAsia="仿宋" w:cs="仿宋"/>
          <w:b/>
          <w:bCs/>
          <w:i w:val="0"/>
          <w:iCs w:val="0"/>
          <w:color w:val="000000"/>
          <w:kern w:val="0"/>
          <w:sz w:val="24"/>
          <w:szCs w:val="24"/>
          <w:highlight w:val="none"/>
          <w:u w:val="none"/>
          <w:lang w:val="en-US" w:eastAsia="zh-CN" w:bidi="ar"/>
        </w:rPr>
        <w:t>第三步：</w:t>
      </w:r>
      <w:r>
        <w:rPr>
          <w:rFonts w:hint="eastAsia" w:ascii="仿宋" w:hAnsi="仿宋" w:eastAsia="仿宋" w:cs="仿宋"/>
          <w:i w:val="0"/>
          <w:iCs w:val="0"/>
          <w:color w:val="000000"/>
          <w:kern w:val="0"/>
          <w:sz w:val="24"/>
          <w:szCs w:val="24"/>
          <w:highlight w:val="none"/>
          <w:u w:val="none"/>
          <w:lang w:val="en-US" w:eastAsia="zh-CN" w:bidi="ar"/>
        </w:rPr>
        <w:t>为每项指标赋予权重分值，该部分总体分值为60分，各项指标权重分值加和应等于60分。分值分配应体现突出重点、兼顾平均原则，各项指标分值可存在差异但不应差异过大。</w:t>
      </w:r>
      <w:r>
        <w:rPr>
          <w:rFonts w:hint="eastAsia" w:ascii="仿宋" w:hAnsi="仿宋" w:eastAsia="仿宋" w:cs="仿宋"/>
          <w:b/>
          <w:bCs/>
          <w:i w:val="0"/>
          <w:iCs w:val="0"/>
          <w:color w:val="000000"/>
          <w:kern w:val="0"/>
          <w:sz w:val="24"/>
          <w:szCs w:val="24"/>
          <w:highlight w:val="none"/>
          <w:u w:val="none"/>
          <w:lang w:val="en-US" w:eastAsia="zh-CN" w:bidi="ar"/>
        </w:rPr>
        <w:t>第四步：</w:t>
      </w:r>
      <w:r>
        <w:rPr>
          <w:rFonts w:hint="eastAsia" w:ascii="仿宋" w:hAnsi="仿宋" w:eastAsia="仿宋" w:cs="仿宋"/>
          <w:i w:val="0"/>
          <w:iCs w:val="0"/>
          <w:color w:val="000000"/>
          <w:kern w:val="0"/>
          <w:sz w:val="24"/>
          <w:szCs w:val="24"/>
          <w:highlight w:val="none"/>
          <w:u w:val="none"/>
          <w:lang w:val="en-US" w:eastAsia="zh-CN" w:bidi="ar"/>
        </w:rPr>
        <w:t>根据年度完成情况与年初设置目标进行对比，计算得分率，每项指标分值*得分率即为该项指标最终得分。计算规则如下</w:t>
      </w:r>
      <w:r>
        <w:rPr>
          <w:rFonts w:hint="eastAsia" w:ascii="仿宋" w:hAnsi="仿宋" w:eastAsia="仿宋" w:cs="仿宋"/>
          <w:b/>
          <w:bCs/>
          <w:i w:val="0"/>
          <w:iCs w:val="0"/>
          <w:color w:val="000000"/>
          <w:kern w:val="0"/>
          <w:sz w:val="24"/>
          <w:szCs w:val="24"/>
          <w:highlight w:val="none"/>
          <w:u w:val="none"/>
          <w:lang w:val="en-US" w:eastAsia="zh-CN" w:bidi="ar"/>
        </w:rPr>
        <w:t>①</w:t>
      </w:r>
      <w:r>
        <w:rPr>
          <w:rFonts w:hint="eastAsia" w:ascii="仿宋" w:hAnsi="仿宋" w:eastAsia="仿宋" w:cs="仿宋"/>
          <w:sz w:val="24"/>
          <w:szCs w:val="24"/>
          <w:highlight w:val="none"/>
          <w:lang w:val="en-US" w:eastAsia="zh-CN"/>
        </w:rPr>
        <w:t>若</w:t>
      </w:r>
      <w:r>
        <w:rPr>
          <w:rFonts w:hint="eastAsia" w:ascii="仿宋" w:hAnsi="仿宋" w:eastAsia="仿宋" w:cs="仿宋"/>
          <w:i w:val="0"/>
          <w:iCs w:val="0"/>
          <w:color w:val="000000"/>
          <w:kern w:val="0"/>
          <w:sz w:val="24"/>
          <w:szCs w:val="24"/>
          <w:highlight w:val="none"/>
          <w:u w:val="none"/>
          <w:lang w:val="en-US" w:eastAsia="zh-CN" w:bidi="ar"/>
        </w:rPr>
        <w:t>指标为定量正向指标，则得分率计算方法应用全年实际值（B）/年度指标值（A），若指标为定量反向指标，则得分率计算方法应用年度指标值（A）/全年实际值（B）。</w:t>
      </w:r>
      <w:r>
        <w:rPr>
          <w:rFonts w:hint="eastAsia" w:ascii="仿宋" w:hAnsi="仿宋" w:eastAsia="仿宋" w:cs="仿宋"/>
          <w:b/>
          <w:bCs/>
          <w:i w:val="0"/>
          <w:iCs w:val="0"/>
          <w:color w:val="000000"/>
          <w:kern w:val="0"/>
          <w:sz w:val="24"/>
          <w:szCs w:val="24"/>
          <w:highlight w:val="none"/>
          <w:u w:val="none"/>
          <w:lang w:val="en-US" w:eastAsia="zh-CN" w:bidi="ar"/>
        </w:rPr>
        <w:t>②</w:t>
      </w:r>
      <w:r>
        <w:rPr>
          <w:rFonts w:hint="eastAsia" w:ascii="仿宋" w:hAnsi="仿宋" w:eastAsia="仿宋" w:cs="仿宋"/>
          <w:i w:val="0"/>
          <w:iCs w:val="0"/>
          <w:color w:val="000000"/>
          <w:kern w:val="0"/>
          <w:sz w:val="24"/>
          <w:szCs w:val="24"/>
          <w:highlight w:val="none"/>
          <w:u w:val="none"/>
          <w:lang w:val="en-US" w:eastAsia="zh-CN" w:bidi="ar"/>
        </w:rPr>
        <w:t>若年初指标值设定偏低导致得分率在200%-300%（含200%）区间，则按照该指标分值的10%扣分，计算得分率在300%-500%（含300%）区间，则按照该指标分值的20%扣分，计算得分率高于500%（含500%），则按照该指标分值的30%扣分。</w:t>
      </w:r>
      <w:r>
        <w:rPr>
          <w:rFonts w:hint="eastAsia" w:ascii="仿宋" w:hAnsi="仿宋" w:eastAsia="仿宋" w:cs="仿宋"/>
          <w:b/>
          <w:bCs/>
          <w:i w:val="0"/>
          <w:iCs w:val="0"/>
          <w:color w:val="000000"/>
          <w:kern w:val="0"/>
          <w:sz w:val="24"/>
          <w:szCs w:val="24"/>
          <w:highlight w:val="none"/>
          <w:u w:val="none"/>
          <w:lang w:val="en-US" w:eastAsia="zh-CN" w:bidi="ar"/>
        </w:rPr>
        <w:t>③</w:t>
      </w:r>
      <w:r>
        <w:rPr>
          <w:rFonts w:hint="eastAsia" w:ascii="仿宋" w:hAnsi="仿宋" w:eastAsia="仿宋" w:cs="仿宋"/>
          <w:i w:val="0"/>
          <w:iCs w:val="0"/>
          <w:color w:val="000000"/>
          <w:kern w:val="0"/>
          <w:sz w:val="24"/>
          <w:szCs w:val="24"/>
          <w:highlight w:val="none"/>
          <w:u w:val="none"/>
          <w:lang w:val="en-US" w:eastAsia="zh-CN" w:bidi="ar"/>
        </w:rPr>
        <w:t>若为定性指标，则根据完成情况分为“优、良、中、差”四等，“优”获得该项分值90%-100%，“良”获得该项分值80%-90%，“中”获得该项分值60%-80%，“差”获得该项分值0%-60%。</w:t>
      </w:r>
    </w:p>
    <w:p>
      <w:pPr>
        <w:numPr>
          <w:ilvl w:val="0"/>
          <w:numId w:val="1"/>
        </w:numPr>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项目支出部门绩效评价报告</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eastAsia" w:ascii="仿宋" w:hAnsi="仿宋" w:eastAsia="仿宋" w:cs="仿宋"/>
          <w:i w:val="0"/>
          <w:iCs w:val="0"/>
          <w:color w:val="000000"/>
          <w:kern w:val="0"/>
          <w:sz w:val="24"/>
          <w:szCs w:val="24"/>
          <w:highlight w:val="none"/>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煤改电用户低谷电价补贴区级资金</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eastAsia" w:ascii="仿宋" w:hAnsi="仿宋" w:eastAsia="仿宋" w:cs="仿宋"/>
          <w:i w:val="0"/>
          <w:iCs w:val="0"/>
          <w:color w:val="000000"/>
          <w:kern w:val="0"/>
          <w:sz w:val="24"/>
          <w:szCs w:val="24"/>
          <w:highlight w:val="none"/>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项目支出绩效评价报告</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eastAsia" w:ascii="仿宋" w:hAnsi="仿宋" w:eastAsia="仿宋" w:cs="仿宋"/>
          <w:i w:val="0"/>
          <w:iCs w:val="0"/>
          <w:color w:val="000000"/>
          <w:kern w:val="0"/>
          <w:sz w:val="24"/>
          <w:szCs w:val="24"/>
          <w:highlight w:val="none"/>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（一）基本情况</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480" w:firstLineChars="200"/>
        <w:jc w:val="both"/>
        <w:textAlignment w:val="auto"/>
        <w:outlineLvl w:val="9"/>
        <w:rPr>
          <w:rFonts w:hint="eastAsia" w:ascii="仿宋" w:hAnsi="仿宋" w:eastAsia="仿宋" w:cs="仿宋"/>
          <w:i w:val="0"/>
          <w:iCs w:val="0"/>
          <w:color w:val="000000"/>
          <w:kern w:val="0"/>
          <w:sz w:val="24"/>
          <w:szCs w:val="24"/>
          <w:highlight w:val="none"/>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1.项目概况</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480" w:firstLineChars="200"/>
        <w:jc w:val="both"/>
        <w:textAlignment w:val="auto"/>
        <w:outlineLvl w:val="9"/>
        <w:rPr>
          <w:rFonts w:hint="eastAsia" w:ascii="仿宋" w:hAnsi="仿宋" w:eastAsia="仿宋" w:cs="仿宋"/>
          <w:i w:val="0"/>
          <w:iCs w:val="0"/>
          <w:color w:val="000000"/>
          <w:kern w:val="0"/>
          <w:sz w:val="24"/>
          <w:szCs w:val="24"/>
          <w:highlight w:val="none"/>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为进一步巩固我区“无煤化”成果，依据《北京市大兴区“煤改电”用户低谷电价电费补贴清算工作实施方案》（京兴政农发〔2022〕97号）要求，由区农业农村局负责“煤改电”用户电费补贴清算的综合协调工作,负责组织各有关镇完成该项资金的结算审计、资金的协调和支付等相关工作。区供电公司负责做好煤改电用户的录入（或核减）工作，负责协调国网北京市电力公司提取“煤改电”用户电费补贴相关信息，完成初步审核并提交相关资料，配合审计部门完成审计工作。各镇、街道办事处按照属地管理原则，积极配合做好“煤改电”电费补贴的清算工作。具体工作程序为：</w:t>
      </w:r>
    </w:p>
    <w:p>
      <w:pPr>
        <w:keepNext w:val="0"/>
        <w:keepLines w:val="0"/>
        <w:pageBreakBefore w:val="0"/>
        <w:widowControl w:val="0"/>
        <w:numPr>
          <w:ilvl w:val="0"/>
          <w:numId w:val="2"/>
        </w:numPr>
        <w:kinsoku/>
        <w:wordWrap/>
        <w:overflowPunct/>
        <w:topLinePunct w:val="0"/>
        <w:autoSpaceDE/>
        <w:autoSpaceDN/>
        <w:bidi w:val="0"/>
        <w:adjustRightInd/>
        <w:snapToGrid/>
        <w:spacing w:line="560" w:lineRule="exact"/>
        <w:ind w:left="0" w:leftChars="0" w:right="0" w:rightChars="0" w:firstLine="480" w:firstLineChars="200"/>
        <w:jc w:val="both"/>
        <w:textAlignment w:val="auto"/>
        <w:outlineLvl w:val="9"/>
        <w:rPr>
          <w:rFonts w:hint="eastAsia" w:ascii="仿宋" w:hAnsi="仿宋" w:eastAsia="仿宋" w:cs="仿宋"/>
          <w:i w:val="0"/>
          <w:iCs w:val="0"/>
          <w:color w:val="000000"/>
          <w:kern w:val="0"/>
          <w:sz w:val="24"/>
          <w:szCs w:val="24"/>
          <w:highlight w:val="none"/>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每年采暖季前，由区供电公司协调国网北京市电力公司，根据上一采暖季补贴费用和补录入（或核减）用户情况，测算当年采暖季市、区两级预计补贴电费金额。</w:t>
      </w:r>
    </w:p>
    <w:p>
      <w:pPr>
        <w:keepNext w:val="0"/>
        <w:keepLines w:val="0"/>
        <w:pageBreakBefore w:val="0"/>
        <w:widowControl w:val="0"/>
        <w:numPr>
          <w:ilvl w:val="0"/>
          <w:numId w:val="2"/>
        </w:numPr>
        <w:kinsoku/>
        <w:wordWrap/>
        <w:overflowPunct/>
        <w:topLinePunct w:val="0"/>
        <w:autoSpaceDE/>
        <w:autoSpaceDN/>
        <w:bidi w:val="0"/>
        <w:adjustRightInd/>
        <w:snapToGrid/>
        <w:spacing w:line="560" w:lineRule="exact"/>
        <w:ind w:left="0" w:leftChars="0" w:right="0" w:rightChars="0" w:firstLine="480" w:firstLineChars="200"/>
        <w:jc w:val="both"/>
        <w:textAlignment w:val="auto"/>
        <w:outlineLvl w:val="9"/>
        <w:rPr>
          <w:rFonts w:hint="eastAsia" w:ascii="仿宋" w:hAnsi="仿宋" w:eastAsia="仿宋" w:cs="仿宋"/>
          <w:i w:val="0"/>
          <w:iCs w:val="0"/>
          <w:color w:val="000000"/>
          <w:kern w:val="0"/>
          <w:sz w:val="24"/>
          <w:szCs w:val="24"/>
          <w:highlight w:val="none"/>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每年采暖季前，由区农业农村局协调区财政局完成区级电费补贴70%预付资金的拨付工作。</w:t>
      </w:r>
    </w:p>
    <w:p>
      <w:pPr>
        <w:keepNext w:val="0"/>
        <w:keepLines w:val="0"/>
        <w:pageBreakBefore w:val="0"/>
        <w:widowControl w:val="0"/>
        <w:numPr>
          <w:ilvl w:val="0"/>
          <w:numId w:val="2"/>
        </w:numPr>
        <w:kinsoku/>
        <w:wordWrap/>
        <w:overflowPunct/>
        <w:topLinePunct w:val="0"/>
        <w:autoSpaceDE/>
        <w:autoSpaceDN/>
        <w:bidi w:val="0"/>
        <w:adjustRightInd/>
        <w:snapToGrid/>
        <w:spacing w:line="560" w:lineRule="exact"/>
        <w:ind w:left="0" w:leftChars="0" w:right="0" w:rightChars="0" w:firstLine="480" w:firstLineChars="200"/>
        <w:jc w:val="both"/>
        <w:textAlignment w:val="auto"/>
        <w:outlineLvl w:val="9"/>
        <w:rPr>
          <w:rFonts w:hint="eastAsia" w:ascii="仿宋" w:hAnsi="仿宋" w:eastAsia="仿宋" w:cs="仿宋"/>
          <w:i w:val="0"/>
          <w:iCs w:val="0"/>
          <w:color w:val="000000"/>
          <w:kern w:val="0"/>
          <w:sz w:val="24"/>
          <w:szCs w:val="24"/>
          <w:highlight w:val="none"/>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采暖季结束后，由区农业农村局依据区供电公司提供的本采暖季用户电费补贴相关资料，按审计工作要求，组织对该项资金进行结算审计。</w:t>
      </w:r>
    </w:p>
    <w:p>
      <w:pPr>
        <w:keepNext w:val="0"/>
        <w:keepLines w:val="0"/>
        <w:pageBreakBefore w:val="0"/>
        <w:widowControl w:val="0"/>
        <w:numPr>
          <w:ilvl w:val="0"/>
          <w:numId w:val="2"/>
        </w:numPr>
        <w:kinsoku/>
        <w:wordWrap/>
        <w:overflowPunct/>
        <w:topLinePunct w:val="0"/>
        <w:autoSpaceDE/>
        <w:autoSpaceDN/>
        <w:bidi w:val="0"/>
        <w:adjustRightInd/>
        <w:snapToGrid/>
        <w:spacing w:line="560" w:lineRule="exact"/>
        <w:ind w:left="0" w:leftChars="0" w:right="0" w:rightChars="0" w:firstLine="480" w:firstLineChars="200"/>
        <w:jc w:val="both"/>
        <w:textAlignment w:val="auto"/>
        <w:outlineLvl w:val="9"/>
        <w:rPr>
          <w:rFonts w:hint="eastAsia" w:ascii="仿宋" w:hAnsi="仿宋" w:eastAsia="仿宋" w:cs="仿宋"/>
          <w:i w:val="0"/>
          <w:iCs w:val="0"/>
          <w:color w:val="000000"/>
          <w:kern w:val="0"/>
          <w:sz w:val="24"/>
          <w:szCs w:val="24"/>
          <w:highlight w:val="none"/>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区农业农村局依据区供电公司申请和结算审计报告完成剩余资金的拨付工作。</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480" w:firstLineChars="200"/>
        <w:jc w:val="both"/>
        <w:textAlignment w:val="auto"/>
        <w:outlineLvl w:val="9"/>
        <w:rPr>
          <w:rFonts w:hint="eastAsia" w:ascii="仿宋" w:hAnsi="仿宋" w:eastAsia="仿宋" w:cs="仿宋"/>
          <w:i w:val="0"/>
          <w:iCs w:val="0"/>
          <w:color w:val="000000"/>
          <w:kern w:val="0"/>
          <w:sz w:val="24"/>
          <w:szCs w:val="24"/>
          <w:highlight w:val="none"/>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2.项目绩效目标</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480" w:firstLineChars="200"/>
        <w:jc w:val="both"/>
        <w:textAlignment w:val="auto"/>
        <w:outlineLvl w:val="9"/>
        <w:rPr>
          <w:rFonts w:hint="eastAsia" w:ascii="仿宋" w:hAnsi="仿宋" w:eastAsia="仿宋" w:cs="仿宋"/>
          <w:i w:val="0"/>
          <w:iCs w:val="0"/>
          <w:color w:val="000000"/>
          <w:kern w:val="0"/>
          <w:sz w:val="24"/>
          <w:szCs w:val="24"/>
          <w:highlight w:val="none"/>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1）掌握整体情况，摸清全区底数。我区农村地区“煤改电”从2013年开始到2019年结束，期间又对部分农户进行设备提升和更换，再加上各镇每年的拆迁工作，造成部分村庄和农户情况信息更新不及时，所以需要对全区农村地区“煤改电”情况进行全面摸排，切实摸清和掌握全区“煤改电”的村庄和农户明细，确保低谷电价电费补贴政策的准确性。</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480" w:firstLineChars="200"/>
        <w:jc w:val="both"/>
        <w:textAlignment w:val="auto"/>
        <w:outlineLvl w:val="9"/>
        <w:rPr>
          <w:rFonts w:hint="eastAsia" w:ascii="仿宋" w:hAnsi="仿宋" w:eastAsia="仿宋" w:cs="仿宋"/>
          <w:i w:val="0"/>
          <w:iCs w:val="0"/>
          <w:color w:val="000000"/>
          <w:kern w:val="0"/>
          <w:sz w:val="24"/>
          <w:szCs w:val="24"/>
          <w:highlight w:val="none"/>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2）加强审计审核，严格把关标准。取暖季结束后，由区供电公司对全区所以煤改电用户的客户编号、客户名称、用电地址以及采暖季总用电量、谷段电量等信息予以提取，组织各属地进行专项审计和审核，并将最终审计审核结果上报区农业农村局，确保享受低谷电价电费补贴政策的农户信息和用电情况无差错。</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480" w:firstLineChars="200"/>
        <w:jc w:val="both"/>
        <w:textAlignment w:val="auto"/>
        <w:outlineLvl w:val="9"/>
        <w:rPr>
          <w:rFonts w:hint="eastAsia" w:ascii="仿宋" w:hAnsi="仿宋" w:eastAsia="仿宋" w:cs="仿宋"/>
          <w:i w:val="0"/>
          <w:iCs w:val="0"/>
          <w:color w:val="000000"/>
          <w:kern w:val="0"/>
          <w:sz w:val="24"/>
          <w:szCs w:val="24"/>
          <w:highlight w:val="none"/>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3）及时完成拨付，确保资金到位。及时完成全区所有煤改电农户的用电量等信息汇总，明确补贴资金额度，由局党委会严格审核把关，协调财政局等相关部门及时完成补贴资金的拨付，及时完善对资金拨付后的发票开具等工作。</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480" w:firstLineChars="200"/>
        <w:jc w:val="both"/>
        <w:textAlignment w:val="auto"/>
        <w:outlineLvl w:val="9"/>
        <w:rPr>
          <w:rFonts w:hint="eastAsia" w:ascii="仿宋" w:hAnsi="仿宋" w:eastAsia="仿宋" w:cs="仿宋"/>
          <w:i w:val="0"/>
          <w:iCs w:val="0"/>
          <w:color w:val="000000"/>
          <w:kern w:val="0"/>
          <w:sz w:val="24"/>
          <w:szCs w:val="24"/>
          <w:highlight w:val="none"/>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（二）绩效评价工作开展情况</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480" w:firstLineChars="200"/>
        <w:jc w:val="both"/>
        <w:textAlignment w:val="auto"/>
        <w:outlineLvl w:val="9"/>
        <w:rPr>
          <w:rFonts w:hint="eastAsia" w:ascii="仿宋" w:hAnsi="仿宋" w:eastAsia="仿宋" w:cs="仿宋"/>
          <w:i w:val="0"/>
          <w:iCs w:val="0"/>
          <w:color w:val="000000"/>
          <w:kern w:val="0"/>
          <w:sz w:val="24"/>
          <w:szCs w:val="24"/>
          <w:highlight w:val="none"/>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1.强化组织领导</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480" w:firstLineChars="200"/>
        <w:jc w:val="both"/>
        <w:textAlignment w:val="auto"/>
        <w:outlineLvl w:val="9"/>
        <w:rPr>
          <w:rFonts w:hint="eastAsia" w:ascii="仿宋" w:hAnsi="仿宋" w:eastAsia="仿宋" w:cs="仿宋"/>
          <w:i w:val="0"/>
          <w:iCs w:val="0"/>
          <w:color w:val="000000"/>
          <w:kern w:val="0"/>
          <w:sz w:val="24"/>
          <w:szCs w:val="24"/>
          <w:highlight w:val="none"/>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强化区、镇二级联动，按照区牵头、镇负责的原则，区农业农村局负责“煤改电”用户低谷电价电费补贴的综合协调工作，区财政局负责相关资金筹措，区供电公司负责做好录入（或核减）国网北京市电力公司“煤改电”电费补贴系统用户、提取电费补贴相关信息等工作，各镇负责完成“煤改电”用户低谷电价电费补贴项目的审定等工作。确保低谷电价电费补贴工作有序开展。</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480" w:firstLineChars="200"/>
        <w:jc w:val="both"/>
        <w:textAlignment w:val="auto"/>
        <w:outlineLvl w:val="9"/>
        <w:rPr>
          <w:rFonts w:hint="eastAsia" w:ascii="仿宋" w:hAnsi="仿宋" w:eastAsia="仿宋" w:cs="仿宋"/>
          <w:i w:val="0"/>
          <w:iCs w:val="0"/>
          <w:color w:val="000000"/>
          <w:kern w:val="0"/>
          <w:sz w:val="24"/>
          <w:szCs w:val="24"/>
          <w:highlight w:val="none"/>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2.加大宣传力度</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480" w:firstLineChars="200"/>
        <w:jc w:val="both"/>
        <w:textAlignment w:val="auto"/>
        <w:outlineLvl w:val="9"/>
        <w:rPr>
          <w:rFonts w:hint="eastAsia" w:ascii="仿宋" w:hAnsi="仿宋" w:eastAsia="仿宋" w:cs="仿宋"/>
          <w:i w:val="0"/>
          <w:iCs w:val="0"/>
          <w:color w:val="000000"/>
          <w:kern w:val="0"/>
          <w:sz w:val="24"/>
          <w:szCs w:val="24"/>
          <w:highlight w:val="none"/>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在落实补贴政策过程中，区、镇（街道）能及时组织村干部、农户进行集中政策讲解，针对行动不便的农户能够及时组织入户进行宣传引导，保证所有农户能够全面了解补贴政策的时间、额度和补贴方法等情况</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480" w:firstLineChars="200"/>
        <w:jc w:val="both"/>
        <w:textAlignment w:val="auto"/>
        <w:outlineLvl w:val="9"/>
        <w:rPr>
          <w:rFonts w:hint="eastAsia" w:ascii="仿宋" w:hAnsi="仿宋" w:eastAsia="仿宋" w:cs="仿宋"/>
          <w:i w:val="0"/>
          <w:iCs w:val="0"/>
          <w:color w:val="000000"/>
          <w:kern w:val="0"/>
          <w:sz w:val="24"/>
          <w:szCs w:val="24"/>
          <w:highlight w:val="none"/>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3.强化资金监管</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480" w:firstLineChars="200"/>
        <w:jc w:val="both"/>
        <w:textAlignment w:val="auto"/>
        <w:outlineLvl w:val="9"/>
        <w:rPr>
          <w:rFonts w:hint="eastAsia" w:ascii="仿宋" w:hAnsi="仿宋" w:eastAsia="仿宋" w:cs="仿宋"/>
          <w:i w:val="0"/>
          <w:iCs w:val="0"/>
          <w:color w:val="000000"/>
          <w:kern w:val="0"/>
          <w:sz w:val="24"/>
          <w:szCs w:val="24"/>
          <w:highlight w:val="none"/>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严把审计关，各属地在提取完农户用电信息后，及时确定审计单位，召开审计工作协调会，规范审计要点和政策要求，严格按要求和比例进行入户核查，确保审计结果的真实性。严把资金拨付关，所有资金拨付必须依据区供电公司的资金申请函和各属地的专项审计报告，并及时完成开具发票等工作，确保补贴资金专款专用。</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480" w:firstLineChars="200"/>
        <w:jc w:val="both"/>
        <w:textAlignment w:val="auto"/>
        <w:outlineLvl w:val="9"/>
        <w:rPr>
          <w:rFonts w:hint="eastAsia" w:ascii="仿宋" w:hAnsi="仿宋" w:eastAsia="仿宋" w:cs="仿宋"/>
          <w:i w:val="0"/>
          <w:iCs w:val="0"/>
          <w:color w:val="000000"/>
          <w:kern w:val="0"/>
          <w:sz w:val="24"/>
          <w:szCs w:val="24"/>
          <w:highlight w:val="none"/>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（三）综合评价情况及评价结论</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480" w:firstLineChars="200"/>
        <w:jc w:val="both"/>
        <w:textAlignment w:val="auto"/>
        <w:outlineLvl w:val="9"/>
        <w:rPr>
          <w:rFonts w:hint="eastAsia" w:ascii="仿宋" w:hAnsi="仿宋" w:eastAsia="仿宋" w:cs="仿宋"/>
          <w:i w:val="0"/>
          <w:iCs w:val="0"/>
          <w:color w:val="000000"/>
          <w:kern w:val="0"/>
          <w:sz w:val="24"/>
          <w:szCs w:val="24"/>
          <w:highlight w:val="none"/>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2023-2024年采暖季低谷电价电费补贴经各属地审定共计7287.34794万元，其中区级补贴资金为3643.67397万元，2023年已拨付预付资金2343万元。因此，依据各属地审定结果和已拨付情况，完成2023-2024年采暖季低谷电价电费补贴区级资金尾款1300.67397万元。并根据《北京市大兴区“煤改电”用户低谷电价电费补贴清算工作实施方案》（京兴政农发〔2022〕97号）要求，将剩余资金1678.32603万元做为2024-2025年采暖季低谷电价电费补贴区级预付资金进行拨付。</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480" w:firstLineChars="200"/>
        <w:jc w:val="both"/>
        <w:textAlignment w:val="auto"/>
        <w:outlineLvl w:val="9"/>
        <w:rPr>
          <w:rFonts w:hint="eastAsia" w:ascii="仿宋" w:hAnsi="仿宋" w:eastAsia="仿宋" w:cs="仿宋"/>
          <w:i w:val="0"/>
          <w:iCs w:val="0"/>
          <w:color w:val="000000"/>
          <w:kern w:val="0"/>
          <w:sz w:val="24"/>
          <w:szCs w:val="24"/>
          <w:highlight w:val="none"/>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该项目预算编制较为科学、准确，绩效目标制定合理，完成情况良好，达到项目预期目标，项目评价总得分为96分，绩效级别评定为“优”。</w:t>
      </w:r>
    </w:p>
    <w:p>
      <w:pPr>
        <w:keepNext w:val="0"/>
        <w:keepLines w:val="0"/>
        <w:pageBreakBefore w:val="0"/>
        <w:widowControl w:val="0"/>
        <w:numPr>
          <w:ilvl w:val="0"/>
          <w:numId w:val="3"/>
        </w:numPr>
        <w:kinsoku/>
        <w:wordWrap/>
        <w:overflowPunct/>
        <w:topLinePunct w:val="0"/>
        <w:autoSpaceDE/>
        <w:autoSpaceDN/>
        <w:bidi w:val="0"/>
        <w:adjustRightInd/>
        <w:snapToGrid/>
        <w:spacing w:line="560" w:lineRule="exact"/>
        <w:ind w:left="0" w:leftChars="0" w:right="0" w:rightChars="0" w:firstLine="480" w:firstLineChars="200"/>
        <w:jc w:val="both"/>
        <w:textAlignment w:val="auto"/>
        <w:outlineLvl w:val="9"/>
        <w:rPr>
          <w:rFonts w:hint="eastAsia" w:ascii="仿宋" w:hAnsi="仿宋" w:eastAsia="仿宋" w:cs="仿宋"/>
          <w:i w:val="0"/>
          <w:iCs w:val="0"/>
          <w:color w:val="000000"/>
          <w:kern w:val="0"/>
          <w:sz w:val="24"/>
          <w:szCs w:val="24"/>
          <w:highlight w:val="none"/>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产出指标中数量指标满分20分、等分20分，质量指标满分10分、得分10分；时效指标满分10分、得分8分，（原因为各属地为确保审计结果准确，严格审计程序，审计过程完成了大量的入户核对、与供电部门对接等工作，所以未能及时上报审计情况和资金拨付，在后续工作中需进一步加强与属地的沟通，明确审计完成时间，确保按时完成资金拨付）。</w:t>
      </w:r>
    </w:p>
    <w:p>
      <w:pPr>
        <w:keepNext w:val="0"/>
        <w:keepLines w:val="0"/>
        <w:pageBreakBefore w:val="0"/>
        <w:widowControl w:val="0"/>
        <w:numPr>
          <w:ilvl w:val="0"/>
          <w:numId w:val="3"/>
        </w:numPr>
        <w:kinsoku/>
        <w:wordWrap/>
        <w:overflowPunct/>
        <w:topLinePunct w:val="0"/>
        <w:autoSpaceDE/>
        <w:autoSpaceDN/>
        <w:bidi w:val="0"/>
        <w:adjustRightInd/>
        <w:snapToGrid/>
        <w:spacing w:line="560" w:lineRule="exact"/>
        <w:ind w:left="0" w:leftChars="0" w:right="0" w:rightChars="0" w:firstLine="480" w:firstLineChars="200"/>
        <w:jc w:val="both"/>
        <w:textAlignment w:val="auto"/>
        <w:outlineLvl w:val="9"/>
        <w:rPr>
          <w:rFonts w:hint="eastAsia" w:ascii="仿宋" w:hAnsi="仿宋" w:eastAsia="仿宋" w:cs="仿宋"/>
          <w:i w:val="0"/>
          <w:iCs w:val="0"/>
          <w:color w:val="000000"/>
          <w:kern w:val="0"/>
          <w:sz w:val="24"/>
          <w:szCs w:val="24"/>
          <w:highlight w:val="none"/>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成本指标中经济成本指标满分10分、得分10分。</w:t>
      </w:r>
    </w:p>
    <w:p>
      <w:pPr>
        <w:keepNext w:val="0"/>
        <w:keepLines w:val="0"/>
        <w:pageBreakBefore w:val="0"/>
        <w:widowControl w:val="0"/>
        <w:numPr>
          <w:ilvl w:val="0"/>
          <w:numId w:val="3"/>
        </w:numPr>
        <w:kinsoku/>
        <w:wordWrap/>
        <w:overflowPunct/>
        <w:topLinePunct w:val="0"/>
        <w:autoSpaceDE/>
        <w:autoSpaceDN/>
        <w:bidi w:val="0"/>
        <w:adjustRightInd/>
        <w:snapToGrid/>
        <w:spacing w:line="560" w:lineRule="exact"/>
        <w:ind w:left="0" w:leftChars="0" w:right="0" w:rightChars="0" w:firstLine="480" w:firstLineChars="200"/>
        <w:jc w:val="both"/>
        <w:textAlignment w:val="auto"/>
        <w:outlineLvl w:val="9"/>
        <w:rPr>
          <w:rFonts w:hint="eastAsia" w:ascii="仿宋" w:hAnsi="仿宋" w:eastAsia="仿宋" w:cs="仿宋"/>
          <w:i w:val="0"/>
          <w:iCs w:val="0"/>
          <w:color w:val="000000"/>
          <w:kern w:val="0"/>
          <w:sz w:val="24"/>
          <w:szCs w:val="24"/>
          <w:highlight w:val="none"/>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效益指标中经济效益指标满分10分、得分8分，（原因为随着抖音等媒体影响力逐渐增强，村民关注和接受方式有所改变，在以后的推动工作中宣传方式和力度也要进一步丰富和加大，杜绝宣传的死角和漏洞，切实加强思想引导，确保村民认识到电取暖的重要性，逐步改变冬季取暖习惯。）生态效益指标满分10分、得分10分，可持续影响指标满分10分、得分10分。</w:t>
      </w:r>
    </w:p>
    <w:p>
      <w:pPr>
        <w:keepNext w:val="0"/>
        <w:keepLines w:val="0"/>
        <w:pageBreakBefore w:val="0"/>
        <w:widowControl w:val="0"/>
        <w:numPr>
          <w:ilvl w:val="0"/>
          <w:numId w:val="3"/>
        </w:numPr>
        <w:kinsoku/>
        <w:wordWrap/>
        <w:overflowPunct/>
        <w:topLinePunct w:val="0"/>
        <w:autoSpaceDE/>
        <w:autoSpaceDN/>
        <w:bidi w:val="0"/>
        <w:adjustRightInd/>
        <w:snapToGrid/>
        <w:spacing w:line="560" w:lineRule="exact"/>
        <w:ind w:left="0" w:leftChars="0" w:right="0" w:rightChars="0" w:firstLine="480" w:firstLineChars="200"/>
        <w:jc w:val="both"/>
        <w:textAlignment w:val="auto"/>
        <w:outlineLvl w:val="9"/>
        <w:rPr>
          <w:rFonts w:hint="eastAsia" w:ascii="仿宋" w:hAnsi="仿宋" w:eastAsia="仿宋" w:cs="仿宋"/>
          <w:i w:val="0"/>
          <w:iCs w:val="0"/>
          <w:color w:val="000000"/>
          <w:kern w:val="0"/>
          <w:sz w:val="24"/>
          <w:szCs w:val="24"/>
          <w:highlight w:val="none"/>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满意度指标中服务对象满意度满分10分、得分10分。</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480" w:firstLineChars="200"/>
        <w:jc w:val="both"/>
        <w:textAlignment w:val="auto"/>
        <w:outlineLvl w:val="9"/>
        <w:rPr>
          <w:rFonts w:hint="eastAsia" w:ascii="仿宋" w:hAnsi="仿宋" w:eastAsia="仿宋" w:cs="仿宋"/>
          <w:i w:val="0"/>
          <w:iCs w:val="0"/>
          <w:color w:val="000000"/>
          <w:kern w:val="0"/>
          <w:sz w:val="24"/>
          <w:szCs w:val="24"/>
          <w:highlight w:val="none"/>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（四）绩效评价指标分析</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eastAsia" w:ascii="仿宋" w:hAnsi="仿宋" w:eastAsia="仿宋" w:cs="仿宋"/>
          <w:i w:val="0"/>
          <w:iCs w:val="0"/>
          <w:color w:val="000000"/>
          <w:kern w:val="0"/>
          <w:sz w:val="24"/>
          <w:szCs w:val="24"/>
          <w:highlight w:val="none"/>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 xml:space="preserve">     1.项目决策情况</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480" w:firstLineChars="200"/>
        <w:jc w:val="both"/>
        <w:textAlignment w:val="auto"/>
        <w:outlineLvl w:val="9"/>
        <w:rPr>
          <w:rFonts w:hint="eastAsia" w:ascii="仿宋" w:hAnsi="仿宋" w:eastAsia="仿宋" w:cs="仿宋"/>
          <w:i w:val="0"/>
          <w:iCs w:val="0"/>
          <w:color w:val="000000"/>
          <w:kern w:val="0"/>
          <w:sz w:val="24"/>
          <w:szCs w:val="24"/>
          <w:highlight w:val="none"/>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2024年8月，区农业农村局召开班子会，依据各属地审定结果和已拨付情况，2023-2024年采暖季低谷电价电费补贴区级资金尾款为1300.67397万元，需在2024年区级预算资金2979万元中列支，拨付后区级预算剩余资金1678.32603万元作为2024-2025年采暖季预付款予以支付。班子会通过后区农业农村局履行区财政局相关资金拨付手续将资金拨付至区供电公司。</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480" w:firstLineChars="200"/>
        <w:jc w:val="both"/>
        <w:textAlignment w:val="auto"/>
        <w:outlineLvl w:val="9"/>
        <w:rPr>
          <w:rFonts w:hint="eastAsia" w:ascii="仿宋" w:hAnsi="仿宋" w:eastAsia="仿宋" w:cs="仿宋"/>
          <w:i w:val="0"/>
          <w:iCs w:val="0"/>
          <w:color w:val="000000"/>
          <w:kern w:val="0"/>
          <w:sz w:val="24"/>
          <w:szCs w:val="24"/>
          <w:highlight w:val="none"/>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项目过程情况</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480" w:firstLineChars="200"/>
        <w:jc w:val="both"/>
        <w:textAlignment w:val="auto"/>
        <w:outlineLvl w:val="9"/>
        <w:rPr>
          <w:rFonts w:hint="eastAsia" w:ascii="仿宋" w:hAnsi="仿宋" w:eastAsia="仿宋" w:cs="仿宋"/>
          <w:i w:val="0"/>
          <w:iCs w:val="0"/>
          <w:color w:val="000000"/>
          <w:kern w:val="0"/>
          <w:sz w:val="24"/>
          <w:szCs w:val="24"/>
          <w:highlight w:val="none"/>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煤改电”用户低谷电价电费补贴项目涉及单位及职责为区农业农村局负责“煤改电”用户电费补贴清算的综合协调工作。负责做好“煤改电”用户电费补贴资金的协调和支付等相关工作。区财政局负责筹措和落实“煤改电”用户电费补贴的市、区两级财政资金，并做好资金监管工作。区审计局负责对“煤改电”用户电费补贴资金的审计工作进行监督指导。区生态环境局负责按照相关要求，协助做好“煤改电”用户电费补贴的相关工作。区供电公司负责做好录入（或核减）国网北京市电力公司“煤改电”电费补贴系统用户的工作；负责协调国网北京市电力公司提取“煤改电”用户电费补贴相关信息，完成初步审核并提交相关资料，配合审计部门完成审计工作；负责做好电费发票开具工作。各镇、街道办事处：按照属地管理原则，积极做好“煤改电”电费补贴的清算工作；对以属地名义提请录入（或核减）国网北京市电力公司“煤改电”电费补贴系统的用户信息承担审核和把关职责；负责完成“煤改电”用户低谷电价电费补贴项目的审定工作。</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480" w:firstLineChars="200"/>
        <w:jc w:val="both"/>
        <w:textAlignment w:val="auto"/>
        <w:outlineLvl w:val="9"/>
        <w:rPr>
          <w:rFonts w:hint="eastAsia" w:ascii="仿宋" w:hAnsi="仿宋" w:eastAsia="仿宋" w:cs="仿宋"/>
          <w:i w:val="0"/>
          <w:iCs w:val="0"/>
          <w:color w:val="000000"/>
          <w:kern w:val="0"/>
          <w:sz w:val="24"/>
          <w:szCs w:val="24"/>
          <w:highlight w:val="none"/>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2023年8月，依据2022-2023年采暖季低谷电价电费补贴区级资金情况和区供电公司对2023-2024年度的资金测算，全面分析我区2023-2024年补贴资金额度，并上报2024年度区级补贴资金为2979万元。2024年5月，区农业农村局向区供电公司提交《关于提取大兴区“煤改电”用户电量信息的函》，向区供电公司申请提取包含2023年11月1日至2024年3月31日期间“煤改电”用户的客户编号、客户名称、用电地址以及采暖季总用电量、谷段电量等数据。2024年5月-8月，组织各属地对2023-2024年采暖季低谷电价电费补贴资金进行专项审计审核，经审定，2023-2024年采暖季低谷电价电费补贴经各属地审定共计7287.34794万元，其中区级补贴资金为3643.67397万元。2024年9月，依据各属地审定结果和已拨付情况，完成2023-2024年采暖季低谷电价电费补贴区级资金尾款1300.67397万元。并根据《北京市大兴区“煤改电”用户低谷电价电费补贴清算工作实施方案》（京兴政农发〔2022〕97号）要求，将剩余资金1678.32603万元做为2024-2025年采暖季低谷电价电费补贴区级预付资金进行拨付。</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480" w:firstLineChars="200"/>
        <w:jc w:val="both"/>
        <w:textAlignment w:val="auto"/>
        <w:outlineLvl w:val="9"/>
        <w:rPr>
          <w:rFonts w:hint="eastAsia" w:ascii="仿宋" w:hAnsi="仿宋" w:eastAsia="仿宋" w:cs="仿宋"/>
          <w:i w:val="0"/>
          <w:iCs w:val="0"/>
          <w:color w:val="000000"/>
          <w:kern w:val="0"/>
          <w:sz w:val="24"/>
          <w:szCs w:val="24"/>
          <w:highlight w:val="none"/>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3.项目产出情况</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480" w:firstLineChars="200"/>
        <w:jc w:val="both"/>
        <w:textAlignment w:val="auto"/>
        <w:outlineLvl w:val="9"/>
        <w:rPr>
          <w:rFonts w:hint="eastAsia" w:ascii="仿宋" w:hAnsi="仿宋" w:eastAsia="仿宋" w:cs="仿宋"/>
          <w:i w:val="0"/>
          <w:iCs w:val="0"/>
          <w:color w:val="000000"/>
          <w:kern w:val="0"/>
          <w:sz w:val="24"/>
          <w:szCs w:val="24"/>
          <w:highlight w:val="none"/>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2024年农村地区“煤改电”用户低谷电价电费补贴资金预算共计2979万元，于2024年9月全部完成拨付。确保约7.1万户农村地区煤改电用户按时享受低谷电价电费补贴政策。</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eastAsia" w:ascii="仿宋" w:hAnsi="仿宋" w:eastAsia="仿宋" w:cs="仿宋"/>
          <w:i w:val="0"/>
          <w:iCs w:val="0"/>
          <w:color w:val="000000"/>
          <w:kern w:val="0"/>
          <w:sz w:val="24"/>
          <w:szCs w:val="24"/>
          <w:highlight w:val="none"/>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 xml:space="preserve">    4.项目效益情况</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eastAsia" w:ascii="仿宋" w:hAnsi="仿宋" w:eastAsia="仿宋" w:cs="仿宋"/>
          <w:i w:val="0"/>
          <w:iCs w:val="0"/>
          <w:color w:val="000000"/>
          <w:kern w:val="0"/>
          <w:sz w:val="24"/>
          <w:szCs w:val="24"/>
          <w:highlight w:val="none"/>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 xml:space="preserve">    通过电费补贴，全区约7.1万户农村住户逐步改变村民冬季取暖习惯，减少了使用燃煤取暖，按平均每个供暖季每户烧煤量约3吨计算，共减少燃煤约21万吨。同时也减少了大气环境中二氧化碳、二氧化硫、PM2.5等诸多有害物质的排放，改善了空气质量。</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480" w:firstLineChars="200"/>
        <w:jc w:val="both"/>
        <w:textAlignment w:val="auto"/>
        <w:outlineLvl w:val="9"/>
        <w:rPr>
          <w:rFonts w:hint="eastAsia" w:ascii="仿宋" w:hAnsi="仿宋" w:eastAsia="仿宋" w:cs="仿宋"/>
          <w:i w:val="0"/>
          <w:iCs w:val="0"/>
          <w:color w:val="000000"/>
          <w:kern w:val="0"/>
          <w:sz w:val="24"/>
          <w:szCs w:val="24"/>
          <w:highlight w:val="none"/>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5.项目满意度</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eastAsia" w:ascii="仿宋" w:hAnsi="仿宋" w:eastAsia="仿宋" w:cs="仿宋"/>
          <w:i w:val="0"/>
          <w:iCs w:val="0"/>
          <w:color w:val="000000"/>
          <w:kern w:val="0"/>
          <w:sz w:val="24"/>
          <w:szCs w:val="24"/>
          <w:highlight w:val="none"/>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 xml:space="preserve">    在实施此项政策过程中，由各属地组织农村住户对政府的低谷电价电费补贴政策满意度进行调查，调查共涉及8个镇500余人次，评价满意度95%。不满意问题主要集中在希望补贴时段延长，由于本政策为市级政策，我局将及时向市农业农村局予以反馈。</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480" w:firstLineChars="200"/>
        <w:jc w:val="both"/>
        <w:textAlignment w:val="auto"/>
        <w:outlineLvl w:val="9"/>
        <w:rPr>
          <w:rFonts w:hint="eastAsia" w:ascii="仿宋" w:hAnsi="仿宋" w:eastAsia="仿宋" w:cs="仿宋"/>
          <w:i w:val="0"/>
          <w:iCs w:val="0"/>
          <w:color w:val="000000"/>
          <w:kern w:val="0"/>
          <w:sz w:val="24"/>
          <w:szCs w:val="24"/>
          <w:highlight w:val="none"/>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（五）主要经验及做法、存在的问题及原因分析</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480" w:firstLineChars="200"/>
        <w:jc w:val="both"/>
        <w:textAlignment w:val="auto"/>
        <w:outlineLvl w:val="9"/>
        <w:rPr>
          <w:rFonts w:hint="eastAsia" w:ascii="仿宋" w:hAnsi="仿宋" w:eastAsia="仿宋" w:cs="仿宋"/>
          <w:i w:val="0"/>
          <w:iCs w:val="0"/>
          <w:color w:val="000000"/>
          <w:kern w:val="0"/>
          <w:sz w:val="24"/>
          <w:szCs w:val="24"/>
          <w:highlight w:val="none"/>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1.补贴资金的审定内容有重复，需进一步简化。每年的补贴资金均需要进行专项审计，但享受补贴政策的农村住户是相对固定的，使用的电量是供电公司从后台系统上调取出来的，在后期的审定过程中是否能够不再对农户的资格进行重复审计，尽量简化审定过程。</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480" w:firstLineChars="200"/>
        <w:jc w:val="both"/>
        <w:textAlignment w:val="auto"/>
        <w:outlineLvl w:val="9"/>
        <w:rPr>
          <w:rFonts w:hint="eastAsia" w:ascii="仿宋" w:hAnsi="仿宋" w:eastAsia="仿宋" w:cs="仿宋"/>
          <w:i w:val="0"/>
          <w:iCs w:val="0"/>
          <w:color w:val="000000"/>
          <w:kern w:val="0"/>
          <w:sz w:val="24"/>
          <w:szCs w:val="24"/>
          <w:highlight w:val="none"/>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2.各年度采暖季低谷电价电费补贴是涉及全区近7.1万户的重点民生工程，每年均能按结算审计报告完成各项资金的拨付工作，但还存在着拨付时间上略有滞后等有待改进或增强的地方，今后我局将进一步协调各相关单位和部门，全力以赴推进各个项目进度，确保按时按量完成各项资金拨付工作。</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480" w:firstLineChars="200"/>
        <w:jc w:val="both"/>
        <w:textAlignment w:val="auto"/>
        <w:outlineLvl w:val="9"/>
        <w:rPr>
          <w:rFonts w:hint="eastAsia" w:ascii="仿宋" w:hAnsi="仿宋" w:eastAsia="仿宋" w:cs="仿宋"/>
          <w:i w:val="0"/>
          <w:iCs w:val="0"/>
          <w:color w:val="000000"/>
          <w:kern w:val="0"/>
          <w:sz w:val="24"/>
          <w:szCs w:val="24"/>
          <w:highlight w:val="none"/>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（六）有关建议</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480" w:firstLineChars="200"/>
        <w:jc w:val="both"/>
        <w:textAlignment w:val="auto"/>
        <w:outlineLvl w:val="9"/>
        <w:rPr>
          <w:rFonts w:hint="eastAsia" w:ascii="仿宋" w:hAnsi="仿宋" w:eastAsia="仿宋" w:cs="仿宋"/>
          <w:i w:val="0"/>
          <w:iCs w:val="0"/>
          <w:color w:val="000000"/>
          <w:kern w:val="0"/>
          <w:sz w:val="24"/>
          <w:szCs w:val="24"/>
          <w:highlight w:val="none"/>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希望简化预算补贴资金的测算方式，固定预算资金额度。各年度采暖季补贴资金的测算是由区供电公司按上一年度进行测算，测算资金数额看似精确，但可操作性较低，因为每年的实际资金额度不固定，所以在资金拨付过程中经常需要调整，容易出现纰漏，所以能否每年依据区供电公司的测算固定安排预算补贴资金，在拨付过程中除去拨付上一年度资金尾款后，均安排为下一年度预付款，相对比较便于操作。</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480" w:firstLineChars="200"/>
        <w:jc w:val="both"/>
        <w:textAlignment w:val="auto"/>
        <w:outlineLvl w:val="9"/>
        <w:rPr>
          <w:rFonts w:hint="eastAsia" w:ascii="仿宋" w:hAnsi="仿宋" w:eastAsia="仿宋" w:cs="仿宋"/>
          <w:i w:val="0"/>
          <w:iCs w:val="0"/>
          <w:color w:val="000000"/>
          <w:kern w:val="0"/>
          <w:sz w:val="24"/>
          <w:szCs w:val="24"/>
          <w:highlight w:val="none"/>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其他需要说明的问题</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480" w:firstLineChars="200"/>
        <w:jc w:val="both"/>
        <w:textAlignment w:val="auto"/>
        <w:outlineLvl w:val="9"/>
        <w:rPr>
          <w:rFonts w:hint="eastAsia" w:ascii="仿宋" w:hAnsi="仿宋" w:eastAsia="仿宋" w:cs="仿宋"/>
          <w:i w:val="0"/>
          <w:iCs w:val="0"/>
          <w:color w:val="000000"/>
          <w:kern w:val="0"/>
          <w:sz w:val="24"/>
          <w:szCs w:val="24"/>
          <w:highlight w:val="none"/>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无。</w:t>
      </w:r>
    </w:p>
    <w:p>
      <w:pPr>
        <w:ind w:firstLine="600" w:firstLineChars="200"/>
        <w:rPr>
          <w:rFonts w:hint="eastAsia" w:ascii="仿宋" w:hAnsi="仿宋" w:eastAsia="仿宋" w:cs="仿宋"/>
          <w:sz w:val="30"/>
          <w:szCs w:val="30"/>
          <w:highlight w:val="none"/>
        </w:rPr>
      </w:pPr>
      <w:r>
        <w:rPr>
          <w:rFonts w:hint="eastAsia" w:ascii="仿宋" w:hAnsi="仿宋" w:eastAsia="仿宋" w:cs="仿宋"/>
          <w:sz w:val="30"/>
          <w:szCs w:val="30"/>
          <w:highlight w:val="none"/>
        </w:rPr>
        <w:t>三、项目支出绩效自评表</w:t>
      </w:r>
    </w:p>
    <w:p>
      <w:pPr>
        <w:rPr>
          <w:rFonts w:hint="eastAsia" w:ascii="仿宋" w:hAnsi="仿宋" w:eastAsia="仿宋" w:cs="仿宋"/>
          <w:color w:val="000000"/>
          <w:kern w:val="0"/>
          <w:sz w:val="32"/>
          <w:szCs w:val="32"/>
          <w:lang w:val="en-US" w:eastAsia="zh-CN"/>
        </w:rPr>
      </w:pPr>
      <w:r>
        <w:rPr>
          <w:rFonts w:hint="eastAsia" w:ascii="仿宋" w:hAnsi="仿宋" w:eastAsia="仿宋" w:cs="仿宋"/>
          <w:lang w:val="en-US" w:eastAsia="zh-CN"/>
        </w:rPr>
        <w:t xml:space="preserve">    </w:t>
      </w:r>
      <w:r>
        <w:rPr>
          <w:rFonts w:hint="eastAsia" w:ascii="仿宋" w:hAnsi="仿宋" w:eastAsia="仿宋" w:cs="仿宋"/>
          <w:color w:val="000000"/>
          <w:kern w:val="0"/>
          <w:sz w:val="32"/>
          <w:szCs w:val="32"/>
          <w:lang w:val="en-US" w:eastAsia="zh-CN"/>
        </w:rPr>
        <w:t xml:space="preserve"> 见附件：2024年项目支出绩效评价自评表</w:t>
      </w:r>
    </w:p>
    <w:p>
      <w:pPr>
        <w:spacing w:line="480" w:lineRule="exact"/>
        <w:rPr>
          <w:rFonts w:hint="eastAsia" w:ascii="仿宋" w:hAnsi="仿宋" w:eastAsia="仿宋" w:cs="仿宋"/>
        </w:rPr>
      </w:pPr>
    </w:p>
    <w:sectPr>
      <w:footerReference r:id="rId4" w:type="default"/>
      <w:footerReference r:id="rId5"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Tahoma">
    <w:panose1 w:val="020B0604030504040204"/>
    <w:charset w:val="00"/>
    <w:family w:val="swiss"/>
    <w:pitch w:val="default"/>
    <w:sig w:usb0="E1002EFF" w:usb1="C000605B" w:usb2="00000029" w:usb3="00000000" w:csb0="200101FF" w:csb1="20280000"/>
  </w:font>
  <w:font w:name="Verdana">
    <w:panose1 w:val="020B0604030504040204"/>
    <w:charset w:val="00"/>
    <w:family w:val="swiss"/>
    <w:pitch w:val="default"/>
    <w:sig w:usb0="A10006FF" w:usb1="4000205B" w:usb2="00000010" w:usb3="00000000" w:csb0="2000019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framePr w:wrap="around" w:vAnchor="text" w:hAnchor="margin" w:xAlign="center" w:y="1"/>
      <w:rPr>
        <w:rStyle w:val="17"/>
      </w:rPr>
    </w:pPr>
    <w:r>
      <w:fldChar w:fldCharType="begin"/>
    </w:r>
    <w:r>
      <w:rPr>
        <w:rStyle w:val="17"/>
      </w:rPr>
      <w:instrText xml:space="preserve">PAGE  </w:instrText>
    </w:r>
    <w:r>
      <w:fldChar w:fldCharType="separate"/>
    </w:r>
    <w:r>
      <w:rPr>
        <w:rStyle w:val="17"/>
      </w:rPr>
      <w:t>3</w:t>
    </w:r>
    <w:r>
      <w:fldChar w:fldCharType="end"/>
    </w:r>
  </w:p>
  <w:p>
    <w:pPr>
      <w:pStyle w:val="1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framePr w:wrap="around" w:vAnchor="text" w:hAnchor="margin" w:xAlign="center" w:y="1"/>
      <w:rPr>
        <w:rStyle w:val="17"/>
      </w:rPr>
    </w:pPr>
    <w:r>
      <w:fldChar w:fldCharType="begin"/>
    </w:r>
    <w:r>
      <w:rPr>
        <w:rStyle w:val="17"/>
      </w:rPr>
      <w:instrText xml:space="preserve">PAGE  </w:instrText>
    </w:r>
    <w:r>
      <w:fldChar w:fldCharType="separate"/>
    </w:r>
    <w:r>
      <w:rPr>
        <w:rStyle w:val="17"/>
      </w:rPr>
      <w:t>5</w:t>
    </w:r>
    <w:r>
      <w:fldChar w:fldCharType="end"/>
    </w:r>
  </w:p>
  <w:p>
    <w:pPr>
      <w:pStyle w:val="1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framePr w:wrap="around" w:vAnchor="text" w:hAnchor="margin" w:xAlign="center" w:y="1"/>
      <w:rPr>
        <w:rStyle w:val="17"/>
      </w:rPr>
    </w:pPr>
    <w:r>
      <w:fldChar w:fldCharType="begin"/>
    </w:r>
    <w:r>
      <w:rPr>
        <w:rStyle w:val="17"/>
      </w:rPr>
      <w:instrText xml:space="preserve">PAGE  </w:instrText>
    </w:r>
    <w:r>
      <w:fldChar w:fldCharType="separate"/>
    </w:r>
    <w:r>
      <w:rPr>
        <w:rStyle w:val="17"/>
      </w:rPr>
      <w:t>15</w:t>
    </w:r>
    <w:r>
      <w:fldChar w:fldCharType="end"/>
    </w:r>
  </w:p>
  <w:p>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E4E31043"/>
    <w:multiLevelType w:val="singleLevel"/>
    <w:tmpl w:val="E4E31043"/>
    <w:lvl w:ilvl="0" w:tentative="0">
      <w:start w:val="2"/>
      <w:numFmt w:val="chineseCounting"/>
      <w:suff w:val="nothing"/>
      <w:lvlText w:val="%1、"/>
      <w:lvlJc w:val="left"/>
      <w:rPr>
        <w:rFonts w:hint="eastAsia"/>
      </w:rPr>
    </w:lvl>
  </w:abstractNum>
  <w:abstractNum w:abstractNumId="1">
    <w:nsid w:val="68D3B91B"/>
    <w:multiLevelType w:val="singleLevel"/>
    <w:tmpl w:val="68D3B91B"/>
    <w:lvl w:ilvl="0" w:tentative="0">
      <w:start w:val="1"/>
      <w:numFmt w:val="decimal"/>
      <w:suff w:val="nothing"/>
      <w:lvlText w:val="（%1）"/>
      <w:lvlJc w:val="left"/>
    </w:lvl>
  </w:abstractNum>
  <w:abstractNum w:abstractNumId="2">
    <w:nsid w:val="68D3B9A6"/>
    <w:multiLevelType w:val="singleLevel"/>
    <w:tmpl w:val="68D3B9A6"/>
    <w:lvl w:ilvl="0" w:tentative="0">
      <w:start w:val="1"/>
      <w:numFmt w:val="decimal"/>
      <w:suff w:val="nothing"/>
      <w:lvlText w:val="%1."/>
      <w:lvlJc w:val="left"/>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9"/>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mNWE4NzRhMTczNjJlZDE5ZTE5YTczN2QxMzcyMjA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2F120AB"/>
    <w:rsid w:val="032B5196"/>
    <w:rsid w:val="04C3537C"/>
    <w:rsid w:val="061E1A7B"/>
    <w:rsid w:val="079004AC"/>
    <w:rsid w:val="0BA148CA"/>
    <w:rsid w:val="0C1165C4"/>
    <w:rsid w:val="0D0608F0"/>
    <w:rsid w:val="0D6D544B"/>
    <w:rsid w:val="0DD136FE"/>
    <w:rsid w:val="0F542F2C"/>
    <w:rsid w:val="0F8E2C57"/>
    <w:rsid w:val="1059665E"/>
    <w:rsid w:val="10AC13BA"/>
    <w:rsid w:val="125A4601"/>
    <w:rsid w:val="145A6C1B"/>
    <w:rsid w:val="14B73493"/>
    <w:rsid w:val="167A2FF9"/>
    <w:rsid w:val="1764587C"/>
    <w:rsid w:val="18581C69"/>
    <w:rsid w:val="199E6F70"/>
    <w:rsid w:val="1AEC0734"/>
    <w:rsid w:val="1CF547C2"/>
    <w:rsid w:val="1DEE73EB"/>
    <w:rsid w:val="1DEF20B0"/>
    <w:rsid w:val="1FF7AB17"/>
    <w:rsid w:val="214243FA"/>
    <w:rsid w:val="21AD613C"/>
    <w:rsid w:val="22467189"/>
    <w:rsid w:val="257A14F5"/>
    <w:rsid w:val="25906707"/>
    <w:rsid w:val="27196C26"/>
    <w:rsid w:val="29EF086F"/>
    <w:rsid w:val="2B691A44"/>
    <w:rsid w:val="2BC34C59"/>
    <w:rsid w:val="2EFFE297"/>
    <w:rsid w:val="2F0874B0"/>
    <w:rsid w:val="301437CA"/>
    <w:rsid w:val="32197875"/>
    <w:rsid w:val="349D1F0A"/>
    <w:rsid w:val="34DD0473"/>
    <w:rsid w:val="3A8E35DC"/>
    <w:rsid w:val="3C684897"/>
    <w:rsid w:val="3CE4579A"/>
    <w:rsid w:val="3E6E31BD"/>
    <w:rsid w:val="40687C6A"/>
    <w:rsid w:val="433E495C"/>
    <w:rsid w:val="45413EB0"/>
    <w:rsid w:val="489F2FD7"/>
    <w:rsid w:val="4AC27CB3"/>
    <w:rsid w:val="4BF72BEF"/>
    <w:rsid w:val="4CC20E5D"/>
    <w:rsid w:val="4D4B515F"/>
    <w:rsid w:val="4D652680"/>
    <w:rsid w:val="4FA90297"/>
    <w:rsid w:val="4FC41A43"/>
    <w:rsid w:val="51DB3C59"/>
    <w:rsid w:val="550C0952"/>
    <w:rsid w:val="55762E42"/>
    <w:rsid w:val="57A7B272"/>
    <w:rsid w:val="58106935"/>
    <w:rsid w:val="58470068"/>
    <w:rsid w:val="58747CAC"/>
    <w:rsid w:val="589A52F9"/>
    <w:rsid w:val="58EC4BF3"/>
    <w:rsid w:val="5A017F75"/>
    <w:rsid w:val="5A1720F9"/>
    <w:rsid w:val="5B9C37C2"/>
    <w:rsid w:val="5BA7C654"/>
    <w:rsid w:val="5BDD7C00"/>
    <w:rsid w:val="5DF716AE"/>
    <w:rsid w:val="5F975D16"/>
    <w:rsid w:val="5F9F507E"/>
    <w:rsid w:val="60A54109"/>
    <w:rsid w:val="61D01CDF"/>
    <w:rsid w:val="64C0607C"/>
    <w:rsid w:val="65756C86"/>
    <w:rsid w:val="674D385B"/>
    <w:rsid w:val="676F09E1"/>
    <w:rsid w:val="702950CA"/>
    <w:rsid w:val="7095696D"/>
    <w:rsid w:val="71691990"/>
    <w:rsid w:val="71793A80"/>
    <w:rsid w:val="7357290B"/>
    <w:rsid w:val="756E3DEA"/>
    <w:rsid w:val="76FB1693"/>
    <w:rsid w:val="798524E4"/>
    <w:rsid w:val="7A7F1C49"/>
    <w:rsid w:val="7B5B7AE6"/>
    <w:rsid w:val="7B7B6628"/>
    <w:rsid w:val="7BA7071E"/>
    <w:rsid w:val="7BDF6DA8"/>
    <w:rsid w:val="7C7EDC1A"/>
    <w:rsid w:val="7CCED98D"/>
    <w:rsid w:val="7D08410F"/>
    <w:rsid w:val="7DB96DED"/>
    <w:rsid w:val="7DCE6382"/>
    <w:rsid w:val="7DD3AD81"/>
    <w:rsid w:val="7DFFF77E"/>
    <w:rsid w:val="7F53A862"/>
    <w:rsid w:val="7F7FE70F"/>
    <w:rsid w:val="7FDF365A"/>
    <w:rsid w:val="7FEC113C"/>
    <w:rsid w:val="7FEC8BC6"/>
    <w:rsid w:val="7FFF772F"/>
    <w:rsid w:val="95F35EF6"/>
    <w:rsid w:val="9BFFD860"/>
    <w:rsid w:val="A77B4E4D"/>
    <w:rsid w:val="AC5F73DE"/>
    <w:rsid w:val="B5DDD2C8"/>
    <w:rsid w:val="B9DFABD9"/>
    <w:rsid w:val="BC0D83FC"/>
    <w:rsid w:val="BF3BDEFB"/>
    <w:rsid w:val="BFB7A454"/>
    <w:rsid w:val="C75F6086"/>
    <w:rsid w:val="C7F7ED2D"/>
    <w:rsid w:val="CFAF854E"/>
    <w:rsid w:val="D8D7928E"/>
    <w:rsid w:val="D8FE3136"/>
    <w:rsid w:val="DDDE60B7"/>
    <w:rsid w:val="DE9F6A22"/>
    <w:rsid w:val="DF4FCE6A"/>
    <w:rsid w:val="DFD6CE7C"/>
    <w:rsid w:val="DFE93440"/>
    <w:rsid w:val="DFEF5C84"/>
    <w:rsid w:val="E4FED278"/>
    <w:rsid w:val="EDAA365C"/>
    <w:rsid w:val="EDADFC12"/>
    <w:rsid w:val="F2FD229B"/>
    <w:rsid w:val="F65F79E2"/>
    <w:rsid w:val="F776A00A"/>
    <w:rsid w:val="F7F709E9"/>
    <w:rsid w:val="F7FF3690"/>
    <w:rsid w:val="F9BD3900"/>
    <w:rsid w:val="FBF76749"/>
    <w:rsid w:val="FC8B9876"/>
    <w:rsid w:val="FCBFBAB5"/>
    <w:rsid w:val="FEDFF218"/>
    <w:rsid w:val="FEDFFFFF"/>
    <w:rsid w:val="FFBF8D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qFormat="1"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2"/>
    <w:basedOn w:val="1"/>
    <w:next w:val="1"/>
    <w:qFormat/>
    <w:uiPriority w:val="0"/>
    <w:pPr>
      <w:keepNext/>
      <w:keepLines/>
      <w:spacing w:before="100" w:beforeAutospacing="1" w:after="100" w:afterAutospacing="1"/>
      <w:outlineLvl w:val="1"/>
    </w:pPr>
    <w:rPr>
      <w:rFonts w:ascii="Cambria" w:hAnsi="Cambria" w:eastAsia="黑体"/>
      <w:b/>
      <w:bCs/>
      <w:kern w:val="0"/>
      <w:sz w:val="36"/>
      <w:szCs w:val="32"/>
    </w:rPr>
  </w:style>
  <w:style w:type="character" w:default="1" w:styleId="15">
    <w:name w:val="Default Paragraph Font"/>
    <w:unhideWhenUsed/>
    <w:qFormat/>
    <w:uiPriority w:val="1"/>
  </w:style>
  <w:style w:type="table" w:default="1" w:styleId="18">
    <w:name w:val="Normal Table"/>
    <w:unhideWhenUsed/>
    <w:qFormat/>
    <w:uiPriority w:val="99"/>
    <w:tblPr>
      <w:tblLayout w:type="fixed"/>
      <w:tblCellMar>
        <w:top w:w="0" w:type="dxa"/>
        <w:left w:w="108" w:type="dxa"/>
        <w:bottom w:w="0" w:type="dxa"/>
        <w:right w:w="108" w:type="dxa"/>
      </w:tblCellMar>
    </w:tblPr>
  </w:style>
  <w:style w:type="paragraph" w:styleId="2">
    <w:name w:val="Body Text Indent 2"/>
    <w:basedOn w:val="1"/>
    <w:qFormat/>
    <w:uiPriority w:val="0"/>
    <w:pPr>
      <w:spacing w:after="120" w:afterLines="0" w:afterAutospacing="0" w:line="480" w:lineRule="auto"/>
      <w:ind w:left="420" w:leftChars="200"/>
    </w:pPr>
  </w:style>
  <w:style w:type="paragraph" w:styleId="4">
    <w:name w:val="Body Text First Indent"/>
    <w:basedOn w:val="5"/>
    <w:next w:val="6"/>
    <w:qFormat/>
    <w:uiPriority w:val="0"/>
    <w:pPr>
      <w:widowControl w:val="0"/>
      <w:spacing w:after="120"/>
      <w:ind w:firstLine="420" w:firstLineChars="100"/>
      <w:jc w:val="both"/>
    </w:pPr>
    <w:rPr>
      <w:rFonts w:ascii="Calibri" w:hAnsi="Calibri" w:eastAsia="宋体" w:cs="Times New Roman"/>
      <w:kern w:val="2"/>
      <w:sz w:val="21"/>
      <w:szCs w:val="24"/>
      <w:lang w:val="en-US" w:eastAsia="zh-CN" w:bidi="ar-SA"/>
    </w:rPr>
  </w:style>
  <w:style w:type="paragraph" w:styleId="5">
    <w:name w:val="Body Text"/>
    <w:basedOn w:val="1"/>
    <w:next w:val="1"/>
    <w:unhideWhenUsed/>
    <w:qFormat/>
    <w:uiPriority w:val="99"/>
  </w:style>
  <w:style w:type="paragraph" w:styleId="6">
    <w:name w:val="Body Text First Indent 2"/>
    <w:basedOn w:val="7"/>
    <w:next w:val="5"/>
    <w:unhideWhenUsed/>
    <w:qFormat/>
    <w:uiPriority w:val="99"/>
    <w:pPr>
      <w:ind w:firstLine="420" w:firstLineChars="200"/>
    </w:pPr>
  </w:style>
  <w:style w:type="paragraph" w:styleId="7">
    <w:name w:val="Body Text Indent"/>
    <w:basedOn w:val="1"/>
    <w:next w:val="8"/>
    <w:qFormat/>
    <w:uiPriority w:val="0"/>
    <w:pPr>
      <w:ind w:firstLine="645"/>
    </w:pPr>
    <w:rPr>
      <w:rFonts w:ascii="仿宋_GB2312" w:hAnsi="Calibri" w:eastAsia="仿宋_GB2312"/>
      <w:sz w:val="32"/>
      <w:szCs w:val="32"/>
    </w:rPr>
  </w:style>
  <w:style w:type="paragraph" w:styleId="8">
    <w:name w:val="Normal Indent"/>
    <w:basedOn w:val="1"/>
    <w:next w:val="1"/>
    <w:qFormat/>
    <w:uiPriority w:val="0"/>
    <w:pPr>
      <w:ind w:firstLine="200" w:firstLineChars="200"/>
    </w:pPr>
  </w:style>
  <w:style w:type="paragraph" w:styleId="9">
    <w:name w:val="Plain Text"/>
    <w:basedOn w:val="1"/>
    <w:qFormat/>
    <w:uiPriority w:val="0"/>
    <w:rPr>
      <w:rFonts w:ascii="宋体" w:hAnsi="Courier New" w:cstheme="minorBidi"/>
      <w:szCs w:val="21"/>
    </w:rPr>
  </w:style>
  <w:style w:type="paragraph" w:styleId="10">
    <w:name w:val="Date"/>
    <w:basedOn w:val="1"/>
    <w:next w:val="1"/>
    <w:qFormat/>
    <w:uiPriority w:val="0"/>
    <w:pPr>
      <w:ind w:left="100" w:leftChars="2500"/>
    </w:pPr>
  </w:style>
  <w:style w:type="paragraph" w:styleId="11">
    <w:name w:val="Balloon Text"/>
    <w:basedOn w:val="1"/>
    <w:semiHidden/>
    <w:qFormat/>
    <w:uiPriority w:val="0"/>
    <w:rPr>
      <w:sz w:val="18"/>
      <w:szCs w:val="18"/>
    </w:rPr>
  </w:style>
  <w:style w:type="paragraph" w:styleId="12">
    <w:name w:val="footer"/>
    <w:basedOn w:val="1"/>
    <w:link w:val="19"/>
    <w:qFormat/>
    <w:uiPriority w:val="0"/>
    <w:pPr>
      <w:tabs>
        <w:tab w:val="center" w:pos="4153"/>
        <w:tab w:val="right" w:pos="8306"/>
      </w:tabs>
      <w:snapToGrid w:val="0"/>
      <w:jc w:val="left"/>
    </w:pPr>
    <w:rPr>
      <w:sz w:val="18"/>
      <w:szCs w:val="18"/>
    </w:rPr>
  </w:style>
  <w:style w:type="paragraph" w:styleId="13">
    <w:name w:val="header"/>
    <w:basedOn w:val="1"/>
    <w:link w:val="20"/>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Normal (Web)"/>
    <w:basedOn w:val="1"/>
    <w:unhideWhenUsed/>
    <w:qFormat/>
    <w:uiPriority w:val="0"/>
    <w:pPr>
      <w:spacing w:before="100" w:beforeAutospacing="1" w:after="100" w:afterAutospacing="1"/>
      <w:ind w:right="238"/>
      <w:jc w:val="left"/>
    </w:pPr>
    <w:rPr>
      <w:b/>
      <w:kern w:val="0"/>
      <w:sz w:val="24"/>
      <w:szCs w:val="20"/>
    </w:rPr>
  </w:style>
  <w:style w:type="character" w:styleId="16">
    <w:name w:val="Strong"/>
    <w:qFormat/>
    <w:uiPriority w:val="0"/>
    <w:rPr>
      <w:b/>
    </w:rPr>
  </w:style>
  <w:style w:type="character" w:styleId="17">
    <w:name w:val="page number"/>
    <w:qFormat/>
    <w:uiPriority w:val="0"/>
  </w:style>
  <w:style w:type="character" w:customStyle="1" w:styleId="19">
    <w:name w:val="页脚 Char"/>
    <w:link w:val="12"/>
    <w:qFormat/>
    <w:uiPriority w:val="0"/>
    <w:rPr>
      <w:rFonts w:eastAsia="宋体"/>
      <w:kern w:val="2"/>
      <w:sz w:val="18"/>
      <w:szCs w:val="18"/>
      <w:lang w:val="en-US" w:eastAsia="zh-CN" w:bidi="ar-SA"/>
    </w:rPr>
  </w:style>
  <w:style w:type="character" w:customStyle="1" w:styleId="20">
    <w:name w:val="页眉 Char"/>
    <w:link w:val="13"/>
    <w:qFormat/>
    <w:uiPriority w:val="0"/>
    <w:rPr>
      <w:rFonts w:ascii="Calibri" w:hAnsi="Calibri" w:eastAsia="宋体"/>
      <w:kern w:val="2"/>
      <w:sz w:val="18"/>
      <w:szCs w:val="18"/>
      <w:lang w:val="en-US" w:eastAsia="zh-CN" w:bidi="ar-SA"/>
    </w:rPr>
  </w:style>
  <w:style w:type="paragraph" w:customStyle="1" w:styleId="21">
    <w:name w:val="Char Char Char Char Char Char Char"/>
    <w:basedOn w:val="1"/>
    <w:qFormat/>
    <w:uiPriority w:val="0"/>
    <w:rPr>
      <w:rFonts w:ascii="Tahoma" w:hAnsi="Tahoma"/>
      <w:sz w:val="24"/>
      <w:szCs w:val="20"/>
    </w:rPr>
  </w:style>
  <w:style w:type="paragraph" w:customStyle="1" w:styleId="22">
    <w:name w:val="Char1 Char Char Char"/>
    <w:basedOn w:val="1"/>
    <w:qFormat/>
    <w:uiPriority w:val="0"/>
    <w:pPr>
      <w:widowControl/>
      <w:spacing w:after="160" w:line="240" w:lineRule="exact"/>
      <w:jc w:val="left"/>
    </w:pPr>
    <w:rPr>
      <w:szCs w:val="20"/>
    </w:rPr>
  </w:style>
  <w:style w:type="paragraph" w:customStyle="1" w:styleId="23">
    <w:name w:val="Char"/>
    <w:basedOn w:val="1"/>
    <w:qFormat/>
    <w:uiPriority w:val="0"/>
    <w:rPr>
      <w:rFonts w:ascii="Tahoma" w:hAnsi="Tahoma"/>
      <w:sz w:val="24"/>
      <w:szCs w:val="20"/>
    </w:rPr>
  </w:style>
  <w:style w:type="paragraph" w:customStyle="1" w:styleId="24">
    <w:name w:val="Char Char3 Char Char"/>
    <w:basedOn w:val="1"/>
    <w:qFormat/>
    <w:uiPriority w:val="0"/>
    <w:rPr>
      <w:szCs w:val="21"/>
    </w:rPr>
  </w:style>
  <w:style w:type="paragraph" w:customStyle="1" w:styleId="25">
    <w:name w:val="表格"/>
    <w:basedOn w:val="1"/>
    <w:qFormat/>
    <w:uiPriority w:val="0"/>
    <w:pPr>
      <w:spacing w:line="240" w:lineRule="auto"/>
      <w:ind w:firstLine="0" w:firstLineChars="0"/>
      <w:jc w:val="center"/>
    </w:pPr>
    <w:rPr>
      <w:rFonts w:ascii="Verdana" w:hAnsi="Verdana" w:eastAsia="仿宋_GB2312" w:cs="Times New Roman"/>
      <w:sz w:val="24"/>
      <w:szCs w:val="22"/>
      <w:lang w:eastAsia="en-US"/>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chart" Target="charts/chart2.xml"/><Relationship Id="rId7" Type="http://schemas.openxmlformats.org/officeDocument/2006/relationships/chart" Target="charts/chart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package" Target="../embeddings/Workbook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Workbook2.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zh-CN" altLang="en-US" sz="1400" b="0"/>
              <a:t>收入决算</a:t>
            </a:r>
            <a:endParaRPr lang="zh-CN" altLang="en-US" sz="1400" b="0"/>
          </a:p>
        </c:rich>
      </c:tx>
      <c:layout/>
      <c:overlay val="0"/>
    </c:title>
    <c:autoTitleDeleted val="0"/>
    <c:plotArea>
      <c:layout/>
      <c:pieChart>
        <c:varyColors val="1"/>
        <c:ser>
          <c:idx val="0"/>
          <c:order val="0"/>
          <c:tx>
            <c:strRef>
              <c:f>Sheet1!$B$1</c:f>
              <c:strCache>
                <c:ptCount val="1"/>
                <c:pt idx="0">
                  <c:v>收入</c:v>
                </c:pt>
              </c:strCache>
            </c:strRef>
          </c:tx>
          <c:explosion val="0"/>
          <c:dPt>
            <c:idx val="0"/>
            <c:bubble3D val="0"/>
          </c:dPt>
          <c:dPt>
            <c:idx val="1"/>
            <c:bubble3D val="0"/>
          </c:dPt>
          <c:dPt>
            <c:idx val="2"/>
            <c:bubble3D val="0"/>
          </c:dPt>
          <c:dPt>
            <c:idx val="3"/>
            <c:bubble3D val="0"/>
          </c:dPt>
          <c:dPt>
            <c:idx val="4"/>
            <c:bubble3D val="0"/>
          </c:dPt>
          <c:dPt>
            <c:idx val="5"/>
            <c:bubble3D val="0"/>
          </c:dPt>
          <c:dLbls>
            <c:numFmt formatCode="0.00%" sourceLinked="0"/>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ext>
            </c:extLst>
          </c:dLbls>
          <c:cat>
            <c:strRef>
              <c:f>Sheet1!$A$2:$A$7</c:f>
              <c:strCache>
                <c:ptCount val="6"/>
                <c:pt idx="0">
                  <c:v>财政拨款收入</c:v>
                </c:pt>
                <c:pt idx="1">
                  <c:v>上级补助收入</c:v>
                </c:pt>
                <c:pt idx="2">
                  <c:v>事业收入</c:v>
                </c:pt>
                <c:pt idx="3">
                  <c:v>经营收入</c:v>
                </c:pt>
                <c:pt idx="4">
                  <c:v>附属单位上缴</c:v>
                </c:pt>
                <c:pt idx="5">
                  <c:v>其他收入</c:v>
                </c:pt>
              </c:strCache>
            </c:strRef>
          </c:cat>
          <c:val>
            <c:numRef>
              <c:f>Sheet1!$B$2:$B$7</c:f>
              <c:numCache>
                <c:formatCode>General</c:formatCode>
                <c:ptCount val="6"/>
                <c:pt idx="0">
                  <c:v>22705.39</c:v>
                </c:pt>
                <c:pt idx="1">
                  <c:v>0</c:v>
                </c:pt>
                <c:pt idx="2">
                  <c:v>0</c:v>
                </c:pt>
                <c:pt idx="3">
                  <c:v>0</c:v>
                </c:pt>
                <c:pt idx="4">
                  <c:v>0</c:v>
                </c:pt>
                <c:pt idx="5">
                  <c:v>2.05</c:v>
                </c:pt>
              </c:numCache>
            </c:numRef>
          </c:val>
        </c:ser>
        <c:dLbls>
          <c:showLegendKey val="0"/>
          <c:showVal val="1"/>
          <c:showCatName val="0"/>
          <c:showSerName val="0"/>
          <c:showPercent val="0"/>
          <c:showBubbleSize val="0"/>
          <c:showLeaderLines val="1"/>
        </c:dLbls>
        <c:firstSliceAng val="0"/>
      </c:pieChart>
    </c:plotArea>
    <c:legend>
      <c:legendPos val="r"/>
      <c:layout/>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legend>
    <c:plotVisOnly val="1"/>
    <c:dispBlanksAs val="gap"/>
    <c:showDLblsOverMax val="0"/>
  </c:chart>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solidFill>
                <a:latin typeface="+mn-lt"/>
                <a:ea typeface="+mn-ea"/>
                <a:cs typeface="+mn-cs"/>
              </a:defRPr>
            </a:pPr>
            <a:r>
              <a:rPr lang="zh-CN" altLang="en-US">
                <a:solidFill>
                  <a:schemeClr val="tx1"/>
                </a:solidFill>
              </a:rPr>
              <a:t>支出决算</a:t>
            </a:r>
            <a:endParaRPr lang="zh-CN" altLang="en-US">
              <a:solidFill>
                <a:schemeClr val="tx1"/>
              </a:solidFill>
            </a:endParaRPr>
          </a:p>
        </c:rich>
      </c:tx>
      <c:layout/>
      <c:overlay val="0"/>
      <c:spPr>
        <a:noFill/>
        <a:ln>
          <a:noFill/>
        </a:ln>
        <a:effectLst/>
      </c:spPr>
    </c:title>
    <c:autoTitleDeleted val="0"/>
    <c:plotArea>
      <c:layout/>
      <c:pieChart>
        <c:varyColors val="1"/>
        <c:ser>
          <c:idx val="0"/>
          <c:order val="0"/>
          <c:tx>
            <c:strRef>
              <c:f>Sheet0!$B$1</c:f>
              <c:strCache>
                <c:ptCount val="1"/>
                <c:pt idx="0">
                  <c:v>支出</c:v>
                </c:pt>
              </c:strCache>
            </c:strRef>
          </c:tx>
          <c:explosion val="0"/>
          <c:dPt>
            <c:idx val="0"/>
            <c:bubble3D val="0"/>
            <c:spPr>
              <a:solidFill>
                <a:srgbClr val="4F81BD"/>
              </a:solidFill>
              <a:ln w="19050">
                <a:solidFill>
                  <a:srgbClr val="FFFFFF"/>
                </a:solidFill>
              </a:ln>
              <a:effectLst/>
            </c:spPr>
          </c:dPt>
          <c:dPt>
            <c:idx val="1"/>
            <c:bubble3D val="0"/>
            <c:spPr>
              <a:solidFill>
                <a:srgbClr val="C0504D"/>
              </a:solidFill>
              <a:ln w="19050">
                <a:solidFill>
                  <a:srgbClr val="FFFFFF"/>
                </a:solidFill>
              </a:ln>
              <a:effectLst/>
            </c:spPr>
          </c:dPt>
          <c:dPt>
            <c:idx val="2"/>
            <c:bubble3D val="0"/>
            <c:spPr>
              <a:solidFill>
                <a:srgbClr val="9BBB59"/>
              </a:solidFill>
              <a:ln w="19050">
                <a:solidFill>
                  <a:srgbClr val="FFFFFF"/>
                </a:solidFill>
              </a:ln>
              <a:effectLst/>
            </c:spPr>
          </c:dPt>
          <c:dPt>
            <c:idx val="3"/>
            <c:bubble3D val="0"/>
            <c:spPr>
              <a:solidFill>
                <a:srgbClr val="8064A2"/>
              </a:solidFill>
              <a:ln w="19050">
                <a:solidFill>
                  <a:srgbClr val="FFFFFF"/>
                </a:solidFill>
              </a:ln>
              <a:effectLst/>
            </c:spPr>
          </c:dPt>
          <c:dPt>
            <c:idx val="4"/>
            <c:bubble3D val="0"/>
            <c:spPr>
              <a:solidFill>
                <a:srgbClr val="4BACC6"/>
              </a:solidFill>
              <a:ln w="19050">
                <a:solidFill>
                  <a:srgbClr val="FFFFFF"/>
                </a:solidFill>
              </a:ln>
              <a:effectLst/>
            </c:spPr>
          </c:dPt>
          <c:dLbls>
            <c:dLbl>
              <c:idx val="2"/>
              <c:layout>
                <c:manualLayout>
                  <c:x val="-0.03900372940115"/>
                  <c:y val="0.0328271436107878"/>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dLbl>
              <c:idx val="4"/>
              <c:layout>
                <c:manualLayout>
                  <c:x val="0.0389887693586102"/>
                  <c:y val="0.0105112295100623"/>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numFmt formatCode="0.00%"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rgbClr val="A6A6A6">
                          <a:lumMod val="35000"/>
                          <a:lumOff val="65000"/>
                        </a:srgbClr>
                      </a:solidFill>
                      <a:prstDash val="solid"/>
                      <a:round/>
                    </a:ln>
                    <a:effectLst/>
                  </c:spPr>
                </c15:leaderLines>
              </c:ext>
            </c:extLst>
          </c:dLbls>
          <c:cat>
            <c:strRef>
              <c:f>Sheet0!$A$2:$A$6</c:f>
              <c:strCache>
                <c:ptCount val="5"/>
                <c:pt idx="0">
                  <c:v>基本支出</c:v>
                </c:pt>
                <c:pt idx="1">
                  <c:v>项目支出</c:v>
                </c:pt>
                <c:pt idx="2">
                  <c:v>上缴上级支出</c:v>
                </c:pt>
                <c:pt idx="3">
                  <c:v>经营支出</c:v>
                </c:pt>
                <c:pt idx="4">
                  <c:v>对附属单位补助支出</c:v>
                </c:pt>
              </c:strCache>
            </c:strRef>
          </c:cat>
          <c:val>
            <c:numRef>
              <c:f>Sheet0!$B$2:$B$6</c:f>
              <c:numCache>
                <c:formatCode>General</c:formatCode>
                <c:ptCount val="5"/>
                <c:pt idx="0">
                  <c:v>8880.85</c:v>
                </c:pt>
                <c:pt idx="1">
                  <c:v>14558.86</c:v>
                </c:pt>
                <c:pt idx="2">
                  <c:v>0</c:v>
                </c:pt>
                <c:pt idx="3">
                  <c:v>0</c:v>
                </c:pt>
                <c:pt idx="4">
                  <c:v>0</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b"/>
      <c:legendEntry>
        <c:idx val="0"/>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1"/>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2"/>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3"/>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4"/>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
    <c:plotVisOnly val="1"/>
    <c:dispBlanksAs val="gap"/>
    <c:showDLblsOverMax val="0"/>
  </c:chart>
  <c:spPr>
    <a:ln w="9525" cap="flat" cmpd="sng" algn="ctr">
      <a:solidFill>
        <a:srgbClr val="D9D9D9">
          <a:lumMod val="15000"/>
          <a:lumOff val="85000"/>
        </a:srgbClr>
      </a:solidFill>
      <a:prstDash val="solid"/>
      <a:round/>
    </a:ln>
    <a:effectLst/>
  </c:spPr>
  <c:txPr>
    <a:bodyPr/>
    <a:lstStyle/>
    <a:p>
      <a:pPr>
        <a:defRPr lang="zh-CN"/>
      </a:pPr>
    </a:p>
  </c:txPr>
  <c:externalData r:id="rId1">
    <c:autoUpdate val="0"/>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12</Pages>
  <Words>268</Words>
  <Characters>286</Characters>
  <Lines>44</Lines>
  <Paragraphs>12</Paragraphs>
  <TotalTime>0</TotalTime>
  <ScaleCrop>false</ScaleCrop>
  <LinksUpToDate>false</LinksUpToDate>
  <CharactersWithSpaces>298</CharactersWithSpaces>
  <Application>WPS Office_10.8.0.6253_F1E327BC-269C-435d-A152-05C5408002CA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2017-07-13T07:16:00Z</dcterms:created>
  <dc:creator>常程</dc:creator>
  <cp:lastModifiedBy>Administrator</cp:lastModifiedBy>
  <cp:lastPrinted>2020-08-09T03:39:00Z</cp:lastPrinted>
  <dcterms:modified xsi:type="dcterms:W3CDTF">2025-10-24T02:40:04Z</dcterms:modified>
  <dc:title>北京市财政局关于做好向市人大常委会报送2015年度市级部门决算（草案）</dc:title>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2052-10.8.0.6253</vt:lpwstr>
  </property>
  <property fmtid="{D5CDD505-2E9C-101B-9397-08002B2CF9AE}" pid="3" name="ICV">
    <vt:lpwstr>A7F78878FB63AC2F75B4B7682BD79272</vt:lpwstr>
  </property>
  <property fmtid="{D5CDD505-2E9C-101B-9397-08002B2CF9AE}" pid="4" name="KSOTemplateDocerSaveRecord">
    <vt:lpwstr>eyJoZGlkIjoiMjQwNjQzNTg4ZDE0ZTBiOGFjNjE4NDNkMzM5NWRjMzIiLCJ1c2VySWQiOiI4OTI4ODkxNzIifQ==</vt:lpwstr>
  </property>
</Properties>
</file>