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FB81F">
      <w:pPr>
        <w:jc w:val="center"/>
        <w:rPr>
          <w:rFonts w:ascii="仿宋_GB2312" w:eastAsia="仿宋_GB2312"/>
          <w:b/>
          <w:sz w:val="32"/>
          <w:szCs w:val="32"/>
        </w:rPr>
      </w:pPr>
    </w:p>
    <w:p w14:paraId="4FD82C25">
      <w:pPr>
        <w:jc w:val="both"/>
        <w:rPr>
          <w:rFonts w:ascii="黑体" w:eastAsia="黑体"/>
          <w:sz w:val="72"/>
          <w:szCs w:val="72"/>
        </w:rPr>
      </w:pPr>
    </w:p>
    <w:p w14:paraId="4F8408ED">
      <w:pPr>
        <w:jc w:val="center"/>
        <w:rPr>
          <w:rFonts w:ascii="黑体" w:eastAsia="黑体"/>
          <w:sz w:val="72"/>
          <w:szCs w:val="72"/>
        </w:rPr>
      </w:pPr>
    </w:p>
    <w:p w14:paraId="5DA08A12">
      <w:pPr>
        <w:jc w:val="center"/>
        <w:rPr>
          <w:rFonts w:hint="eastAsia" w:ascii="黑体" w:eastAsia="黑体"/>
          <w:sz w:val="72"/>
          <w:szCs w:val="72"/>
          <w:lang w:val="en-US" w:eastAsia="zh-CN"/>
        </w:rPr>
      </w:pPr>
      <w:r>
        <w:rPr>
          <w:rFonts w:hint="eastAsia" w:ascii="黑体" w:eastAsia="黑体"/>
          <w:sz w:val="72"/>
          <w:szCs w:val="72"/>
        </w:rPr>
        <w:t>北京市大兴区</w:t>
      </w:r>
      <w:r>
        <w:rPr>
          <w:rFonts w:hint="eastAsia" w:ascii="黑体" w:eastAsia="黑体"/>
          <w:sz w:val="72"/>
          <w:szCs w:val="72"/>
          <w:lang w:eastAsia="zh-CN"/>
        </w:rPr>
        <w:t>天堂公墓管理所</w:t>
      </w:r>
    </w:p>
    <w:p w14:paraId="660BA5BD">
      <w:pPr>
        <w:jc w:val="center"/>
        <w:rPr>
          <w:rFonts w:hint="eastAsia" w:ascii="黑体" w:eastAsia="黑体"/>
          <w:sz w:val="52"/>
          <w:szCs w:val="52"/>
        </w:rPr>
      </w:pPr>
      <w:r>
        <w:rPr>
          <w:rFonts w:hint="eastAsia" w:ascii="黑体" w:eastAsia="黑体"/>
          <w:sz w:val="72"/>
          <w:szCs w:val="72"/>
        </w:rPr>
        <w:t xml:space="preserve"> 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eastAsia="zh-CN"/>
        </w:rPr>
        <w:t>公开</w:t>
      </w:r>
      <w:r>
        <w:rPr>
          <w:rFonts w:hint="eastAsia" w:ascii="黑体" w:eastAsia="黑体"/>
          <w:sz w:val="72"/>
          <w:szCs w:val="72"/>
        </w:rPr>
        <w:t>报表及说明</w:t>
      </w:r>
    </w:p>
    <w:p w14:paraId="257F44D2">
      <w:pPr>
        <w:jc w:val="center"/>
        <w:rPr>
          <w:rFonts w:ascii="黑体" w:eastAsia="黑体"/>
          <w:sz w:val="72"/>
          <w:szCs w:val="72"/>
        </w:rPr>
      </w:pPr>
    </w:p>
    <w:p w14:paraId="00B0882F">
      <w:pPr>
        <w:jc w:val="center"/>
        <w:rPr>
          <w:rFonts w:ascii="黑体" w:eastAsia="黑体"/>
          <w:sz w:val="52"/>
          <w:szCs w:val="52"/>
        </w:rPr>
      </w:pPr>
    </w:p>
    <w:p w14:paraId="1FA8FA78">
      <w:pPr>
        <w:jc w:val="both"/>
        <w:rPr>
          <w:rFonts w:ascii="黑体" w:eastAsia="黑体"/>
          <w:sz w:val="52"/>
          <w:szCs w:val="52"/>
        </w:rPr>
      </w:pPr>
    </w:p>
    <w:p w14:paraId="393A2F32">
      <w:pPr>
        <w:spacing w:line="500" w:lineRule="exact"/>
        <w:jc w:val="both"/>
        <w:rPr>
          <w:rFonts w:hint="eastAsia" w:ascii="宋体" w:hAnsi="宋体" w:cs="宋体"/>
          <w:b/>
          <w:bCs/>
          <w:kern w:val="0"/>
          <w:sz w:val="44"/>
          <w:szCs w:val="36"/>
        </w:rPr>
      </w:pPr>
    </w:p>
    <w:p w14:paraId="24B884E4">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829BC47">
      <w:pPr>
        <w:spacing w:line="500" w:lineRule="exact"/>
        <w:ind w:firstLine="645"/>
        <w:jc w:val="center"/>
        <w:rPr>
          <w:rFonts w:hint="eastAsia" w:ascii="宋体" w:hAnsi="宋体" w:cs="宋体"/>
          <w:b/>
          <w:bCs/>
          <w:kern w:val="0"/>
          <w:sz w:val="36"/>
          <w:szCs w:val="36"/>
        </w:rPr>
      </w:pPr>
    </w:p>
    <w:p w14:paraId="3C9500D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3D4C13DD">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CB5DBA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784ABE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BB512A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83D948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13E12F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315A6E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E02681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91DE16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9EF8CE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42CEF6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D7B796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186645A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6B8089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9146192">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64F2A1CD">
      <w:pPr>
        <w:tabs>
          <w:tab w:val="center" w:pos="6979"/>
        </w:tabs>
        <w:spacing w:before="156" w:beforeLines="50" w:after="156" w:afterLines="50"/>
        <w:jc w:val="center"/>
        <w:rPr>
          <w:rFonts w:ascii="宋体" w:hAnsi="宋体" w:cs="宋体"/>
          <w:b/>
          <w:bCs/>
          <w:spacing w:val="40"/>
          <w:kern w:val="0"/>
          <w:sz w:val="32"/>
          <w:szCs w:val="32"/>
        </w:rPr>
      </w:pPr>
    </w:p>
    <w:p w14:paraId="3DD2610E">
      <w:pPr>
        <w:tabs>
          <w:tab w:val="center" w:pos="6979"/>
        </w:tabs>
        <w:spacing w:before="156" w:beforeLines="50" w:after="156" w:afterLines="50"/>
        <w:jc w:val="both"/>
        <w:rPr>
          <w:rFonts w:ascii="宋体" w:hAnsi="宋体" w:cs="宋体"/>
          <w:b/>
          <w:bCs/>
          <w:spacing w:val="40"/>
          <w:kern w:val="0"/>
          <w:sz w:val="32"/>
          <w:szCs w:val="32"/>
        </w:rPr>
      </w:pPr>
    </w:p>
    <w:p w14:paraId="78F7F59F">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64F5ABBB">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777BC4B">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6148E1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18C0CE04">
      <w:pPr>
        <w:tabs>
          <w:tab w:val="center" w:pos="6979"/>
        </w:tabs>
        <w:spacing w:line="580" w:lineRule="exact"/>
        <w:ind w:firstLine="565" w:firstLineChars="202"/>
        <w:rPr>
          <w:rFonts w:hint="eastAsia" w:ascii="仿宋_GB2312" w:eastAsia="仿宋_GB2312"/>
          <w:color w:val="000000"/>
          <w:sz w:val="28"/>
          <w:szCs w:val="28"/>
        </w:rPr>
      </w:pPr>
      <w:r>
        <w:rPr>
          <w:rFonts w:hint="eastAsia" w:ascii="仿宋_GB2312" w:eastAsia="仿宋_GB2312"/>
          <w:color w:val="000000"/>
          <w:sz w:val="28"/>
          <w:szCs w:val="28"/>
        </w:rPr>
        <w:t>北京市大兴区天堂公墓管理所是大兴区民政局所属二级单位，属公益二类事业单位</w:t>
      </w:r>
      <w:r>
        <w:rPr>
          <w:rFonts w:hint="eastAsia" w:ascii="仿宋_GB2312" w:eastAsia="仿宋_GB2312"/>
          <w:color w:val="000000"/>
          <w:sz w:val="28"/>
          <w:szCs w:val="28"/>
          <w:lang w:eastAsia="zh-CN"/>
        </w:rPr>
        <w:t>。机构设置：办公室（含食堂、车队、绿化）、财务室、业务室。单位基本职责：</w:t>
      </w:r>
      <w:r>
        <w:rPr>
          <w:rFonts w:hint="eastAsia" w:ascii="仿宋_GB2312" w:hAnsi="仿宋" w:eastAsia="仿宋_GB2312"/>
          <w:sz w:val="28"/>
          <w:szCs w:val="28"/>
        </w:rPr>
        <w:t>负责保障本区城乡居民基本骨灰安葬需求；骨灰安葬、寄存、生态安葬的安葬服务；负责指导全区安葬祭扫服务工作；负责宣传落实文明节俭治丧、节地生态安葬、绿色安全祭扫等殡葬改革工作</w:t>
      </w:r>
      <w:r>
        <w:rPr>
          <w:rFonts w:hint="eastAsia" w:ascii="仿宋_GB2312" w:eastAsia="仿宋_GB2312"/>
          <w:color w:val="000000"/>
          <w:sz w:val="28"/>
          <w:szCs w:val="28"/>
        </w:rPr>
        <w:t>。</w:t>
      </w:r>
    </w:p>
    <w:p w14:paraId="7CE2F92E">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96451E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11919.3</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5248.07</w:t>
      </w:r>
      <w:r>
        <w:rPr>
          <w:rFonts w:hint="eastAsia" w:ascii="仿宋_GB2312" w:eastAsia="仿宋_GB2312"/>
          <w:sz w:val="28"/>
          <w:szCs w:val="28"/>
        </w:rPr>
        <w:t>万元，增长</w:t>
      </w:r>
      <w:r>
        <w:rPr>
          <w:rFonts w:hint="eastAsia" w:ascii="仿宋_GB2312" w:eastAsia="仿宋_GB2312"/>
          <w:sz w:val="28"/>
          <w:szCs w:val="28"/>
          <w:lang w:val="en-US" w:eastAsia="zh-CN"/>
        </w:rPr>
        <w:t>78.67</w:t>
      </w:r>
      <w:r>
        <w:rPr>
          <w:rFonts w:hint="eastAsia" w:ascii="仿宋_GB2312" w:eastAsia="仿宋_GB2312"/>
          <w:sz w:val="28"/>
          <w:szCs w:val="28"/>
        </w:rPr>
        <w:t>%。</w:t>
      </w:r>
    </w:p>
    <w:p w14:paraId="565D3BF0">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0471876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3322.87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1035.42</w:t>
      </w:r>
      <w:r>
        <w:rPr>
          <w:rFonts w:hint="eastAsia" w:ascii="仿宋_GB2312" w:eastAsia="仿宋_GB2312"/>
          <w:sz w:val="28"/>
          <w:szCs w:val="28"/>
        </w:rPr>
        <w:t>万元，下降</w:t>
      </w:r>
      <w:r>
        <w:rPr>
          <w:rFonts w:hint="eastAsia" w:ascii="仿宋_GB2312" w:eastAsia="仿宋_GB2312"/>
          <w:sz w:val="28"/>
          <w:szCs w:val="28"/>
          <w:lang w:val="en-US" w:eastAsia="zh-CN"/>
        </w:rPr>
        <w:t>23.76</w:t>
      </w:r>
      <w:r>
        <w:rPr>
          <w:rFonts w:hint="eastAsia" w:ascii="仿宋_GB2312" w:eastAsia="仿宋_GB2312"/>
          <w:sz w:val="28"/>
          <w:szCs w:val="28"/>
        </w:rPr>
        <w:t>%。</w:t>
      </w:r>
    </w:p>
    <w:p w14:paraId="344FEC6E">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rPr>
        <w:t>；</w:t>
      </w:r>
    </w:p>
    <w:p w14:paraId="7AEAE66B">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6E1FA0E">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904537D">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3318.07</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99.86</w:t>
      </w:r>
      <w:r>
        <w:rPr>
          <w:rFonts w:hint="eastAsia" w:ascii="仿宋_GB2312" w:eastAsia="仿宋_GB2312"/>
          <w:sz w:val="28"/>
          <w:szCs w:val="28"/>
          <w:highlight w:val="none"/>
        </w:rPr>
        <w:t>%；</w:t>
      </w:r>
    </w:p>
    <w:p w14:paraId="6D70D6D2">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819618D">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4.8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0.14</w:t>
      </w:r>
      <w:r>
        <w:rPr>
          <w:rFonts w:hint="eastAsia" w:ascii="仿宋_GB2312" w:eastAsia="仿宋_GB2312"/>
          <w:sz w:val="28"/>
          <w:szCs w:val="28"/>
          <w:highlight w:val="none"/>
        </w:rPr>
        <w:t>%。</w:t>
      </w:r>
    </w:p>
    <w:p w14:paraId="6D70BBEB">
      <w:pPr>
        <w:pStyle w:val="2"/>
        <w:ind w:firstLine="0"/>
        <w:jc w:val="center"/>
      </w:pPr>
      <w:r>
        <w:rPr>
          <w:rFonts w:hint="eastAsia" w:ascii="仿宋_GB2312" w:eastAsia="仿宋_GB2312"/>
          <w:color w:val="000000"/>
          <w:sz w:val="32"/>
          <w:szCs w:val="32"/>
          <w:highlight w:val="none"/>
          <w:lang w:val="en-US" w:eastAsia="zh-CN"/>
        </w:rPr>
        <w:t>图1：收入决算</w:t>
      </w:r>
    </w:p>
    <w:p w14:paraId="2764FD39">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8D089E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105176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3204.09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413.01</w:t>
      </w:r>
      <w:r>
        <w:rPr>
          <w:rFonts w:hint="eastAsia" w:ascii="仿宋_GB2312" w:eastAsia="仿宋_GB2312"/>
          <w:sz w:val="28"/>
          <w:szCs w:val="28"/>
        </w:rPr>
        <w:t>万元，下降</w:t>
      </w:r>
      <w:r>
        <w:rPr>
          <w:rFonts w:hint="eastAsia" w:ascii="仿宋_GB2312" w:eastAsia="仿宋_GB2312"/>
          <w:sz w:val="28"/>
          <w:szCs w:val="28"/>
          <w:lang w:val="en-US" w:eastAsia="zh-CN"/>
        </w:rPr>
        <w:t>11.42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%；项目支出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3204.09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08460BE8">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858B1AA">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5C1902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C2BA5F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0</w:t>
      </w:r>
      <w:r>
        <w:rPr>
          <w:rFonts w:hint="eastAsia" w:ascii="仿宋_GB2312" w:eastAsia="仿宋_GB2312"/>
          <w:sz w:val="28"/>
          <w:szCs w:val="28"/>
        </w:rPr>
        <w:t>万元，比上年减</w:t>
      </w:r>
      <w:r>
        <w:rPr>
          <w:rFonts w:hint="eastAsia" w:ascii="仿宋_GB2312" w:eastAsia="仿宋_GB2312"/>
          <w:sz w:val="28"/>
          <w:szCs w:val="28"/>
          <w:lang w:eastAsia="zh-CN"/>
        </w:rPr>
        <w:t>少</w:t>
      </w:r>
      <w:r>
        <w:rPr>
          <w:rFonts w:hint="eastAsia" w:ascii="仿宋_GB2312" w:eastAsia="仿宋_GB2312"/>
          <w:sz w:val="28"/>
          <w:szCs w:val="28"/>
          <w:lang w:val="en-US" w:eastAsia="zh-CN"/>
        </w:rPr>
        <w:t>241.03</w:t>
      </w:r>
      <w:r>
        <w:rPr>
          <w:rFonts w:hint="eastAsia" w:ascii="仿宋_GB2312" w:eastAsia="仿宋_GB2312"/>
          <w:sz w:val="28"/>
          <w:szCs w:val="28"/>
        </w:rPr>
        <w:t>万元，下降</w:t>
      </w:r>
      <w:r>
        <w:rPr>
          <w:rFonts w:hint="eastAsia" w:ascii="仿宋_GB2312" w:eastAsia="仿宋_GB2312"/>
          <w:sz w:val="28"/>
          <w:szCs w:val="28"/>
          <w:lang w:val="en-US" w:eastAsia="zh-CN"/>
        </w:rPr>
        <w:t>100.00</w:t>
      </w:r>
      <w:r>
        <w:rPr>
          <w:rFonts w:hint="eastAsia" w:ascii="仿宋_GB2312" w:eastAsia="仿宋_GB2312"/>
          <w:sz w:val="28"/>
          <w:szCs w:val="28"/>
        </w:rPr>
        <w:t>%。</w:t>
      </w:r>
    </w:p>
    <w:p w14:paraId="083CC0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77A58D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2D3BCA2">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0</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0.00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0.00</w:t>
      </w:r>
      <w:r>
        <w:rPr>
          <w:rFonts w:hint="eastAsia" w:ascii="仿宋_GB2312" w:eastAsia="仿宋_GB2312"/>
          <w:sz w:val="28"/>
          <w:szCs w:val="28"/>
        </w:rPr>
        <w:t>%。</w:t>
      </w:r>
    </w:p>
    <w:p w14:paraId="361681F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088E28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highlight w:val="none"/>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0.00</w:t>
      </w:r>
      <w:r>
        <w:rPr>
          <w:rFonts w:hint="eastAsia" w:ascii="仿宋_GB2312" w:eastAsia="仿宋_GB2312"/>
          <w:sz w:val="28"/>
          <w:szCs w:val="28"/>
        </w:rPr>
        <w:t>%。其中：</w:t>
      </w:r>
    </w:p>
    <w:p w14:paraId="14637A9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0.00</w:t>
      </w:r>
      <w:r>
        <w:rPr>
          <w:rFonts w:hint="eastAsia" w:ascii="仿宋_GB2312" w:eastAsia="仿宋_GB2312"/>
          <w:sz w:val="28"/>
          <w:szCs w:val="28"/>
        </w:rPr>
        <w:t>%。主要原因：</w:t>
      </w:r>
      <w:r>
        <w:rPr>
          <w:rFonts w:hint="eastAsia" w:ascii="仿宋_GB2312" w:eastAsia="仿宋_GB2312"/>
          <w:sz w:val="28"/>
          <w:szCs w:val="28"/>
          <w:lang w:val="en-US" w:eastAsia="zh-CN"/>
        </w:rPr>
        <w:t>2024年度无财政拨款收入</w:t>
      </w:r>
      <w:r>
        <w:rPr>
          <w:rFonts w:hint="eastAsia" w:ascii="仿宋_GB2312" w:eastAsia="仿宋_GB2312"/>
          <w:sz w:val="28"/>
          <w:szCs w:val="28"/>
        </w:rPr>
        <w:t>。</w:t>
      </w:r>
    </w:p>
    <w:p w14:paraId="438AB34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hAnsi="Times New Roman" w:eastAsia="仿宋_GB2312" w:cs="Times New Roman"/>
          <w:sz w:val="28"/>
          <w:szCs w:val="28"/>
          <w:highlight w:val="none"/>
          <w:lang w:val="en-US" w:eastAsia="zh-CN"/>
        </w:rPr>
        <w:t>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0.00</w:t>
      </w:r>
      <w:r>
        <w:rPr>
          <w:rFonts w:hint="eastAsia" w:ascii="仿宋_GB2312" w:eastAsia="仿宋_GB2312"/>
          <w:sz w:val="28"/>
          <w:szCs w:val="28"/>
        </w:rPr>
        <w:t>%。其中：</w:t>
      </w:r>
    </w:p>
    <w:p w14:paraId="76DF216A">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0.00</w:t>
      </w:r>
      <w:r>
        <w:rPr>
          <w:rFonts w:hint="eastAsia" w:ascii="仿宋_GB2312" w:eastAsia="仿宋_GB2312"/>
          <w:sz w:val="28"/>
          <w:szCs w:val="28"/>
        </w:rPr>
        <w:t>%。主要原因：</w:t>
      </w:r>
      <w:r>
        <w:rPr>
          <w:rFonts w:hint="eastAsia" w:ascii="仿宋_GB2312" w:eastAsia="仿宋_GB2312"/>
          <w:sz w:val="28"/>
          <w:szCs w:val="28"/>
          <w:lang w:val="en-US" w:eastAsia="zh-CN"/>
        </w:rPr>
        <w:t>2024年度无财政拨款收入</w:t>
      </w:r>
      <w:r>
        <w:rPr>
          <w:rFonts w:hint="eastAsia" w:ascii="仿宋_GB2312" w:eastAsia="仿宋_GB2312"/>
          <w:sz w:val="28"/>
          <w:szCs w:val="28"/>
        </w:rPr>
        <w:t>。</w:t>
      </w:r>
    </w:p>
    <w:p w14:paraId="40B3AC1B">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hAnsi="Times New Roman" w:eastAsia="仿宋_GB2312" w:cs="Times New Roman"/>
          <w:sz w:val="28"/>
          <w:szCs w:val="28"/>
          <w:highlight w:val="none"/>
          <w:lang w:val="en-US" w:eastAsia="zh-CN"/>
        </w:rPr>
        <w:t>住房保障支出”</w:t>
      </w:r>
      <w:r>
        <w:rPr>
          <w:rFonts w:hint="eastAsia" w:ascii="仿宋_GB2312" w:eastAsia="仿宋_GB2312"/>
          <w:sz w:val="28"/>
          <w:szCs w:val="28"/>
        </w:rPr>
        <w:t>2024年度决算</w:t>
      </w:r>
      <w:r>
        <w:rPr>
          <w:rFonts w:hint="eastAsia" w:ascii="仿宋_GB2312" w:eastAsia="仿宋_GB2312"/>
          <w:sz w:val="28"/>
          <w:szCs w:val="28"/>
          <w:lang w:val="en-US" w:eastAsia="zh-CN"/>
        </w:rPr>
        <w:t>0.00</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0.00</w:t>
      </w:r>
      <w:r>
        <w:rPr>
          <w:rFonts w:hint="eastAsia" w:ascii="仿宋_GB2312" w:eastAsia="仿宋_GB2312"/>
          <w:sz w:val="28"/>
          <w:szCs w:val="28"/>
        </w:rPr>
        <w:t>万元，增长</w:t>
      </w:r>
      <w:r>
        <w:rPr>
          <w:rFonts w:hint="eastAsia" w:ascii="仿宋_GB2312" w:eastAsia="仿宋_GB2312"/>
          <w:sz w:val="28"/>
          <w:szCs w:val="28"/>
          <w:lang w:val="en-US" w:eastAsia="zh-CN"/>
        </w:rPr>
        <w:t>100.00</w:t>
      </w:r>
      <w:r>
        <w:rPr>
          <w:rFonts w:hint="eastAsia" w:ascii="仿宋_GB2312" w:eastAsia="仿宋_GB2312"/>
          <w:sz w:val="28"/>
          <w:szCs w:val="28"/>
        </w:rPr>
        <w:t>%。其中：</w:t>
      </w:r>
    </w:p>
    <w:p w14:paraId="1F28404B">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w:t>
      </w:r>
      <w:r>
        <w:rPr>
          <w:rFonts w:hint="eastAsia" w:ascii="仿宋_GB2312" w:eastAsia="仿宋_GB2312"/>
          <w:sz w:val="28"/>
          <w:szCs w:val="28"/>
          <w:lang w:val="en-US" w:eastAsia="zh-CN"/>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0.00</w:t>
      </w:r>
      <w:r>
        <w:rPr>
          <w:rFonts w:hint="eastAsia" w:ascii="仿宋_GB2312" w:eastAsia="仿宋_GB2312"/>
          <w:sz w:val="28"/>
          <w:szCs w:val="28"/>
        </w:rPr>
        <w:t>%。主要原因：</w:t>
      </w:r>
      <w:r>
        <w:rPr>
          <w:rFonts w:hint="eastAsia" w:ascii="仿宋_GB2312" w:eastAsia="仿宋_GB2312"/>
          <w:sz w:val="28"/>
          <w:szCs w:val="28"/>
          <w:lang w:val="en-US" w:eastAsia="zh-CN"/>
        </w:rPr>
        <w:t>2024年度无财政拨款收入</w:t>
      </w:r>
      <w:r>
        <w:rPr>
          <w:rFonts w:hint="eastAsia" w:ascii="仿宋_GB2312" w:eastAsia="仿宋_GB2312"/>
          <w:sz w:val="28"/>
          <w:szCs w:val="28"/>
        </w:rPr>
        <w:t>。</w:t>
      </w:r>
    </w:p>
    <w:p w14:paraId="39FCC6D4">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0CFF6E8">
      <w:pPr>
        <w:numPr>
          <w:ilvl w:val="0"/>
          <w:numId w:val="0"/>
        </w:numPr>
        <w:spacing w:line="560" w:lineRule="exact"/>
        <w:ind w:firstLine="560" w:firstLineChars="200"/>
        <w:jc w:val="both"/>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年度无政府性基金预算财政拨款安排的支出</w:t>
      </w:r>
      <w:r>
        <w:rPr>
          <w:rFonts w:hint="eastAsia" w:ascii="仿宋_GB2312" w:eastAsia="仿宋_GB2312"/>
          <w:sz w:val="28"/>
          <w:szCs w:val="28"/>
          <w:lang w:eastAsia="zh-CN"/>
        </w:rPr>
        <w:t>。</w:t>
      </w:r>
    </w:p>
    <w:p w14:paraId="757096D7">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7E0C7C3">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528824FA">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0BC78024">
      <w:pPr>
        <w:autoSpaceDE w:val="0"/>
        <w:autoSpaceDN w:val="0"/>
        <w:adjustRightInd w:val="0"/>
        <w:spacing w:line="580" w:lineRule="exact"/>
        <w:ind w:firstLine="560" w:firstLineChars="200"/>
        <w:jc w:val="both"/>
        <w:rPr>
          <w:rFonts w:hint="eastAsia" w:ascii="宋体" w:hAnsi="宋体"/>
          <w:b/>
          <w:spacing w:val="40"/>
          <w:sz w:val="32"/>
          <w:szCs w:val="32"/>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0.00</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0.00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r>
        <w:rPr>
          <w:rFonts w:ascii="仿宋_GB2312" w:eastAsia="仿宋_GB2312"/>
          <w:b/>
          <w:sz w:val="32"/>
          <w:szCs w:val="32"/>
        </w:rPr>
        <w:tab/>
      </w:r>
    </w:p>
    <w:p w14:paraId="0388069B">
      <w:pPr>
        <w:tabs>
          <w:tab w:val="center" w:pos="6979"/>
        </w:tabs>
        <w:jc w:val="center"/>
        <w:rPr>
          <w:rFonts w:hint="eastAsia" w:ascii="宋体" w:hAnsi="宋体" w:cs="宋体"/>
          <w:b/>
          <w:bCs/>
          <w:spacing w:val="40"/>
          <w:kern w:val="0"/>
          <w:sz w:val="32"/>
          <w:szCs w:val="32"/>
        </w:rPr>
      </w:pPr>
    </w:p>
    <w:p w14:paraId="3B092C99">
      <w:pPr>
        <w:tabs>
          <w:tab w:val="center" w:pos="6979"/>
        </w:tabs>
        <w:jc w:val="center"/>
        <w:rPr>
          <w:rFonts w:hint="eastAsia" w:ascii="宋体" w:hAnsi="宋体" w:cs="宋体"/>
          <w:b/>
          <w:bCs/>
          <w:spacing w:val="40"/>
          <w:kern w:val="0"/>
          <w:sz w:val="32"/>
          <w:szCs w:val="32"/>
        </w:rPr>
      </w:pPr>
    </w:p>
    <w:p w14:paraId="645A434E">
      <w:pPr>
        <w:tabs>
          <w:tab w:val="center" w:pos="6979"/>
        </w:tabs>
        <w:jc w:val="center"/>
        <w:rPr>
          <w:rFonts w:hint="eastAsia" w:ascii="宋体" w:hAnsi="宋体" w:cs="宋体"/>
          <w:b/>
          <w:bCs/>
          <w:spacing w:val="40"/>
          <w:kern w:val="0"/>
          <w:sz w:val="32"/>
          <w:szCs w:val="32"/>
        </w:rPr>
      </w:pPr>
    </w:p>
    <w:p w14:paraId="15881CBE">
      <w:pPr>
        <w:tabs>
          <w:tab w:val="center" w:pos="6979"/>
        </w:tabs>
        <w:jc w:val="center"/>
        <w:rPr>
          <w:rFonts w:hint="eastAsia" w:ascii="宋体" w:hAnsi="宋体" w:cs="宋体"/>
          <w:b/>
          <w:bCs/>
          <w:spacing w:val="40"/>
          <w:kern w:val="0"/>
          <w:sz w:val="32"/>
          <w:szCs w:val="32"/>
        </w:rPr>
      </w:pPr>
    </w:p>
    <w:p w14:paraId="17C20BA3">
      <w:pPr>
        <w:tabs>
          <w:tab w:val="center" w:pos="6979"/>
        </w:tabs>
        <w:jc w:val="center"/>
        <w:rPr>
          <w:rFonts w:hint="eastAsia" w:ascii="宋体" w:hAnsi="宋体" w:cs="宋体"/>
          <w:b/>
          <w:bCs/>
          <w:spacing w:val="40"/>
          <w:kern w:val="0"/>
          <w:sz w:val="32"/>
          <w:szCs w:val="32"/>
        </w:rPr>
      </w:pPr>
    </w:p>
    <w:p w14:paraId="11042DF4">
      <w:pPr>
        <w:tabs>
          <w:tab w:val="center" w:pos="6979"/>
        </w:tabs>
        <w:jc w:val="center"/>
        <w:rPr>
          <w:rFonts w:hint="eastAsia" w:ascii="宋体" w:hAnsi="宋体" w:cs="宋体"/>
          <w:b/>
          <w:bCs/>
          <w:spacing w:val="40"/>
          <w:kern w:val="0"/>
          <w:sz w:val="32"/>
          <w:szCs w:val="32"/>
        </w:rPr>
      </w:pPr>
    </w:p>
    <w:p w14:paraId="65205775">
      <w:pPr>
        <w:tabs>
          <w:tab w:val="center" w:pos="6979"/>
        </w:tabs>
        <w:jc w:val="center"/>
        <w:rPr>
          <w:rFonts w:hint="eastAsia" w:ascii="宋体" w:hAnsi="宋体" w:cs="宋体"/>
          <w:b/>
          <w:bCs/>
          <w:spacing w:val="40"/>
          <w:kern w:val="0"/>
          <w:sz w:val="32"/>
          <w:szCs w:val="32"/>
        </w:rPr>
      </w:pPr>
    </w:p>
    <w:p w14:paraId="5D914938">
      <w:pPr>
        <w:tabs>
          <w:tab w:val="center" w:pos="6979"/>
        </w:tabs>
        <w:jc w:val="center"/>
        <w:rPr>
          <w:rFonts w:hint="eastAsia" w:ascii="宋体" w:hAnsi="宋体" w:cs="宋体"/>
          <w:b/>
          <w:bCs/>
          <w:spacing w:val="40"/>
          <w:kern w:val="0"/>
          <w:sz w:val="32"/>
          <w:szCs w:val="32"/>
        </w:rPr>
      </w:pPr>
    </w:p>
    <w:p w14:paraId="4EEC4A74">
      <w:pPr>
        <w:tabs>
          <w:tab w:val="center" w:pos="6979"/>
        </w:tabs>
        <w:jc w:val="center"/>
        <w:rPr>
          <w:rFonts w:hint="eastAsia" w:ascii="宋体" w:hAnsi="宋体" w:cs="宋体"/>
          <w:b/>
          <w:bCs/>
          <w:spacing w:val="40"/>
          <w:kern w:val="0"/>
          <w:sz w:val="32"/>
          <w:szCs w:val="32"/>
        </w:rPr>
      </w:pPr>
    </w:p>
    <w:p w14:paraId="1D7DBB2A">
      <w:pPr>
        <w:tabs>
          <w:tab w:val="center" w:pos="6979"/>
        </w:tabs>
        <w:jc w:val="both"/>
        <w:rPr>
          <w:rFonts w:hint="eastAsia" w:ascii="宋体" w:hAnsi="宋体" w:cs="宋体"/>
          <w:b/>
          <w:bCs/>
          <w:spacing w:val="40"/>
          <w:kern w:val="0"/>
          <w:sz w:val="32"/>
          <w:szCs w:val="32"/>
        </w:rPr>
      </w:pPr>
    </w:p>
    <w:p w14:paraId="3E7FA20C">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B5BB013">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46C3379">
      <w:pPr>
        <w:tabs>
          <w:tab w:val="center" w:pos="6979"/>
        </w:tabs>
        <w:ind w:firstLine="554" w:firstLineChars="198"/>
        <w:rPr>
          <w:rFonts w:hint="eastAsia" w:ascii="仿宋_GB2312" w:eastAsia="仿宋_GB2312"/>
          <w:sz w:val="28"/>
          <w:szCs w:val="28"/>
          <w:lang w:eastAsia="zh-CN"/>
        </w:rPr>
      </w:pPr>
      <w:r>
        <w:rPr>
          <w:rFonts w:hint="eastAsia" w:ascii="仿宋_GB2312" w:eastAsia="仿宋_GB2312"/>
          <w:sz w:val="28"/>
          <w:szCs w:val="28"/>
          <w:lang w:eastAsia="zh-CN"/>
        </w:rPr>
        <w:t>本单位无此项经费。</w:t>
      </w:r>
    </w:p>
    <w:p w14:paraId="50CEDCF6">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58284AF">
      <w:pPr>
        <w:spacing w:line="560" w:lineRule="exact"/>
        <w:ind w:firstLine="560" w:firstLineChars="200"/>
        <w:jc w:val="both"/>
        <w:rPr>
          <w:rFonts w:hint="eastAsia" w:ascii="仿宋_GB2312" w:eastAsia="仿宋_GB2312"/>
          <w:sz w:val="28"/>
          <w:szCs w:val="28"/>
        </w:rPr>
      </w:pP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14:paraId="61E8088A">
      <w:pPr>
        <w:ind w:left="540"/>
        <w:rPr>
          <w:rFonts w:hint="eastAsia" w:ascii="黑体" w:eastAsia="黑体"/>
          <w:sz w:val="28"/>
          <w:szCs w:val="28"/>
        </w:rPr>
      </w:pPr>
      <w:r>
        <w:rPr>
          <w:rFonts w:hint="eastAsia" w:ascii="黑体" w:eastAsia="黑体"/>
          <w:sz w:val="28"/>
          <w:szCs w:val="28"/>
        </w:rPr>
        <w:t>三、政府采购支出情况</w:t>
      </w:r>
    </w:p>
    <w:p w14:paraId="29D50AFC">
      <w:pPr>
        <w:ind w:firstLine="537" w:firstLineChars="192"/>
        <w:rPr>
          <w:rFonts w:hint="eastAsia"/>
          <w:highlight w:val="none"/>
        </w:rPr>
      </w:pPr>
      <w:r>
        <w:rPr>
          <w:rFonts w:hint="eastAsia" w:ascii="仿宋_GB2312" w:eastAsia="仿宋_GB2312"/>
          <w:sz w:val="28"/>
          <w:szCs w:val="28"/>
          <w:highlight w:val="none"/>
        </w:rPr>
        <w:t>2024年度政府采购支出总额</w:t>
      </w:r>
      <w:r>
        <w:rPr>
          <w:rFonts w:hint="eastAsia" w:ascii="仿宋_GB2312" w:eastAsia="仿宋_GB2312"/>
          <w:sz w:val="28"/>
          <w:szCs w:val="28"/>
          <w:highlight w:val="none"/>
          <w:lang w:val="en-US" w:eastAsia="zh-CN"/>
        </w:rPr>
        <w:t>1448.26</w:t>
      </w:r>
      <w:r>
        <w:rPr>
          <w:rFonts w:hint="eastAsia" w:ascii="仿宋_GB2312" w:eastAsia="仿宋_GB2312"/>
          <w:sz w:val="28"/>
          <w:szCs w:val="28"/>
          <w:highlight w:val="none"/>
        </w:rPr>
        <w:t>万元，其中：政府采购货物支出</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1448.26</w:t>
      </w:r>
      <w:r>
        <w:rPr>
          <w:rFonts w:hint="eastAsia" w:ascii="仿宋_GB2312" w:eastAsia="仿宋_GB2312"/>
          <w:sz w:val="28"/>
          <w:szCs w:val="28"/>
          <w:highlight w:val="none"/>
        </w:rPr>
        <w:t>万元。授予中小企业合同金额</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w:t>
      </w:r>
    </w:p>
    <w:p w14:paraId="55A33726">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5E28357">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12月31日，北京市大兴区天堂公墓管理所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8</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1E73E16F">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B8CE555">
      <w:pPr>
        <w:ind w:firstLine="537" w:firstLineChars="192"/>
        <w:rPr>
          <w:rFonts w:hint="default" w:ascii="仿宋_GB2312" w:eastAsia="仿宋_GB2312"/>
          <w:sz w:val="28"/>
          <w:szCs w:val="28"/>
          <w:highlight w:val="none"/>
          <w:lang w:val="en-US" w:eastAsia="zh-CN"/>
        </w:rPr>
      </w:pPr>
      <w:r>
        <w:rPr>
          <w:rFonts w:hint="eastAsia" w:ascii="仿宋_GB2312" w:eastAsia="仿宋_GB2312"/>
          <w:sz w:val="28"/>
          <w:szCs w:val="28"/>
          <w:highlight w:val="none"/>
        </w:rPr>
        <w:t>2024年度政府</w:t>
      </w:r>
      <w:r>
        <w:rPr>
          <w:rFonts w:hint="eastAsia" w:ascii="仿宋_GB2312" w:eastAsia="仿宋_GB2312"/>
          <w:sz w:val="28"/>
          <w:szCs w:val="28"/>
          <w:highlight w:val="none"/>
          <w:lang w:val="en-US" w:eastAsia="zh-CN"/>
        </w:rPr>
        <w:t>购买服务决算0.00万元。</w:t>
      </w:r>
    </w:p>
    <w:p w14:paraId="6446C91F">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9C879F4">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698F20E">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F53CB79">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3265974">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FE13637">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14:paraId="0FFFF1DA">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BD26043">
      <w:pPr>
        <w:ind w:firstLine="420" w:firstLineChars="150"/>
        <w:rPr>
          <w:rFonts w:hint="eastAsia" w:ascii="仿宋_GB2312" w:eastAsia="仿宋_GB2312"/>
          <w:sz w:val="28"/>
          <w:szCs w:val="28"/>
          <w:lang w:eastAsia="zh-CN"/>
        </w:rPr>
      </w:pPr>
      <w:r>
        <w:rPr>
          <w:rFonts w:hint="eastAsia" w:ascii="仿宋_GB2312" w:eastAsia="仿宋_GB2312"/>
          <w:sz w:val="28"/>
          <w:szCs w:val="28"/>
        </w:rPr>
        <w:t>7.</w:t>
      </w:r>
      <w:r>
        <w:rPr>
          <w:rFonts w:hint="eastAsia" w:ascii="仿宋_GB2312" w:eastAsia="仿宋_GB2312"/>
          <w:sz w:val="28"/>
          <w:szCs w:val="28"/>
          <w:lang w:eastAsia="zh-CN"/>
        </w:rPr>
        <w:t>社会保障和就业支出（类）社会福利支出（款）殡葬（项）：反映殡葬管理和殡葬服务方面的支出，包括民政部门直属的殡仪馆、公墓、殡葬管理服务机构的支出。</w:t>
      </w:r>
    </w:p>
    <w:p w14:paraId="7CE64947">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8.卫生健康支出（类）行政事业单位医疗（款）事业单位医疗（项）：反映财政部门安排的事业单位基本医疗保险缴费经费，未参加医疗保险的事业单位的公费医疗经费，按国家规定享受离休人员待遇的医疗经费。</w:t>
      </w:r>
    </w:p>
    <w:p w14:paraId="56CDB847">
      <w:pPr>
        <w:jc w:val="both"/>
        <w:rPr>
          <w:rFonts w:hint="eastAsia" w:ascii="黑体" w:eastAsia="黑体"/>
          <w:sz w:val="32"/>
          <w:szCs w:val="32"/>
        </w:rPr>
      </w:pPr>
    </w:p>
    <w:p w14:paraId="57758EF5">
      <w:pPr>
        <w:tabs>
          <w:tab w:val="center" w:pos="6979"/>
        </w:tabs>
        <w:spacing w:line="380" w:lineRule="exact"/>
        <w:jc w:val="center"/>
        <w:rPr>
          <w:rFonts w:ascii="宋体" w:hAnsi="宋体" w:cs="宋体"/>
          <w:b/>
          <w:bCs/>
          <w:kern w:val="0"/>
          <w:sz w:val="28"/>
          <w:szCs w:val="28"/>
        </w:rPr>
      </w:pPr>
    </w:p>
    <w:p w14:paraId="22EDB610">
      <w:pPr>
        <w:tabs>
          <w:tab w:val="center" w:pos="6979"/>
        </w:tabs>
        <w:spacing w:line="380" w:lineRule="exact"/>
        <w:jc w:val="center"/>
        <w:rPr>
          <w:rFonts w:ascii="宋体" w:hAnsi="宋体" w:cs="宋体"/>
          <w:b/>
          <w:bCs/>
          <w:kern w:val="0"/>
          <w:sz w:val="28"/>
          <w:szCs w:val="28"/>
        </w:rPr>
      </w:pPr>
    </w:p>
    <w:p w14:paraId="00CCCD7B">
      <w:pPr>
        <w:jc w:val="both"/>
        <w:rPr>
          <w:rFonts w:hint="eastAsia" w:ascii="黑体" w:eastAsia="黑体"/>
          <w:sz w:val="32"/>
          <w:szCs w:val="32"/>
        </w:rPr>
      </w:pPr>
    </w:p>
    <w:p w14:paraId="082DAC27">
      <w:pPr>
        <w:ind w:firstLine="640" w:firstLineChars="200"/>
        <w:jc w:val="center"/>
        <w:rPr>
          <w:rFonts w:hint="eastAsia" w:ascii="黑体" w:eastAsia="黑体"/>
          <w:sz w:val="32"/>
          <w:szCs w:val="32"/>
        </w:rPr>
      </w:pPr>
    </w:p>
    <w:p w14:paraId="4C63FF29">
      <w:pPr>
        <w:ind w:firstLine="640" w:firstLineChars="200"/>
        <w:jc w:val="center"/>
        <w:rPr>
          <w:rFonts w:hint="eastAsia" w:ascii="黑体" w:eastAsia="黑体"/>
          <w:sz w:val="32"/>
          <w:szCs w:val="32"/>
        </w:rPr>
      </w:pPr>
    </w:p>
    <w:p w14:paraId="295BFA9F">
      <w:pPr>
        <w:ind w:firstLine="640" w:firstLineChars="200"/>
        <w:jc w:val="center"/>
        <w:rPr>
          <w:rFonts w:hint="eastAsia" w:ascii="黑体" w:eastAsia="黑体"/>
          <w:sz w:val="32"/>
          <w:szCs w:val="32"/>
        </w:rPr>
      </w:pPr>
    </w:p>
    <w:p w14:paraId="60D5B9AE">
      <w:pPr>
        <w:ind w:firstLine="640" w:firstLineChars="200"/>
        <w:jc w:val="center"/>
        <w:rPr>
          <w:rFonts w:hint="eastAsia" w:ascii="黑体" w:eastAsia="黑体"/>
          <w:sz w:val="32"/>
          <w:szCs w:val="32"/>
        </w:rPr>
      </w:pPr>
    </w:p>
    <w:p w14:paraId="10880A4B">
      <w:pPr>
        <w:ind w:firstLine="640" w:firstLineChars="200"/>
        <w:jc w:val="center"/>
        <w:rPr>
          <w:rFonts w:hint="eastAsia" w:ascii="黑体" w:eastAsia="黑体"/>
          <w:sz w:val="32"/>
          <w:szCs w:val="32"/>
        </w:rPr>
      </w:pPr>
    </w:p>
    <w:p w14:paraId="4E9725B8">
      <w:pPr>
        <w:ind w:firstLine="640" w:firstLineChars="200"/>
        <w:jc w:val="center"/>
        <w:rPr>
          <w:rFonts w:hint="eastAsia" w:ascii="黑体" w:eastAsia="黑体"/>
          <w:sz w:val="32"/>
          <w:szCs w:val="32"/>
        </w:rPr>
      </w:pPr>
    </w:p>
    <w:p w14:paraId="4C8AC942">
      <w:pPr>
        <w:jc w:val="both"/>
        <w:rPr>
          <w:rFonts w:hint="eastAsia" w:ascii="黑体" w:eastAsia="黑体"/>
          <w:sz w:val="32"/>
          <w:szCs w:val="32"/>
        </w:rPr>
      </w:pPr>
    </w:p>
    <w:p w14:paraId="3913BC25">
      <w:pPr>
        <w:ind w:firstLine="640" w:firstLineChars="200"/>
        <w:jc w:val="center"/>
        <w:rPr>
          <w:rFonts w:hint="eastAsia" w:ascii="黑体" w:eastAsia="黑体"/>
          <w:sz w:val="32"/>
          <w:szCs w:val="32"/>
        </w:rPr>
      </w:pPr>
    </w:p>
    <w:p w14:paraId="746844AB">
      <w:pPr>
        <w:ind w:firstLine="640" w:firstLineChars="200"/>
        <w:jc w:val="center"/>
        <w:rPr>
          <w:rFonts w:hint="eastAsia" w:ascii="黑体" w:eastAsia="黑体"/>
          <w:sz w:val="32"/>
          <w:szCs w:val="32"/>
        </w:rPr>
      </w:pPr>
    </w:p>
    <w:p w14:paraId="0A3EB959">
      <w:pPr>
        <w:ind w:firstLine="640" w:firstLineChars="200"/>
        <w:jc w:val="center"/>
        <w:rPr>
          <w:rFonts w:hint="eastAsia" w:ascii="黑体" w:eastAsia="黑体"/>
          <w:sz w:val="32"/>
          <w:szCs w:val="32"/>
        </w:rPr>
      </w:pPr>
    </w:p>
    <w:p w14:paraId="2F881CBC">
      <w:pPr>
        <w:ind w:firstLine="640" w:firstLineChars="200"/>
        <w:jc w:val="center"/>
        <w:rPr>
          <w:rFonts w:hint="eastAsia" w:ascii="黑体" w:eastAsia="黑体"/>
          <w:sz w:val="32"/>
          <w:szCs w:val="32"/>
        </w:rPr>
      </w:pPr>
      <w:bookmarkStart w:id="0" w:name="_GoBack"/>
      <w:bookmarkEnd w:id="0"/>
    </w:p>
    <w:p w14:paraId="4EAB3783">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C8745D2">
      <w:pPr>
        <w:ind w:firstLine="560" w:firstLineChars="200"/>
        <w:rPr>
          <w:rFonts w:hint="eastAsia" w:ascii="黑体" w:eastAsia="黑体"/>
          <w:sz w:val="28"/>
          <w:szCs w:val="28"/>
          <w:highlight w:val="yellow"/>
        </w:rPr>
      </w:pPr>
    </w:p>
    <w:p w14:paraId="6086EE93">
      <w:pPr>
        <w:spacing w:line="580" w:lineRule="exact"/>
        <w:ind w:firstLine="560" w:firstLineChars="200"/>
        <w:jc w:val="left"/>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一、本单位2024年度无绩效评价项目情况</w:t>
      </w:r>
    </w:p>
    <w:p w14:paraId="29E7F16D">
      <w:pPr>
        <w:spacing w:line="580" w:lineRule="exact"/>
        <w:ind w:firstLine="1120" w:firstLineChars="400"/>
        <w:jc w:val="left"/>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本单位2024年度无项目支出绩效自评表。</w:t>
      </w:r>
    </w:p>
    <w:p w14:paraId="634D0C13">
      <w:pPr>
        <w:spacing w:line="580" w:lineRule="exact"/>
        <w:ind w:firstLine="560" w:firstLineChars="200"/>
        <w:rPr>
          <w:rFonts w:hint="eastAsia" w:ascii="仿宋_GB2312" w:hAnsi="仿宋_GB2312" w:eastAsia="仿宋_GB2312" w:cs="仿宋_GB2312"/>
          <w:sz w:val="28"/>
          <w:szCs w:val="28"/>
          <w:highlight w:val="none"/>
        </w:rPr>
      </w:pPr>
    </w:p>
    <w:p w14:paraId="4E97E6FB">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ahoma">
    <w:altName w:val="noto sans thai"/>
    <w:panose1 w:val="020B0604030504040204"/>
    <w:charset w:val="00"/>
    <w:family w:val="swiss"/>
    <w:pitch w:val="default"/>
    <w:sig w:usb0="00000000" w:usb1="00000000" w:usb2="00000029" w:usb3="00000000" w:csb0="200101FF" w:csb1="20280000"/>
  </w:font>
  <w:font w:name="noto sans thai">
    <w:panose1 w:val="020B0502040504020204"/>
    <w:charset w:val="00"/>
    <w:family w:val="auto"/>
    <w:pitch w:val="default"/>
    <w:sig w:usb0="81000063" w:usb1="00002000" w:usb2="00000000" w:usb3="00000000" w:csb0="0001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9EA2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C6A885B">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1B7C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B1F0E0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1CE9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DE22A9A">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kODdlOWJlNjc4Nzg0ZjY0MzdlMzBkNDUxYmJiOTE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7B1EE9"/>
    <w:rsid w:val="04C3537C"/>
    <w:rsid w:val="06F54D72"/>
    <w:rsid w:val="079004AC"/>
    <w:rsid w:val="0BA148CA"/>
    <w:rsid w:val="0C1165C4"/>
    <w:rsid w:val="0D6D544B"/>
    <w:rsid w:val="0DD136FE"/>
    <w:rsid w:val="0F542F2C"/>
    <w:rsid w:val="0F8E2C57"/>
    <w:rsid w:val="10501A8E"/>
    <w:rsid w:val="1059665E"/>
    <w:rsid w:val="10AC13BA"/>
    <w:rsid w:val="145A6C1B"/>
    <w:rsid w:val="14B73493"/>
    <w:rsid w:val="167A2FF9"/>
    <w:rsid w:val="1764587C"/>
    <w:rsid w:val="18581C69"/>
    <w:rsid w:val="19C55476"/>
    <w:rsid w:val="1AEC0734"/>
    <w:rsid w:val="1DEF20B0"/>
    <w:rsid w:val="1FE7550C"/>
    <w:rsid w:val="1FF7AB17"/>
    <w:rsid w:val="214243FA"/>
    <w:rsid w:val="21AD613C"/>
    <w:rsid w:val="22467189"/>
    <w:rsid w:val="22680184"/>
    <w:rsid w:val="257A14F5"/>
    <w:rsid w:val="266E03A0"/>
    <w:rsid w:val="27196C26"/>
    <w:rsid w:val="29EF086F"/>
    <w:rsid w:val="2BC34C59"/>
    <w:rsid w:val="2E9A039E"/>
    <w:rsid w:val="2EFFE297"/>
    <w:rsid w:val="301437CA"/>
    <w:rsid w:val="349D1F0A"/>
    <w:rsid w:val="34DD0473"/>
    <w:rsid w:val="3A8E35DC"/>
    <w:rsid w:val="3C684897"/>
    <w:rsid w:val="433E495C"/>
    <w:rsid w:val="489F2FD7"/>
    <w:rsid w:val="4AC27CB3"/>
    <w:rsid w:val="4BF72BEF"/>
    <w:rsid w:val="4FA90297"/>
    <w:rsid w:val="4FC41A43"/>
    <w:rsid w:val="51DB3C59"/>
    <w:rsid w:val="53407165"/>
    <w:rsid w:val="550C0952"/>
    <w:rsid w:val="55762E42"/>
    <w:rsid w:val="558D7D10"/>
    <w:rsid w:val="57A7B272"/>
    <w:rsid w:val="57AD1C83"/>
    <w:rsid w:val="58470068"/>
    <w:rsid w:val="58747CAC"/>
    <w:rsid w:val="5A1720F9"/>
    <w:rsid w:val="5B9C37C2"/>
    <w:rsid w:val="5BA7C654"/>
    <w:rsid w:val="5DF716AE"/>
    <w:rsid w:val="5F9F507E"/>
    <w:rsid w:val="5FC41640"/>
    <w:rsid w:val="60A54109"/>
    <w:rsid w:val="61D01CDF"/>
    <w:rsid w:val="64C0607C"/>
    <w:rsid w:val="65756C86"/>
    <w:rsid w:val="674D385B"/>
    <w:rsid w:val="676F09E1"/>
    <w:rsid w:val="679708DD"/>
    <w:rsid w:val="6EE71734"/>
    <w:rsid w:val="71691990"/>
    <w:rsid w:val="71793A80"/>
    <w:rsid w:val="71F46914"/>
    <w:rsid w:val="72FE742E"/>
    <w:rsid w:val="7357290B"/>
    <w:rsid w:val="756E3DEA"/>
    <w:rsid w:val="76FB1693"/>
    <w:rsid w:val="798524E4"/>
    <w:rsid w:val="79F73D87"/>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4F8794"/>
    <w:rsid w:val="BFB7A454"/>
    <w:rsid w:val="C1BF5649"/>
    <w:rsid w:val="C75F6086"/>
    <w:rsid w:val="C7F7ED2D"/>
    <w:rsid w:val="CFAF854E"/>
    <w:rsid w:val="D8D7928E"/>
    <w:rsid w:val="D8FE3136"/>
    <w:rsid w:val="DDDE60B7"/>
    <w:rsid w:val="DE9F6A22"/>
    <w:rsid w:val="DF4D90FE"/>
    <w:rsid w:val="DF4FCE6A"/>
    <w:rsid w:val="DFD6CE7C"/>
    <w:rsid w:val="DFE93440"/>
    <w:rsid w:val="DFEF5C84"/>
    <w:rsid w:val="E38FD917"/>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0</c:v>
                </c:pt>
                <c:pt idx="1">
                  <c:v>0</c:v>
                </c:pt>
                <c:pt idx="2">
                  <c:v>0</c:v>
                </c:pt>
                <c:pt idx="3">
                  <c:v>3318.07</c:v>
                </c:pt>
                <c:pt idx="4">
                  <c:v>0</c:v>
                </c:pt>
                <c:pt idx="5">
                  <c:v>4.8</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86f5ce4-c885-4e21-a052-60f6534ba074}"/>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0</c:v>
                </c:pt>
                <c:pt idx="1">
                  <c:v>0</c:v>
                </c:pt>
                <c:pt idx="2">
                  <c:v>0</c:v>
                </c:pt>
                <c:pt idx="3">
                  <c:v>3204.09</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b7bcd2f-5f20-419b-a7d3-376b2026b863}"/>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2882</Words>
  <Characters>3241</Characters>
  <Lines>44</Lines>
  <Paragraphs>12</Paragraphs>
  <TotalTime>8</TotalTime>
  <ScaleCrop>false</ScaleCrop>
  <LinksUpToDate>false</LinksUpToDate>
  <CharactersWithSpaces>3263</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2017-07-14T07:16:00Z</dcterms:created>
  <dc:creator>常程</dc:creator>
  <cp:lastModifiedBy>培</cp:lastModifiedBy>
  <cp:lastPrinted>2020-08-10T03:39:00Z</cp:lastPrinted>
  <dcterms:modified xsi:type="dcterms:W3CDTF">2025-09-26T08:50:19Z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0BDFD4657F0B475BB40176587944DD75_13</vt:lpwstr>
  </property>
  <property fmtid="{D5CDD505-2E9C-101B-9397-08002B2CF9AE}" pid="4" name="KSOTemplateDocerSaveRecord">
    <vt:lpwstr>eyJoZGlkIjoiOTFlZTc0ZTM4ZjY2ZDgzZTcwYzg5NmFhZjM2Yjg2YWEiLCJ1c2VySWQiOiIzNjAwMzk4MjkifQ==</vt:lpwstr>
  </property>
</Properties>
</file>