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1B7B5D98">
      <w:pPr>
        <w:jc w:val="center"/>
        <w:rPr>
          <w:rFonts w:ascii="黑体" w:eastAsia="黑体"/>
          <w:sz w:val="72"/>
          <w:szCs w:val="72"/>
        </w:rPr>
      </w:pPr>
      <w:bookmarkStart w:id="0" w:name="_GoBack"/>
      <w:bookmarkEnd w:id="0"/>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1F379B47">
      <w:pPr>
        <w:tabs>
          <w:tab w:val="center" w:pos="6979"/>
        </w:tabs>
        <w:spacing w:line="580" w:lineRule="exact"/>
        <w:ind w:firstLine="548" w:firstLineChars="196"/>
        <w:rPr>
          <w:rFonts w:hint="eastAsia" w:ascii="仿宋_GB2312" w:eastAsia="仿宋_GB2312"/>
          <w:sz w:val="28"/>
          <w:szCs w:val="28"/>
          <w:lang w:val="en-US" w:eastAsia="zh-CN"/>
        </w:rPr>
      </w:pPr>
      <w:r>
        <w:rPr>
          <w:rFonts w:hint="eastAsia" w:ascii="黑体" w:eastAsia="黑体"/>
          <w:b/>
          <w:sz w:val="28"/>
          <w:szCs w:val="28"/>
        </w:rPr>
        <w:t>一、单位基本情况</w:t>
      </w:r>
    </w:p>
    <w:p w14:paraId="3EE56719">
      <w:pPr>
        <w:tabs>
          <w:tab w:val="center" w:pos="6979"/>
        </w:tabs>
        <w:spacing w:line="580" w:lineRule="exact"/>
        <w:ind w:firstLine="570"/>
        <w:rPr>
          <w:rFonts w:hint="eastAsia" w:ascii="仿宋_GB2312" w:hAnsi="Times New Roman" w:eastAsia="仿宋_GB2312" w:cs="Times New Roman"/>
          <w:sz w:val="28"/>
          <w:szCs w:val="28"/>
          <w:highlight w:val="none"/>
          <w:lang w:val="en-US" w:eastAsia="zh-CN"/>
        </w:rPr>
      </w:pPr>
      <w:r>
        <w:rPr>
          <w:rFonts w:hint="eastAsia" w:ascii="仿宋_GB2312" w:hAnsi="Times New Roman" w:eastAsia="仿宋_GB2312" w:cs="Times New Roman"/>
          <w:sz w:val="28"/>
          <w:szCs w:val="28"/>
          <w:highlight w:val="none"/>
        </w:rPr>
        <w:t>（一）本单位为</w:t>
      </w:r>
      <w:r>
        <w:rPr>
          <w:rFonts w:hint="eastAsia" w:ascii="仿宋_GB2312" w:hAnsi="Times New Roman" w:eastAsia="仿宋_GB2312" w:cs="Times New Roman"/>
          <w:sz w:val="28"/>
          <w:szCs w:val="28"/>
          <w:highlight w:val="none"/>
          <w:lang w:val="en-US" w:eastAsia="zh-CN"/>
        </w:rPr>
        <w:t>北京市大兴区园林服务中心</w:t>
      </w:r>
      <w:r>
        <w:rPr>
          <w:rFonts w:hint="eastAsia" w:ascii="仿宋_GB2312" w:hAnsi="Times New Roman" w:eastAsia="仿宋_GB2312" w:cs="Times New Roman"/>
          <w:sz w:val="28"/>
          <w:szCs w:val="28"/>
          <w:highlight w:val="none"/>
        </w:rPr>
        <w:t>所属</w:t>
      </w:r>
      <w:r>
        <w:rPr>
          <w:rFonts w:hint="eastAsia" w:ascii="仿宋_GB2312" w:eastAsia="仿宋_GB2312" w:cs="Times New Roman"/>
          <w:sz w:val="28"/>
          <w:szCs w:val="28"/>
          <w:highlight w:val="none"/>
          <w:lang w:val="en-US" w:eastAsia="zh-CN"/>
        </w:rPr>
        <w:t>二</w:t>
      </w:r>
      <w:r>
        <w:rPr>
          <w:rFonts w:hint="eastAsia" w:ascii="仿宋_GB2312" w:hAnsi="Times New Roman" w:eastAsia="仿宋_GB2312" w:cs="Times New Roman"/>
          <w:sz w:val="28"/>
          <w:szCs w:val="28"/>
          <w:highlight w:val="none"/>
        </w:rPr>
        <w:t>级预算单位，单位类型为公益一类事业单位</w:t>
      </w:r>
      <w:r>
        <w:rPr>
          <w:rFonts w:hint="eastAsia" w:ascii="仿宋_GB2312" w:eastAsia="仿宋_GB2312" w:cs="Times New Roman"/>
          <w:sz w:val="28"/>
          <w:szCs w:val="28"/>
          <w:highlight w:val="none"/>
          <w:lang w:eastAsia="zh-CN"/>
        </w:rPr>
        <w:t>，</w:t>
      </w:r>
      <w:r>
        <w:rPr>
          <w:rFonts w:hint="eastAsia" w:ascii="仿宋_GB2312" w:hAnsi="Times New Roman" w:eastAsia="仿宋_GB2312" w:cs="Times New Roman"/>
          <w:sz w:val="28"/>
          <w:szCs w:val="28"/>
          <w:highlight w:val="none"/>
          <w:lang w:val="en-US" w:eastAsia="zh-CN"/>
        </w:rPr>
        <w:t>下设5个班组，分别为综合办公组、财务管理组、公园/绿地管理组、安全管理组、综合协调组。</w:t>
      </w:r>
      <w:r>
        <w:rPr>
          <w:rFonts w:hint="eastAsia" w:ascii="仿宋_GB2312" w:hAnsi="Times New Roman" w:eastAsia="仿宋_GB2312" w:cs="Times New Roman"/>
          <w:sz w:val="28"/>
          <w:szCs w:val="28"/>
          <w:highlight w:val="none"/>
        </w:rPr>
        <w:t>负责滨河公园、地铁文化公园、翡翠公园、兴华公园（东区）、九龙口公园的</w:t>
      </w:r>
      <w:r>
        <w:rPr>
          <w:rFonts w:hint="eastAsia" w:ascii="仿宋_GB2312" w:hAnsi="Times New Roman" w:eastAsia="仿宋_GB2312" w:cs="Times New Roman"/>
          <w:sz w:val="28"/>
          <w:szCs w:val="28"/>
          <w:highlight w:val="none"/>
          <w:lang w:val="en-US" w:eastAsia="zh-CN"/>
        </w:rPr>
        <w:t>日常运行、设备</w:t>
      </w:r>
      <w:r>
        <w:rPr>
          <w:rFonts w:hint="eastAsia" w:ascii="仿宋_GB2312" w:hAnsi="Times New Roman" w:eastAsia="仿宋_GB2312" w:cs="Times New Roman"/>
          <w:sz w:val="28"/>
          <w:szCs w:val="28"/>
          <w:highlight w:val="none"/>
        </w:rPr>
        <w:t>设施</w:t>
      </w:r>
      <w:r>
        <w:rPr>
          <w:rFonts w:hint="eastAsia" w:ascii="仿宋_GB2312" w:hAnsi="Times New Roman" w:eastAsia="仿宋_GB2312" w:cs="Times New Roman"/>
          <w:sz w:val="28"/>
          <w:szCs w:val="28"/>
          <w:highlight w:val="none"/>
          <w:lang w:val="en-US" w:eastAsia="zh-CN"/>
        </w:rPr>
        <w:t>的</w:t>
      </w:r>
      <w:r>
        <w:rPr>
          <w:rFonts w:hint="eastAsia" w:ascii="仿宋_GB2312" w:hAnsi="Times New Roman" w:eastAsia="仿宋_GB2312" w:cs="Times New Roman"/>
          <w:sz w:val="28"/>
          <w:szCs w:val="28"/>
          <w:highlight w:val="none"/>
        </w:rPr>
        <w:t>维护</w:t>
      </w:r>
      <w:r>
        <w:rPr>
          <w:rFonts w:hint="eastAsia" w:ascii="仿宋_GB2312" w:hAnsi="Times New Roman" w:eastAsia="仿宋_GB2312" w:cs="Times New Roman"/>
          <w:sz w:val="28"/>
          <w:szCs w:val="28"/>
          <w:highlight w:val="none"/>
          <w:lang w:eastAsia="zh-CN"/>
        </w:rPr>
        <w:t>、</w:t>
      </w:r>
      <w:r>
        <w:rPr>
          <w:rFonts w:hint="eastAsia" w:ascii="仿宋_GB2312" w:hAnsi="Times New Roman" w:eastAsia="仿宋_GB2312" w:cs="Times New Roman"/>
          <w:sz w:val="28"/>
          <w:szCs w:val="28"/>
          <w:highlight w:val="none"/>
          <w:lang w:val="en-US" w:eastAsia="zh-CN"/>
        </w:rPr>
        <w:t>园区的卫生保洁和园林绿化的养护工作。</w:t>
      </w:r>
    </w:p>
    <w:p w14:paraId="6676414F">
      <w:pPr>
        <w:tabs>
          <w:tab w:val="center" w:pos="6979"/>
        </w:tabs>
        <w:spacing w:line="580" w:lineRule="exact"/>
        <w:ind w:firstLine="570"/>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（二）我单位为事业单位，无行政事业性收费项目。</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1857.88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22.14</w:t>
      </w:r>
      <w:r>
        <w:rPr>
          <w:rFonts w:hint="eastAsia" w:ascii="仿宋_GB2312" w:eastAsia="仿宋_GB2312"/>
          <w:sz w:val="28"/>
          <w:szCs w:val="28"/>
        </w:rPr>
        <w:t>万元，增长</w:t>
      </w:r>
      <w:r>
        <w:rPr>
          <w:rFonts w:hint="eastAsia" w:ascii="仿宋_GB2312" w:eastAsia="仿宋_GB2312"/>
          <w:sz w:val="28"/>
          <w:szCs w:val="28"/>
          <w:lang w:val="en-US" w:eastAsia="zh-CN"/>
        </w:rPr>
        <w:t>1.21</w:t>
      </w:r>
      <w:r>
        <w:rPr>
          <w:rFonts w:hint="eastAsia" w:ascii="仿宋_GB2312" w:eastAsia="仿宋_GB2312"/>
          <w:sz w:val="28"/>
          <w:szCs w:val="28"/>
        </w:rPr>
        <w:t>%。</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1857.88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22.14</w:t>
      </w:r>
      <w:r>
        <w:rPr>
          <w:rFonts w:hint="eastAsia" w:ascii="仿宋_GB2312" w:eastAsia="仿宋_GB2312"/>
          <w:sz w:val="28"/>
          <w:szCs w:val="28"/>
        </w:rPr>
        <w:t>万元，增长</w:t>
      </w:r>
      <w:r>
        <w:rPr>
          <w:rFonts w:hint="eastAsia" w:ascii="仿宋_GB2312" w:eastAsia="仿宋_GB2312"/>
          <w:sz w:val="28"/>
          <w:szCs w:val="28"/>
          <w:lang w:val="en-US" w:eastAsia="zh-CN"/>
        </w:rPr>
        <w:t>1.21</w:t>
      </w:r>
      <w:r>
        <w:rPr>
          <w:rFonts w:hint="eastAsia" w:ascii="仿宋_GB2312" w:eastAsia="仿宋_GB2312"/>
          <w:sz w:val="28"/>
          <w:szCs w:val="28"/>
        </w:rPr>
        <w:t>%</w:t>
      </w:r>
      <w:r>
        <w:rPr>
          <w:rFonts w:hint="eastAsia" w:ascii="仿宋_GB2312" w:eastAsia="仿宋_GB2312"/>
          <w:sz w:val="28"/>
          <w:szCs w:val="28"/>
          <w:lang w:eastAsia="zh-CN"/>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1857.88</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958.62</w:t>
      </w:r>
      <w:r>
        <w:rPr>
          <w:rFonts w:hint="eastAsia" w:ascii="仿宋_GB2312" w:eastAsia="仿宋_GB2312"/>
          <w:sz w:val="28"/>
          <w:szCs w:val="28"/>
        </w:rPr>
        <w:t>万元，占收入合计的</w:t>
      </w:r>
      <w:r>
        <w:rPr>
          <w:rFonts w:hint="eastAsia" w:ascii="仿宋_GB2312" w:eastAsia="仿宋_GB2312"/>
          <w:sz w:val="28"/>
          <w:szCs w:val="28"/>
          <w:lang w:val="en-US" w:eastAsia="zh-CN"/>
        </w:rPr>
        <w:t>51.60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899.26</w:t>
      </w:r>
      <w:r>
        <w:rPr>
          <w:rFonts w:hint="eastAsia" w:ascii="仿宋_GB2312" w:eastAsia="仿宋_GB2312"/>
          <w:sz w:val="28"/>
          <w:szCs w:val="28"/>
        </w:rPr>
        <w:t>万元，占收入合计的</w:t>
      </w:r>
      <w:r>
        <w:rPr>
          <w:rFonts w:hint="eastAsia" w:ascii="仿宋_GB2312" w:eastAsia="仿宋_GB2312"/>
          <w:sz w:val="28"/>
          <w:szCs w:val="28"/>
          <w:lang w:val="en-US" w:eastAsia="zh-CN"/>
        </w:rPr>
        <w:t>48.40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0648C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1857.88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22.14</w:t>
      </w:r>
      <w:r>
        <w:rPr>
          <w:rFonts w:hint="eastAsia" w:ascii="仿宋_GB2312" w:eastAsia="仿宋_GB2312"/>
          <w:sz w:val="28"/>
          <w:szCs w:val="28"/>
        </w:rPr>
        <w:t>万元，增长</w:t>
      </w:r>
      <w:r>
        <w:rPr>
          <w:rFonts w:hint="eastAsia" w:ascii="仿宋_GB2312" w:eastAsia="仿宋_GB2312"/>
          <w:sz w:val="28"/>
          <w:szCs w:val="28"/>
          <w:lang w:val="en-US" w:eastAsia="zh-CN"/>
        </w:rPr>
        <w:t>1.21</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619.9</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33.37</w:t>
      </w:r>
      <w:r>
        <w:rPr>
          <w:rFonts w:hint="eastAsia" w:ascii="仿宋_GB2312" w:eastAsia="仿宋_GB2312"/>
          <w:sz w:val="28"/>
          <w:szCs w:val="28"/>
          <w:highlight w:val="none"/>
        </w:rPr>
        <w:t>%；项目支出</w:t>
      </w:r>
      <w:r>
        <w:rPr>
          <w:rFonts w:ascii="仿宋_GB2312" w:eastAsia="仿宋_GB2312"/>
          <w:sz w:val="28"/>
          <w:szCs w:val="28"/>
          <w:highlight w:val="none"/>
        </w:rPr>
        <w:t>1237.98</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66.63</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572000" cy="2743200"/>
            <wp:effectExtent l="4445" t="4445" r="10795" b="1079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8C0E0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1857.88</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22.14</w:t>
      </w:r>
      <w:r>
        <w:rPr>
          <w:rFonts w:hint="eastAsia" w:ascii="仿宋_GB2312" w:eastAsia="仿宋_GB2312"/>
          <w:sz w:val="28"/>
          <w:szCs w:val="28"/>
        </w:rPr>
        <w:t>万元，增长</w:t>
      </w:r>
      <w:r>
        <w:rPr>
          <w:rFonts w:hint="eastAsia" w:ascii="仿宋_GB2312" w:eastAsia="仿宋_GB2312"/>
          <w:sz w:val="28"/>
          <w:szCs w:val="28"/>
          <w:lang w:val="en-US" w:eastAsia="zh-CN"/>
        </w:rPr>
        <w:t>1.21</w:t>
      </w:r>
      <w:r>
        <w:rPr>
          <w:rFonts w:hint="eastAsia" w:ascii="仿宋_GB2312" w:eastAsia="仿宋_GB2312"/>
          <w:sz w:val="28"/>
          <w:szCs w:val="28"/>
        </w:rPr>
        <w:t>%。主要原因：</w:t>
      </w:r>
      <w:r>
        <w:rPr>
          <w:rFonts w:hint="eastAsia" w:ascii="仿宋_GB2312" w:eastAsia="仿宋_GB2312"/>
          <w:sz w:val="28"/>
          <w:szCs w:val="28"/>
          <w:lang w:val="en-US" w:eastAsia="zh-CN"/>
        </w:rPr>
        <w:t>我单位2024年新增防雷设施检测和维护、景观布置项目经费</w:t>
      </w:r>
      <w:r>
        <w:rPr>
          <w:rFonts w:hint="eastAsia" w:ascii="仿宋_GB2312" w:eastAsia="仿宋_GB2312"/>
          <w:sz w:val="28"/>
          <w:szCs w:val="28"/>
        </w:rPr>
        <w:t>。</w:t>
      </w: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1B272EF">
      <w:pPr>
        <w:tabs>
          <w:tab w:val="center" w:pos="6979"/>
        </w:tabs>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958.62</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w:t>
      </w:r>
      <w:r>
        <w:rPr>
          <w:rFonts w:hint="eastAsia" w:ascii="仿宋_GB2312" w:eastAsia="仿宋_GB2312"/>
          <w:sz w:val="28"/>
          <w:szCs w:val="28"/>
        </w:rPr>
        <w:t>%；社会保障和就业支出</w:t>
      </w:r>
      <w:r>
        <w:rPr>
          <w:rFonts w:hint="eastAsia" w:ascii="仿宋_GB2312" w:eastAsia="仿宋_GB2312"/>
          <w:sz w:val="28"/>
          <w:szCs w:val="28"/>
          <w:lang w:val="en-US" w:eastAsia="zh-CN"/>
        </w:rPr>
        <w:t>72.90万元，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7.60</w:t>
      </w:r>
      <w:r>
        <w:rPr>
          <w:rFonts w:hint="eastAsia" w:ascii="仿宋_GB2312" w:eastAsia="仿宋_GB2312"/>
          <w:sz w:val="28"/>
          <w:szCs w:val="28"/>
        </w:rPr>
        <w:t>%</w:t>
      </w:r>
      <w:r>
        <w:rPr>
          <w:rFonts w:hint="eastAsia" w:ascii="仿宋_GB2312" w:eastAsia="仿宋_GB2312"/>
          <w:sz w:val="28"/>
          <w:szCs w:val="28"/>
          <w:lang w:eastAsia="zh-CN"/>
        </w:rPr>
        <w:t>；卫生健康支出</w:t>
      </w:r>
      <w:r>
        <w:rPr>
          <w:rFonts w:hint="eastAsia" w:ascii="仿宋_GB2312" w:eastAsia="仿宋_GB2312"/>
          <w:sz w:val="28"/>
          <w:szCs w:val="28"/>
          <w:lang w:val="en-US" w:eastAsia="zh-CN"/>
        </w:rPr>
        <w:t>50.94万元</w:t>
      </w:r>
      <w:r>
        <w:rPr>
          <w:rFonts w:hint="eastAsia" w:ascii="仿宋_GB2312" w:eastAsia="仿宋_GB2312"/>
          <w:sz w:val="28"/>
          <w:szCs w:val="28"/>
          <w:lang w:eastAsia="zh-CN"/>
        </w:rPr>
        <w:t>，</w:t>
      </w:r>
      <w:r>
        <w:rPr>
          <w:rFonts w:hint="eastAsia" w:ascii="仿宋_GB2312" w:eastAsia="仿宋_GB2312"/>
          <w:sz w:val="28"/>
          <w:szCs w:val="28"/>
        </w:rPr>
        <w:t>占本年财政拨款支出</w:t>
      </w:r>
      <w:r>
        <w:rPr>
          <w:rFonts w:hint="eastAsia" w:ascii="仿宋_GB2312" w:eastAsia="仿宋_GB2312"/>
          <w:sz w:val="28"/>
          <w:szCs w:val="28"/>
          <w:lang w:val="en-US" w:eastAsia="zh-CN"/>
        </w:rPr>
        <w:t>5.31</w:t>
      </w:r>
      <w:r>
        <w:rPr>
          <w:rFonts w:hint="eastAsia" w:ascii="仿宋_GB2312" w:eastAsia="仿宋_GB2312"/>
          <w:sz w:val="28"/>
          <w:szCs w:val="28"/>
        </w:rPr>
        <w:t>%</w:t>
      </w:r>
      <w:r>
        <w:rPr>
          <w:rFonts w:hint="eastAsia" w:ascii="仿宋_GB2312" w:eastAsia="仿宋_GB2312"/>
          <w:sz w:val="28"/>
          <w:szCs w:val="28"/>
          <w:lang w:eastAsia="zh-CN"/>
        </w:rPr>
        <w:t>；城乡社区支出</w:t>
      </w:r>
      <w:r>
        <w:rPr>
          <w:rFonts w:hint="eastAsia" w:ascii="仿宋_GB2312" w:eastAsia="仿宋_GB2312"/>
          <w:sz w:val="28"/>
          <w:szCs w:val="28"/>
          <w:lang w:val="en-US" w:eastAsia="zh-CN"/>
        </w:rPr>
        <w:t>771.93万元，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80.53</w:t>
      </w:r>
      <w:r>
        <w:rPr>
          <w:rFonts w:hint="eastAsia" w:ascii="仿宋_GB2312" w:eastAsia="仿宋_GB2312"/>
          <w:sz w:val="28"/>
          <w:szCs w:val="28"/>
        </w:rPr>
        <w:t>%</w:t>
      </w:r>
      <w:r>
        <w:rPr>
          <w:rFonts w:hint="eastAsia" w:ascii="仿宋_GB2312" w:eastAsia="仿宋_GB2312"/>
          <w:sz w:val="28"/>
          <w:szCs w:val="28"/>
          <w:lang w:eastAsia="zh-CN"/>
        </w:rPr>
        <w:t>；农林水支出</w:t>
      </w:r>
      <w:r>
        <w:rPr>
          <w:rFonts w:hint="eastAsia" w:ascii="仿宋_GB2312" w:eastAsia="仿宋_GB2312"/>
          <w:sz w:val="28"/>
          <w:szCs w:val="28"/>
          <w:lang w:val="en-US" w:eastAsia="zh-CN"/>
        </w:rPr>
        <w:t>62.85万元，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6.56</w:t>
      </w:r>
      <w:r>
        <w:rPr>
          <w:rFonts w:hint="eastAsia" w:ascii="仿宋_GB2312" w:eastAsia="仿宋_GB2312"/>
          <w:sz w:val="28"/>
          <w:szCs w:val="28"/>
        </w:rPr>
        <w:t>%</w:t>
      </w:r>
      <w:r>
        <w:rPr>
          <w:rFonts w:hint="eastAsia" w:ascii="仿宋_GB2312" w:eastAsia="仿宋_GB2312"/>
          <w:sz w:val="28"/>
          <w:szCs w:val="28"/>
          <w:lang w:eastAsia="zh-CN"/>
        </w:rPr>
        <w:t>。</w:t>
      </w:r>
    </w:p>
    <w:p w14:paraId="38C96F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37D8D94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60.81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72.90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119.88</w:t>
      </w:r>
      <w:r>
        <w:rPr>
          <w:rFonts w:hint="eastAsia" w:ascii="仿宋_GB2312" w:eastAsia="仿宋_GB2312"/>
          <w:sz w:val="28"/>
          <w:szCs w:val="28"/>
        </w:rPr>
        <w:t>%。其中：</w:t>
      </w:r>
    </w:p>
    <w:p w14:paraId="3DA59059">
      <w:pPr>
        <w:spacing w:line="580" w:lineRule="exact"/>
        <w:ind w:firstLine="560" w:firstLineChars="200"/>
        <w:rPr>
          <w:rFonts w:hint="eastAsia" w:ascii="仿宋_GB2312" w:hAnsi="Times New Roman" w:eastAsia="仿宋_GB2312" w:cs="Times New Roman"/>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60.81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72.90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119.88</w:t>
      </w:r>
      <w:r>
        <w:rPr>
          <w:rFonts w:hint="eastAsia" w:ascii="仿宋_GB2312" w:eastAsia="仿宋_GB2312"/>
          <w:sz w:val="28"/>
          <w:szCs w:val="28"/>
        </w:rPr>
        <w:t>%。主要原因：</w:t>
      </w:r>
      <w:r>
        <w:rPr>
          <w:rFonts w:hint="eastAsia" w:ascii="仿宋_GB2312" w:eastAsia="仿宋_GB2312"/>
          <w:sz w:val="28"/>
          <w:szCs w:val="28"/>
          <w:lang w:val="en-US" w:eastAsia="zh-CN"/>
        </w:rPr>
        <w:t>社会</w:t>
      </w:r>
      <w:r>
        <w:rPr>
          <w:rFonts w:hint="eastAsia" w:ascii="仿宋_GB2312" w:hAnsi="Times New Roman" w:eastAsia="仿宋_GB2312" w:cs="Times New Roman"/>
          <w:sz w:val="28"/>
          <w:szCs w:val="28"/>
          <w:lang w:val="en-US" w:eastAsia="zh-CN"/>
        </w:rPr>
        <w:t>保险</w:t>
      </w:r>
      <w:r>
        <w:rPr>
          <w:rFonts w:hint="eastAsia" w:ascii="仿宋_GB2312" w:hAnsi="Times New Roman" w:eastAsia="仿宋_GB2312" w:cs="Times New Roman"/>
          <w:sz w:val="28"/>
          <w:szCs w:val="28"/>
        </w:rPr>
        <w:t>缴费基数的调整</w:t>
      </w:r>
      <w:r>
        <w:rPr>
          <w:rFonts w:hint="eastAsia" w:ascii="仿宋_GB2312" w:hAnsi="Times New Roman" w:eastAsia="仿宋_GB2312" w:cs="Times New Roman"/>
          <w:sz w:val="28"/>
          <w:szCs w:val="28"/>
          <w:lang w:val="en-US" w:eastAsia="zh-CN"/>
        </w:rPr>
        <w:t>及单位在编人员数量增加</w:t>
      </w:r>
      <w:r>
        <w:rPr>
          <w:rFonts w:hint="eastAsia" w:ascii="仿宋_GB2312" w:hAnsi="Times New Roman" w:eastAsia="仿宋_GB2312" w:cs="Times New Roman"/>
          <w:sz w:val="28"/>
          <w:szCs w:val="28"/>
        </w:rPr>
        <w:t>。</w:t>
      </w:r>
    </w:p>
    <w:p w14:paraId="471F2BCB">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、“卫生健康支出”(类)202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43.33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50.94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117.56</w:t>
      </w:r>
      <w:r>
        <w:rPr>
          <w:rFonts w:hint="eastAsia" w:ascii="仿宋_GB2312" w:eastAsia="仿宋_GB2312"/>
          <w:sz w:val="28"/>
          <w:szCs w:val="28"/>
        </w:rPr>
        <w:t>%。其中：</w:t>
      </w:r>
    </w:p>
    <w:p w14:paraId="20D43721">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43.33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50.94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117.56</w:t>
      </w:r>
      <w:r>
        <w:rPr>
          <w:rFonts w:hint="eastAsia" w:ascii="仿宋_GB2312" w:eastAsia="仿宋_GB2312"/>
          <w:sz w:val="28"/>
          <w:szCs w:val="28"/>
        </w:rPr>
        <w:t>%。主要原因：</w:t>
      </w:r>
      <w:r>
        <w:rPr>
          <w:rFonts w:hint="eastAsia" w:ascii="仿宋_GB2312" w:eastAsia="仿宋_GB2312"/>
          <w:sz w:val="28"/>
          <w:szCs w:val="28"/>
          <w:lang w:val="en-US" w:eastAsia="zh-CN"/>
        </w:rPr>
        <w:t>社会</w:t>
      </w:r>
      <w:r>
        <w:rPr>
          <w:rFonts w:hint="eastAsia" w:ascii="仿宋_GB2312" w:hAnsi="Times New Roman" w:eastAsia="仿宋_GB2312" w:cs="Times New Roman"/>
          <w:sz w:val="28"/>
          <w:szCs w:val="28"/>
          <w:lang w:val="en-US" w:eastAsia="zh-CN"/>
        </w:rPr>
        <w:t>保险</w:t>
      </w:r>
      <w:r>
        <w:rPr>
          <w:rFonts w:hint="eastAsia" w:ascii="仿宋_GB2312" w:hAnsi="Times New Roman" w:eastAsia="仿宋_GB2312" w:cs="Times New Roman"/>
          <w:sz w:val="28"/>
          <w:szCs w:val="28"/>
        </w:rPr>
        <w:t>缴费基数的调整</w:t>
      </w:r>
      <w:r>
        <w:rPr>
          <w:rFonts w:hint="eastAsia" w:ascii="仿宋_GB2312" w:hAnsi="Times New Roman" w:eastAsia="仿宋_GB2312" w:cs="Times New Roman"/>
          <w:sz w:val="28"/>
          <w:szCs w:val="28"/>
          <w:lang w:val="en-US" w:eastAsia="zh-CN"/>
        </w:rPr>
        <w:t>及单位在编人员数量增加</w:t>
      </w:r>
      <w:r>
        <w:rPr>
          <w:rFonts w:hint="eastAsia" w:ascii="仿宋_GB2312" w:eastAsia="仿宋_GB2312"/>
          <w:sz w:val="28"/>
          <w:szCs w:val="28"/>
        </w:rPr>
        <w:t>。</w:t>
      </w:r>
    </w:p>
    <w:p w14:paraId="5BBB7A6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、“城乡社区支出”(类)202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743.33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771.93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103.85</w:t>
      </w:r>
      <w:r>
        <w:rPr>
          <w:rFonts w:hint="eastAsia" w:ascii="仿宋_GB2312" w:eastAsia="仿宋_GB2312"/>
          <w:sz w:val="28"/>
          <w:szCs w:val="28"/>
        </w:rPr>
        <w:t>%。其中：</w:t>
      </w:r>
    </w:p>
    <w:p w14:paraId="5D48BD89">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“城乡社区公共设施”（款）202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91.15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91.09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99.93</w:t>
      </w:r>
      <w:r>
        <w:rPr>
          <w:rFonts w:hint="eastAsia" w:ascii="仿宋_GB2312" w:eastAsia="仿宋_GB2312"/>
          <w:sz w:val="28"/>
          <w:szCs w:val="28"/>
        </w:rPr>
        <w:t>%。主要原因：</w:t>
      </w:r>
      <w:r>
        <w:rPr>
          <w:rFonts w:hint="eastAsia" w:ascii="仿宋_GB2312" w:eastAsia="仿宋_GB2312"/>
          <w:sz w:val="28"/>
          <w:szCs w:val="28"/>
          <w:lang w:val="en-US" w:eastAsia="zh-CN"/>
        </w:rPr>
        <w:t>项目中标金额低于预算数</w:t>
      </w:r>
      <w:r>
        <w:rPr>
          <w:rFonts w:hint="eastAsia" w:ascii="仿宋_GB2312" w:eastAsia="仿宋_GB2312"/>
          <w:sz w:val="28"/>
          <w:szCs w:val="28"/>
        </w:rPr>
        <w:t>。</w:t>
      </w:r>
    </w:p>
    <w:p w14:paraId="6BD66F17">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“城乡社区环境卫生”（款）202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652.18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680.84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104.39</w:t>
      </w:r>
      <w:r>
        <w:rPr>
          <w:rFonts w:hint="eastAsia" w:ascii="仿宋_GB2312" w:eastAsia="仿宋_GB2312"/>
          <w:sz w:val="28"/>
          <w:szCs w:val="28"/>
        </w:rPr>
        <w:t>%。主要原因：</w:t>
      </w:r>
      <w:r>
        <w:rPr>
          <w:rFonts w:hint="eastAsia" w:ascii="仿宋_GB2312" w:eastAsia="仿宋_GB2312"/>
          <w:sz w:val="28"/>
          <w:szCs w:val="28"/>
          <w:lang w:val="en-US" w:eastAsia="zh-CN"/>
        </w:rPr>
        <w:t>社会</w:t>
      </w:r>
      <w:r>
        <w:rPr>
          <w:rFonts w:hint="eastAsia" w:ascii="仿宋_GB2312" w:hAnsi="Times New Roman" w:eastAsia="仿宋_GB2312" w:cs="Times New Roman"/>
          <w:sz w:val="28"/>
          <w:szCs w:val="28"/>
          <w:lang w:val="en-US" w:eastAsia="zh-CN"/>
        </w:rPr>
        <w:t>保险</w:t>
      </w:r>
      <w:r>
        <w:rPr>
          <w:rFonts w:hint="eastAsia" w:ascii="仿宋_GB2312" w:hAnsi="Times New Roman" w:eastAsia="仿宋_GB2312" w:cs="Times New Roman"/>
          <w:sz w:val="28"/>
          <w:szCs w:val="28"/>
        </w:rPr>
        <w:t>缴费</w:t>
      </w:r>
      <w:r>
        <w:rPr>
          <w:rFonts w:hint="eastAsia" w:ascii="仿宋_GB2312" w:hAnsi="Times New Roman" w:eastAsia="仿宋_GB2312" w:cs="Times New Roman"/>
          <w:sz w:val="28"/>
          <w:szCs w:val="28"/>
          <w:lang w:val="en-US" w:eastAsia="zh-CN"/>
        </w:rPr>
        <w:t>及公积金缴费</w:t>
      </w:r>
      <w:r>
        <w:rPr>
          <w:rFonts w:hint="eastAsia" w:ascii="仿宋_GB2312" w:hAnsi="Times New Roman" w:eastAsia="仿宋_GB2312" w:cs="Times New Roman"/>
          <w:sz w:val="28"/>
          <w:szCs w:val="28"/>
        </w:rPr>
        <w:t>基数的调整</w:t>
      </w:r>
      <w:r>
        <w:rPr>
          <w:rFonts w:hint="eastAsia" w:ascii="仿宋_GB2312" w:hAnsi="Times New Roman" w:eastAsia="仿宋_GB2312" w:cs="Times New Roman"/>
          <w:sz w:val="28"/>
          <w:szCs w:val="28"/>
          <w:lang w:val="en-US" w:eastAsia="zh-CN"/>
        </w:rPr>
        <w:t>及单位在编人员数量增加</w:t>
      </w:r>
      <w:r>
        <w:rPr>
          <w:rFonts w:hint="eastAsia" w:ascii="仿宋_GB2312" w:eastAsia="仿宋_GB2312"/>
          <w:sz w:val="28"/>
          <w:szCs w:val="28"/>
        </w:rPr>
        <w:t>。</w:t>
      </w:r>
    </w:p>
    <w:p w14:paraId="59432297">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、“农林水支出”(类)202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62.85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62.85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14:paraId="700E8F0B">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“林业和草原”（款）202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62.85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62.85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lang w:val="en-US" w:eastAsia="zh-CN"/>
        </w:rPr>
        <w:t>无</w:t>
      </w:r>
      <w:r>
        <w:rPr>
          <w:rFonts w:hint="eastAsia" w:ascii="仿宋_GB2312" w:eastAsia="仿宋_GB2312"/>
          <w:sz w:val="28"/>
          <w:szCs w:val="28"/>
        </w:rPr>
        <w:t>。</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73B2B205">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1F320804">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899.26</w:t>
      </w:r>
      <w:r>
        <w:rPr>
          <w:rFonts w:hint="eastAsia" w:ascii="仿宋_GB2312" w:eastAsia="仿宋_GB2312"/>
          <w:sz w:val="28"/>
          <w:szCs w:val="28"/>
        </w:rPr>
        <w:t>万元，主要用于以下方面（按大类）：城乡社区支出</w:t>
      </w:r>
      <w:r>
        <w:rPr>
          <w:rFonts w:hint="eastAsia" w:ascii="仿宋_GB2312" w:eastAsia="仿宋_GB2312"/>
          <w:sz w:val="28"/>
          <w:szCs w:val="28"/>
          <w:lang w:val="en-US" w:eastAsia="zh-CN"/>
        </w:rPr>
        <w:t>899.26</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14:paraId="5AE8FAD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70E36E28">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1、“城乡社区支出”（类，下同）202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900.93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899.26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99.81</w:t>
      </w:r>
      <w:r>
        <w:rPr>
          <w:rFonts w:hint="eastAsia" w:ascii="仿宋_GB2312" w:eastAsia="仿宋_GB2312"/>
          <w:sz w:val="28"/>
          <w:szCs w:val="28"/>
        </w:rPr>
        <w:t>%。其中：</w:t>
      </w:r>
    </w:p>
    <w:p w14:paraId="27CBBFA7">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“城市基础设施配套费安排的支出”（款，下同）202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900.93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899.26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99.81</w:t>
      </w:r>
      <w:r>
        <w:rPr>
          <w:rFonts w:hint="eastAsia" w:ascii="仿宋_GB2312" w:eastAsia="仿宋_GB2312"/>
          <w:sz w:val="28"/>
          <w:szCs w:val="28"/>
        </w:rPr>
        <w:t>%。主要原因：</w:t>
      </w:r>
      <w:r>
        <w:rPr>
          <w:rFonts w:hint="eastAsia" w:ascii="仿宋_GB2312" w:eastAsia="仿宋_GB2312"/>
          <w:sz w:val="28"/>
          <w:szCs w:val="28"/>
          <w:lang w:val="en-US" w:eastAsia="zh-CN"/>
        </w:rPr>
        <w:t>无</w:t>
      </w:r>
      <w:r>
        <w:rPr>
          <w:rFonts w:hint="eastAsia" w:ascii="仿宋_GB2312" w:eastAsia="仿宋_GB2312"/>
          <w:sz w:val="28"/>
          <w:szCs w:val="28"/>
        </w:rPr>
        <w:t>。</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0A45ED6">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2120D6F7">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619.9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、津贴补贴、绩效工资、</w:t>
      </w:r>
      <w:r>
        <w:rPr>
          <w:rFonts w:hint="eastAsia" w:ascii="仿宋_GB2312" w:eastAsia="仿宋_GB2312"/>
          <w:sz w:val="28"/>
          <w:szCs w:val="28"/>
          <w:lang w:val="en-US" w:eastAsia="zh-CN"/>
        </w:rPr>
        <w:t>机关事业单位基本养老保险缴费、职业年金缴费、职工基本医疗保险缴费、公务员医疗补助缴费、住房公积金</w:t>
      </w:r>
      <w:r>
        <w:rPr>
          <w:rFonts w:ascii="仿宋_GB2312" w:eastAsia="仿宋_GB2312"/>
          <w:sz w:val="28"/>
          <w:szCs w:val="28"/>
        </w:rPr>
        <w:t>支出</w:t>
      </w:r>
      <w:r>
        <w:rPr>
          <w:rFonts w:hint="eastAsia" w:ascii="仿宋_GB2312" w:eastAsia="仿宋_GB2312"/>
          <w:sz w:val="28"/>
          <w:szCs w:val="28"/>
          <w:lang w:eastAsia="zh-CN"/>
        </w:rPr>
        <w:t>、</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rPr>
        <w:t>；（2）商品和服务支出包括</w:t>
      </w:r>
      <w:r>
        <w:rPr>
          <w:rFonts w:ascii="仿宋_GB2312" w:eastAsia="仿宋_GB2312"/>
          <w:sz w:val="28"/>
          <w:szCs w:val="28"/>
        </w:rPr>
        <w:t>办公费、水费、邮电费、维修（护）费、工会经费、福利费、公务用车运行维护费、其他商品和服务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退休费、奖励金支出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p>
    <w:p w14:paraId="582DBA48">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0.86</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1.8</w:t>
      </w:r>
      <w:r>
        <w:rPr>
          <w:rFonts w:hint="eastAsia" w:ascii="仿宋_GB2312" w:eastAsia="仿宋_GB2312"/>
          <w:sz w:val="28"/>
          <w:szCs w:val="28"/>
        </w:rPr>
        <w:t>万元减少</w:t>
      </w:r>
      <w:r>
        <w:rPr>
          <w:rFonts w:hint="eastAsia" w:ascii="仿宋_GB2312" w:eastAsia="仿宋_GB2312"/>
          <w:sz w:val="28"/>
          <w:szCs w:val="28"/>
          <w:lang w:val="en-US" w:eastAsia="zh-CN"/>
        </w:rPr>
        <w:t>0.94</w:t>
      </w:r>
      <w:r>
        <w:rPr>
          <w:rFonts w:hint="eastAsia" w:ascii="仿宋_GB2312" w:eastAsia="仿宋_GB2312"/>
          <w:sz w:val="28"/>
          <w:szCs w:val="28"/>
        </w:rPr>
        <w:t>万元。其中：</w:t>
      </w:r>
    </w:p>
    <w:p w14:paraId="4A925C15">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万元增加（减少）</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val="en-US" w:eastAsia="zh-CN"/>
        </w:rPr>
        <w:t>我单位无因公出国（境）事项</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w:t>
      </w:r>
      <w:r>
        <w:rPr>
          <w:rFonts w:hint="eastAsia" w:ascii="仿宋_GB2312" w:eastAsia="仿宋_GB2312"/>
          <w:sz w:val="28"/>
          <w:szCs w:val="28"/>
          <w:lang w:val="en-US" w:eastAsia="zh-CN"/>
        </w:rPr>
        <w:t>无</w:t>
      </w:r>
      <w:r>
        <w:rPr>
          <w:rFonts w:hint="eastAsia" w:ascii="仿宋_GB2312" w:eastAsia="仿宋_GB2312"/>
          <w:sz w:val="28"/>
          <w:szCs w:val="28"/>
        </w:rPr>
        <w:t>（需列示主要出国的会议、培训等事项），202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14:paraId="312FDAB1">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万元增加（减少）</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val="en-US" w:eastAsia="zh-CN"/>
        </w:rPr>
        <w:t>我单位无公务接待事项</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w:t>
      </w:r>
      <w:r>
        <w:rPr>
          <w:rFonts w:hint="eastAsia" w:ascii="仿宋_GB2312" w:eastAsia="仿宋_GB2312"/>
          <w:sz w:val="28"/>
          <w:szCs w:val="28"/>
          <w:lang w:val="en-US" w:eastAsia="zh-CN"/>
        </w:rPr>
        <w:t>无</w:t>
      </w:r>
      <w:r>
        <w:rPr>
          <w:rFonts w:hint="eastAsia" w:ascii="仿宋_GB2312" w:eastAsia="仿宋_GB2312"/>
          <w:sz w:val="28"/>
          <w:szCs w:val="28"/>
        </w:rPr>
        <w:t>（主要接待事项）。公务接待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14:paraId="48F3BB1D">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0.86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1.80</w:t>
      </w:r>
      <w:r>
        <w:rPr>
          <w:rFonts w:hint="eastAsia" w:ascii="仿宋_GB2312" w:eastAsia="仿宋_GB2312"/>
          <w:sz w:val="28"/>
          <w:szCs w:val="28"/>
        </w:rPr>
        <w:t>万元减少</w:t>
      </w:r>
      <w:r>
        <w:rPr>
          <w:rFonts w:hint="eastAsia" w:ascii="仿宋_GB2312" w:eastAsia="仿宋_GB2312"/>
          <w:sz w:val="28"/>
          <w:szCs w:val="28"/>
          <w:lang w:val="en-US" w:eastAsia="zh-CN"/>
        </w:rPr>
        <w:t>0.94</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val="en-US" w:eastAsia="zh-CN"/>
        </w:rPr>
        <w:t>我单位无公务用车购置事项</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0.86</w:t>
      </w:r>
      <w:r>
        <w:rPr>
          <w:rFonts w:hint="eastAsia" w:ascii="仿宋_GB2312" w:eastAsia="仿宋_GB2312"/>
          <w:sz w:val="28"/>
          <w:szCs w:val="28"/>
        </w:rPr>
        <w:t>万元，主要原因：</w:t>
      </w:r>
      <w:r>
        <w:rPr>
          <w:rFonts w:hint="eastAsia" w:ascii="仿宋_GB2312" w:eastAsia="仿宋_GB2312"/>
          <w:sz w:val="28"/>
          <w:szCs w:val="28"/>
          <w:lang w:val="en-US" w:eastAsia="zh-CN"/>
        </w:rPr>
        <w:t>公务用车使用率较低</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6DBA3634">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0</w:t>
      </w:r>
      <w:r>
        <w:rPr>
          <w:rFonts w:hint="eastAsia" w:ascii="仿宋_GB2312" w:eastAsia="仿宋_GB2312"/>
          <w:sz w:val="28"/>
          <w:szCs w:val="28"/>
        </w:rPr>
        <w:t>万元，比上年增加（减少）</w:t>
      </w:r>
      <w:r>
        <w:rPr>
          <w:rFonts w:hint="eastAsia" w:ascii="仿宋_GB2312" w:eastAsia="仿宋_GB2312"/>
          <w:sz w:val="28"/>
          <w:szCs w:val="28"/>
          <w:lang w:val="en-US" w:eastAsia="zh-CN"/>
        </w:rPr>
        <w:t>0</w:t>
      </w:r>
      <w:r>
        <w:rPr>
          <w:rFonts w:hint="eastAsia" w:ascii="仿宋_GB2312" w:eastAsia="仿宋_GB2312"/>
          <w:sz w:val="28"/>
          <w:szCs w:val="28"/>
        </w:rPr>
        <w:t>万元，增加（减少）原因：</w:t>
      </w:r>
      <w:r>
        <w:rPr>
          <w:rFonts w:hint="eastAsia" w:ascii="仿宋_GB2312" w:eastAsia="仿宋_GB2312"/>
          <w:sz w:val="28"/>
          <w:szCs w:val="28"/>
          <w:highlight w:val="none"/>
        </w:rPr>
        <w:t>本单位不在机关运行经费统计范围之内</w:t>
      </w:r>
      <w:r>
        <w:rPr>
          <w:rFonts w:hint="eastAsia" w:ascii="仿宋_GB2312" w:eastAsia="仿宋_GB2312"/>
          <w:sz w:val="28"/>
          <w:szCs w:val="28"/>
        </w:rPr>
        <w:t>。</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609.07</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3.73</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605.35</w:t>
      </w:r>
      <w:r>
        <w:rPr>
          <w:rFonts w:hint="eastAsia" w:ascii="仿宋_GB2312" w:eastAsia="仿宋_GB2312"/>
          <w:sz w:val="28"/>
          <w:szCs w:val="28"/>
        </w:rPr>
        <w:t>万元。授予中小企业合同金额</w:t>
      </w:r>
      <w:r>
        <w:rPr>
          <w:rFonts w:ascii="仿宋_GB2312" w:eastAsia="仿宋_GB2312"/>
          <w:sz w:val="28"/>
          <w:szCs w:val="28"/>
        </w:rPr>
        <w:t>603.41</w:t>
      </w:r>
      <w:r>
        <w:rPr>
          <w:rFonts w:hint="eastAsia" w:ascii="仿宋_GB2312" w:eastAsia="仿宋_GB2312"/>
          <w:sz w:val="28"/>
          <w:szCs w:val="28"/>
        </w:rPr>
        <w:t>万元，占政府采购支出总额的</w:t>
      </w:r>
      <w:r>
        <w:rPr>
          <w:rFonts w:hint="eastAsia" w:ascii="仿宋_GB2312" w:eastAsia="仿宋_GB2312"/>
          <w:sz w:val="28"/>
          <w:szCs w:val="28"/>
          <w:lang w:eastAsia="zh-CN"/>
        </w:rPr>
        <w:t>99.07</w:t>
      </w:r>
      <w:r>
        <w:rPr>
          <w:rFonts w:hint="eastAsia" w:ascii="仿宋_GB2312" w:eastAsia="仿宋_GB2312"/>
          <w:sz w:val="28"/>
          <w:szCs w:val="28"/>
        </w:rPr>
        <w:t>%，其中：授予小微企业合同金额</w:t>
      </w:r>
      <w:r>
        <w:rPr>
          <w:rFonts w:ascii="仿宋_GB2312" w:eastAsia="仿宋_GB2312"/>
          <w:sz w:val="28"/>
          <w:szCs w:val="28"/>
        </w:rPr>
        <w:t>600.4</w:t>
      </w:r>
      <w:r>
        <w:rPr>
          <w:rFonts w:hint="eastAsia" w:ascii="仿宋_GB2312" w:eastAsia="仿宋_GB2312"/>
          <w:sz w:val="28"/>
          <w:szCs w:val="28"/>
        </w:rPr>
        <w:t>万元，占政府采购支出总额的</w:t>
      </w:r>
      <w:r>
        <w:rPr>
          <w:rFonts w:ascii="仿宋_GB2312" w:eastAsia="仿宋_GB2312"/>
          <w:sz w:val="28"/>
          <w:szCs w:val="28"/>
        </w:rPr>
        <w:t>98.58</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12月31日，北京市大兴区园林服务中心北区公园管理所</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15</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D9B04E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882422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5D9978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D37308E">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FA3B950">
      <w:pPr>
        <w:ind w:firstLine="560" w:firstLineChars="20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D48153D">
      <w:pPr>
        <w:ind w:firstLine="560" w:firstLineChars="20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793EE354">
      <w:pPr>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 xml:space="preserve">7.社会保障和就业支出（类）行政事业单位养老支出（款）事业单位离退休（项）：反映事业单位开支的离退休经费。 </w:t>
      </w:r>
    </w:p>
    <w:p w14:paraId="29E69C8E">
      <w:pPr>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8.社会保障和就业支出（类）行政事业单位养老支出（款）机关事业单位基本养老保险缴费支出（项）：反映机关事业单位实施养老保险制度由单位缴纳的基本养老保险费支出。</w:t>
      </w:r>
    </w:p>
    <w:p w14:paraId="63FB1F09">
      <w:pPr>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9.社会保障和就业支出（类）行政事业单位养老支出（款）机关事业单位职业年金缴费支出（项）：反映机关事业单位实施养老保险制度由单位实际缴纳的职业年金支出。</w:t>
      </w:r>
    </w:p>
    <w:p w14:paraId="2D0D8C33">
      <w:pPr>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10.卫生健康支出（类）行政事业单位医疗（款）公务员医疗补助（项）：反映财政部门安排的公务员医疗补助经费。</w:t>
      </w:r>
    </w:p>
    <w:p w14:paraId="63E761A7">
      <w:pPr>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11.卫生健康支出（类）行政事业单位医疗（款）事业单位医疗（项）：反映事业单位基本医疗保险缴费经费，未参加医疗保险的事业单位的公费医疗经费，按国家规定享受离休人员待遇的医疗经费。</w:t>
      </w:r>
    </w:p>
    <w:p w14:paraId="451A0287">
      <w:pPr>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12.城乡社区支出（类）城乡社区环境卫生（款）城乡社区环境卫生（项）：反映城乡社区道路清扫、垃圾清运与处理、公厕建设与维护、园林绿化等方面的支出。</w:t>
      </w:r>
    </w:p>
    <w:p w14:paraId="36964E20">
      <w:pPr>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13.城乡社区支出（类）城乡社区公共设施（款）其他城乡社区公共设施支出（项）：反映除小城镇路、气、水、电等基础建设方面以外的的其他用于城乡社区公共设施方面的支出。</w:t>
      </w:r>
    </w:p>
    <w:p w14:paraId="08395F69">
      <w:pPr>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14.城乡社区支出（类）城市基础设施配套费安排的支出（款）城市环境卫生（项）：反映城市基础设施配套费安排用于道路清扫、垃圾清运与处理、污水处理、园林绿化等方面的支出。</w:t>
      </w:r>
    </w:p>
    <w:p w14:paraId="3F7C8788">
      <w:pPr>
        <w:ind w:firstLine="560" w:firstLineChars="200"/>
        <w:rPr>
          <w:rFonts w:hint="eastAsia" w:ascii="黑体" w:eastAsia="黑体"/>
          <w:sz w:val="32"/>
          <w:szCs w:val="32"/>
        </w:rPr>
      </w:pPr>
      <w:r>
        <w:rPr>
          <w:rFonts w:hint="eastAsia" w:ascii="仿宋_GB2312" w:hAnsi="宋体" w:eastAsia="仿宋_GB2312"/>
          <w:sz w:val="28"/>
          <w:szCs w:val="28"/>
          <w:lang w:val="en-US" w:eastAsia="zh-CN"/>
        </w:rPr>
        <w:t>15.农林水支出（类）林业和草原（款）森林资源培育（项）：反映育苗（种）、造林、抚育、退化林修复、义务植树以及生物质能源建设等方面的支出。</w:t>
      </w:r>
    </w:p>
    <w:p w14:paraId="5AC61738">
      <w:pPr>
        <w:ind w:firstLine="640" w:firstLineChars="200"/>
        <w:jc w:val="center"/>
        <w:rPr>
          <w:rFonts w:hint="eastAsia" w:ascii="黑体" w:eastAsia="黑体"/>
          <w:sz w:val="32"/>
          <w:szCs w:val="32"/>
        </w:rPr>
      </w:pPr>
    </w:p>
    <w:p w14:paraId="206A7E39">
      <w:pPr>
        <w:ind w:firstLine="640" w:firstLineChars="200"/>
        <w:jc w:val="center"/>
        <w:rPr>
          <w:rFonts w:hint="eastAsia" w:ascii="黑体" w:eastAsia="黑体"/>
          <w:sz w:val="32"/>
          <w:szCs w:val="32"/>
        </w:rPr>
      </w:pPr>
    </w:p>
    <w:p w14:paraId="629AFF4C">
      <w:pPr>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FB71479">
      <w:pPr>
        <w:ind w:firstLine="560" w:firstLineChars="200"/>
        <w:rPr>
          <w:rFonts w:hint="eastAsia" w:ascii="黑体" w:eastAsia="黑体"/>
          <w:sz w:val="28"/>
          <w:szCs w:val="28"/>
          <w:highlight w:val="yellow"/>
        </w:rPr>
      </w:pPr>
    </w:p>
    <w:p w14:paraId="1F809966">
      <w:pPr>
        <w:numPr>
          <w:ilvl w:val="0"/>
          <w:numId w:val="1"/>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14:paraId="1499B81F">
      <w:pPr>
        <w:spacing w:line="480" w:lineRule="exact"/>
        <w:ind w:firstLine="420" w:firstLineChars="0"/>
        <w:rPr>
          <w:rFonts w:hint="eastAsia" w:ascii="黑体" w:eastAsia="黑体"/>
          <w:sz w:val="28"/>
          <w:szCs w:val="28"/>
          <w:lang w:eastAsia="zh-CN"/>
        </w:rPr>
      </w:pPr>
      <w:r>
        <w:rPr>
          <w:rFonts w:hint="eastAsia" w:ascii="黑体" w:eastAsia="黑体"/>
          <w:sz w:val="28"/>
          <w:szCs w:val="28"/>
        </w:rPr>
        <w:t xml:space="preserve"> </w:t>
      </w:r>
    </w:p>
    <w:p w14:paraId="7154EA1C">
      <w:pPr>
        <w:spacing w:line="480" w:lineRule="exact"/>
        <w:rPr>
          <w:rFonts w:hint="eastAsia" w:ascii="仿宋_GB2312" w:hAnsi="仿宋_GB2312" w:eastAsia="仿宋_GB2312" w:cs="仿宋_GB2312"/>
          <w:sz w:val="32"/>
          <w:szCs w:val="32"/>
        </w:rPr>
      </w:pPr>
    </w:p>
    <w:p w14:paraId="001493F6">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3</w:t>
    </w:r>
    <w:r>
      <w:fldChar w:fldCharType="end"/>
    </w:r>
  </w:p>
  <w:p w14:paraId="36EB3156">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5</w:t>
    </w:r>
    <w:r>
      <w:fldChar w:fldCharType="end"/>
    </w:r>
  </w:p>
  <w:p w14:paraId="3ED1EF9A">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14:paraId="50D0DAE2">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CBE1D97"/>
    <w:rsid w:val="0D6D544B"/>
    <w:rsid w:val="0DD136FE"/>
    <w:rsid w:val="0F542F2C"/>
    <w:rsid w:val="0F5D45EF"/>
    <w:rsid w:val="0F8E2C57"/>
    <w:rsid w:val="1059665E"/>
    <w:rsid w:val="10AC13BA"/>
    <w:rsid w:val="145A6C1B"/>
    <w:rsid w:val="14B73493"/>
    <w:rsid w:val="167A2FF9"/>
    <w:rsid w:val="1764587C"/>
    <w:rsid w:val="18581C69"/>
    <w:rsid w:val="1AEC0734"/>
    <w:rsid w:val="1DEF20B0"/>
    <w:rsid w:val="1F775289"/>
    <w:rsid w:val="1FF7AB17"/>
    <w:rsid w:val="214243FA"/>
    <w:rsid w:val="21AD613C"/>
    <w:rsid w:val="21C5052E"/>
    <w:rsid w:val="22467189"/>
    <w:rsid w:val="257A14F5"/>
    <w:rsid w:val="27196C26"/>
    <w:rsid w:val="29EF086F"/>
    <w:rsid w:val="2BC34C59"/>
    <w:rsid w:val="2EFFE297"/>
    <w:rsid w:val="301437CA"/>
    <w:rsid w:val="349D1F0A"/>
    <w:rsid w:val="34DD0473"/>
    <w:rsid w:val="39B90520"/>
    <w:rsid w:val="3A8E35DC"/>
    <w:rsid w:val="3C684897"/>
    <w:rsid w:val="433E495C"/>
    <w:rsid w:val="489F2FD7"/>
    <w:rsid w:val="4AC27CB3"/>
    <w:rsid w:val="4BF72BEF"/>
    <w:rsid w:val="4F457D08"/>
    <w:rsid w:val="4FA90297"/>
    <w:rsid w:val="4FC41A43"/>
    <w:rsid w:val="51994B25"/>
    <w:rsid w:val="51DB3C59"/>
    <w:rsid w:val="550C0952"/>
    <w:rsid w:val="55762E42"/>
    <w:rsid w:val="57A7B272"/>
    <w:rsid w:val="58470068"/>
    <w:rsid w:val="58747CAC"/>
    <w:rsid w:val="5A1720F9"/>
    <w:rsid w:val="5B9C37C2"/>
    <w:rsid w:val="5BA7C654"/>
    <w:rsid w:val="5DF716AE"/>
    <w:rsid w:val="5F9F507E"/>
    <w:rsid w:val="60A54109"/>
    <w:rsid w:val="61D01CDF"/>
    <w:rsid w:val="62E16E7C"/>
    <w:rsid w:val="64C0607C"/>
    <w:rsid w:val="65756C86"/>
    <w:rsid w:val="674D385B"/>
    <w:rsid w:val="676F09E1"/>
    <w:rsid w:val="71691990"/>
    <w:rsid w:val="71793A80"/>
    <w:rsid w:val="724D691D"/>
    <w:rsid w:val="7357290B"/>
    <w:rsid w:val="756920F3"/>
    <w:rsid w:val="756E3DEA"/>
    <w:rsid w:val="75F558B3"/>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2">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ody Text Indent 2"/>
    <w:basedOn w:val="1"/>
    <w:qFormat/>
    <w:uiPriority w:val="0"/>
    <w:pPr>
      <w:spacing w:after="120" w:line="480" w:lineRule="auto"/>
      <w:ind w:left="420" w:leftChars="20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1857.88</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673370627344833"/>
                  <c:y val="0.0161604769441211"/>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layout>
                <c:manualLayout>
                  <c:x val="0.00166666666666667"/>
                  <c:y val="-0.02777777777777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839887693586102"/>
                  <c:y val="0.0188445628433956"/>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619.9</c:v>
                </c:pt>
                <c:pt idx="1">
                  <c:v>1237.98</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4266</Words>
  <Characters>4874</Characters>
  <Lines>44</Lines>
  <Paragraphs>12</Paragraphs>
  <TotalTime>9</TotalTime>
  <ScaleCrop>false</ScaleCrop>
  <LinksUpToDate>false</LinksUpToDate>
  <CharactersWithSpaces>4895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Aa</cp:lastModifiedBy>
  <cp:lastPrinted>2020-08-09T03:39:00Z</cp:lastPrinted>
  <dcterms:modified xsi:type="dcterms:W3CDTF">2025-09-23T08:49:17Z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eyJoZGlkIjoiMjk3NDgxNTc5NWJhNDIzZDMwZWMyZWFiM2M4NDkwMjciLCJ1c2VySWQiOiI5NjAxOTA3MzgifQ==</vt:lpwstr>
  </property>
</Properties>
</file>