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5934D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7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2"/>
        <w:gridCol w:w="1417"/>
        <w:gridCol w:w="971"/>
        <w:gridCol w:w="971"/>
        <w:gridCol w:w="297"/>
        <w:gridCol w:w="1404"/>
        <w:gridCol w:w="1283"/>
        <w:gridCol w:w="715"/>
        <w:gridCol w:w="635"/>
        <w:gridCol w:w="755"/>
        <w:gridCol w:w="648"/>
        <w:gridCol w:w="971"/>
        <w:gridCol w:w="972"/>
      </w:tblGrid>
      <w:tr w14:paraId="54573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041E40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06E86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55B187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16DBB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C194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803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念坛安全评估费</w:t>
            </w:r>
          </w:p>
        </w:tc>
      </w:tr>
      <w:tr w14:paraId="6EC73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D6E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338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B494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2F8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72EDC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815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E56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1A8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4385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67FD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0888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2BC9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E52D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25E9C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7EAD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9D0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81D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FD9E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D954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D91C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3FE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A39B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EA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114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F184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972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07D9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D0E3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3253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415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97.88%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A77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9.79 </w:t>
            </w:r>
          </w:p>
        </w:tc>
      </w:tr>
      <w:tr w14:paraId="022AD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9F41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C065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6AE4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3016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FFE3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4FE6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76D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D4EE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EE56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3CF8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972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10B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7B1D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32A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DFCC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278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A37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56CB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A54D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B5F8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614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4D81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3790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9B5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EC09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05C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70AF3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0D85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86A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CBA1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A7C6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03F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3A57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F52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CCBA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D1A7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AA81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0E7B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22B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5B4E6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627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B06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更好的保障园区的安全秩序，消除安全隐患，开展行业系统风险评估分析，实施动态评估、定期更新，制定落实针对性、实效性防范措施。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36E9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更好的保障园区的安全秩序，消除安全隐患，开展行业系统风险评估分析，实施动态评估、定期更新，制定落实针对性、实效性防范措施。</w:t>
            </w:r>
          </w:p>
        </w:tc>
      </w:tr>
      <w:tr w14:paraId="2B630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447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FB4B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47D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D46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1A89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3B0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336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1019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AFB9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766D7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C63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3362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7BEC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B85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指标1：安全评估面积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E92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963B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D7B2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9A0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7683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3A1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2A5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770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147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7D04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112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5366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5B9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375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E61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1F4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D5B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597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A81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DDD4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FC2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39C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9BC4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9C31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A1EB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18D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BB0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6B7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EF7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8EB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指标1：服务验收合格率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8174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78F8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96BA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793E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F14C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94C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787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03D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BD4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000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629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C32B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B39D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0FC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F65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EB2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026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422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9FE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801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B87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F9A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FC6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C5A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3BE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292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AC5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5BBE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EE4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A128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指标1：合同签订时间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559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本年内完成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02C6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2024年7月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E30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455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0A20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60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F4D3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D086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5ED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D88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指标2：验收时间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8682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本年内完成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579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2024年9月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E66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7270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6F0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577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1BD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D70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0D0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8B9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指标3：支付时间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EB0B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本年内完成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FA6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2024年12月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899B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728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4AB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F90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DC5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E9A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6938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C3A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21E2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87FA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D162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9EAF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BBD8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因预算金额为预估数，实际发生金额有所减少；今后做好项目事前评估，提高预算准确性。</w:t>
            </w:r>
          </w:p>
        </w:tc>
      </w:tr>
      <w:tr w14:paraId="7D68A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2380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7355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BBB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EE64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2778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4341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7FE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FE4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988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50C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EBE8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594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9B8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A59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7EC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745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C01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598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E894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43A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88C2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BBD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5144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021E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348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8DB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C896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206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B96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25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8B8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1A45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C50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B85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82A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043C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16E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A1A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78C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18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633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426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4B6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90A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C4F9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809A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E5F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5AEC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8EF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AB9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E9D9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570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E673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F4C6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FEAE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4967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24A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50BC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A39D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C28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7594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75B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59D9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F5F0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86F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026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C80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216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675C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13A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EAB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F69B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291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C40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2C6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FEB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5704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643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7EB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3E1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ADD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B04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F40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64F5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指标1：保障公园内环境安全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1EF0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4362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EDB1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AC8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D1B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87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CB95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9955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EE4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D64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274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044C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596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CF6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A410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393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9105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3A1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9FF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294A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046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3FF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B4CC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4BFD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8CA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3FE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542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F38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D82C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7957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628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DC13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9E4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C5AB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F62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33D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B27E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3500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7BD7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9903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8B1A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BC8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706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5F2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144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D7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1A7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7D3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FA65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E967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8BE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81B72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D271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D722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AEF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34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BA1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9C26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A928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5414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17F6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F66C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514D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13C7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B34A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1E18A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3E3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D81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5E0D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94FD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505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253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AE5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411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323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01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9AC2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3E4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DE6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660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255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BF26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D211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C65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3ADD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2C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D31E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2095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F4B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96.79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B07A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55093F1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32B394EB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7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2"/>
        <w:gridCol w:w="1417"/>
        <w:gridCol w:w="971"/>
        <w:gridCol w:w="972"/>
        <w:gridCol w:w="297"/>
        <w:gridCol w:w="1403"/>
        <w:gridCol w:w="1283"/>
        <w:gridCol w:w="715"/>
        <w:gridCol w:w="635"/>
        <w:gridCol w:w="755"/>
        <w:gridCol w:w="648"/>
        <w:gridCol w:w="971"/>
        <w:gridCol w:w="972"/>
      </w:tblGrid>
      <w:tr w14:paraId="34345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96B374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309D9F2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3E22D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6F1120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21DA1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E8AD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E94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念坛电费</w:t>
            </w:r>
          </w:p>
        </w:tc>
      </w:tr>
      <w:tr w14:paraId="5BFF8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6E28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FD1B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29B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141B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68777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27C2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843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C35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A35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92EB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1C36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DCB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E9E2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4329B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6B1D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047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309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A7E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86CA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C22A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002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0B4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ACC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4AC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CCEB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AFFE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0092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8627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179.711708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951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CE08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99.84%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BAA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9.98 </w:t>
            </w:r>
          </w:p>
        </w:tc>
      </w:tr>
      <w:tr w14:paraId="1C468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5524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35A2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81F0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B227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DD22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179.711708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02D3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5650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B50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48924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A745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FBE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ABF8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754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FC5A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10A7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E9AD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A7B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5332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59C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DC9C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6D5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DA8B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767E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70E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E350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396B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10D84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5D8E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84C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DBC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330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5E8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30A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E68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112A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1BECF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BB60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C28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445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736AE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336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C08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保证公园内路灯、景观灯、水泵、营商服务、智能监控设备等设施，供电正常运转。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DA4A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保证公园内路灯、景观灯、水泵、营商服务、智能监控设备等设施，供电正常运转。</w:t>
            </w:r>
          </w:p>
        </w:tc>
      </w:tr>
      <w:tr w14:paraId="4A6F4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14F4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9374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4ECC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D997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02EC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72C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0F5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238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618C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01B2C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9F6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2D9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9D4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6485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指标1：缴费月数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546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D917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A768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E36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7E0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45A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F1B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233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6AB0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7387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736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137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C61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EA8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5640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7CA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83DC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6D0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89DA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2B7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F2B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7FE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A59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8764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507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746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7AE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1C5C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BCA4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FA5B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指标1：园内电力运行状态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AE4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E3CB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9233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DFBC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976D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06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C81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F392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0DF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6C0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4A9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6B0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897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013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7D9E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69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3BE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A38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790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2D1C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7728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500F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D33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36E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6970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59A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B0BF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FD3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4FA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5C7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指标1：每月按时完成缴费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A0F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6FB3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7C48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9510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455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4E4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C13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98F0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68F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4A0C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B335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29B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CF6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F01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0101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62B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2B60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9C8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7B1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0E9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049C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6609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588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48D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209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F0E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A4E6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5B34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DC83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69F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183B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ED13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179.711708万元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FE1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ACD1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26FE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根据本年度工作安排及工作实际，适当节约用电，减少了电费的支出。</w:t>
            </w:r>
          </w:p>
        </w:tc>
      </w:tr>
      <w:tr w14:paraId="503F7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7F73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4FB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21F4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1041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008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278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9F04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190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A616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57D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E0EC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667A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F1C8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9F1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8BC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18C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9BF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1C3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AA7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B5E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F9A0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045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4B3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BC0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C61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546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E1B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D53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F30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26E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402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CF55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08F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406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FBC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64A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EF27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77E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981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0B7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8C9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876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0459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1D1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808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667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A42F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7083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42F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23E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2C7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AFE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0CC2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5F9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9D0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F291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C271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A5EB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433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054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6CF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99D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CD74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DA07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2B01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1580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8B8E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22B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AD9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880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F28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FFA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718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D7A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0A4F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D0C4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ADDA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B858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C58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90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0BF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7C84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72AE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22E3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E70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AA1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D2B8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78D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6E6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682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5BCF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80AF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D903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0FE3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984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6B86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8B7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1F7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6E0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71D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1CC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601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7ECB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79D7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FAB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FE8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70A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BD0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EDA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887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064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29A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5DFF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BD6F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指标1：园内电力持续正常运转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6A6D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6A9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FFA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998D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248C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0E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224F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59A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2FF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CACC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BDE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5F1A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838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690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EE06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D9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B96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FEB2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770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7BA8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C0E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865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647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1B1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C6B7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95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F763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01C3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E91C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7B7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597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C06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C166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4A12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CDF1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43107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66D0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306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EFEE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9618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D3E3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3C9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1C2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E207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43B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94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F4DA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278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DDF2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184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A95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E898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1DF1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A6A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A98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C67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275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DCF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1A74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97.98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330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462CF8D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23B09846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82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1"/>
        <w:gridCol w:w="1416"/>
        <w:gridCol w:w="970"/>
        <w:gridCol w:w="1026"/>
        <w:gridCol w:w="296"/>
        <w:gridCol w:w="1403"/>
        <w:gridCol w:w="1282"/>
        <w:gridCol w:w="715"/>
        <w:gridCol w:w="634"/>
        <w:gridCol w:w="755"/>
        <w:gridCol w:w="647"/>
        <w:gridCol w:w="972"/>
        <w:gridCol w:w="972"/>
      </w:tblGrid>
      <w:tr w14:paraId="627C2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8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7304A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5DF1461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160DC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8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FD3EF2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50765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BD2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9CAE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念坛临时辅助用工</w:t>
            </w:r>
          </w:p>
        </w:tc>
      </w:tr>
      <w:tr w14:paraId="55965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2A6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1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BF3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3DA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CF8A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323CA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D56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98A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6BA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ACA5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54B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4F85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20C8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463B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1278A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6E9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37C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F89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1B45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C332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529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256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7191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43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ADD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2AEE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24C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51.823664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A131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52.262444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54F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52.262444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ED1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B551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7CF2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4C125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38F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F4A1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57D2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51.823664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0762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52.262444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DF3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52.262444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E3B9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A62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1D9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66EFD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23F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9685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723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97CC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26C9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0604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0D40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3EA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31453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C23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57F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BC8C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9189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83E8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D1D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E2CB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50A5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10353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61B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DA1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360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D91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D598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F3FA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C6B3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ABB4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602BE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60C7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602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8452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6CF98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9081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F9B9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公园内有辅助用工6人，主要负责公园简单设施维修、业务车辆驾驶、安全维护等工作，2024年要保障6名辅助用工的工资、保险、公积金、工会经费等开支。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E08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公园内有辅助用工6人，主要负责公园简单设施维修、业务车辆驾驶、安全维护等工作，2024年要保障6名辅助用工的工资、保险、公积金、工会经费等开支。</w:t>
            </w:r>
          </w:p>
        </w:tc>
      </w:tr>
      <w:tr w14:paraId="76CDF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E703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6657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5EC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A63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7161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20A8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4505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5E42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A2F5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7F782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EB3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9A5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DABB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459B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指标1：辅助用工人数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ADC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6人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D1B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6人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7B0D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2BE8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DB07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BD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E62F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E889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25BA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6DCC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386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9A6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E1EF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9A9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038F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49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509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2FF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92AC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3C60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A9D2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966F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AD8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B18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59FE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4D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294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40F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1AC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DF0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指标1：足额发放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8DA7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达到规定标准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B71C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达到规定标准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6C26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32CF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861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B97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ACB1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7D6F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EC0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BAE5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7F6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6C2A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16F9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0FA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1D5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BF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C4CC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9B8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C48E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A987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4BD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EFC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8FF8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AF2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FF9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3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70E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72D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2905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D07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指标1：工资发放及时性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4C4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按月及时发放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3FA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按月及时发放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86BC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051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F92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B34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C64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588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D2CE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1D07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777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69F9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E590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A5E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50E0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8D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CF8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6C1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AF7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158A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1EB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CB22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E2D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B43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48B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21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0CB1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10AB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6568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D283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0DA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51.823664万元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1CFA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52.262444万元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735F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D2C9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3C9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因社保、公积金调整，导致全年执行数略高于于全年预算数；合理规划临时辅助用工的相关经费。</w:t>
            </w:r>
          </w:p>
        </w:tc>
      </w:tr>
      <w:tr w14:paraId="15460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783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9F3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DA79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94EE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A0B1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A12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21EB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07D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9E1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59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6B62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CD9B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8C2B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EA69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BE2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57E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45C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83A9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DC7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17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B65A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B426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2D9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7808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17E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F171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D768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A85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319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DB8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DF8B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097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9B89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6F7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D41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A2E9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20A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D0E1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DA3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000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AA0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38D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78F0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8E9C3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345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D3D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AA8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4FB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D6C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FA6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142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4649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874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774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E2C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231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3401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DAB5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5CBD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5B1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D831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1514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9ECE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48F9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903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228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83C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EFB2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16F8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9DB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242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79A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CFD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367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25B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336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B70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E01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36F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83B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4C8F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280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022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DF67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140B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FFCE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6C1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4FAC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576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F8C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35C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AE9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6DF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2629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A5A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8180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E5E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0B86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04C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B94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18C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9F6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7C2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9D5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ED6A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D81C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B9FE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A793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78B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B4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5D2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6E4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FB1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E835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指标1：持续保障临时辅助用工工资发放情况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CDA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5B4E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CE3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C61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0A00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00C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329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5D2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AE7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8B8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7F12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814D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44A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930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A332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E04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E11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45B8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5FC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0AB8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715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A32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5B5A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347E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B1B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B10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2A0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D58E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C694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75AB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指标1：职工满意度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C8311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9140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B18A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EE3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C48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7CD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104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7D8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6B0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91AA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EB5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DF9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DD8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AADD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639C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589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118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3665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883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7D04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FE73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282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D68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426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59E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33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24D7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AF43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234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D72C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27B1FFF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3A2F5DE2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82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2"/>
        <w:gridCol w:w="1417"/>
        <w:gridCol w:w="971"/>
        <w:gridCol w:w="1020"/>
        <w:gridCol w:w="297"/>
        <w:gridCol w:w="1404"/>
        <w:gridCol w:w="1283"/>
        <w:gridCol w:w="715"/>
        <w:gridCol w:w="635"/>
        <w:gridCol w:w="755"/>
        <w:gridCol w:w="648"/>
        <w:gridCol w:w="971"/>
        <w:gridCol w:w="971"/>
      </w:tblGrid>
      <w:tr w14:paraId="269BC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8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F0A30E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2F5A7F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77F3D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8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80BAA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49212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9CA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7ACB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念坛平原生态林养护经费</w:t>
            </w:r>
          </w:p>
        </w:tc>
      </w:tr>
      <w:tr w14:paraId="3AD06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6C16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1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EFB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E75D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2450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58CEB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5C37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3D36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824E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481E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0038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D99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25E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669E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602F2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A920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D36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C54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E520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A92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97E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0E9F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B1B2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3BD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670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3F4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B27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609A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9433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372F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D6EB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671C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6C018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6927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DB25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FA5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5311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3897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A2A2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21A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FA7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C589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5097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AE30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8E5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F2B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9FEB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6C76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298A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967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7298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8062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A7BA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082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4BFE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07C1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D0AB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6BA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A98D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17D78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BA4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BD3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588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8DD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0CD3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63B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DCB1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1525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4C7DE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C492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7177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0DBD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4B3E9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CD0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E63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保障念坛公园管理范围总面积1379110.2平方米，管理范围内大量种植树木，需要按照平原生态林进行养护。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5785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保障了念坛公园管理范围总面积1379110.2平方米，管理范围内大量种植树木，需要按照平原生态林进行养护。</w:t>
            </w:r>
          </w:p>
        </w:tc>
      </w:tr>
      <w:tr w14:paraId="47EB4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6C70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BB1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A2AD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DBF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277B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0F9F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34F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0199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8C17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2AA9B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853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30A5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0CF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3900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指标1：养护面积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743A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E527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D41D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0CBA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EBE3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38E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EEB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61BA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92C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A98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4CA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B269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673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EEA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C98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B8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1A93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A86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F94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981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DA5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C23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63BA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A7E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152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A7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ECE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3F1B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ADB1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283F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指标1：养护质量标准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38D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特级绿地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D85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特级绿地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20B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A873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62E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F3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9154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FD2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67A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E50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126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24F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AA70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D21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6091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CCE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E58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39BC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DC4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AF2B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93E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8901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AA02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809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018C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8E0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E67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663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148D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A3ED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指标1：养护周期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05CE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110E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3E3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2E84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3EAF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8E1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BF39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254F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DF6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E161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B788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C7C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EEB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F14A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772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A7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206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38FA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95F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A55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B5C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670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966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303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7E9A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CFF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41F6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B4B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835E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D4A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0DAA4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717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522.0351万元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F9A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08B3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997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E44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FC23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E15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E1F8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A49F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09F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7E4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C136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79D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ADCF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C66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52C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E15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B4E0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1AF1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269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5212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387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7AA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AF7C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05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FA7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FAE0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E09F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FE1D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0336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506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9D6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E431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C15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48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ABA1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2002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1877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D19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C7F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B1D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1C4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4E8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9979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D2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B99F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6330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A35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6538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5BE6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185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5521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A56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4B1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70F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132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EAEB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B158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D5B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0CF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A6D9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7B7D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76F2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6CF8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BDF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D5C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AEA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B60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AAF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1A91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056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76A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DC0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013F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5E8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413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7FC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FE1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BD04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09BC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E15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5735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90B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06A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BD3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FBE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FB5C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E9B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8AB2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指标1：保障公园绿地生态环境稳定性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7A89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达到预期标准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7187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达到预期标准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1EE9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091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963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00F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89A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EB33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FA0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7AC6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BC55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FC2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9EE0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68A3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555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2AC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0A1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73E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9C7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CE9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454D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5DB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5F7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D633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474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17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11A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697A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1FB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204E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BB9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D77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7DD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1BC6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58D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12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DB0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27A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B1F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461E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8857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DA7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7F75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18E7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F9F0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BB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1A2D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CBC8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114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209E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282D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815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BAC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12A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D9A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9A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B64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4B4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5D99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06E6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F40F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C109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ED6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144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DB79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43DF6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8FE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3081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9AF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78E7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406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2304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206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9D0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744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BAC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5A74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0DD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E80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BEA9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AED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C17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589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9DF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F9DE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4A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FD86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9543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318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795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7D5E85D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6EB80948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303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972"/>
        <w:gridCol w:w="1417"/>
        <w:gridCol w:w="971"/>
        <w:gridCol w:w="1224"/>
        <w:gridCol w:w="297"/>
        <w:gridCol w:w="1404"/>
        <w:gridCol w:w="1283"/>
        <w:gridCol w:w="715"/>
        <w:gridCol w:w="635"/>
        <w:gridCol w:w="755"/>
        <w:gridCol w:w="648"/>
        <w:gridCol w:w="971"/>
        <w:gridCol w:w="971"/>
      </w:tblGrid>
      <w:tr w14:paraId="3B400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0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D33D7D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062F324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33393A4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73E0E1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6658D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0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239647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75BE6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8BEF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29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A962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念坛养护经费</w:t>
            </w:r>
          </w:p>
        </w:tc>
      </w:tr>
      <w:tr w14:paraId="39F26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2444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B070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B19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CDB2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45767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E07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F1B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0B0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A9E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B7A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428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E40A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E4A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24D1C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B64A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95E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D21A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6C19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498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868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A207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1743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344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EF0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B8A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425B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C312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DFC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069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BD6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201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4AF0A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F4D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562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265E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0310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56B6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C3F7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6D43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EBDA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4C2B6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7FE4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747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CBD3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7DEB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353A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1D1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5DB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A54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4B628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00F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A71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23B3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729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E1E4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2424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25F0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9F1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B56C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5FE3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4BF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2408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6C39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9D5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6BA7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C2B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04DD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DDF9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27C5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2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EA4E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F51B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57120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288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BCD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保障2024年念坛公园管理范围总面积1379110.2平米内，公园绿化养护、设施维护、卫生保洁等工作正常开展。保证资金使用的科学性、合理性和准确性。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6A1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保障2024年念坛公园管理范围总面积1379110.2平米内，公园绿化养护、设施维护、卫生保洁等工作正常开展。保证资金使用的科学性、合理性和准确性。</w:t>
            </w:r>
          </w:p>
        </w:tc>
      </w:tr>
      <w:tr w14:paraId="7FF6A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56A0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7B58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3B72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808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A0E2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55D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0583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95D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B527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6B06E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0EAD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C893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E509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A5D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指标1：养护面积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4F2E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6F28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71C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A7D3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C05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845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6FE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5A1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970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D3C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1AD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1539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6C4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AEC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CF1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D31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6E7F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36E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A6D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84F5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DE5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44F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DD2C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A7B2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D562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E07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2394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3B7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5F32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E9D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指标1：养护质量标准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8CB8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特级绿地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830C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特级绿地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C7F0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4EC3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5BF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D09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871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CFC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47AD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506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00B6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216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BC32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40DC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892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5BA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1EB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FF3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C8E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3C1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9D2F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B7F4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9F06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0275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7406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7A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23A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568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E97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DA4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指标1：养护周期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33A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5CE1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6126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593D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83C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694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C89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3281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A24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AF0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4F3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649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D4DC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8BC7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856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474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C81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797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AED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B1A1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B1D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F65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074D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4E4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F79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76C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B0DE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97F2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4950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251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EE77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B38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1090.759571万元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6AA2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4EE0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1BE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80A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5980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E22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780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5B42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7AE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FB54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B0C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498A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927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5B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7612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FC1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7606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5DD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7741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FBD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1D38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77F4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AEC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29E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925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E93E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F56C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6CA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B2ED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1F83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CCA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2638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86B7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5A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954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C041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EDE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DB4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C3A7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C09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DF4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2C7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701D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811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7372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1C7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3EA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3F9C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6A4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247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10D8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C2B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9CB8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04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E38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31E2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5DA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DF7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D2A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36B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D16F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11C0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5DF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6BF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4E5B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E8D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5235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19C6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E9A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423F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232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6B42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B6D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DA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E806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CD1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997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A5D3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362B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03C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5CFD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394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EB4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4E7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929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AC46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E90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0281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指标1：保障公园绿地生态环境稳定性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C74A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达到预期标准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A65B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达到预期标准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D404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BAA6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96E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21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044C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C14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7B5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439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4B3C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E88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027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6158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0B0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1F6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AA17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AAB3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45C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D13B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31ED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E438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E0E0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6BB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7E7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095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DB5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6C5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1CE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5C1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5D64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3A91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4438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960B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476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EBD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8B3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EF7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666F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E40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D5F1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7CB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EBD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11BD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596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C8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B93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47A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C43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724D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344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00C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EB5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79C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C4C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FA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FF13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9937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841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E793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BE29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206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6CAB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1D13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B93A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04AC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E59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FB0D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E62A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5BC4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0A51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96B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399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3F9F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1018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4C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9B39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29BA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A36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4984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BCC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752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56A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0CF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2A31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C0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3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9AD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851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468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3291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8EDA6A0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1B726E47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7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2"/>
        <w:gridCol w:w="1417"/>
        <w:gridCol w:w="971"/>
        <w:gridCol w:w="972"/>
        <w:gridCol w:w="297"/>
        <w:gridCol w:w="1403"/>
        <w:gridCol w:w="1283"/>
        <w:gridCol w:w="715"/>
        <w:gridCol w:w="635"/>
        <w:gridCol w:w="755"/>
        <w:gridCol w:w="648"/>
        <w:gridCol w:w="971"/>
        <w:gridCol w:w="972"/>
      </w:tblGrid>
      <w:tr w14:paraId="5A4D8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E8A542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1552A3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 w14:paraId="558C0E7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13D18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287210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15D71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DAA9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3AB7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业务用车</w:t>
            </w:r>
          </w:p>
        </w:tc>
      </w:tr>
      <w:tr w14:paraId="4A131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2184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0C9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35C3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CAB2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530B4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79D3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251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F0A9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42D5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A061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6255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D36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894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181DE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558D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928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8CB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F47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0160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98AE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515F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2ADC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FB3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1E5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0B48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454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1BD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03F7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2.130384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4F0D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F72C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35.51%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31A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3.55 </w:t>
            </w:r>
          </w:p>
        </w:tc>
      </w:tr>
      <w:tr w14:paraId="62D0D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531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D30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9567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6AC0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29EB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2.130384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D07E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3A38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F2FA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5D4D4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42F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F5A9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203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54F4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558E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B14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E98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5B81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7A081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A0CB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A16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DB9C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EB3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2B1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D30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A85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3BE6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7A59A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4A7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3A17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4C72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3023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CB1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C03E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B32B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6094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7655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5B1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0728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DAF1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08992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E1C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9EBE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保障2024年念坛公园业务用车正常运行，业务用车主要使用范围为园区打药及突发应急事件处置等。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7DA2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保障2024年念坛公园业务用车正常运行，业务用车主要使用范围为园区打药及突发应急事件处置等。</w:t>
            </w:r>
          </w:p>
        </w:tc>
      </w:tr>
      <w:tr w14:paraId="05C67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6BF6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37A7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38E5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4B13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AA37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4867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6D5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2C58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EFB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50207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063C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BEE2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6F14F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72A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指标1：车辆数量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4AA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2辆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C6C3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054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BE9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D82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6A3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E1B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5514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741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E957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02A3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8C7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061A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8F87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6468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F81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8C9F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5708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1CA1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D5C0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389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99C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2E5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B6A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3EF8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74C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315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55C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CAD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686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指标1：业务用车运行状态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9403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B20A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3AA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EF7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81DA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E7E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6DE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F34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46B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604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D925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7B2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393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B32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A69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854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7C8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A8D4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34CE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45C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699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7C5F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E0DF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AF04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A5AD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C74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7AB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55C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AF3B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C39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指标1：工作完成时间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E49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本年内完成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3C89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本年内完成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65D3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CAC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ADC4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71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1BF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25FA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B116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3C77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3FD6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1C2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5A5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CCE3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A88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D2A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426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1F5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D89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FE29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811A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370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B575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2BB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70B0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795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7CB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70AD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3686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43BE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B107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B3F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2.130384万元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CA80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419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D82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根据本年度工作实际，园区病虫害防治应用物理防治较多，因此打药频率降低，且本年度园区内未发生突发应急事件，导致业务车使用频率较低，花费相关费用较少；合理规划的业务车使用和维护。</w:t>
            </w:r>
          </w:p>
        </w:tc>
      </w:tr>
      <w:tr w14:paraId="719DE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0F95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F75D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7E8A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B80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9107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D54C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F96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20C4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33B6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8C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5648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F0AB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090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6637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43E6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100A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529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068F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0A7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7EF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54FB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4DE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436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4AA2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C87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8F2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4C7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652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494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385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76A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B03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23D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640B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8DC7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B31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73D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F2D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B72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DC2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E51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66D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2897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92C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9C7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A3C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F078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153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D902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BDC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6E0B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249D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C447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02DB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F4A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1C24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637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E058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973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FA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68C4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3D2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C43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0A18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A18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7A92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ABD7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076B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9F53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EB0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E3CD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129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863D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8367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E07C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3205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BDC2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7BA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BC5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454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5CBC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827B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389F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9A41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E7F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6A0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CFA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952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755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67E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3791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B8D6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0205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E06B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09A1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4D27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0C4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399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474A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072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EA8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02E7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F5D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A82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AE0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082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031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9A1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01C5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03C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704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BF4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EB49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A1C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指标1：保障车辆持续正常使用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2C7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65C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E47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E4D3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79B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2E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09BE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6CB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42D9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C599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04DD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84F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C0CA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961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F62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2E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2BE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F1EA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B380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5D0B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964F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09E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18BA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C711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5D3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504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EE4E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2845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FE8C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B34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2DB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AB6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6229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1FB4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DBB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544B0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DD5E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DCE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79A5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B99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F24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D3C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2E6E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2D9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524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AA6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C2D9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89AD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E059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253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429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4AF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F88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B3B6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AA10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FA8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FF13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7D16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46CD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91.55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DE1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DB3885E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tbl>
      <w:tblPr>
        <w:tblW w:w="127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972"/>
        <w:gridCol w:w="1417"/>
        <w:gridCol w:w="971"/>
        <w:gridCol w:w="972"/>
        <w:gridCol w:w="297"/>
        <w:gridCol w:w="1403"/>
        <w:gridCol w:w="1282"/>
        <w:gridCol w:w="715"/>
        <w:gridCol w:w="635"/>
        <w:gridCol w:w="755"/>
        <w:gridCol w:w="648"/>
        <w:gridCol w:w="971"/>
        <w:gridCol w:w="972"/>
      </w:tblGrid>
      <w:tr w14:paraId="0BF9F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8E06AA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7B900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CE1E0E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58B62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1D80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2AF6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遗属补</w:t>
            </w:r>
          </w:p>
        </w:tc>
      </w:tr>
      <w:tr w14:paraId="32629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E566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3C4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1757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B57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5C1F7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B91B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F07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E18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E668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F435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350D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DC5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4C82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10391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6978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5738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43BA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4B6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B11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F743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C56D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4D5A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427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AF60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8664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42E3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A54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D382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90B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BB18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CBE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7D062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3A3B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F139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3CFE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3560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3348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C0F8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46C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C8B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3CD06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849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7F5D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BE6E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B95F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FC2D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A156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0F34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662C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BA65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E8E0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DAE2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0E83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EFC8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D59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FC3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1E4C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D909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F827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95B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80E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027F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3E5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622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71CB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551B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3B87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2DB0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00AC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0EEF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C09D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5C153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6ED4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5E41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按照相关政策，每月向单位职工遗属发放遗属补190元，全年共计2280元。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A0F2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按照相关政策，每月向单位职工遗属发放遗属补190元，全年共计2280元。</w:t>
            </w:r>
          </w:p>
        </w:tc>
      </w:tr>
      <w:tr w14:paraId="0E9C1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7FC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AE1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EEA9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6BA4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033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99AB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418B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A0E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5EF7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1B65F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D37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5D4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EF44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A483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指标1：发放人数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8F06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2302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E7F9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2DCB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B3BB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C15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95D4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0ED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D3FA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BAFE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5CA0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9BB0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2867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157A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70C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99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45F2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41F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E921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B7E2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88A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C982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D08C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24D7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7EA1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15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C781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EA32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7DF6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D27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指标1：足额发放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445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达到规定标准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3732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达到规定标准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845D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E41E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003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E18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CBF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73E0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29C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9010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3C8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6CB3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BF4F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CF1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A508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F76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563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D09B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CB83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4FC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F124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5E3A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C8C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F16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4F75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F47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DD4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B1FD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BE40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0688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指标1：遗属补发放及时性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F7A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按月及时发放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0688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按月及时发放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9BB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CA59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7E9A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585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9AF9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B98D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835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F96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F61E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6CC5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2922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9261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2DA1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25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E84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123A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CE44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A52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34C5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64F1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2D22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1754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55B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77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21DB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77B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2826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B63F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931E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DE73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0.228万元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CADE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24F5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26BE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B53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EAFE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AC4E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A133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591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4260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374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14EF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C986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0AE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98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5469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541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E980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6FAD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A66E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75A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6344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CCC3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779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D6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46AF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305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AA80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6633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AA5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9F1B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FB5F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7D57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C77B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51E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C996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C102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AC36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71D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0398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2DB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47A9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57F2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801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F1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33C6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FBB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5F2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0381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1B8B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D074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181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50B3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DDA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D22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8E7C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1733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156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C6C9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指标1：公共服务能力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259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2749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D102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566A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B7F8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AFE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CA80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0D9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1DC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FD1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858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B24E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A5D9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CB82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913B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22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BC25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105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541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7262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BAA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299A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D554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445A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9012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DC6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89A7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9A03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2F13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582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EA45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F98C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01EB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F83F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75F7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6C7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60F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451D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42F2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401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3124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CA5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81B1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D22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D769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20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2345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487E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7CD9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C1B4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F74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D611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7C85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1C71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BDBC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992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5E78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16E6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FD9A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13D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指标1：持续保障遗属补发放情况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700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FD96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98CF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CA60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32E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0D3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739F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402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C04C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330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A07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700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419A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E1D2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2E75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99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7BB6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463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41946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11F9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19F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40560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9F12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3EA8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9FEA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365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5FD59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C6A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C8D9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5DF6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指标1：遗属满意度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6137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4AAF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4B5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84F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CE19D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2F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EDC0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D9CB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F494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0644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7E24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F32E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25CB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3B15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A1337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E6A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A029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EA28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E08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33DC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99CF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8BCB3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42A94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98D85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308D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23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7B8A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2E4D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DBB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E4BB1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02A3BB9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5696C909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4190313C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57B06285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73C4E0C6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06C5173D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6EAAEA3D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35859F5F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p w14:paraId="4AA8B81C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  <w:bookmarkStart w:id="0" w:name="_GoBack"/>
      <w:bookmarkEnd w:id="0"/>
    </w:p>
    <w:tbl>
      <w:tblPr>
        <w:tblW w:w="127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1"/>
        <w:gridCol w:w="1417"/>
        <w:gridCol w:w="971"/>
        <w:gridCol w:w="972"/>
        <w:gridCol w:w="297"/>
        <w:gridCol w:w="1404"/>
        <w:gridCol w:w="1283"/>
        <w:gridCol w:w="715"/>
        <w:gridCol w:w="635"/>
        <w:gridCol w:w="755"/>
        <w:gridCol w:w="648"/>
        <w:gridCol w:w="971"/>
        <w:gridCol w:w="972"/>
      </w:tblGrid>
      <w:tr w14:paraId="52933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068F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 w14:paraId="658ED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A7DDA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 w14:paraId="4DF6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1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0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7D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保安服务费</w:t>
            </w:r>
          </w:p>
        </w:tc>
      </w:tr>
      <w:tr w14:paraId="086CA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CC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B9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A0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7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北京市大兴区园林服务中心念坛公园管理所</w:t>
            </w:r>
          </w:p>
        </w:tc>
      </w:tr>
      <w:tr w14:paraId="512F9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B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F6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A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53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A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CC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1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B9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281DC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2C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76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68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84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F4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78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3B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70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DAB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98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16B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78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209.94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0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209.94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9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209.6385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3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30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99.86%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7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9.99 </w:t>
            </w:r>
          </w:p>
        </w:tc>
      </w:tr>
      <w:tr w14:paraId="05CD6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CD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9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6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209.94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4D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209.94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B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209.6385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B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C64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4A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3E7B4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64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5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97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E4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B4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A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B8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61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68F26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38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C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F4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F8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86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6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DF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C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27C8E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467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08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D6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F3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D4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8C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27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54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 w14:paraId="1E371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63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C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0D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 w14:paraId="13FE5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2A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7D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管理总面积1379110.2平米内，各门区、办公区、门区、湖区、园区、游船码头、沙滩、垂钓区、户外拓展区、足球场、篮球场秩序，宠物、机动车入园、残疾人及车辆管理，不文明游园巡逻，损坏设施巡查，开闭园流动人员清理，突发应急事件处置，突发公共卫生事件管控等工作。</w:t>
            </w:r>
          </w:p>
        </w:tc>
        <w:tc>
          <w:tcPr>
            <w:tcW w:w="59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73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2024年念坛公园管理总面积1379110.2平米内，各门区、办公区、门区、湖区、园区、游船码头、沙滩、垂钓区、户外拓展区、足球场、篮球场秩序，宠物、机动车入园、残疾人及车辆管理，不文明游园巡逻，损坏设施巡查，开闭园流动人员清理，突发应急事件处置，突发公共卫生事件管控等工作。</w:t>
            </w:r>
          </w:p>
        </w:tc>
      </w:tr>
      <w:tr w14:paraId="2979A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06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64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FE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46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DF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E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0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B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F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 w14:paraId="35EAE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CA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3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产出指标（40分）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E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30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指标1：安保面积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78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3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1379110.2平米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0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39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AD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8C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31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2B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00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22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FD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E6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E5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AA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A9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ABA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30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AD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46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FC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02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2A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48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F6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E9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C8A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F6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48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4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0D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指标1：公园环境安全运行状态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6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F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运行正常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08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D7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70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0A5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3E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CA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25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E3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12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08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B9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9A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17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DF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12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69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2C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67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C8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C6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62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E7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AB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1B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54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6D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A5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52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指标1：安保运行时间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F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FD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8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C0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64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F8F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FC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B2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C0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D2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54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B5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B2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7C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1C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154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BF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9C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70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2B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79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9C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D6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48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23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8C5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95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9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成本指标（10分）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A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66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88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AF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33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BC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4C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636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C1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28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B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E5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指标1：项目预算控制数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75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209.94万元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1E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209.6385万元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A9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60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2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因2024年重新签订了合同，经过三方比选，合同金额有所减少。</w:t>
            </w:r>
          </w:p>
        </w:tc>
      </w:tr>
      <w:tr w14:paraId="3685D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8B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68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41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32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1B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D5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A8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05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5F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D3A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69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1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9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93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D5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8E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80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94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3E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56A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DE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56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D3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21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62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9A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AC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49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52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B0E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36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42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6E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A5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88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68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02A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92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F6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E11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F4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88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02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81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指标1：维护公园环境安全稳定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3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C6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达到预期目标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5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27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B5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E0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B7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D9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01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D2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DB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AE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BB5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F8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C0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792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3F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74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58C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B0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DD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2C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4C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8C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82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28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81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9B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F1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4D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指标1：应对突发安全事故能力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9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D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得到提升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4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D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BA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E0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AF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31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D0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CF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92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6D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62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CF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21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B38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99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7C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5B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51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16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00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5A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EF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E7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A86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6F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2B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4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1D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FB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26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E6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F6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53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CBA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6B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43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07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5C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77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22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6D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47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70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71C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47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3A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44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BA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8D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AD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CE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99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92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37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A6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7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D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68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指标1：游客满意度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0E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8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4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E1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40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公园存在接诉即办案件；做好未诉先办，提高游客满意度。</w:t>
            </w:r>
          </w:p>
        </w:tc>
      </w:tr>
      <w:tr w14:paraId="36C6C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AB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3E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CE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11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7E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E8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5B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1B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FF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152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B2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5B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43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D8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54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0A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EE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FC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27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ED3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BE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6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46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97.99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255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8B87B69">
      <w:pPr>
        <w:keepNext w:val="0"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sectPr>
      <w:pgSz w:w="16838" w:h="11906" w:orient="landscape"/>
      <w:pgMar w:top="850" w:right="1701" w:bottom="85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FB7CD5"/>
    <w:rsid w:val="315B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">
    <w:name w:val="font51"/>
    <w:basedOn w:val="3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6">
    <w:name w:val="font61"/>
    <w:basedOn w:val="3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2025-09-19T06:46:00Z</dcterms:created>
  <dc:creator>鰙緗垨卟謧</dc:creator>
  <cp:lastModifiedBy>鰙緗垨卟謧</cp:lastModifiedBy>
  <dcterms:modified xsi:type="dcterms:W3CDTF">2025-09-19T07:05:26Z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DEC4CC4E991A421B951D47C9F5C90A79_11</vt:lpwstr>
  </property>
  <property fmtid="{D5CDD505-2E9C-101B-9397-08002B2CF9AE}" pid="4" name="KSOTemplateDocerSaveRecord">
    <vt:lpwstr>eyJoZGlkIjoiNWNhNjk0ODViMDY3OTllYzEwODZjYTI3ZjhjZTY4MjEiLCJ1c2VySWQiOiI2NTQwNTEwIn0=</vt:lpwstr>
  </property>
</Properties>
</file>