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362CC3">
      <w:pPr>
        <w:tabs>
          <w:tab w:val="center" w:pos="6979"/>
        </w:tabs>
        <w:jc w:val="center"/>
        <w:rPr>
          <w:rFonts w:hint="eastAsia" w:ascii="宋体" w:hAnsi="宋体" w:cs="宋体"/>
          <w:b/>
          <w:bCs/>
          <w:spacing w:val="40"/>
          <w:kern w:val="0"/>
          <w:sz w:val="32"/>
          <w:szCs w:val="32"/>
        </w:rPr>
      </w:pPr>
      <w:r>
        <w:rPr>
          <w:rFonts w:hint="eastAsia" w:ascii="宋体" w:hAnsi="宋体" w:cs="宋体"/>
          <w:b/>
          <w:bCs/>
          <w:spacing w:val="40"/>
          <w:kern w:val="0"/>
          <w:sz w:val="32"/>
          <w:szCs w:val="32"/>
        </w:rPr>
        <w:t>第四部分 2024年度部门绩效评价情况</w:t>
      </w:r>
    </w:p>
    <w:p w14:paraId="7082CD74">
      <w:pPr>
        <w:spacing w:line="580" w:lineRule="exact"/>
        <w:ind w:firstLine="560" w:firstLineChars="200"/>
        <w:jc w:val="center"/>
        <w:rPr>
          <w:rFonts w:hint="eastAsia" w:ascii="黑体" w:eastAsia="黑体"/>
          <w:sz w:val="28"/>
          <w:szCs w:val="28"/>
        </w:rPr>
      </w:pPr>
    </w:p>
    <w:p w14:paraId="628072B8">
      <w:pPr>
        <w:ind w:firstLine="560" w:firstLineChars="200"/>
        <w:rPr>
          <w:rFonts w:hint="eastAsia" w:ascii="仿宋_GB2312" w:eastAsia="仿宋_GB2312"/>
          <w:sz w:val="28"/>
          <w:szCs w:val="28"/>
        </w:rPr>
      </w:pPr>
      <w:r>
        <w:rPr>
          <w:rFonts w:hint="eastAsia" w:ascii="黑体" w:eastAsia="黑体"/>
          <w:sz w:val="28"/>
          <w:szCs w:val="28"/>
        </w:rPr>
        <w:t>项目</w:t>
      </w:r>
      <w:r>
        <w:rPr>
          <w:rFonts w:ascii="黑体" w:eastAsia="黑体"/>
          <w:sz w:val="28"/>
          <w:szCs w:val="28"/>
        </w:rPr>
        <w:t>支出绩效自评表</w:t>
      </w:r>
    </w:p>
    <w:tbl>
      <w:tblPr>
        <w:tblStyle w:val="3"/>
        <w:tblW w:w="14205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55"/>
        <w:gridCol w:w="1079"/>
        <w:gridCol w:w="1574"/>
        <w:gridCol w:w="1"/>
        <w:gridCol w:w="1078"/>
        <w:gridCol w:w="1"/>
        <w:gridCol w:w="1079"/>
        <w:gridCol w:w="1"/>
        <w:gridCol w:w="329"/>
        <w:gridCol w:w="1"/>
        <w:gridCol w:w="1558"/>
        <w:gridCol w:w="1"/>
        <w:gridCol w:w="1424"/>
        <w:gridCol w:w="2"/>
        <w:gridCol w:w="793"/>
        <w:gridCol w:w="3"/>
        <w:gridCol w:w="702"/>
        <w:gridCol w:w="4"/>
        <w:gridCol w:w="836"/>
        <w:gridCol w:w="4"/>
        <w:gridCol w:w="716"/>
        <w:gridCol w:w="4"/>
        <w:gridCol w:w="1076"/>
        <w:gridCol w:w="4"/>
        <w:gridCol w:w="1076"/>
        <w:gridCol w:w="4"/>
      </w:tblGrid>
      <w:tr w14:paraId="549CB7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</w:trPr>
        <w:tc>
          <w:tcPr>
            <w:tcW w:w="14205" w:type="dxa"/>
            <w:gridSpan w:val="2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D5812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项目支出绩效自评表</w:t>
            </w:r>
          </w:p>
        </w:tc>
      </w:tr>
      <w:tr w14:paraId="6F4305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14205" w:type="dxa"/>
            <w:gridSpan w:val="2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 w14:paraId="328AD81C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（2024年度）</w:t>
            </w:r>
          </w:p>
        </w:tc>
      </w:tr>
      <w:tr w14:paraId="6A1966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19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16A9C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12271" w:type="dxa"/>
            <w:gridSpan w:val="2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797D0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2024年园林绿化专业技术培训</w:t>
            </w:r>
          </w:p>
        </w:tc>
      </w:tr>
      <w:tr w14:paraId="1A3778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19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7D35F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5623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1F52B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大兴区园林服务中心</w:t>
            </w:r>
          </w:p>
        </w:tc>
        <w:tc>
          <w:tcPr>
            <w:tcW w:w="222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744D6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实施单位</w:t>
            </w:r>
          </w:p>
        </w:tc>
        <w:tc>
          <w:tcPr>
            <w:tcW w:w="4426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A3A04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大兴区园林服务中心</w:t>
            </w:r>
          </w:p>
        </w:tc>
      </w:tr>
      <w:tr w14:paraId="3B2B82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1934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327D5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2654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912EE38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0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EF899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年初预算</w:t>
            </w:r>
          </w:p>
        </w:tc>
        <w:tc>
          <w:tcPr>
            <w:tcW w:w="18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88750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全年预算数</w:t>
            </w:r>
          </w:p>
        </w:tc>
        <w:tc>
          <w:tcPr>
            <w:tcW w:w="2222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FE905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全年执行数</w:t>
            </w:r>
          </w:p>
        </w:tc>
        <w:tc>
          <w:tcPr>
            <w:tcW w:w="1546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E0CC8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分值</w:t>
            </w:r>
          </w:p>
        </w:tc>
        <w:tc>
          <w:tcPr>
            <w:tcW w:w="1800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20CE7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执行率</w:t>
            </w:r>
          </w:p>
        </w:tc>
        <w:tc>
          <w:tcPr>
            <w:tcW w:w="1080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FB646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得分</w:t>
            </w:r>
          </w:p>
        </w:tc>
      </w:tr>
      <w:tr w14:paraId="402546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1934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E82E1FB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654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13DF3E9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7FEA134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8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91AAC31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222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830E9B3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46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912A9C8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800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530227F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7B2A9FF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 w14:paraId="54F1BA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1934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DDF50B0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65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ADD335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年度资金总额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FB486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1.032</w:t>
            </w:r>
          </w:p>
        </w:tc>
        <w:tc>
          <w:tcPr>
            <w:tcW w:w="18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B3399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1.032</w:t>
            </w:r>
          </w:p>
        </w:tc>
        <w:tc>
          <w:tcPr>
            <w:tcW w:w="222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6711B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0.9705</w:t>
            </w:r>
          </w:p>
        </w:tc>
        <w:tc>
          <w:tcPr>
            <w:tcW w:w="154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EB83E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10分</w:t>
            </w:r>
          </w:p>
        </w:tc>
        <w:tc>
          <w:tcPr>
            <w:tcW w:w="180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86A05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94.04%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23348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9.40 </w:t>
            </w:r>
          </w:p>
        </w:tc>
      </w:tr>
      <w:tr w14:paraId="6AD18B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1934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D8C05DD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65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7FB5C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其中：当年财政拨款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211C8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1.032</w:t>
            </w:r>
          </w:p>
        </w:tc>
        <w:tc>
          <w:tcPr>
            <w:tcW w:w="18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93628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1.032</w:t>
            </w:r>
          </w:p>
        </w:tc>
        <w:tc>
          <w:tcPr>
            <w:tcW w:w="222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C2E09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0.9705</w:t>
            </w:r>
          </w:p>
        </w:tc>
        <w:tc>
          <w:tcPr>
            <w:tcW w:w="154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40DF3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180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9E84A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94.04%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CAC2A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 w14:paraId="3F5FF4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1934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C910AFF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65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4C310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  上年结转资金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F0AFFEB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8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F944EF9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22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AA65108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4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E1A97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180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25348A5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CA11B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 w14:paraId="1BFA83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1934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C7217D5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65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1092D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6"/>
                <w:lang w:val="en-US" w:eastAsia="zh-CN" w:bidi="ar"/>
              </w:rPr>
              <w:t xml:space="preserve">  其他资金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68D5A24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8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B746AB7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22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71014B8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4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28B61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180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6BE7B7F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3F8D5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 w14:paraId="0ED789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1934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E93C5A3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65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9FAE6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6"/>
                <w:lang w:val="en-US" w:eastAsia="zh-CN" w:bidi="ar"/>
              </w:rPr>
              <w:t xml:space="preserve">        中央直达资金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14195A2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8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BE79A5D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22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C294160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4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4E11C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180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F3A402A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DDFE5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 w14:paraId="59A321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85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CF641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年度总体目标</w:t>
            </w:r>
          </w:p>
        </w:tc>
        <w:tc>
          <w:tcPr>
            <w:tcW w:w="6702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5421C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预期目标</w:t>
            </w:r>
          </w:p>
        </w:tc>
        <w:tc>
          <w:tcPr>
            <w:tcW w:w="6648" w:type="dxa"/>
            <w:gridSpan w:val="1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43421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实际完成情况</w:t>
            </w:r>
          </w:p>
        </w:tc>
      </w:tr>
      <w:tr w14:paraId="2278A5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0" w:hRule="atLeast"/>
        </w:trPr>
        <w:tc>
          <w:tcPr>
            <w:tcW w:w="8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32C3A28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702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55071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2024年全年完成两次园林绿化专业技术培训，通过培训提升工作人员业务知识和业务水平。</w:t>
            </w:r>
          </w:p>
        </w:tc>
        <w:tc>
          <w:tcPr>
            <w:tcW w:w="6648" w:type="dxa"/>
            <w:gridSpan w:val="1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9BBF4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2024年全年已完成两次园林绿化专业技术培训，工作人员业务知识和业务水平得到提升，公园、绿地管护朝着专业化、精细化方向发展。</w:t>
            </w:r>
          </w:p>
        </w:tc>
      </w:tr>
      <w:tr w14:paraId="5506AE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0" w:hRule="atLeast"/>
        </w:trPr>
        <w:tc>
          <w:tcPr>
            <w:tcW w:w="855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DA224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绩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效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标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E40DB2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5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F6DBE1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2489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B21AE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1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9C403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年度指标值</w:t>
            </w:r>
          </w:p>
        </w:tc>
        <w:tc>
          <w:tcPr>
            <w:tcW w:w="14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5A1A9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实际完成值</w:t>
            </w:r>
          </w:p>
        </w:tc>
        <w:tc>
          <w:tcPr>
            <w:tcW w:w="150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93721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分值</w:t>
            </w:r>
          </w:p>
        </w:tc>
        <w:tc>
          <w:tcPr>
            <w:tcW w:w="156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5917C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得分</w:t>
            </w:r>
          </w:p>
        </w:tc>
        <w:tc>
          <w:tcPr>
            <w:tcW w:w="216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DFAF5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偏差原因分析及改进措施</w:t>
            </w:r>
          </w:p>
        </w:tc>
      </w:tr>
      <w:tr w14:paraId="2EE56F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85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B660422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79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27D56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产出指标（40分）</w:t>
            </w:r>
          </w:p>
        </w:tc>
        <w:tc>
          <w:tcPr>
            <w:tcW w:w="1575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D81B5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2489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23053E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指标1：上半年完成培训</w:t>
            </w:r>
          </w:p>
        </w:tc>
        <w:tc>
          <w:tcPr>
            <w:tcW w:w="1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E6BFB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1次</w:t>
            </w:r>
          </w:p>
        </w:tc>
        <w:tc>
          <w:tcPr>
            <w:tcW w:w="14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86DCC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1次</w:t>
            </w:r>
          </w:p>
        </w:tc>
        <w:tc>
          <w:tcPr>
            <w:tcW w:w="150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3C1B5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156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5810B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216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FF758E7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 w14:paraId="2554A0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85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85C67A2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79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A3756C8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7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E1E99A8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489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1F7CB2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指标2：下半年完成培训</w:t>
            </w:r>
          </w:p>
        </w:tc>
        <w:tc>
          <w:tcPr>
            <w:tcW w:w="1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42394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1次</w:t>
            </w:r>
          </w:p>
        </w:tc>
        <w:tc>
          <w:tcPr>
            <w:tcW w:w="14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2C2CE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1次</w:t>
            </w:r>
          </w:p>
        </w:tc>
        <w:tc>
          <w:tcPr>
            <w:tcW w:w="150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3C15B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156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A9734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216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F72A9EE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 w14:paraId="271452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85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1E82A1B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79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9F3AC6A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75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C2AEE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2489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3EA78E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指标1：授课老师</w:t>
            </w:r>
          </w:p>
        </w:tc>
        <w:tc>
          <w:tcPr>
            <w:tcW w:w="1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502D7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中高级工程师</w:t>
            </w:r>
          </w:p>
        </w:tc>
        <w:tc>
          <w:tcPr>
            <w:tcW w:w="14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21659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高级工程师</w:t>
            </w:r>
          </w:p>
        </w:tc>
        <w:tc>
          <w:tcPr>
            <w:tcW w:w="150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9E2D5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156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1E392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216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BCCFD78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 w14:paraId="561002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0" w:hRule="atLeast"/>
        </w:trPr>
        <w:tc>
          <w:tcPr>
            <w:tcW w:w="85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DCB7F1E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79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D9C34E2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7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33C834B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489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B1D35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指标2：课程内容</w:t>
            </w:r>
          </w:p>
        </w:tc>
        <w:tc>
          <w:tcPr>
            <w:tcW w:w="1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575DD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丰富、实用</w:t>
            </w:r>
          </w:p>
        </w:tc>
        <w:tc>
          <w:tcPr>
            <w:tcW w:w="14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C5278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课程内容丰富、实用，质量得到保证。</w:t>
            </w:r>
          </w:p>
        </w:tc>
        <w:tc>
          <w:tcPr>
            <w:tcW w:w="150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9C552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156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F7A43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216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146FFC6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 w14:paraId="7AB484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85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D2D8266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79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4BA3ECA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75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78D06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2489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9750A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指标1：上半年完成全年培训任务率</w:t>
            </w:r>
          </w:p>
        </w:tc>
        <w:tc>
          <w:tcPr>
            <w:tcW w:w="1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7C1F4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≥50%</w:t>
            </w:r>
          </w:p>
        </w:tc>
        <w:tc>
          <w:tcPr>
            <w:tcW w:w="14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2D390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50%</w:t>
            </w:r>
          </w:p>
        </w:tc>
        <w:tc>
          <w:tcPr>
            <w:tcW w:w="150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41A8C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156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7266B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216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0E87517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 w14:paraId="1E7117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5" w:hRule="atLeast"/>
        </w:trPr>
        <w:tc>
          <w:tcPr>
            <w:tcW w:w="85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CFC022F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79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F32FF36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7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EFABA28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489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F6CB5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指标2：全年完成培训任务</w:t>
            </w:r>
          </w:p>
        </w:tc>
        <w:tc>
          <w:tcPr>
            <w:tcW w:w="1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1AA7C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100%</w:t>
            </w:r>
          </w:p>
        </w:tc>
        <w:tc>
          <w:tcPr>
            <w:tcW w:w="14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C9EFB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按时完成</w:t>
            </w:r>
          </w:p>
        </w:tc>
        <w:tc>
          <w:tcPr>
            <w:tcW w:w="150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8E900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156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612F0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216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7CD2ECE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 w14:paraId="332249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85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105C424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7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E3D2F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成本指标（10分）</w:t>
            </w:r>
          </w:p>
        </w:tc>
        <w:tc>
          <w:tcPr>
            <w:tcW w:w="15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1CBC0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2489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F586E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指标1：项目预算控制数</w:t>
            </w:r>
          </w:p>
        </w:tc>
        <w:tc>
          <w:tcPr>
            <w:tcW w:w="1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63D59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≤1.032万元</w:t>
            </w:r>
          </w:p>
        </w:tc>
        <w:tc>
          <w:tcPr>
            <w:tcW w:w="14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3826E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0.9705万元</w:t>
            </w:r>
          </w:p>
        </w:tc>
        <w:tc>
          <w:tcPr>
            <w:tcW w:w="150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46C4C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56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1B2B2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216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7DF415D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 w14:paraId="7CB840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85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C04F0CC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7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53951D7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94B11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社会成本指标</w:t>
            </w:r>
          </w:p>
        </w:tc>
        <w:tc>
          <w:tcPr>
            <w:tcW w:w="2489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98C6F7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指标1：</w:t>
            </w:r>
          </w:p>
        </w:tc>
        <w:tc>
          <w:tcPr>
            <w:tcW w:w="1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02C243E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F2E98D8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0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2F3382B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6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02C6544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16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A138609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 w14:paraId="4E4F13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85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EDF4945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7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5A04E9D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28C07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生态环境成本指标</w:t>
            </w:r>
          </w:p>
        </w:tc>
        <w:tc>
          <w:tcPr>
            <w:tcW w:w="2489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9317A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指标1：</w:t>
            </w:r>
          </w:p>
        </w:tc>
        <w:tc>
          <w:tcPr>
            <w:tcW w:w="1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F8192E2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21A2AB9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0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1F70854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6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6524F5D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16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888FA64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 w14:paraId="5431F2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85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D659EB0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79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EF147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效益指标（30分）</w:t>
            </w:r>
          </w:p>
        </w:tc>
        <w:tc>
          <w:tcPr>
            <w:tcW w:w="1575" w:type="dxa"/>
            <w:gridSpan w:val="2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B6003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2489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D43D4C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指标1：</w:t>
            </w:r>
          </w:p>
        </w:tc>
        <w:tc>
          <w:tcPr>
            <w:tcW w:w="1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37D9D70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B1C3941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0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96BF69B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6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264ABD0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16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CC30574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 w14:paraId="447AA9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0" w:hRule="atLeast"/>
        </w:trPr>
        <w:tc>
          <w:tcPr>
            <w:tcW w:w="85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DB546F8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79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BA3AEC6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75" w:type="dxa"/>
            <w:gridSpan w:val="2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94362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2489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D3DD80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指标1：提升园林工作者专业素养，为社会培养园林绿化专业人才。     </w:t>
            </w:r>
          </w:p>
        </w:tc>
        <w:tc>
          <w:tcPr>
            <w:tcW w:w="1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B3283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有所提升</w:t>
            </w:r>
          </w:p>
        </w:tc>
        <w:tc>
          <w:tcPr>
            <w:tcW w:w="14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15C2A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提升了园林工作者的专业素养。</w:t>
            </w:r>
          </w:p>
        </w:tc>
        <w:tc>
          <w:tcPr>
            <w:tcW w:w="150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0421D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156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7E302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216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8E044F8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 w14:paraId="16916B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80" w:hRule="atLeast"/>
        </w:trPr>
        <w:tc>
          <w:tcPr>
            <w:tcW w:w="85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2D3C4EB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79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5AA6300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75" w:type="dxa"/>
            <w:gridSpan w:val="2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75BBE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2489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F3914F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指标1：提升公园、绿地景观效果。</w:t>
            </w:r>
          </w:p>
        </w:tc>
        <w:tc>
          <w:tcPr>
            <w:tcW w:w="1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A538F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有所提升</w:t>
            </w:r>
          </w:p>
        </w:tc>
        <w:tc>
          <w:tcPr>
            <w:tcW w:w="14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7323E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公园、绿地景观效果有所提升，公园、绿地管护朝着专业化、精细化方向发展。</w:t>
            </w:r>
          </w:p>
        </w:tc>
        <w:tc>
          <w:tcPr>
            <w:tcW w:w="150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450A0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156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1FDC1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216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1B2D4A6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 w14:paraId="773079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60" w:hRule="atLeast"/>
        </w:trPr>
        <w:tc>
          <w:tcPr>
            <w:tcW w:w="85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FF892E9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79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50DB0BB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75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ED292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2489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C530F2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指标1：提升工作人员业务知识和业务水平，保障园林绿化工作的高质量发展。</w:t>
            </w:r>
          </w:p>
        </w:tc>
        <w:tc>
          <w:tcPr>
            <w:tcW w:w="1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84108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得到保障</w:t>
            </w:r>
          </w:p>
        </w:tc>
        <w:tc>
          <w:tcPr>
            <w:tcW w:w="14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29CBD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提升了工作人员业务知识和业务水平，保障了园林绿化工作的高质量发展。</w:t>
            </w:r>
          </w:p>
        </w:tc>
        <w:tc>
          <w:tcPr>
            <w:tcW w:w="150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04802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156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C3069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216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CF0855E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 w14:paraId="0DA97B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0" w:hRule="atLeast"/>
        </w:trPr>
        <w:tc>
          <w:tcPr>
            <w:tcW w:w="85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E39AE15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79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6AFA09E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7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6E90016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489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5D8F29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指标2：邀请园林中心专家组成员授课，提升中心园林专业人力资源可持续发展。</w:t>
            </w:r>
          </w:p>
        </w:tc>
        <w:tc>
          <w:tcPr>
            <w:tcW w:w="1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D6FB9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得到提升</w:t>
            </w:r>
          </w:p>
        </w:tc>
        <w:tc>
          <w:tcPr>
            <w:tcW w:w="14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93E43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中心园林绿化队伍专业素养和综合能力得到提升。</w:t>
            </w:r>
          </w:p>
        </w:tc>
        <w:tc>
          <w:tcPr>
            <w:tcW w:w="150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E8EEC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156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3CB5D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216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5A020D9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 w14:paraId="79D0A8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85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0093CA4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806DA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满意度指标（10分）</w:t>
            </w:r>
          </w:p>
        </w:tc>
        <w:tc>
          <w:tcPr>
            <w:tcW w:w="1575" w:type="dxa"/>
            <w:gridSpan w:val="2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E5F0C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服务对象满意度指标</w:t>
            </w:r>
          </w:p>
        </w:tc>
        <w:tc>
          <w:tcPr>
            <w:tcW w:w="2489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0A8A91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指标1：参培人员满意度</w:t>
            </w:r>
          </w:p>
        </w:tc>
        <w:tc>
          <w:tcPr>
            <w:tcW w:w="1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51586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≥90%</w:t>
            </w:r>
          </w:p>
        </w:tc>
        <w:tc>
          <w:tcPr>
            <w:tcW w:w="14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9F71C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≥98%</w:t>
            </w:r>
          </w:p>
        </w:tc>
        <w:tc>
          <w:tcPr>
            <w:tcW w:w="150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EC829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56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B33EE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216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3CBF51B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 w14:paraId="698E5A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8983" w:type="dxa"/>
            <w:gridSpan w:val="1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4DEF4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总分</w:t>
            </w:r>
          </w:p>
        </w:tc>
        <w:tc>
          <w:tcPr>
            <w:tcW w:w="150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6B655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</w:t>
            </w:r>
          </w:p>
        </w:tc>
        <w:tc>
          <w:tcPr>
            <w:tcW w:w="156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37D49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99.40 </w:t>
            </w:r>
          </w:p>
        </w:tc>
        <w:tc>
          <w:tcPr>
            <w:tcW w:w="216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5FBABB5"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 w14:paraId="170F12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4" w:type="dxa"/>
          <w:trHeight w:val="405" w:hRule="atLeast"/>
        </w:trPr>
        <w:tc>
          <w:tcPr>
            <w:tcW w:w="14201" w:type="dxa"/>
            <w:gridSpan w:val="2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C5233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项目支出绩效自评表</w:t>
            </w:r>
          </w:p>
        </w:tc>
      </w:tr>
      <w:tr w14:paraId="78C9A9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4" w:type="dxa"/>
          <w:trHeight w:val="315" w:hRule="atLeast"/>
        </w:trPr>
        <w:tc>
          <w:tcPr>
            <w:tcW w:w="14201" w:type="dxa"/>
            <w:gridSpan w:val="2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 w14:paraId="5EFE2368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（2024年度）</w:t>
            </w:r>
          </w:p>
        </w:tc>
      </w:tr>
      <w:tr w14:paraId="3E847B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4" w:type="dxa"/>
          <w:trHeight w:val="315" w:hRule="atLeast"/>
        </w:trPr>
        <w:tc>
          <w:tcPr>
            <w:tcW w:w="19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994BD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12267" w:type="dxa"/>
            <w:gridSpan w:val="2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2DEC6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大兴滨河森林公园2022年度续期租用土地租金</w:t>
            </w:r>
          </w:p>
        </w:tc>
      </w:tr>
      <w:tr w14:paraId="182A56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4" w:type="dxa"/>
          <w:trHeight w:val="315" w:hRule="atLeast"/>
        </w:trPr>
        <w:tc>
          <w:tcPr>
            <w:tcW w:w="19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D7E3E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5622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CE6D3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大兴区园林服务中心</w:t>
            </w:r>
          </w:p>
        </w:tc>
        <w:tc>
          <w:tcPr>
            <w:tcW w:w="222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58476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实施单位</w:t>
            </w:r>
          </w:p>
        </w:tc>
        <w:tc>
          <w:tcPr>
            <w:tcW w:w="4425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2D525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大兴区园林服务中心</w:t>
            </w:r>
          </w:p>
        </w:tc>
      </w:tr>
      <w:tr w14:paraId="5CF418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4" w:type="dxa"/>
          <w:trHeight w:val="315" w:hRule="atLeast"/>
        </w:trPr>
        <w:tc>
          <w:tcPr>
            <w:tcW w:w="1934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B7312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2653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C32AD91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0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36153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年初预算</w:t>
            </w:r>
          </w:p>
        </w:tc>
        <w:tc>
          <w:tcPr>
            <w:tcW w:w="18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A442D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全年预算数</w:t>
            </w:r>
          </w:p>
        </w:tc>
        <w:tc>
          <w:tcPr>
            <w:tcW w:w="2220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C4912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全年执行数</w:t>
            </w:r>
          </w:p>
        </w:tc>
        <w:tc>
          <w:tcPr>
            <w:tcW w:w="1545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45BF6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分值</w:t>
            </w:r>
          </w:p>
        </w:tc>
        <w:tc>
          <w:tcPr>
            <w:tcW w:w="1800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909B2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执行率</w:t>
            </w:r>
          </w:p>
        </w:tc>
        <w:tc>
          <w:tcPr>
            <w:tcW w:w="1080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34100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得分</w:t>
            </w:r>
          </w:p>
        </w:tc>
      </w:tr>
      <w:tr w14:paraId="1874DA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4" w:type="dxa"/>
          <w:trHeight w:val="315" w:hRule="atLeast"/>
        </w:trPr>
        <w:tc>
          <w:tcPr>
            <w:tcW w:w="1934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20D454B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653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3F536B7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7D7C69C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8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9D8DE0B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220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1330B47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45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634E81F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800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F1C69E6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169A502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 w14:paraId="5598D4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4" w:type="dxa"/>
          <w:trHeight w:val="315" w:hRule="atLeast"/>
        </w:trPr>
        <w:tc>
          <w:tcPr>
            <w:tcW w:w="1934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35D6159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65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EDA1E1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年度资金总额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B046F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1793.85</w:t>
            </w:r>
          </w:p>
        </w:tc>
        <w:tc>
          <w:tcPr>
            <w:tcW w:w="18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59A96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1771.063333</w:t>
            </w:r>
          </w:p>
        </w:tc>
        <w:tc>
          <w:tcPr>
            <w:tcW w:w="222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D7476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1771.063333</w:t>
            </w:r>
          </w:p>
        </w:tc>
        <w:tc>
          <w:tcPr>
            <w:tcW w:w="15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9CC92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10分</w:t>
            </w:r>
          </w:p>
        </w:tc>
        <w:tc>
          <w:tcPr>
            <w:tcW w:w="180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0E8D5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100%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38E77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</w:tr>
      <w:tr w14:paraId="550BC2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4" w:type="dxa"/>
          <w:trHeight w:val="315" w:hRule="atLeast"/>
        </w:trPr>
        <w:tc>
          <w:tcPr>
            <w:tcW w:w="1934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218AB1E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65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C2146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其中：当年财政拨款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1A269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1793.85</w:t>
            </w:r>
          </w:p>
        </w:tc>
        <w:tc>
          <w:tcPr>
            <w:tcW w:w="18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80930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1771.063333</w:t>
            </w:r>
          </w:p>
        </w:tc>
        <w:tc>
          <w:tcPr>
            <w:tcW w:w="222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186A5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1771.063333</w:t>
            </w:r>
          </w:p>
        </w:tc>
        <w:tc>
          <w:tcPr>
            <w:tcW w:w="15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BF3AC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180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34EB0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100%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9E86F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 w14:paraId="4B417E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4" w:type="dxa"/>
          <w:trHeight w:val="315" w:hRule="atLeast"/>
        </w:trPr>
        <w:tc>
          <w:tcPr>
            <w:tcW w:w="1934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4FBFB79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65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7F3F6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  上年结转资金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1813E74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8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47194AD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22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291CA03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16288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180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07D5B5E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EA5AE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 w14:paraId="6B8F9B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4" w:type="dxa"/>
          <w:trHeight w:val="315" w:hRule="atLeast"/>
        </w:trPr>
        <w:tc>
          <w:tcPr>
            <w:tcW w:w="1934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20E8E21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65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692CA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其他资金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9E3A3AF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8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9CFDBB5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22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7079287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45ADD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180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850E02B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895EA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 w14:paraId="72FB0F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4" w:type="dxa"/>
          <w:trHeight w:val="315" w:hRule="atLeast"/>
        </w:trPr>
        <w:tc>
          <w:tcPr>
            <w:tcW w:w="1934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6724568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65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5AF65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中央直达资金</w:t>
            </w:r>
            <w:r>
              <w:rPr>
                <w:rStyle w:val="7"/>
                <w:lang w:val="en-US" w:eastAsia="zh-CN" w:bidi="ar"/>
              </w:rPr>
              <w:t xml:space="preserve"> 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936006B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8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6802476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22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6DCC577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B3196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180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561B56B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9A03E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 w14:paraId="42B8E4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4" w:type="dxa"/>
          <w:trHeight w:val="510" w:hRule="atLeast"/>
        </w:trPr>
        <w:tc>
          <w:tcPr>
            <w:tcW w:w="85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7CEF1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年度总体目标</w:t>
            </w:r>
          </w:p>
        </w:tc>
        <w:tc>
          <w:tcPr>
            <w:tcW w:w="6701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56754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预期目标</w:t>
            </w:r>
          </w:p>
        </w:tc>
        <w:tc>
          <w:tcPr>
            <w:tcW w:w="6645" w:type="dxa"/>
            <w:gridSpan w:val="1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22238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实际完成情况</w:t>
            </w:r>
          </w:p>
        </w:tc>
      </w:tr>
      <w:tr w14:paraId="569101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4" w:type="dxa"/>
          <w:trHeight w:val="920" w:hRule="atLeast"/>
        </w:trPr>
        <w:tc>
          <w:tcPr>
            <w:tcW w:w="8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6274199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701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6C9FF1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保证滨河森林公园土地合法合规使用，为大兴区民众提供良好的休闲活动场所的同时，维护集体土地所有者的合法权益，维护社会稳定。</w:t>
            </w:r>
          </w:p>
        </w:tc>
        <w:tc>
          <w:tcPr>
            <w:tcW w:w="6645" w:type="dxa"/>
            <w:gridSpan w:val="1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8D8E55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通过支付黄村镇政府土地租用资金，保证滨河森林公园土地合法合规使用，在为大兴区民众提供良好的休闲活动场所的同时，维护集体土地所有者的合法权益，维护社会稳定。</w:t>
            </w:r>
          </w:p>
        </w:tc>
      </w:tr>
      <w:tr w14:paraId="2CE622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4" w:type="dxa"/>
          <w:trHeight w:val="760" w:hRule="atLeast"/>
        </w:trPr>
        <w:tc>
          <w:tcPr>
            <w:tcW w:w="855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4C8A3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绩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效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标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4E71CC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862505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2489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1F171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1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3C5BA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年度指标值</w:t>
            </w:r>
          </w:p>
        </w:tc>
        <w:tc>
          <w:tcPr>
            <w:tcW w:w="14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4D2A0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实际完成值</w:t>
            </w:r>
          </w:p>
        </w:tc>
        <w:tc>
          <w:tcPr>
            <w:tcW w:w="150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7D6A3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分值</w:t>
            </w:r>
          </w:p>
        </w:tc>
        <w:tc>
          <w:tcPr>
            <w:tcW w:w="156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4CA72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得分</w:t>
            </w:r>
          </w:p>
        </w:tc>
        <w:tc>
          <w:tcPr>
            <w:tcW w:w="216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BB9CA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偏差原因分析及改进措施</w:t>
            </w:r>
          </w:p>
        </w:tc>
      </w:tr>
      <w:tr w14:paraId="1923E2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4" w:type="dxa"/>
          <w:trHeight w:val="315" w:hRule="atLeast"/>
        </w:trPr>
        <w:tc>
          <w:tcPr>
            <w:tcW w:w="85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703A464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79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537B9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产出指标（40分）</w:t>
            </w:r>
          </w:p>
        </w:tc>
        <w:tc>
          <w:tcPr>
            <w:tcW w:w="1574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F87C8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2489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2B3071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指标1：租用土地面积</w:t>
            </w:r>
          </w:p>
        </w:tc>
        <w:tc>
          <w:tcPr>
            <w:tcW w:w="1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B69AE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1776.76亩</w:t>
            </w:r>
          </w:p>
        </w:tc>
        <w:tc>
          <w:tcPr>
            <w:tcW w:w="14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7B282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1776.76亩</w:t>
            </w:r>
          </w:p>
        </w:tc>
        <w:tc>
          <w:tcPr>
            <w:tcW w:w="150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79868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56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EF8C5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216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5B7238C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 w14:paraId="05EC98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4" w:type="dxa"/>
          <w:trHeight w:val="315" w:hRule="atLeast"/>
        </w:trPr>
        <w:tc>
          <w:tcPr>
            <w:tcW w:w="85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94FB055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79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AAF9FC5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74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8D8E3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2489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922A2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指标1：特级绿地面积</w:t>
            </w:r>
          </w:p>
        </w:tc>
        <w:tc>
          <w:tcPr>
            <w:tcW w:w="1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76293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238.2亩</w:t>
            </w:r>
          </w:p>
        </w:tc>
        <w:tc>
          <w:tcPr>
            <w:tcW w:w="14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FA0A0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238.2亩</w:t>
            </w:r>
          </w:p>
        </w:tc>
        <w:tc>
          <w:tcPr>
            <w:tcW w:w="150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BE365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56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036AC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216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EBE782F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 w14:paraId="3DB717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4" w:type="dxa"/>
          <w:trHeight w:val="315" w:hRule="atLeast"/>
        </w:trPr>
        <w:tc>
          <w:tcPr>
            <w:tcW w:w="85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EB64317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79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2E1ED16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74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1B5D24C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489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635BF9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指标2：一级绿地面积</w:t>
            </w:r>
          </w:p>
        </w:tc>
        <w:tc>
          <w:tcPr>
            <w:tcW w:w="1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008B4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1538.56亩</w:t>
            </w:r>
          </w:p>
        </w:tc>
        <w:tc>
          <w:tcPr>
            <w:tcW w:w="14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EE566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1538.56亩</w:t>
            </w:r>
          </w:p>
        </w:tc>
        <w:tc>
          <w:tcPr>
            <w:tcW w:w="150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94821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56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B9655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216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B9B7A01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 w14:paraId="5A786B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4" w:type="dxa"/>
          <w:trHeight w:val="315" w:hRule="atLeast"/>
        </w:trPr>
        <w:tc>
          <w:tcPr>
            <w:tcW w:w="85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D526819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79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E28B8A6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74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22241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2489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85976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指标1：计划完成时间</w:t>
            </w:r>
          </w:p>
        </w:tc>
        <w:tc>
          <w:tcPr>
            <w:tcW w:w="1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D6DF4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2023年度</w:t>
            </w:r>
          </w:p>
        </w:tc>
        <w:tc>
          <w:tcPr>
            <w:tcW w:w="14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B9A3A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2023年度</w:t>
            </w:r>
          </w:p>
        </w:tc>
        <w:tc>
          <w:tcPr>
            <w:tcW w:w="150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F338B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56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4A0EC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216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6820963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 w14:paraId="1AA373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4" w:type="dxa"/>
          <w:trHeight w:val="315" w:hRule="atLeast"/>
        </w:trPr>
        <w:tc>
          <w:tcPr>
            <w:tcW w:w="85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6CFF88B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7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EA348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成本指标（10分）</w:t>
            </w:r>
          </w:p>
        </w:tc>
        <w:tc>
          <w:tcPr>
            <w:tcW w:w="1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5DEF5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2489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75179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指标1：项目预算控制数</w:t>
            </w:r>
          </w:p>
        </w:tc>
        <w:tc>
          <w:tcPr>
            <w:tcW w:w="1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AC582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≤1793.85万元</w:t>
            </w:r>
          </w:p>
        </w:tc>
        <w:tc>
          <w:tcPr>
            <w:tcW w:w="14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65F94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1771.063333万元</w:t>
            </w:r>
          </w:p>
        </w:tc>
        <w:tc>
          <w:tcPr>
            <w:tcW w:w="150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EBFB1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56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F0B3F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216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E03055C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 w14:paraId="3B2A87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4" w:type="dxa"/>
          <w:trHeight w:val="315" w:hRule="atLeast"/>
        </w:trPr>
        <w:tc>
          <w:tcPr>
            <w:tcW w:w="85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FA4ACF7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7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523B322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81EE3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社会成本指标</w:t>
            </w:r>
          </w:p>
        </w:tc>
        <w:tc>
          <w:tcPr>
            <w:tcW w:w="2489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D8A8F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指标1：</w:t>
            </w:r>
          </w:p>
        </w:tc>
        <w:tc>
          <w:tcPr>
            <w:tcW w:w="1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F95255C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2DA521D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0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D5F97E8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6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F8B08B0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16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566F511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 w14:paraId="20DBD8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4" w:type="dxa"/>
          <w:trHeight w:val="315" w:hRule="atLeast"/>
        </w:trPr>
        <w:tc>
          <w:tcPr>
            <w:tcW w:w="85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B3E3BE1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7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A2FC97A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BFC60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生态环境成本指标</w:t>
            </w:r>
          </w:p>
        </w:tc>
        <w:tc>
          <w:tcPr>
            <w:tcW w:w="2489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8AF09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指标1：</w:t>
            </w:r>
          </w:p>
        </w:tc>
        <w:tc>
          <w:tcPr>
            <w:tcW w:w="1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0882A47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864B29E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0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698569E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6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50AD759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16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EB90A3D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 w14:paraId="0020A9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4" w:type="dxa"/>
          <w:trHeight w:val="315" w:hRule="atLeast"/>
        </w:trPr>
        <w:tc>
          <w:tcPr>
            <w:tcW w:w="85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DF6BF4B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79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6CCB6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效益指标（30分）</w:t>
            </w:r>
          </w:p>
        </w:tc>
        <w:tc>
          <w:tcPr>
            <w:tcW w:w="1574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D104F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2489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95E6D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指标1：</w:t>
            </w:r>
          </w:p>
        </w:tc>
        <w:tc>
          <w:tcPr>
            <w:tcW w:w="1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DAFEF6A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9557DC5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0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A2C5E59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6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2826E9D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16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B4DD171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 w14:paraId="7D03E5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4" w:type="dxa"/>
          <w:trHeight w:val="1180" w:hRule="atLeast"/>
        </w:trPr>
        <w:tc>
          <w:tcPr>
            <w:tcW w:w="85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F6B2763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79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D46B1A2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74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6F636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2489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4D140F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指标1：集体土地所有者的合法权益</w:t>
            </w:r>
          </w:p>
        </w:tc>
        <w:tc>
          <w:tcPr>
            <w:tcW w:w="1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69EF7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得到维护</w:t>
            </w:r>
          </w:p>
        </w:tc>
        <w:tc>
          <w:tcPr>
            <w:tcW w:w="14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2500F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维护集体土地所有者的合法权益，维护社会稳定</w:t>
            </w:r>
          </w:p>
        </w:tc>
        <w:tc>
          <w:tcPr>
            <w:tcW w:w="150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57A37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56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BAA2A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216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DA65A62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 w14:paraId="3A363A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4" w:type="dxa"/>
          <w:trHeight w:val="1500" w:hRule="atLeast"/>
        </w:trPr>
        <w:tc>
          <w:tcPr>
            <w:tcW w:w="85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D3BF09F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79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16D34A1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74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8972C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2489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E70292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指标1：城市生态环境</w:t>
            </w:r>
          </w:p>
        </w:tc>
        <w:tc>
          <w:tcPr>
            <w:tcW w:w="1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26CAC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有所提升</w:t>
            </w:r>
          </w:p>
        </w:tc>
        <w:tc>
          <w:tcPr>
            <w:tcW w:w="14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DC9973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提高生态系统植物多样性，改善城市空气质量，城市生态环境得到提升</w:t>
            </w:r>
          </w:p>
        </w:tc>
        <w:tc>
          <w:tcPr>
            <w:tcW w:w="150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7F6EF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56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71001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216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DD72AA2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 w14:paraId="7C2FFB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4" w:type="dxa"/>
          <w:trHeight w:val="1380" w:hRule="atLeast"/>
        </w:trPr>
        <w:tc>
          <w:tcPr>
            <w:tcW w:w="85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0D68D7C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79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B8C86C1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74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D736D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2489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9CE69B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指标1：持续提供良好的休闲场所</w:t>
            </w:r>
          </w:p>
        </w:tc>
        <w:tc>
          <w:tcPr>
            <w:tcW w:w="1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A9947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得以保障</w:t>
            </w:r>
          </w:p>
        </w:tc>
        <w:tc>
          <w:tcPr>
            <w:tcW w:w="14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12672C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保障土地合法合规使用，持续为大兴区民众提供良好的休闲活动场所。</w:t>
            </w:r>
          </w:p>
        </w:tc>
        <w:tc>
          <w:tcPr>
            <w:tcW w:w="150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9EAD1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56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2259D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216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D1BDF8D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 w14:paraId="1F8330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4" w:type="dxa"/>
          <w:trHeight w:val="1200" w:hRule="atLeast"/>
        </w:trPr>
        <w:tc>
          <w:tcPr>
            <w:tcW w:w="85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8802BBB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6B7A6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满意度指标（10分）</w:t>
            </w:r>
          </w:p>
        </w:tc>
        <w:tc>
          <w:tcPr>
            <w:tcW w:w="1574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A6362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服务对象满意度指标</w:t>
            </w:r>
          </w:p>
        </w:tc>
        <w:tc>
          <w:tcPr>
            <w:tcW w:w="2489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7689C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指标1：社会公众满意度</w:t>
            </w:r>
          </w:p>
        </w:tc>
        <w:tc>
          <w:tcPr>
            <w:tcW w:w="1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90206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≥95%</w:t>
            </w:r>
          </w:p>
        </w:tc>
        <w:tc>
          <w:tcPr>
            <w:tcW w:w="14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6CC2E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90%</w:t>
            </w:r>
          </w:p>
        </w:tc>
        <w:tc>
          <w:tcPr>
            <w:tcW w:w="150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2B27C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56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F47DF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216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AA9A4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加强与公众的沟通，加强便民服务达到游客满意</w:t>
            </w:r>
          </w:p>
        </w:tc>
      </w:tr>
      <w:tr w14:paraId="525668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4" w:type="dxa"/>
          <w:trHeight w:val="315" w:hRule="atLeast"/>
        </w:trPr>
        <w:tc>
          <w:tcPr>
            <w:tcW w:w="8981" w:type="dxa"/>
            <w:gridSpan w:val="1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F1F27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总分</w:t>
            </w:r>
          </w:p>
        </w:tc>
        <w:tc>
          <w:tcPr>
            <w:tcW w:w="150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3ED06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</w:t>
            </w:r>
          </w:p>
        </w:tc>
        <w:tc>
          <w:tcPr>
            <w:tcW w:w="156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01AAF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95</w:t>
            </w:r>
          </w:p>
        </w:tc>
        <w:tc>
          <w:tcPr>
            <w:tcW w:w="216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FB9035D"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</w:tbl>
    <w:p w14:paraId="6C880069">
      <w:pPr>
        <w:spacing w:line="580" w:lineRule="exact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</w:p>
    <w:tbl>
      <w:tblPr>
        <w:tblStyle w:val="3"/>
        <w:tblW w:w="14205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54"/>
        <w:gridCol w:w="1080"/>
        <w:gridCol w:w="1575"/>
        <w:gridCol w:w="1080"/>
        <w:gridCol w:w="1080"/>
        <w:gridCol w:w="331"/>
        <w:gridCol w:w="1560"/>
        <w:gridCol w:w="1425"/>
        <w:gridCol w:w="795"/>
        <w:gridCol w:w="705"/>
        <w:gridCol w:w="840"/>
        <w:gridCol w:w="720"/>
        <w:gridCol w:w="1080"/>
        <w:gridCol w:w="1080"/>
      </w:tblGrid>
      <w:tr w14:paraId="761A7B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</w:trPr>
        <w:tc>
          <w:tcPr>
            <w:tcW w:w="14205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C78AE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项目支出绩效自评表</w:t>
            </w:r>
          </w:p>
        </w:tc>
      </w:tr>
      <w:tr w14:paraId="3799B9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14205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 w14:paraId="5EC74B8F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（2024年度）</w:t>
            </w:r>
          </w:p>
        </w:tc>
      </w:tr>
      <w:tr w14:paraId="00457E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19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C06E7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12271" w:type="dxa"/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E7B50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大兴新城道路绿地景观提升工程</w:t>
            </w:r>
          </w:p>
        </w:tc>
      </w:tr>
      <w:tr w14:paraId="49FDB9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19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D72B4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562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EB1E0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大兴区园林服务中心</w:t>
            </w:r>
          </w:p>
        </w:tc>
        <w:tc>
          <w:tcPr>
            <w:tcW w:w="22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4CFD3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实施单位</w:t>
            </w:r>
          </w:p>
        </w:tc>
        <w:tc>
          <w:tcPr>
            <w:tcW w:w="442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39F97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大兴区园林服务中心</w:t>
            </w:r>
          </w:p>
        </w:tc>
      </w:tr>
      <w:tr w14:paraId="060388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1934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56212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2655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05C372A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AA2C0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年初预算</w:t>
            </w:r>
          </w:p>
        </w:tc>
        <w:tc>
          <w:tcPr>
            <w:tcW w:w="1891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0D53C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全年预算数</w:t>
            </w:r>
          </w:p>
        </w:tc>
        <w:tc>
          <w:tcPr>
            <w:tcW w:w="2220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156F3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全年执行数</w:t>
            </w:r>
          </w:p>
        </w:tc>
        <w:tc>
          <w:tcPr>
            <w:tcW w:w="1545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3D825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分值</w:t>
            </w:r>
          </w:p>
        </w:tc>
        <w:tc>
          <w:tcPr>
            <w:tcW w:w="1800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45BC1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执行率</w:t>
            </w: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B2813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得分</w:t>
            </w:r>
          </w:p>
        </w:tc>
      </w:tr>
      <w:tr w14:paraId="220D72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1934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F7CADDE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65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026B497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FB4C848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891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3A57CC7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22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DB29185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4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1CBC946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80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225B134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BCA7C2E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 w14:paraId="187EC7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1934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47D8CE6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6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9C0A98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年度资金总额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663B1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89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789BA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545.092107</w:t>
            </w:r>
          </w:p>
        </w:tc>
        <w:tc>
          <w:tcPr>
            <w:tcW w:w="22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4E1A9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545.092107</w:t>
            </w:r>
          </w:p>
        </w:tc>
        <w:tc>
          <w:tcPr>
            <w:tcW w:w="1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D6415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10分</w:t>
            </w:r>
          </w:p>
        </w:tc>
        <w:tc>
          <w:tcPr>
            <w:tcW w:w="18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B6EE1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100%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BCECC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</w:tr>
      <w:tr w14:paraId="79EB21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1934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3B1A6D5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6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627AE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其中：当年财政拨款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183D5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89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7229A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545.092107</w:t>
            </w:r>
          </w:p>
        </w:tc>
        <w:tc>
          <w:tcPr>
            <w:tcW w:w="22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ABF8D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545.092107</w:t>
            </w:r>
          </w:p>
        </w:tc>
        <w:tc>
          <w:tcPr>
            <w:tcW w:w="1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7A4B4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18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D254C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100%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5F656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 w14:paraId="56E022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1934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2F67894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6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D3EE8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  上年结转资金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BE1B53D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89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06B146F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2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76F23DE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AD4AC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18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2B256EE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09B35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 w14:paraId="09166F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1934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2E633A8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6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1D2EC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其他资金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2307A36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89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2074566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2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BAA6A0E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D94F4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18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50621F2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E3230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 w14:paraId="0D3F72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1934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687960A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6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26261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中央直达资金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9A944EF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89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9CC2802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2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34C1AED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2BF72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18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9043123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51AE2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 w14:paraId="755524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85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7EE96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年度总体目标</w:t>
            </w:r>
          </w:p>
        </w:tc>
        <w:tc>
          <w:tcPr>
            <w:tcW w:w="6706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887FF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预期目标</w:t>
            </w:r>
          </w:p>
        </w:tc>
        <w:tc>
          <w:tcPr>
            <w:tcW w:w="6645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9A804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实际完成情况</w:t>
            </w:r>
          </w:p>
        </w:tc>
      </w:tr>
      <w:tr w14:paraId="5D1D3E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40" w:hRule="atLeast"/>
        </w:trPr>
        <w:tc>
          <w:tcPr>
            <w:tcW w:w="8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10DEC74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706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A6B7C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通过对兴丰大街、新源大街、京开东辅路、永华西路这四条道路绿地的景观提升，将其打造为“活力、生态、有机、多彩交织交融的城市绿带”，即实现“道在绿色中，道在花园中”的目标。</w:t>
            </w:r>
          </w:p>
        </w:tc>
        <w:tc>
          <w:tcPr>
            <w:tcW w:w="6645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DC48CC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大兴新城道路绿地景观提升工程于2024年9月2日开工，改造总面积约 208212 平方米。改造内容：道路绿带内植物补植、苗木清理；兴丰大街路侧小乐园改造，包括补植苗木、硬化铺装改造、新增给排水及照明设施、更换假山、修缮廊架等。</w:t>
            </w:r>
          </w:p>
        </w:tc>
      </w:tr>
      <w:tr w14:paraId="7AFA2F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0" w:hRule="atLeast"/>
        </w:trPr>
        <w:tc>
          <w:tcPr>
            <w:tcW w:w="854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E4442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绩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效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标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F1B0B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EE63C1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249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4EE76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80954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年度指标值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0F2E6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实际完成值</w:t>
            </w:r>
          </w:p>
        </w:tc>
        <w:tc>
          <w:tcPr>
            <w:tcW w:w="15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3AF73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分值</w:t>
            </w:r>
          </w:p>
        </w:tc>
        <w:tc>
          <w:tcPr>
            <w:tcW w:w="15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5B197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得分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8FF46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偏差原因分析及改进措施</w:t>
            </w:r>
          </w:p>
        </w:tc>
      </w:tr>
      <w:tr w14:paraId="662C1E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854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806B0A1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04EFA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产出指标（40分）</w:t>
            </w:r>
          </w:p>
        </w:tc>
        <w:tc>
          <w:tcPr>
            <w:tcW w:w="1575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75F02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249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8DC1B8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指标1：改造道路长度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117F9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17.8公里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57F76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17.8公里</w:t>
            </w:r>
          </w:p>
        </w:tc>
        <w:tc>
          <w:tcPr>
            <w:tcW w:w="15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DA80A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15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51C64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F54BE2E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 w14:paraId="64FD40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854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4952CA3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ECAC55C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7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E7D865B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49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33788E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指标2：改造面积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4A839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约20万平米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8746B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20万平米</w:t>
            </w:r>
          </w:p>
        </w:tc>
        <w:tc>
          <w:tcPr>
            <w:tcW w:w="15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B51DE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15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AFE64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6A3E3E5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 w14:paraId="3AF07A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854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01F513E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0AEFC89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75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6AA5B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249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37AD38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指标1：道路绿地景观提升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AEFE6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按照相关标准完成施工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AB774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严格按照实施方案和设计方案进行施工</w:t>
            </w:r>
          </w:p>
        </w:tc>
        <w:tc>
          <w:tcPr>
            <w:tcW w:w="15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D2A5E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10 </w:t>
            </w:r>
          </w:p>
        </w:tc>
        <w:tc>
          <w:tcPr>
            <w:tcW w:w="15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BE77A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273C75F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 w14:paraId="5F5ED5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854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635D1BC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55DECCB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7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F849C37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49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83E7D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指标2：小乐园改造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8B90E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按照相关标准完成施工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61CEA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严格按照实施方案和设计方案进行施工</w:t>
            </w:r>
          </w:p>
        </w:tc>
        <w:tc>
          <w:tcPr>
            <w:tcW w:w="15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F5ADE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10 </w:t>
            </w:r>
          </w:p>
        </w:tc>
        <w:tc>
          <w:tcPr>
            <w:tcW w:w="15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C7BB2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B66F85C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 w14:paraId="680BB7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854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870EE43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F51EE7F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1D901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249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5332E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指标1：发改立项时间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A29A7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2024年5月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E4A4B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2024年5月</w:t>
            </w:r>
          </w:p>
        </w:tc>
        <w:tc>
          <w:tcPr>
            <w:tcW w:w="15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6B261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15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79E03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3B423EC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 w14:paraId="1A8A7B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</w:trPr>
        <w:tc>
          <w:tcPr>
            <w:tcW w:w="854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CA8EA09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C807D32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0A27EFA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49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ACB47B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指标2：进场时间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16618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2024年7月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F6F15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2024年9月</w:t>
            </w:r>
          </w:p>
        </w:tc>
        <w:tc>
          <w:tcPr>
            <w:tcW w:w="15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539CB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15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BBB2E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7402D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增加了两次评审，以后项目注意时间把控</w:t>
            </w:r>
          </w:p>
        </w:tc>
      </w:tr>
      <w:tr w14:paraId="79C589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854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47A3523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C0B5228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6F145A9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49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74947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指标3：完工时间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8C06C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2025年1月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C1B31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2025年1月</w:t>
            </w:r>
          </w:p>
        </w:tc>
        <w:tc>
          <w:tcPr>
            <w:tcW w:w="15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A4A04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15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9E37D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E4AA28C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 w14:paraId="2155A2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854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C96D378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99F0C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成本指标（10分）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B5349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249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A16F04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指标1：项目预算控制数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9E44D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545.092107万元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93549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545.092107万元</w:t>
            </w:r>
          </w:p>
        </w:tc>
        <w:tc>
          <w:tcPr>
            <w:tcW w:w="15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565DB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15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0BB17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A6348FF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 w14:paraId="6C1098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854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18E6391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F7409E1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DEE47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社会成本指标</w:t>
            </w:r>
          </w:p>
        </w:tc>
        <w:tc>
          <w:tcPr>
            <w:tcW w:w="249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009DE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指标1：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3E8A798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9921E81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4DFA5E0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A2DF80A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CF61FB2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 w14:paraId="5839D8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4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D918DF1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18D9BB5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AFF61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生态环境成本指标</w:t>
            </w:r>
          </w:p>
        </w:tc>
        <w:tc>
          <w:tcPr>
            <w:tcW w:w="249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9E151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指标1：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097E409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DF760FE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653A5FD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6E80872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3C5B14D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 w14:paraId="27ABA0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854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47C7666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33057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效益指标（30分）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16F00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249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948201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指标1：场地利用情况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0F087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利用率提升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D2813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利用率提升</w:t>
            </w:r>
          </w:p>
        </w:tc>
        <w:tc>
          <w:tcPr>
            <w:tcW w:w="15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D3FBD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10 </w:t>
            </w:r>
          </w:p>
        </w:tc>
        <w:tc>
          <w:tcPr>
            <w:tcW w:w="15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F8A54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1AE62DB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 w14:paraId="0DC0F5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854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9CCB0B5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516A47E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A1684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249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0F89C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指标1：公共服务能力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5D4DC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得到提升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C0528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显著提升</w:t>
            </w:r>
          </w:p>
        </w:tc>
        <w:tc>
          <w:tcPr>
            <w:tcW w:w="15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78010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10 </w:t>
            </w:r>
          </w:p>
        </w:tc>
        <w:tc>
          <w:tcPr>
            <w:tcW w:w="15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11235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5C56849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 w14:paraId="63917F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4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2CFC785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ECEB406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A55BB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249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55852A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指标1：道路绿化情况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384B7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绿化率提升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AD7B7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绿化率显著提升</w:t>
            </w:r>
          </w:p>
        </w:tc>
        <w:tc>
          <w:tcPr>
            <w:tcW w:w="15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E567F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10 </w:t>
            </w:r>
          </w:p>
        </w:tc>
        <w:tc>
          <w:tcPr>
            <w:tcW w:w="15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FB65E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EE043AB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 w14:paraId="66F30F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0" w:hRule="atLeast"/>
        </w:trPr>
        <w:tc>
          <w:tcPr>
            <w:tcW w:w="854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5308473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F8AF963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B23AC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249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16A26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指标1：城市形象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1A63F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美化度上升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6F3ED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美化度上升</w:t>
            </w:r>
          </w:p>
        </w:tc>
        <w:tc>
          <w:tcPr>
            <w:tcW w:w="15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CECD3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10 </w:t>
            </w:r>
          </w:p>
        </w:tc>
        <w:tc>
          <w:tcPr>
            <w:tcW w:w="15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811EE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3E3E7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增色添香方面还有待进一步提升</w:t>
            </w:r>
          </w:p>
        </w:tc>
      </w:tr>
      <w:tr w14:paraId="28DA4A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854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CCC2807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DA7D6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满意度指标（10分）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5C90B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服务对象满意度指标</w:t>
            </w:r>
          </w:p>
        </w:tc>
        <w:tc>
          <w:tcPr>
            <w:tcW w:w="249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905BD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指标1：群众满意度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38928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≥90%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047E1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≥90%</w:t>
            </w:r>
          </w:p>
        </w:tc>
        <w:tc>
          <w:tcPr>
            <w:tcW w:w="15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91CBB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10 </w:t>
            </w:r>
          </w:p>
        </w:tc>
        <w:tc>
          <w:tcPr>
            <w:tcW w:w="15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244E9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4F9752D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 w14:paraId="55CC88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8985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CD0AD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总分</w:t>
            </w:r>
          </w:p>
        </w:tc>
        <w:tc>
          <w:tcPr>
            <w:tcW w:w="15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5EF4C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</w:t>
            </w:r>
          </w:p>
        </w:tc>
        <w:tc>
          <w:tcPr>
            <w:tcW w:w="15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EB529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98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18957C3"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</w:tbl>
    <w:p w14:paraId="6556824C">
      <w:pPr>
        <w:spacing w:line="580" w:lineRule="exact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</w:p>
    <w:tbl>
      <w:tblPr>
        <w:tblStyle w:val="3"/>
        <w:tblW w:w="14205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54"/>
        <w:gridCol w:w="1080"/>
        <w:gridCol w:w="1575"/>
        <w:gridCol w:w="1080"/>
        <w:gridCol w:w="1080"/>
        <w:gridCol w:w="331"/>
        <w:gridCol w:w="1560"/>
        <w:gridCol w:w="1425"/>
        <w:gridCol w:w="795"/>
        <w:gridCol w:w="705"/>
        <w:gridCol w:w="840"/>
        <w:gridCol w:w="720"/>
        <w:gridCol w:w="1080"/>
        <w:gridCol w:w="1080"/>
      </w:tblGrid>
      <w:tr w14:paraId="07599C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405" w:hRule="atLeast"/>
        </w:trPr>
        <w:tc>
          <w:tcPr>
            <w:tcW w:w="14205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B3990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项目支出绩效自评表</w:t>
            </w:r>
          </w:p>
        </w:tc>
      </w:tr>
      <w:tr w14:paraId="556AE5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14205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 w14:paraId="3F5868FF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（2024年度）</w:t>
            </w:r>
          </w:p>
        </w:tc>
      </w:tr>
      <w:tr w14:paraId="67203F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19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5C822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12271" w:type="dxa"/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7B6DA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大兴新城街心公园环境提升工程</w:t>
            </w:r>
          </w:p>
        </w:tc>
      </w:tr>
      <w:tr w14:paraId="3D155C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19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06B24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562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FDD35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大兴区园林服务中心</w:t>
            </w:r>
          </w:p>
        </w:tc>
        <w:tc>
          <w:tcPr>
            <w:tcW w:w="22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C2304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实施单位</w:t>
            </w:r>
          </w:p>
        </w:tc>
        <w:tc>
          <w:tcPr>
            <w:tcW w:w="442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B41A1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大兴区园林服务中心</w:t>
            </w:r>
          </w:p>
        </w:tc>
      </w:tr>
      <w:tr w14:paraId="2A33E1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1934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F50FD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2655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0CD9BD6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9BC09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年初预算</w:t>
            </w:r>
          </w:p>
        </w:tc>
        <w:tc>
          <w:tcPr>
            <w:tcW w:w="1891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02A91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全年预算数</w:t>
            </w:r>
          </w:p>
        </w:tc>
        <w:tc>
          <w:tcPr>
            <w:tcW w:w="2220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B792D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全年执行数</w:t>
            </w:r>
          </w:p>
        </w:tc>
        <w:tc>
          <w:tcPr>
            <w:tcW w:w="1545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3CCA0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分值</w:t>
            </w:r>
          </w:p>
        </w:tc>
        <w:tc>
          <w:tcPr>
            <w:tcW w:w="1800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0F0B5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执行率</w:t>
            </w: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992E0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得分</w:t>
            </w:r>
          </w:p>
        </w:tc>
      </w:tr>
      <w:tr w14:paraId="0A6BC1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1934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05D369B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65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C814BE2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B0FCD9D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891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0131EA9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22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7F316EA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4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29B1CB4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80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501C6E1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BDD70FB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 w14:paraId="572BEA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1934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9A4E4FA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6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48395A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年度资金总额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A5B44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89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2633C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6.831089</w:t>
            </w:r>
          </w:p>
        </w:tc>
        <w:tc>
          <w:tcPr>
            <w:tcW w:w="22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30080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6.831089</w:t>
            </w:r>
          </w:p>
        </w:tc>
        <w:tc>
          <w:tcPr>
            <w:tcW w:w="1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BD442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10分</w:t>
            </w:r>
          </w:p>
        </w:tc>
        <w:tc>
          <w:tcPr>
            <w:tcW w:w="18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A7ABF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100%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64EBB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</w:tr>
      <w:tr w14:paraId="4A16B7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1934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234FD98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6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BA25D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其中：当年财政拨款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341AC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89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1EC3C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6.831089</w:t>
            </w:r>
          </w:p>
        </w:tc>
        <w:tc>
          <w:tcPr>
            <w:tcW w:w="22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D1AAD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6.831089</w:t>
            </w:r>
          </w:p>
        </w:tc>
        <w:tc>
          <w:tcPr>
            <w:tcW w:w="1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7F6D5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18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34657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100%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A427F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 w14:paraId="654654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1934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FC53BD5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6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8B1C4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  上年结转资金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54C9530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89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6BA56B5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2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68A64F8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500D0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18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2DD1D8D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F26D9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 w14:paraId="0B01CF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1934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7531D66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6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36528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其他资金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6B27B61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89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5CDEFAC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2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6A64E72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A8BC3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18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94B01C4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6C738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 w14:paraId="10C403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1934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EC603D5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6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1B7FE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中央直达资金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CC8C5A8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89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FBB7F52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2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D741C41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B824F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18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E7DD82C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947DE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 w14:paraId="01114A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85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565E2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年度总体目标</w:t>
            </w:r>
          </w:p>
        </w:tc>
        <w:tc>
          <w:tcPr>
            <w:tcW w:w="6706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1AF9F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预期目标</w:t>
            </w:r>
          </w:p>
        </w:tc>
        <w:tc>
          <w:tcPr>
            <w:tcW w:w="6645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4042E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实际完成情况</w:t>
            </w:r>
          </w:p>
        </w:tc>
      </w:tr>
      <w:tr w14:paraId="6BAB0B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0" w:hRule="atLeast"/>
        </w:trPr>
        <w:tc>
          <w:tcPr>
            <w:tcW w:w="8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974CBD5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706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113F2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通过环境提升改造，打造成为一个安全的、舒适的、温馨的智能绿地空间，提升区域内的游憩、景观环境，进而提升大兴区中心区整体面貌，助理区域发展，彰显场地价值。</w:t>
            </w:r>
          </w:p>
        </w:tc>
        <w:tc>
          <w:tcPr>
            <w:tcW w:w="6645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320CF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大兴新城街心公园环境提升工程于2021年4月17日开工，总投资512万元，建设内容包括：绿化工程、庭院工程、给排水工程、电气工程等，2022年6月30日竣工，并与2022年11月15日完成审计。</w:t>
            </w:r>
          </w:p>
        </w:tc>
      </w:tr>
      <w:tr w14:paraId="1BAB29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0" w:hRule="atLeast"/>
        </w:trPr>
        <w:tc>
          <w:tcPr>
            <w:tcW w:w="854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6678A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绩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效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标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46077E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F6509C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249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1BA9B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59D38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年度指标值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1189E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实际完成值</w:t>
            </w:r>
          </w:p>
        </w:tc>
        <w:tc>
          <w:tcPr>
            <w:tcW w:w="15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3B7A4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分值</w:t>
            </w:r>
          </w:p>
        </w:tc>
        <w:tc>
          <w:tcPr>
            <w:tcW w:w="15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E8E68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得分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E5E30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偏差原因分析及改进措施</w:t>
            </w:r>
          </w:p>
        </w:tc>
      </w:tr>
      <w:tr w14:paraId="1AA165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25" w:hRule="atLeast"/>
        </w:trPr>
        <w:tc>
          <w:tcPr>
            <w:tcW w:w="854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39E38E5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97D2C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产出指标（40分）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05369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249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67C81E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指标1：主要建设内容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8A8D3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提升改造绿化园路以及设施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2E0DA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种植乔木 75 株、灌木 869 株、地被 4908.2 ㎡；园路、广场铺装 6272 ㎡。</w:t>
            </w:r>
          </w:p>
        </w:tc>
        <w:tc>
          <w:tcPr>
            <w:tcW w:w="15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E4A16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5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1412A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20749FE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 w14:paraId="14FF26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0" w:hRule="atLeast"/>
        </w:trPr>
        <w:tc>
          <w:tcPr>
            <w:tcW w:w="854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51D70B6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37C0182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EC196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249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5177A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指标1：达到质量验收标准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F5E51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通过施工、监理、建设方三方组织竣工验收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7A092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施工过程中严格把控质量关，竣工验收通过率100%。</w:t>
            </w:r>
          </w:p>
        </w:tc>
        <w:tc>
          <w:tcPr>
            <w:tcW w:w="15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29503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15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B242D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CE3E77F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 w14:paraId="724401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0" w:hRule="atLeast"/>
        </w:trPr>
        <w:tc>
          <w:tcPr>
            <w:tcW w:w="854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89F654F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3ACCE05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6647A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249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CC39DC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指标1：按时完工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46822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按照施工合同工期要求按时完成各项工程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076E3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2021年4月17日开工，2021年7月23日完工，2022年6月30日竣工</w:t>
            </w:r>
          </w:p>
        </w:tc>
        <w:tc>
          <w:tcPr>
            <w:tcW w:w="15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6A4DA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15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90E7A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43D74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疫情期间，由于工人和原材料等影响施工进度。</w:t>
            </w:r>
          </w:p>
        </w:tc>
      </w:tr>
      <w:tr w14:paraId="7EF0E4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854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24C0954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1E164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成本指标（10分）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679CE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249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BF269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指标1：项目预算控制数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9627D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6.831089万元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4468D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6.831089万元</w:t>
            </w:r>
          </w:p>
        </w:tc>
        <w:tc>
          <w:tcPr>
            <w:tcW w:w="15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B50EA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5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13E6F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82AA67D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 w14:paraId="71BA78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854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836C5D1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6F0EF2E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03221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社会成本指标</w:t>
            </w:r>
          </w:p>
        </w:tc>
        <w:tc>
          <w:tcPr>
            <w:tcW w:w="249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CE3D93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指标1：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72A24A0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A84CC63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838AFB1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8669706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BD7E701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 w14:paraId="7A780B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854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AC4B151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535D4A2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E3833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生态环境成本指标</w:t>
            </w:r>
          </w:p>
        </w:tc>
        <w:tc>
          <w:tcPr>
            <w:tcW w:w="249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2D725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指标1：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07425AB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29C326B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A712419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EA87729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6BBBF4A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 w14:paraId="33528A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75" w:hRule="atLeast"/>
        </w:trPr>
        <w:tc>
          <w:tcPr>
            <w:tcW w:w="854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24A7A02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F0356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效益指标（30分）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FCBBC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249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2C939B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指标1：场地利用情况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BB1DD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利用率提升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75255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打造成为一个安全的、舒适的、温馨的智能绿地空间，提升区域内的游憩、景观环境，彰显场地价值。</w:t>
            </w:r>
          </w:p>
        </w:tc>
        <w:tc>
          <w:tcPr>
            <w:tcW w:w="15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D61FD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15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8DA50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CF917F6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 w14:paraId="4365D8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50" w:hRule="atLeast"/>
        </w:trPr>
        <w:tc>
          <w:tcPr>
            <w:tcW w:w="854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5B0C1E0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A19977A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F4B87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249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8F6DA9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指标1：公共服务能力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64C59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得到提升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95053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因地制宜，增加绿地游憩空间，通过腾退还绿、疏解建绿、见缝插绿等途径，增加公园绿地、小微绿地、活动广场，为人民群众提供更多游憩场所。</w:t>
            </w:r>
          </w:p>
        </w:tc>
        <w:tc>
          <w:tcPr>
            <w:tcW w:w="15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C91AA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15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6FFC2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F0D8C67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 w14:paraId="30C0FE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75" w:hRule="atLeast"/>
        </w:trPr>
        <w:tc>
          <w:tcPr>
            <w:tcW w:w="854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F743D04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709B936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3E184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249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89711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指标1：生态环境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E2865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得到改善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C8B40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提高生态文明，提高公园服务水平，拓宽公园受众人群。生态环境持续改善，公园实用功能不断增加。</w:t>
            </w:r>
          </w:p>
        </w:tc>
        <w:tc>
          <w:tcPr>
            <w:tcW w:w="15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69CFD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15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1165D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38AEE3F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 w14:paraId="177389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0" w:hRule="atLeast"/>
        </w:trPr>
        <w:tc>
          <w:tcPr>
            <w:tcW w:w="854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556BDDA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082177D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0915F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249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603953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指标1：人民群众的获得感、幸福感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EB984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得到提升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A4D80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通过提升改造之后，人民游园的幸福感提升，普遍好评。</w:t>
            </w:r>
          </w:p>
        </w:tc>
        <w:tc>
          <w:tcPr>
            <w:tcW w:w="15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46622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15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E6061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E113CBF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 w14:paraId="3A18CE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854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A10E2CC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28BB8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满意度指标（10分）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6FF7F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服务对象满意度指标</w:t>
            </w:r>
          </w:p>
        </w:tc>
        <w:tc>
          <w:tcPr>
            <w:tcW w:w="249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B3EA6D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指标1：游客满意度 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79569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≥90%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9D2D5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≥90%</w:t>
            </w:r>
          </w:p>
        </w:tc>
        <w:tc>
          <w:tcPr>
            <w:tcW w:w="15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C1134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5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57815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2BF7FB5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 w14:paraId="7DFCC0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8985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D8BAC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总分</w:t>
            </w:r>
          </w:p>
        </w:tc>
        <w:tc>
          <w:tcPr>
            <w:tcW w:w="15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1BBA4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</w:t>
            </w:r>
          </w:p>
        </w:tc>
        <w:tc>
          <w:tcPr>
            <w:tcW w:w="15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E7AE0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97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A3E742B"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</w:tbl>
    <w:p w14:paraId="3481B773">
      <w:pPr>
        <w:spacing w:line="580" w:lineRule="exact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</w:p>
    <w:tbl>
      <w:tblPr>
        <w:tblStyle w:val="3"/>
        <w:tblW w:w="14205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55"/>
        <w:gridCol w:w="1080"/>
        <w:gridCol w:w="1575"/>
        <w:gridCol w:w="1080"/>
        <w:gridCol w:w="1080"/>
        <w:gridCol w:w="330"/>
        <w:gridCol w:w="1560"/>
        <w:gridCol w:w="1425"/>
        <w:gridCol w:w="795"/>
        <w:gridCol w:w="705"/>
        <w:gridCol w:w="840"/>
        <w:gridCol w:w="720"/>
        <w:gridCol w:w="1080"/>
        <w:gridCol w:w="1080"/>
      </w:tblGrid>
      <w:tr w14:paraId="2D2F37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</w:trPr>
        <w:tc>
          <w:tcPr>
            <w:tcW w:w="14205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BE489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项目支出绩效自评表</w:t>
            </w:r>
          </w:p>
        </w:tc>
      </w:tr>
      <w:tr w14:paraId="5CA08A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14205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 w14:paraId="20400C53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（2024年度）</w:t>
            </w:r>
          </w:p>
        </w:tc>
      </w:tr>
      <w:tr w14:paraId="4061BB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193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C2A1B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12270" w:type="dxa"/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4664B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党建活动经费</w:t>
            </w:r>
          </w:p>
        </w:tc>
      </w:tr>
      <w:tr w14:paraId="4F0DFE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193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FAEBA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562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1CCDE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大兴区园林服务中心</w:t>
            </w:r>
          </w:p>
        </w:tc>
        <w:tc>
          <w:tcPr>
            <w:tcW w:w="22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0E018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实施单位</w:t>
            </w:r>
          </w:p>
        </w:tc>
        <w:tc>
          <w:tcPr>
            <w:tcW w:w="442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C0A30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大兴区园林服务中心</w:t>
            </w:r>
          </w:p>
        </w:tc>
      </w:tr>
      <w:tr w14:paraId="7852F7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1935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E9F6D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2655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3B7E5E4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E8D4F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年初预算</w:t>
            </w:r>
          </w:p>
        </w:tc>
        <w:tc>
          <w:tcPr>
            <w:tcW w:w="1890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F3662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全年预算数</w:t>
            </w:r>
          </w:p>
        </w:tc>
        <w:tc>
          <w:tcPr>
            <w:tcW w:w="2220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8CC99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全年执行数</w:t>
            </w:r>
          </w:p>
        </w:tc>
        <w:tc>
          <w:tcPr>
            <w:tcW w:w="1545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F5676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分值</w:t>
            </w:r>
          </w:p>
        </w:tc>
        <w:tc>
          <w:tcPr>
            <w:tcW w:w="1800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28A35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执行率</w:t>
            </w: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FB99A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得分</w:t>
            </w:r>
          </w:p>
        </w:tc>
      </w:tr>
      <w:tr w14:paraId="600633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193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74F893E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65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3F5F7B1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6C62675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89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9FDBF1C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22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F990333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4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BA0B67C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80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9E64CDE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6074A4E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 w14:paraId="313C12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193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F13BF7D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6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A152EC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年度资金总额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7C1F2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5.1</w:t>
            </w:r>
          </w:p>
        </w:tc>
        <w:tc>
          <w:tcPr>
            <w:tcW w:w="18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D4B34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5.1</w:t>
            </w:r>
          </w:p>
        </w:tc>
        <w:tc>
          <w:tcPr>
            <w:tcW w:w="22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06338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5.1</w:t>
            </w:r>
          </w:p>
        </w:tc>
        <w:tc>
          <w:tcPr>
            <w:tcW w:w="1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74760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10分</w:t>
            </w:r>
          </w:p>
        </w:tc>
        <w:tc>
          <w:tcPr>
            <w:tcW w:w="18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AE652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100%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A9C6D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</w:tr>
      <w:tr w14:paraId="14F1D2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193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56348FA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6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CAB55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其中：当年财政拨款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3063F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5.1</w:t>
            </w:r>
          </w:p>
        </w:tc>
        <w:tc>
          <w:tcPr>
            <w:tcW w:w="18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99C88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5.1</w:t>
            </w:r>
          </w:p>
        </w:tc>
        <w:tc>
          <w:tcPr>
            <w:tcW w:w="22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E7813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5.1</w:t>
            </w:r>
          </w:p>
        </w:tc>
        <w:tc>
          <w:tcPr>
            <w:tcW w:w="1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9FDFC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18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F13CD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100%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8E67F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 w14:paraId="275C9A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193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044FCBD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6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CF582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  上年结转资金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36E347F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8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A81E840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2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766087C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4085D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18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E36DAB3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C312C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 w14:paraId="4F7F3F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193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FE60D82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6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76C00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其他资金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625AA0C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8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F703674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2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972C13D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9AA5B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18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0F3C6F0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278B7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 w14:paraId="7D4D6A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193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F7A11B8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6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5F9DA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中央直达资金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E947655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8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5A3744F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2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2BB83A5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32D2B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18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E0FE216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2E3BC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 w14:paraId="17154F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85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F2065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年度总体目标</w:t>
            </w:r>
          </w:p>
        </w:tc>
        <w:tc>
          <w:tcPr>
            <w:tcW w:w="670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31840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预期目标</w:t>
            </w:r>
          </w:p>
        </w:tc>
        <w:tc>
          <w:tcPr>
            <w:tcW w:w="6645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223C8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实际完成情况</w:t>
            </w:r>
          </w:p>
        </w:tc>
      </w:tr>
      <w:tr w14:paraId="5AE9AA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0" w:hRule="atLeast"/>
        </w:trPr>
        <w:tc>
          <w:tcPr>
            <w:tcW w:w="8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6E0C45B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70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410F3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丰富党员政治生活，提高党组织凝聚力，充分发挥党员先锋模范作用。</w:t>
            </w:r>
          </w:p>
        </w:tc>
        <w:tc>
          <w:tcPr>
            <w:tcW w:w="6645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2C426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有效加强对党员的教育和管理，提高党员的能力和素质，同时增强党组织的凝聚力和战斗力，推动党员为园林事业高质量发展发挥先锋模范作用。</w:t>
            </w:r>
          </w:p>
        </w:tc>
      </w:tr>
      <w:tr w14:paraId="05B774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0" w:hRule="atLeast"/>
        </w:trPr>
        <w:tc>
          <w:tcPr>
            <w:tcW w:w="85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A93C7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绩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效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标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9DCFD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C0A78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249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B5822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89C05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年度指标值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91A43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实际完成值</w:t>
            </w:r>
          </w:p>
        </w:tc>
        <w:tc>
          <w:tcPr>
            <w:tcW w:w="15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51B23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分值</w:t>
            </w:r>
          </w:p>
        </w:tc>
        <w:tc>
          <w:tcPr>
            <w:tcW w:w="15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F5B69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得分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5DCF8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偏差原因分析及改进措施</w:t>
            </w:r>
          </w:p>
        </w:tc>
      </w:tr>
      <w:tr w14:paraId="50220C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8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6FC5154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21188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产出指标（40分）</w:t>
            </w:r>
          </w:p>
        </w:tc>
        <w:tc>
          <w:tcPr>
            <w:tcW w:w="15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A9BDA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249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A54DF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指标1：党员人数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18B75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170人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90200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170人</w:t>
            </w:r>
          </w:p>
        </w:tc>
        <w:tc>
          <w:tcPr>
            <w:tcW w:w="15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88457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5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F817F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04329C0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 w14:paraId="6FFB2F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8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835FED9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1A16716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1A1A71C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49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42E757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指标2：党建活动经费拨付标准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048D0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300元/人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7BF35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300元/人</w:t>
            </w:r>
          </w:p>
        </w:tc>
        <w:tc>
          <w:tcPr>
            <w:tcW w:w="15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144BF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5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65C6E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AE7DFD0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 w14:paraId="4D21E6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8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E1F2288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CE131EE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AF3A388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49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473BC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……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4B27A3A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DA9EFAB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1D85BC0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AF23890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9B40686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 w14:paraId="3A44D8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8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8A01DF5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D0FA8F2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D6711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249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D1394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指标1：高质量开展党建活动和党员教育培训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96CF7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9次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75755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9次</w:t>
            </w:r>
          </w:p>
        </w:tc>
        <w:tc>
          <w:tcPr>
            <w:tcW w:w="15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2F4E0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15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9B949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13748AD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 w14:paraId="44EF0C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8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319E16F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FD719FA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B3C6BBF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49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6A06A2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指标2：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8AD87A3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5EA6152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97AA400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EA4D8D6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6EFEE2E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 w14:paraId="2F6AF4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8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38CC23D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230DB71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08DB3FC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49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03478E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……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E756AF9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B669563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5D19C5E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A91E8AE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63BEA42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 w14:paraId="261F2B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8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1461AC3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2CDC659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D208F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249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A1C39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指标1：完成情况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6A070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按时完成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38D08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按时完成</w:t>
            </w:r>
          </w:p>
        </w:tc>
        <w:tc>
          <w:tcPr>
            <w:tcW w:w="15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DD30A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15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6826E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9C4C39E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 w14:paraId="201E49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8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10F26C9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445AB35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4420C22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49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2777A1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指标2：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A1B32BF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FE3D801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0FF4D46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DD66B9D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95E4077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 w14:paraId="124EC0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8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9906641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2B80DB4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E5E8C93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49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666D3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……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540D700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63200EF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53BF836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6E38A2A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8CC1807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 w14:paraId="39B0F3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8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A5DF503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199FE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成本指标（10分）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2FA7E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249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F065B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指标1：党建活动经费总额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CB001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≤5.1万元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63D3F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5.1万元</w:t>
            </w:r>
          </w:p>
        </w:tc>
        <w:tc>
          <w:tcPr>
            <w:tcW w:w="15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652E6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5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3FA7C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54F47C1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 w14:paraId="1F935E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8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4EB7323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A000F1C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0F2BB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社会成本指标</w:t>
            </w:r>
          </w:p>
        </w:tc>
        <w:tc>
          <w:tcPr>
            <w:tcW w:w="249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ADCF1F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指标1：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CD764B0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A030203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81C0440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A90FC78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4622C13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 w14:paraId="3DE1BA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8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C1E7040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5E9AFE8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BA699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生态环境成本指标</w:t>
            </w:r>
          </w:p>
        </w:tc>
        <w:tc>
          <w:tcPr>
            <w:tcW w:w="249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2AE375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指标1：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ABAC926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F8366B7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B96B60F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1E1A0E1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A672A22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 w14:paraId="12C08B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8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B8D8CC2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F7040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效益指标（30分）</w:t>
            </w:r>
          </w:p>
        </w:tc>
        <w:tc>
          <w:tcPr>
            <w:tcW w:w="15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832FB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249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E9918C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指标1：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E43E4DB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B743A5F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67E7D19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365D793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90F95C3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 w14:paraId="532DE8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8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D691127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9E1BB5F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7224964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49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FEE018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指标2：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F353553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B3A56F7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9C32592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7A59DC9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49073F3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 w14:paraId="7A181D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8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74E7EBA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8873560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D330470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49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A52E7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……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03121DB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81D1436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5E5B850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F629DBD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0C62379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 w14:paraId="63B1D1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8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4812EB5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34CD049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12AE1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249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001707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指标1：发挥党员先锋模范作用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F451A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优秀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BB193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优秀</w:t>
            </w:r>
          </w:p>
        </w:tc>
        <w:tc>
          <w:tcPr>
            <w:tcW w:w="15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C2CD3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15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2B535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52A6ABB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 w14:paraId="564761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8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8683466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3B4C9E1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61713F8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49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38639C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指标2：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B4D6270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C894DAD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974B1AB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1D8F811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190D026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 w14:paraId="6BB3F3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8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B3A5E1D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92DFCE8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253C5E2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49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4DD5B6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……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D0312C4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4DCADC9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3E1F59D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451A9FB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5597EDF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 w14:paraId="7E3CAB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8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70931B4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4BBAB68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B5175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249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3368E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指标1：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889E903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C822112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DC016DC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B37952B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B27A614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 w14:paraId="758A9B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8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77027B1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E95385E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05C3D46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49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7A85D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指标2：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CA1FFDA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674C51C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E5EA75C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07173B9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8F8F7E2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 w14:paraId="482568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8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2FF7FEB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BF065A7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1CDD01D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49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F7DDB2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……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E7483E2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A06CDA7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32936C4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AD01B1D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92F1C64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 w14:paraId="5E7CF4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8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FE6E2CB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A159EA9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A408D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249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B8FBB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指标1：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FBD840D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FD8658F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EDE6977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B24363F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924DE7C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 w14:paraId="11DEAF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8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42A3CCF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5E390B3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AFE6252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49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482CDC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指标2：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6840743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79116B5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73D4950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A05A82C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6CA21C1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 w14:paraId="753250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8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FBCE294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F650A19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BE9CBA3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49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D9E62F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……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F5953D5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E28EB19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2F5B4F1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DA20244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756904D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 w14:paraId="4DA399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8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9DCF9E8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8B0D3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满意度指标（10分）</w:t>
            </w:r>
          </w:p>
        </w:tc>
        <w:tc>
          <w:tcPr>
            <w:tcW w:w="15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9A827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服务对象满意度指标</w:t>
            </w:r>
          </w:p>
        </w:tc>
        <w:tc>
          <w:tcPr>
            <w:tcW w:w="249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6CF42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指标1：党员满意度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E6B4B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100%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EC4AC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100%</w:t>
            </w:r>
          </w:p>
        </w:tc>
        <w:tc>
          <w:tcPr>
            <w:tcW w:w="15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99ED4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5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4783D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1AB3310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 w14:paraId="0DB956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8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EEABFF8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56E97A0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E2D2E82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49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7F766A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指标2：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504607B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1F4F336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599609F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5BA3163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40EAA01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 w14:paraId="0721F4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8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67DD8CC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30D5A70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F72AB2E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49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222D32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……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7EC748A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BA52956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04B203A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E888961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76A9067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 w14:paraId="48C908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8985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D21F1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总分</w:t>
            </w:r>
          </w:p>
        </w:tc>
        <w:tc>
          <w:tcPr>
            <w:tcW w:w="15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AE136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</w:t>
            </w:r>
          </w:p>
        </w:tc>
        <w:tc>
          <w:tcPr>
            <w:tcW w:w="15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C65E8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63A0E6F"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</w:tbl>
    <w:p w14:paraId="66A8822D">
      <w:pPr>
        <w:spacing w:line="580" w:lineRule="exact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</w:p>
    <w:tbl>
      <w:tblPr>
        <w:tblStyle w:val="3"/>
        <w:tblW w:w="14205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54"/>
        <w:gridCol w:w="1080"/>
        <w:gridCol w:w="1575"/>
        <w:gridCol w:w="1080"/>
        <w:gridCol w:w="1080"/>
        <w:gridCol w:w="331"/>
        <w:gridCol w:w="1560"/>
        <w:gridCol w:w="1425"/>
        <w:gridCol w:w="795"/>
        <w:gridCol w:w="705"/>
        <w:gridCol w:w="840"/>
        <w:gridCol w:w="720"/>
        <w:gridCol w:w="1080"/>
        <w:gridCol w:w="1080"/>
      </w:tblGrid>
      <w:tr w14:paraId="1ABBCD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</w:trPr>
        <w:tc>
          <w:tcPr>
            <w:tcW w:w="14205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4B63C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项目支出绩效自评表</w:t>
            </w:r>
          </w:p>
        </w:tc>
      </w:tr>
      <w:tr w14:paraId="39DC99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14205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 w14:paraId="06434429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（2024年度）</w:t>
            </w:r>
          </w:p>
        </w:tc>
      </w:tr>
      <w:tr w14:paraId="727187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19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197FE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12271" w:type="dxa"/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F9789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翡翠公园环境改造提升工程</w:t>
            </w:r>
          </w:p>
        </w:tc>
      </w:tr>
      <w:tr w14:paraId="7D89EF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19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38E93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562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FCBE2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大兴区园林服务中心</w:t>
            </w:r>
          </w:p>
        </w:tc>
        <w:tc>
          <w:tcPr>
            <w:tcW w:w="22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ED25A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实施单位</w:t>
            </w:r>
          </w:p>
        </w:tc>
        <w:tc>
          <w:tcPr>
            <w:tcW w:w="442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60B78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大兴区园林服务中心</w:t>
            </w:r>
          </w:p>
        </w:tc>
      </w:tr>
      <w:tr w14:paraId="18161E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1934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3524A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2655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4836890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D2A8F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年初预算</w:t>
            </w:r>
          </w:p>
        </w:tc>
        <w:tc>
          <w:tcPr>
            <w:tcW w:w="1891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D4C63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全年预算数</w:t>
            </w:r>
          </w:p>
        </w:tc>
        <w:tc>
          <w:tcPr>
            <w:tcW w:w="2220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88E59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全年执行数</w:t>
            </w:r>
          </w:p>
        </w:tc>
        <w:tc>
          <w:tcPr>
            <w:tcW w:w="1545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2B1C1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分值</w:t>
            </w:r>
          </w:p>
        </w:tc>
        <w:tc>
          <w:tcPr>
            <w:tcW w:w="1800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0DD62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执行率</w:t>
            </w: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2BB7D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得分</w:t>
            </w:r>
          </w:p>
        </w:tc>
      </w:tr>
      <w:tr w14:paraId="72A4B5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1934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81033F5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65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661FB38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38BB3CE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891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4FF38B7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22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76D3E3A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4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36F01F3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80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324DCAE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DAABB16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 w14:paraId="0D6EA3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1934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7D207E0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6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74C4A6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年度资金总额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108E6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89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97753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166.7629</w:t>
            </w:r>
          </w:p>
        </w:tc>
        <w:tc>
          <w:tcPr>
            <w:tcW w:w="22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9C869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166.7629</w:t>
            </w:r>
          </w:p>
        </w:tc>
        <w:tc>
          <w:tcPr>
            <w:tcW w:w="1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2E342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10分</w:t>
            </w:r>
          </w:p>
        </w:tc>
        <w:tc>
          <w:tcPr>
            <w:tcW w:w="18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8621E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100%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671E9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</w:tr>
      <w:tr w14:paraId="750FA0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1934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98CB950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6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F099C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其中：当年财政拨款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907E7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89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97F3B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166.7629</w:t>
            </w:r>
          </w:p>
        </w:tc>
        <w:tc>
          <w:tcPr>
            <w:tcW w:w="22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78CA2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166.7629</w:t>
            </w:r>
          </w:p>
        </w:tc>
        <w:tc>
          <w:tcPr>
            <w:tcW w:w="1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E49F4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18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E7A30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100%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ED557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 w14:paraId="00CA01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1934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8953B79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6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E3D51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  上年结转资金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04045C1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89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A998D26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2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7CE707D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B7AB5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18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0762359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03981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 w14:paraId="1A7B94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1934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0F32B03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6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AAF44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其他资金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A0ECF65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89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43194F7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2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8597EAC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AAC1A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18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55E018E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02B33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 w14:paraId="73CBB9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1934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BB06A60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6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6FF06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中央直达资金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810F50D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89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E72624B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2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BF38E09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D7E99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18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609E381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48BCF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 w14:paraId="264297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85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12AC9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年度总体目标</w:t>
            </w:r>
          </w:p>
        </w:tc>
        <w:tc>
          <w:tcPr>
            <w:tcW w:w="6706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676D0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预期目标</w:t>
            </w:r>
          </w:p>
        </w:tc>
        <w:tc>
          <w:tcPr>
            <w:tcW w:w="6645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C9696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实际完成情况</w:t>
            </w:r>
          </w:p>
        </w:tc>
      </w:tr>
      <w:tr w14:paraId="73361F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0" w:hRule="atLeast"/>
        </w:trPr>
        <w:tc>
          <w:tcPr>
            <w:tcW w:w="8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49B907C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706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ABA77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通过环境提升改造，打造成为一个安全的、舒适的、温馨的智能绿地空间，提升区域内的游憩、景观环境，进而提升大兴区中心区整体面貌，助理区域发展，彰显场地价值。</w:t>
            </w:r>
          </w:p>
        </w:tc>
        <w:tc>
          <w:tcPr>
            <w:tcW w:w="6645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8F313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2020年翡翠公园环境改造提升工程于2021年4月15日开工，总投资1327万元，建设内容包括：绿化工程、庭院工程、给排水工程、电气工程、土石方工程等，2022年7月28日竣工。</w:t>
            </w:r>
          </w:p>
        </w:tc>
      </w:tr>
      <w:tr w14:paraId="1083C2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0" w:hRule="atLeast"/>
        </w:trPr>
        <w:tc>
          <w:tcPr>
            <w:tcW w:w="854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EBF3A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绩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效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标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D3E3C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BB3DA9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249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1BF3D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ED903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年度指标值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B5C79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实际完成值</w:t>
            </w:r>
          </w:p>
        </w:tc>
        <w:tc>
          <w:tcPr>
            <w:tcW w:w="15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C58F2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分值</w:t>
            </w:r>
          </w:p>
        </w:tc>
        <w:tc>
          <w:tcPr>
            <w:tcW w:w="15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4FD00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得分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4308E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偏差原因分析及改进措施</w:t>
            </w:r>
          </w:p>
        </w:tc>
      </w:tr>
      <w:tr w14:paraId="00F562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50" w:hRule="atLeast"/>
        </w:trPr>
        <w:tc>
          <w:tcPr>
            <w:tcW w:w="854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32857A1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EB026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产出指标（40分）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91510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249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568044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指标1：建设内容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7E350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包括：绿化工程、庭院工程、给排水工程、电气工程、土石方工程等，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758AA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绿化工程栽植常绿乔木152株，乔木78株，色带1327平米，攀缘植物720株，地被类29896平米，庭院工程混凝土园路5200平米，广场铺砖3725平米等。</w:t>
            </w:r>
          </w:p>
        </w:tc>
        <w:tc>
          <w:tcPr>
            <w:tcW w:w="15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FA0DB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5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79FF5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89D047C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 w14:paraId="3EF8D6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0" w:hRule="atLeast"/>
        </w:trPr>
        <w:tc>
          <w:tcPr>
            <w:tcW w:w="854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25CA28A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C966CBE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333A0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249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684467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指标1：达到质量验收标准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B6588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通过施工、监理、建设方三方组织竣工验收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6774F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施工过程中严格把控质量关，竣工验收通过率100%。</w:t>
            </w:r>
          </w:p>
        </w:tc>
        <w:tc>
          <w:tcPr>
            <w:tcW w:w="15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2AD80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15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99D60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AE303B3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 w14:paraId="78DE23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0" w:hRule="atLeast"/>
        </w:trPr>
        <w:tc>
          <w:tcPr>
            <w:tcW w:w="854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30B0C24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C4F633E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2387A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249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52D96E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指标1：按期完工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7EF9C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按照施工合同工期要求按时完成各项工程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A6DD3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2021年4月15日开工，于2021年8月12日完工，2022年7月28日竣工</w:t>
            </w:r>
          </w:p>
        </w:tc>
        <w:tc>
          <w:tcPr>
            <w:tcW w:w="15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E8632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15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1D65C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BF295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疫情期间，由于工人和原材料等影响施工进度。</w:t>
            </w:r>
          </w:p>
        </w:tc>
      </w:tr>
      <w:tr w14:paraId="38E7E7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854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8E07AAA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CE9E4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成本指标（10分）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4EBF4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249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B20981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指标1：项目预算控制数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FB9D5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166.7629万元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93DE2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166.7629万元</w:t>
            </w:r>
          </w:p>
        </w:tc>
        <w:tc>
          <w:tcPr>
            <w:tcW w:w="15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D8350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5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B352A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C36E407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 w14:paraId="7A78CB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854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C4035E6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6ACE79C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104AB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社会成本指标</w:t>
            </w:r>
          </w:p>
        </w:tc>
        <w:tc>
          <w:tcPr>
            <w:tcW w:w="249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9B936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指标1：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3279A51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3676A4A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7C6F222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23BAD56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BC24590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 w14:paraId="507D1D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854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7EAA22D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F93B810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EEBBC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生态环境成本指标</w:t>
            </w:r>
          </w:p>
        </w:tc>
        <w:tc>
          <w:tcPr>
            <w:tcW w:w="249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1FCD30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指标1：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CD32926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A0671B9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11F9655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7C0A7E7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8E44E63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 w14:paraId="38255B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00" w:hRule="atLeast"/>
        </w:trPr>
        <w:tc>
          <w:tcPr>
            <w:tcW w:w="854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9A2DC9F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45820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效益指标（30分）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296BD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249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482F6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指标1：场地利用情况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EB283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利用率提升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3BA98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打造成为一个安全的、舒适的、温馨的智能绿地空间，提升区域内的游憩、景观环境，助力区域发展，彰显场地价值。</w:t>
            </w:r>
          </w:p>
        </w:tc>
        <w:tc>
          <w:tcPr>
            <w:tcW w:w="15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D61C7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15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4E4C9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ED900CD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 w14:paraId="17D9E9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50" w:hRule="atLeast"/>
        </w:trPr>
        <w:tc>
          <w:tcPr>
            <w:tcW w:w="854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D9CD71F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9D526D9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9F9B5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249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EAF47F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指标1：公共服务能力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E741D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得到提升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BADE9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因地制宜，增加绿地游憩空间，通过腾退还绿、疏解建绿、见缝插绿等途径，增加公园绿地、小微绿地、活动广场，为人民群众提供更多游憩场所。</w:t>
            </w:r>
          </w:p>
        </w:tc>
        <w:tc>
          <w:tcPr>
            <w:tcW w:w="15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6277D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15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E53E8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B5E1E56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 w14:paraId="568637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75" w:hRule="atLeast"/>
        </w:trPr>
        <w:tc>
          <w:tcPr>
            <w:tcW w:w="854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57299B0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3F15559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C20E4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249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320134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指标1：生态环境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3D560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得到改善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120E1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提高生态文明，提高公园服务水平，拓宽公园受众人群。生态环境持续改善，公园实用功能不断增加。</w:t>
            </w:r>
          </w:p>
        </w:tc>
        <w:tc>
          <w:tcPr>
            <w:tcW w:w="15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CF382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15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3A925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951DB32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 w14:paraId="01A7DC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0" w:hRule="atLeast"/>
        </w:trPr>
        <w:tc>
          <w:tcPr>
            <w:tcW w:w="854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3A26D22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D0686E5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253D3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249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FFF89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指标1：人民群众的获得感、幸福感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9579F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得到提升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84666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通过提升改造之后，人民游园的幸福感提升，普遍好评。</w:t>
            </w:r>
          </w:p>
        </w:tc>
        <w:tc>
          <w:tcPr>
            <w:tcW w:w="15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528A0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15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8B065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8201950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 w14:paraId="2D1E1A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854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3697108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B8E60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满意度指标（10分）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1CA23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服务对象满意度指标</w:t>
            </w:r>
          </w:p>
        </w:tc>
        <w:tc>
          <w:tcPr>
            <w:tcW w:w="249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71904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指标1：游客满意度 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BC10E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≥90%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D36A4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≥90%</w:t>
            </w:r>
          </w:p>
        </w:tc>
        <w:tc>
          <w:tcPr>
            <w:tcW w:w="15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67BDF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5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82618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621E1EE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 w14:paraId="6225C4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8985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551CA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总分</w:t>
            </w:r>
          </w:p>
        </w:tc>
        <w:tc>
          <w:tcPr>
            <w:tcW w:w="15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AC307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</w:t>
            </w:r>
          </w:p>
        </w:tc>
        <w:tc>
          <w:tcPr>
            <w:tcW w:w="15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E7F70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97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DD8DEE0"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</w:tbl>
    <w:p w14:paraId="5AABC160">
      <w:pPr>
        <w:spacing w:line="580" w:lineRule="exact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</w:p>
    <w:tbl>
      <w:tblPr>
        <w:tblStyle w:val="3"/>
        <w:tblW w:w="14205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55"/>
        <w:gridCol w:w="1080"/>
        <w:gridCol w:w="1575"/>
        <w:gridCol w:w="1080"/>
        <w:gridCol w:w="1080"/>
        <w:gridCol w:w="330"/>
        <w:gridCol w:w="1560"/>
        <w:gridCol w:w="1425"/>
        <w:gridCol w:w="795"/>
        <w:gridCol w:w="705"/>
        <w:gridCol w:w="840"/>
        <w:gridCol w:w="720"/>
        <w:gridCol w:w="1080"/>
        <w:gridCol w:w="1080"/>
      </w:tblGrid>
      <w:tr w14:paraId="39317D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</w:trPr>
        <w:tc>
          <w:tcPr>
            <w:tcW w:w="14205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0FDBB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项目支出绩效自评表</w:t>
            </w:r>
          </w:p>
        </w:tc>
      </w:tr>
      <w:tr w14:paraId="041457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14205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 w14:paraId="338C45D2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（2024年度）</w:t>
            </w:r>
          </w:p>
        </w:tc>
      </w:tr>
      <w:tr w14:paraId="6134A9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193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42DD8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12270" w:type="dxa"/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D811B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律师费23</w:t>
            </w:r>
          </w:p>
        </w:tc>
      </w:tr>
      <w:tr w14:paraId="2CE780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193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A4718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562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ECD2A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北京市大兴区园林服务中心</w:t>
            </w:r>
          </w:p>
        </w:tc>
        <w:tc>
          <w:tcPr>
            <w:tcW w:w="22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F8D28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实施单位</w:t>
            </w:r>
          </w:p>
        </w:tc>
        <w:tc>
          <w:tcPr>
            <w:tcW w:w="442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F7475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北京市大兴区园林服务中心</w:t>
            </w:r>
          </w:p>
        </w:tc>
      </w:tr>
      <w:tr w14:paraId="07853A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1935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70F23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2655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6BB086F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30F9D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年初预算</w:t>
            </w:r>
          </w:p>
        </w:tc>
        <w:tc>
          <w:tcPr>
            <w:tcW w:w="1890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C5098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全年预算数</w:t>
            </w:r>
          </w:p>
        </w:tc>
        <w:tc>
          <w:tcPr>
            <w:tcW w:w="2220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7DB4D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全年执行数</w:t>
            </w:r>
          </w:p>
        </w:tc>
        <w:tc>
          <w:tcPr>
            <w:tcW w:w="1545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7D40C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分值</w:t>
            </w:r>
          </w:p>
        </w:tc>
        <w:tc>
          <w:tcPr>
            <w:tcW w:w="1800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678A5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执行率</w:t>
            </w: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43963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得分</w:t>
            </w:r>
          </w:p>
        </w:tc>
      </w:tr>
      <w:tr w14:paraId="3AB5AE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193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629A558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65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0272436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974CF3F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89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078B010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22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E443E74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4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5E49218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80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0EB715C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90FC3AF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 w14:paraId="6A60CA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193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C0069AA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6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41FAED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年度资金总额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31499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8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AD791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22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416B7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4211F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10分</w:t>
            </w:r>
          </w:p>
        </w:tc>
        <w:tc>
          <w:tcPr>
            <w:tcW w:w="18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FF4EA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100%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4378A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</w:tr>
      <w:tr w14:paraId="5B8010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193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D5073D1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6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64D0F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其中：当年财政拨款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8BFDA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8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C2139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22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294A5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6AF92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18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D537E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100%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168EF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 w14:paraId="59AD00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193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192067C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6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140D9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  上年结转资金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4D62E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8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0EE4F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22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244E9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93CC9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18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6208353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B0614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 w14:paraId="11F8F7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193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DC8AC22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6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701BC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其他资金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3163B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8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EDE67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22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4792C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3F3DB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18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52243AA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D5EC4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 w14:paraId="4FDEED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193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5104C37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6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CF8B7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中央直达资金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E0DAC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8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A509B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22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90627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72939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18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B6F7F70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6621B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 w14:paraId="1BDA0A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85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D5EBA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年度总体目标</w:t>
            </w:r>
          </w:p>
        </w:tc>
        <w:tc>
          <w:tcPr>
            <w:tcW w:w="670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5AF53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预期目标</w:t>
            </w:r>
          </w:p>
        </w:tc>
        <w:tc>
          <w:tcPr>
            <w:tcW w:w="6645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08ACE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实际完成情况</w:t>
            </w:r>
          </w:p>
        </w:tc>
      </w:tr>
      <w:tr w14:paraId="639E1D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0" w:hRule="atLeast"/>
        </w:trPr>
        <w:tc>
          <w:tcPr>
            <w:tcW w:w="8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7F277AE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70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3E5435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为了维护中心依法规范管理行为，预防、减少单位法律纠纷和经营风险，提供法律咨询、合同合法性审查等法律服务和保障。</w:t>
            </w:r>
          </w:p>
        </w:tc>
        <w:tc>
          <w:tcPr>
            <w:tcW w:w="6645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D9994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通过提供高质量法律咨询和对合同合法性进行审查，有效预防和减少单位法律纠纷和经营风险，达到了项目预期目标。</w:t>
            </w:r>
          </w:p>
        </w:tc>
      </w:tr>
      <w:tr w14:paraId="457281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0" w:hRule="atLeast"/>
        </w:trPr>
        <w:tc>
          <w:tcPr>
            <w:tcW w:w="855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9BFAD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绩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效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标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CA145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D39087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249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1F031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477CB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年度指标值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841E1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实际完成值</w:t>
            </w:r>
          </w:p>
        </w:tc>
        <w:tc>
          <w:tcPr>
            <w:tcW w:w="15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738F0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分值</w:t>
            </w:r>
          </w:p>
        </w:tc>
        <w:tc>
          <w:tcPr>
            <w:tcW w:w="15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367D0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得分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6D0FE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偏差原因分析及改进措施</w:t>
            </w:r>
          </w:p>
        </w:tc>
      </w:tr>
      <w:tr w14:paraId="6240D1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85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5945985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80B1B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产出指标（40分）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E6026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249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18253E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指标1：合同合法性审查覆盖率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7A308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100%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D10C8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100%</w:t>
            </w:r>
          </w:p>
        </w:tc>
        <w:tc>
          <w:tcPr>
            <w:tcW w:w="15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FD5DB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5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5D7E9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10178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无</w:t>
            </w:r>
          </w:p>
        </w:tc>
      </w:tr>
      <w:tr w14:paraId="0A48D5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85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F6BAE25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85BF170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75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65847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249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3861AC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指标1：合同审查准确率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93C3C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100%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7DFC9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100%</w:t>
            </w:r>
          </w:p>
        </w:tc>
        <w:tc>
          <w:tcPr>
            <w:tcW w:w="15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2E0D5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5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2E6C3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11A52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无</w:t>
            </w:r>
          </w:p>
        </w:tc>
      </w:tr>
      <w:tr w14:paraId="759074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60" w:hRule="atLeast"/>
        </w:trPr>
        <w:tc>
          <w:tcPr>
            <w:tcW w:w="85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F73D2D1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35853EA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7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8F1430E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49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5571C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指标2：提供法律咨询质量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E5BC9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较高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E8DC5C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通过提供法律咨询，有效预防单位法律纠纷和经营风险，咨询质量较高。</w:t>
            </w:r>
          </w:p>
        </w:tc>
        <w:tc>
          <w:tcPr>
            <w:tcW w:w="15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E3044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5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75253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2D0B3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无</w:t>
            </w:r>
          </w:p>
        </w:tc>
      </w:tr>
      <w:tr w14:paraId="54DB09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0" w:hRule="atLeast"/>
        </w:trPr>
        <w:tc>
          <w:tcPr>
            <w:tcW w:w="85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88BC436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85E5491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72EB1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249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974DAA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指标1：按时完成合同审理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D2D87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3个工作日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7B5FBD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基本能保证按时完成合同审理。</w:t>
            </w:r>
          </w:p>
        </w:tc>
        <w:tc>
          <w:tcPr>
            <w:tcW w:w="15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D0B93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5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7FDBC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FB790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个别合同审理速度有待加强。</w:t>
            </w:r>
          </w:p>
        </w:tc>
      </w:tr>
      <w:tr w14:paraId="13C49F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85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FF859AD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B3BAB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成本指标（10分）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E18D1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249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60EF93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指标1：项目预算控制数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608FB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10万元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9DAAC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10万元</w:t>
            </w:r>
          </w:p>
        </w:tc>
        <w:tc>
          <w:tcPr>
            <w:tcW w:w="15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FE5A6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5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510FC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6AB84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无</w:t>
            </w:r>
          </w:p>
        </w:tc>
      </w:tr>
      <w:tr w14:paraId="7B793D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85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2E3BBFB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8CB21B3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E8220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社会成本指标</w:t>
            </w:r>
          </w:p>
        </w:tc>
        <w:tc>
          <w:tcPr>
            <w:tcW w:w="249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554945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指标1：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888F7C6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A456E48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EC58054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12C4195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957F0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无</w:t>
            </w:r>
          </w:p>
        </w:tc>
      </w:tr>
      <w:tr w14:paraId="6E1397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85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7EF6DE3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227F47E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AF745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生态环境成本指标</w:t>
            </w:r>
          </w:p>
        </w:tc>
        <w:tc>
          <w:tcPr>
            <w:tcW w:w="249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657B6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指标1：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DF8D734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5561D92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9991F84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926C6CD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93E01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无</w:t>
            </w:r>
          </w:p>
        </w:tc>
      </w:tr>
      <w:tr w14:paraId="6205B9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0" w:hRule="atLeast"/>
        </w:trPr>
        <w:tc>
          <w:tcPr>
            <w:tcW w:w="85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0B923AD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7A108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效益指标（30分）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DE70F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249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A7009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指标1：因法律纠纷和经营风险造成经济损失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3CB8D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得以避免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C8A0B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通过对合同合法性审查，避免了因法律纠纷和经营风险造成经济损失。</w:t>
            </w:r>
          </w:p>
        </w:tc>
        <w:tc>
          <w:tcPr>
            <w:tcW w:w="15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2C160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5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8D64E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9214B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无</w:t>
            </w:r>
          </w:p>
        </w:tc>
      </w:tr>
      <w:tr w14:paraId="09119D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85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8FB2FD0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5065187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C5C4D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249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56489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指标1：依法行政工作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A12C6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得以加强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32C139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单位依法行政工作得以加强。</w:t>
            </w:r>
          </w:p>
        </w:tc>
        <w:tc>
          <w:tcPr>
            <w:tcW w:w="15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07189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5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2E76C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A1CDD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无</w:t>
            </w:r>
          </w:p>
        </w:tc>
      </w:tr>
      <w:tr w14:paraId="783A61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85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C8CF2CF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9E7E719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BCF26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249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4C995A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指标1：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1C48A1E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BF5E632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4C56BB3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2ECF71B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67B0F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无</w:t>
            </w:r>
          </w:p>
        </w:tc>
      </w:tr>
      <w:tr w14:paraId="4CFB9F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00" w:hRule="atLeast"/>
        </w:trPr>
        <w:tc>
          <w:tcPr>
            <w:tcW w:w="85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1126AF2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AE92536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C7925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249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C859FA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指标1：职工法律意识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BD10E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持续提高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994C74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通过法律咨询，提高职工的法律意识，营造讲法、守法的工作氛围。</w:t>
            </w:r>
          </w:p>
        </w:tc>
        <w:tc>
          <w:tcPr>
            <w:tcW w:w="15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DFA33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5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5D371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7EF07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无</w:t>
            </w:r>
          </w:p>
        </w:tc>
      </w:tr>
      <w:tr w14:paraId="00F519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85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164BA7A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F3822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满意度指标（10分）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22259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服务对象满意度指标</w:t>
            </w:r>
          </w:p>
        </w:tc>
        <w:tc>
          <w:tcPr>
            <w:tcW w:w="249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95521A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指标1：甲方满意度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DBAE4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≥90%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B955F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99%</w:t>
            </w:r>
          </w:p>
        </w:tc>
        <w:tc>
          <w:tcPr>
            <w:tcW w:w="15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E074D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5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5EFD4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14D60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无</w:t>
            </w:r>
          </w:p>
        </w:tc>
      </w:tr>
      <w:tr w14:paraId="6F35BD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8985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0B398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总分</w:t>
            </w:r>
          </w:p>
        </w:tc>
        <w:tc>
          <w:tcPr>
            <w:tcW w:w="15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2C2F5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</w:t>
            </w:r>
          </w:p>
        </w:tc>
        <w:tc>
          <w:tcPr>
            <w:tcW w:w="15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DCC9F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99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A2A3415"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</w:tbl>
    <w:p w14:paraId="3D2444E4">
      <w:pPr>
        <w:spacing w:line="580" w:lineRule="exact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</w:p>
    <w:tbl>
      <w:tblPr>
        <w:tblStyle w:val="3"/>
        <w:tblW w:w="14205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55"/>
        <w:gridCol w:w="1080"/>
        <w:gridCol w:w="1575"/>
        <w:gridCol w:w="1080"/>
        <w:gridCol w:w="1080"/>
        <w:gridCol w:w="330"/>
        <w:gridCol w:w="1560"/>
        <w:gridCol w:w="1425"/>
        <w:gridCol w:w="795"/>
        <w:gridCol w:w="705"/>
        <w:gridCol w:w="840"/>
        <w:gridCol w:w="720"/>
        <w:gridCol w:w="1080"/>
        <w:gridCol w:w="1080"/>
      </w:tblGrid>
      <w:tr w14:paraId="55C149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8985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ABA62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5463D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33C77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722579C"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 w14:paraId="38220D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</w:trPr>
        <w:tc>
          <w:tcPr>
            <w:tcW w:w="14205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BFEB7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项目支出绩效自评表</w:t>
            </w:r>
          </w:p>
        </w:tc>
      </w:tr>
      <w:tr w14:paraId="4C2AA0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14205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 w14:paraId="6B92A299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（2024年度）</w:t>
            </w:r>
          </w:p>
        </w:tc>
      </w:tr>
      <w:tr w14:paraId="063166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193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876C8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12270" w:type="dxa"/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42A5D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物业管理</w:t>
            </w:r>
          </w:p>
        </w:tc>
      </w:tr>
      <w:tr w14:paraId="78FAB9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193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3DD82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562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0E6B4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北京市大兴区园林服务中心</w:t>
            </w:r>
          </w:p>
        </w:tc>
        <w:tc>
          <w:tcPr>
            <w:tcW w:w="22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DD6CC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实施单位</w:t>
            </w:r>
          </w:p>
        </w:tc>
        <w:tc>
          <w:tcPr>
            <w:tcW w:w="442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BEC65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北京市大兴区园林服务中心</w:t>
            </w:r>
          </w:p>
        </w:tc>
      </w:tr>
      <w:tr w14:paraId="0D3DD5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1935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0A174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2655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86CD21E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0699B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年初预算</w:t>
            </w:r>
          </w:p>
        </w:tc>
        <w:tc>
          <w:tcPr>
            <w:tcW w:w="1890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F736E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全年预算数</w:t>
            </w:r>
          </w:p>
        </w:tc>
        <w:tc>
          <w:tcPr>
            <w:tcW w:w="2220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D60CB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全年执行数</w:t>
            </w:r>
          </w:p>
        </w:tc>
        <w:tc>
          <w:tcPr>
            <w:tcW w:w="1545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0CBA2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分值</w:t>
            </w:r>
          </w:p>
        </w:tc>
        <w:tc>
          <w:tcPr>
            <w:tcW w:w="1800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C4813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执行率</w:t>
            </w: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9E3F6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得分</w:t>
            </w:r>
          </w:p>
        </w:tc>
      </w:tr>
      <w:tr w14:paraId="26F6A4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193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14E925E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65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75CDBE0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89D84CD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89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778B7A3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22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FD6C6C8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4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25A51EB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80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9BBC337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84F6A39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 w14:paraId="52D9E6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193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C4B816D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6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610F4E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年度资金总额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E4278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93.53</w:t>
            </w:r>
          </w:p>
        </w:tc>
        <w:tc>
          <w:tcPr>
            <w:tcW w:w="18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16E28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93.53</w:t>
            </w:r>
          </w:p>
        </w:tc>
        <w:tc>
          <w:tcPr>
            <w:tcW w:w="22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6C26B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93.53</w:t>
            </w:r>
          </w:p>
        </w:tc>
        <w:tc>
          <w:tcPr>
            <w:tcW w:w="1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3C2DE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10分</w:t>
            </w:r>
          </w:p>
        </w:tc>
        <w:tc>
          <w:tcPr>
            <w:tcW w:w="18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BE501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100%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DDB48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</w:tr>
      <w:tr w14:paraId="37B830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193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645029D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6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12E2B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其中：当年财政拨款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5F91E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93.53</w:t>
            </w:r>
          </w:p>
        </w:tc>
        <w:tc>
          <w:tcPr>
            <w:tcW w:w="18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47CDD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93.53</w:t>
            </w:r>
          </w:p>
        </w:tc>
        <w:tc>
          <w:tcPr>
            <w:tcW w:w="22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5A3B5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93.53</w:t>
            </w:r>
          </w:p>
        </w:tc>
        <w:tc>
          <w:tcPr>
            <w:tcW w:w="1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24323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18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34356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100%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00F98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 w14:paraId="452AF7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193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62B4DB1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6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9DD7D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  上年结转资金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386ACCF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8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56F45E0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2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F9137C8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11439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18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C6EB550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887DA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 w14:paraId="725D62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193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16B5CD4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6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E3B20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其他资金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588615D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8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17CE81D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2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A28B16D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6B0ED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18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423F7E6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8DD37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 w14:paraId="50853B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193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D223CFE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6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66D87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中央直达资金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B5E73B6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8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12957DF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2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8BA16E3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704CA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18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76AB835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381A2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 w14:paraId="7D9321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85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FF0A3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年度总体目标</w:t>
            </w:r>
          </w:p>
        </w:tc>
        <w:tc>
          <w:tcPr>
            <w:tcW w:w="670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804D8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预期目标</w:t>
            </w:r>
          </w:p>
        </w:tc>
        <w:tc>
          <w:tcPr>
            <w:tcW w:w="6645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86C11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实际完成情况</w:t>
            </w:r>
          </w:p>
        </w:tc>
      </w:tr>
      <w:tr w14:paraId="6A2429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0" w:hRule="atLeast"/>
        </w:trPr>
        <w:tc>
          <w:tcPr>
            <w:tcW w:w="8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0F63B48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70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D49DF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规范管理，做好办公区域环境卫生清洁；维护公共秩序，做好安全防范等相关工作，保障中心安全稳定。</w:t>
            </w:r>
          </w:p>
        </w:tc>
        <w:tc>
          <w:tcPr>
            <w:tcW w:w="6645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CC4CF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办公区整洁卫生，后勤得到有效保障，各项安全措施稳妥落位。</w:t>
            </w:r>
          </w:p>
        </w:tc>
      </w:tr>
      <w:tr w14:paraId="12F937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0" w:hRule="atLeast"/>
        </w:trPr>
        <w:tc>
          <w:tcPr>
            <w:tcW w:w="855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C8A1F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绩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效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标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4F557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F5D7B9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249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F99C1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0DC02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年度指标值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8D8F7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实际完成值</w:t>
            </w:r>
          </w:p>
        </w:tc>
        <w:tc>
          <w:tcPr>
            <w:tcW w:w="15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9463F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分值</w:t>
            </w:r>
          </w:p>
        </w:tc>
        <w:tc>
          <w:tcPr>
            <w:tcW w:w="15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0B5BC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得分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BEB7E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偏差原因分析及改进措施</w:t>
            </w:r>
          </w:p>
        </w:tc>
      </w:tr>
      <w:tr w14:paraId="63DB37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85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C1795B2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C4A3A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产出指标（40分）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33E9F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249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159C5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指标1：办公面积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B5140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2000平米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BFC85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2000平米</w:t>
            </w:r>
          </w:p>
        </w:tc>
        <w:tc>
          <w:tcPr>
            <w:tcW w:w="15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6C894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5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16064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60156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无</w:t>
            </w:r>
          </w:p>
        </w:tc>
      </w:tr>
      <w:tr w14:paraId="779020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0" w:hRule="atLeast"/>
        </w:trPr>
        <w:tc>
          <w:tcPr>
            <w:tcW w:w="85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34EFA89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11762A7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D1AAB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249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182207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指标1：后勤保障水平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63F78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后勤保障到位，紧急情况反应迅速，处置有力。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B2A22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制度齐全，保障到位，紧急情况处理需要加强。</w:t>
            </w:r>
          </w:p>
        </w:tc>
        <w:tc>
          <w:tcPr>
            <w:tcW w:w="15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9D149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15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EFCC1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32212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服务细节需提高，加强日常监督，确保各项服务质量提升。</w:t>
            </w:r>
          </w:p>
        </w:tc>
      </w:tr>
      <w:tr w14:paraId="0407A4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85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DC742B2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052B95C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C1029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249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D0EDA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指标1：完成时间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46EE8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一年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BB1F7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一年</w:t>
            </w:r>
          </w:p>
        </w:tc>
        <w:tc>
          <w:tcPr>
            <w:tcW w:w="15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2F0CC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5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D82AD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470D4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无</w:t>
            </w:r>
          </w:p>
        </w:tc>
      </w:tr>
      <w:tr w14:paraId="5BBBEF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85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B9526E4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4906D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成本指标（10分）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2168D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249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2C672D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指标1：预算控制数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75187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东文宋体" w:hAnsi="东文宋体" w:eastAsia="东文宋体" w:cs="东文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东文宋体" w:hAnsi="东文宋体" w:eastAsia="东文宋体" w:cs="东文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≤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93.53万元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DC1CF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93.53万元</w:t>
            </w:r>
          </w:p>
        </w:tc>
        <w:tc>
          <w:tcPr>
            <w:tcW w:w="15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02CF3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5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7107C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1F278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无</w:t>
            </w:r>
          </w:p>
        </w:tc>
      </w:tr>
      <w:tr w14:paraId="5B6EEB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85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6D453B7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1779807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D5D2B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社会成本指标</w:t>
            </w:r>
          </w:p>
        </w:tc>
        <w:tc>
          <w:tcPr>
            <w:tcW w:w="249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119E6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指标1：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8537D28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FC5E0D6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EFA7922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48ECCC2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7DDF457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 w14:paraId="77E9EC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85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6B97DC2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EDA4522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C41FE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生态环境成本指标</w:t>
            </w:r>
          </w:p>
        </w:tc>
        <w:tc>
          <w:tcPr>
            <w:tcW w:w="249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511F36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指标1：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F6E8C65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C0D895C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1F31E0E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FE253F3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3ACFC9E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 w14:paraId="2E4438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85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57EBF04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E16C6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效益指标（30分）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2855E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249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E106B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指标1：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F7FC343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0CD7996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02D928A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71F19A7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00C6ACA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 w14:paraId="264EA4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0" w:hRule="atLeast"/>
        </w:trPr>
        <w:tc>
          <w:tcPr>
            <w:tcW w:w="85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F77D4E6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AFA9FF3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EC33F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249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AB05A7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指标1：安全稳定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F3FB6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保证办公区域干净整洁、有序稳定。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AC645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整洁卫生，秩序井然，后勤得到有效保障。</w:t>
            </w:r>
          </w:p>
        </w:tc>
        <w:tc>
          <w:tcPr>
            <w:tcW w:w="15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67304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15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13713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323D4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无</w:t>
            </w:r>
          </w:p>
        </w:tc>
      </w:tr>
      <w:tr w14:paraId="10F288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85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DE3E108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BF91D30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5F417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249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2C53BF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指标1：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BCA7EBC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C0C7C0C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8D71A02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1FCF425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9AB53DC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 w14:paraId="7E6C6E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85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A7C2218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736D193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58E49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249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18BD5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指标1：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07E72FC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25F3421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6EB2FAC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12E1AA3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C236E08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 w14:paraId="764216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0" w:hRule="atLeast"/>
        </w:trPr>
        <w:tc>
          <w:tcPr>
            <w:tcW w:w="85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CD6B2FA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1D895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满意度指标（10分）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F5749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服务对象满意度指标</w:t>
            </w:r>
          </w:p>
        </w:tc>
        <w:tc>
          <w:tcPr>
            <w:tcW w:w="249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FB881C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指标1：职工满意度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564FB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东文宋体" w:hAnsi="东文宋体" w:eastAsia="东文宋体" w:cs="东文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东文宋体" w:hAnsi="东文宋体" w:eastAsia="东文宋体" w:cs="东文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≥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90%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2744C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85%</w:t>
            </w:r>
          </w:p>
        </w:tc>
        <w:tc>
          <w:tcPr>
            <w:tcW w:w="15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A53BF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5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3457A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26623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总体比较满意，但仍需持续提升服务水平，确保职工得到更好的服务体验。</w:t>
            </w:r>
          </w:p>
        </w:tc>
      </w:tr>
      <w:tr w14:paraId="23EAF5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8985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E6200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总分</w:t>
            </w:r>
          </w:p>
        </w:tc>
        <w:tc>
          <w:tcPr>
            <w:tcW w:w="15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4E8DA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</w:t>
            </w:r>
          </w:p>
        </w:tc>
        <w:tc>
          <w:tcPr>
            <w:tcW w:w="15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899DF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96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08833F6"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</w:tbl>
    <w:p w14:paraId="46D08A3F">
      <w:pPr>
        <w:spacing w:line="580" w:lineRule="exact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</w:p>
    <w:tbl>
      <w:tblPr>
        <w:tblStyle w:val="3"/>
        <w:tblW w:w="14205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55"/>
        <w:gridCol w:w="1080"/>
        <w:gridCol w:w="1575"/>
        <w:gridCol w:w="1080"/>
        <w:gridCol w:w="1080"/>
        <w:gridCol w:w="330"/>
        <w:gridCol w:w="1560"/>
        <w:gridCol w:w="1425"/>
        <w:gridCol w:w="795"/>
        <w:gridCol w:w="705"/>
        <w:gridCol w:w="840"/>
        <w:gridCol w:w="720"/>
        <w:gridCol w:w="1080"/>
        <w:gridCol w:w="1080"/>
      </w:tblGrid>
      <w:tr w14:paraId="58D9BA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</w:trPr>
        <w:tc>
          <w:tcPr>
            <w:tcW w:w="14205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B47C4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项目支出绩效自评表</w:t>
            </w:r>
          </w:p>
        </w:tc>
      </w:tr>
      <w:tr w14:paraId="0E8518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14205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 w14:paraId="0520BDC5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（2024年度）</w:t>
            </w:r>
          </w:p>
        </w:tc>
      </w:tr>
      <w:tr w14:paraId="382140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193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74546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12270" w:type="dxa"/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A16A9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bookmarkStart w:id="0" w:name="_GoBack"/>
            <w:bookmarkEnd w:id="0"/>
            <w:r>
              <w:rPr>
                <w:rFonts w:hint="eastAsia" w:ascii="宋体" w:hAnsi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学习贯彻习近平新时代中国特色社会主义思想主题教育</w:t>
            </w:r>
          </w:p>
        </w:tc>
      </w:tr>
      <w:tr w14:paraId="2999D0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193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C6FB7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562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08395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大兴区园林服务中心</w:t>
            </w:r>
          </w:p>
        </w:tc>
        <w:tc>
          <w:tcPr>
            <w:tcW w:w="22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17C37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实施单位</w:t>
            </w:r>
          </w:p>
        </w:tc>
        <w:tc>
          <w:tcPr>
            <w:tcW w:w="442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09711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大兴区园林服务中心</w:t>
            </w:r>
          </w:p>
        </w:tc>
      </w:tr>
      <w:tr w14:paraId="43A99B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1935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82558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2655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C0D19BF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EAA26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年初预算</w:t>
            </w:r>
          </w:p>
        </w:tc>
        <w:tc>
          <w:tcPr>
            <w:tcW w:w="1890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9EEBF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全年预算数</w:t>
            </w:r>
          </w:p>
        </w:tc>
        <w:tc>
          <w:tcPr>
            <w:tcW w:w="2220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7B5A0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全年执行数</w:t>
            </w:r>
          </w:p>
        </w:tc>
        <w:tc>
          <w:tcPr>
            <w:tcW w:w="1545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547E4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分值</w:t>
            </w:r>
          </w:p>
        </w:tc>
        <w:tc>
          <w:tcPr>
            <w:tcW w:w="1800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6775A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执行率</w:t>
            </w: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5C4BF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得分</w:t>
            </w:r>
          </w:p>
        </w:tc>
      </w:tr>
      <w:tr w14:paraId="643893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193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7719AC3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65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7B75D61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D48A292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89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0BF848A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22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95091BB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4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34472A5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80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E28B0FD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C42020D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 w14:paraId="5F8B53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193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000B411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6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45D579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年度资金总额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37CA7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2.31</w:t>
            </w:r>
          </w:p>
        </w:tc>
        <w:tc>
          <w:tcPr>
            <w:tcW w:w="18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37A89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2.31</w:t>
            </w:r>
          </w:p>
        </w:tc>
        <w:tc>
          <w:tcPr>
            <w:tcW w:w="22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5D730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2.280868</w:t>
            </w:r>
          </w:p>
        </w:tc>
        <w:tc>
          <w:tcPr>
            <w:tcW w:w="1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6127A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10分</w:t>
            </w:r>
          </w:p>
        </w:tc>
        <w:tc>
          <w:tcPr>
            <w:tcW w:w="18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8DB21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98.74%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9F4B0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9.87 </w:t>
            </w:r>
          </w:p>
        </w:tc>
      </w:tr>
      <w:tr w14:paraId="5A3B19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193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C1A7194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6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27FA3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其中：当年财政拨款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FDB25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2.31</w:t>
            </w:r>
          </w:p>
        </w:tc>
        <w:tc>
          <w:tcPr>
            <w:tcW w:w="18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0DCD6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2.31</w:t>
            </w:r>
          </w:p>
        </w:tc>
        <w:tc>
          <w:tcPr>
            <w:tcW w:w="22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8DED1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2.280868</w:t>
            </w:r>
          </w:p>
        </w:tc>
        <w:tc>
          <w:tcPr>
            <w:tcW w:w="1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61820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18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1CA7E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98.74%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AADD4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 w14:paraId="5A7AB2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193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FCC7994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6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3C56B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  上年结转资金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8660604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8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4E7EBCD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2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CE4410A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F9295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18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A531510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FDB5A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 w14:paraId="24E61C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193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BAA6103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6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3AD6E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其他资金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8D2D26E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8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B67C3CA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2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4AE9852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BE90C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18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1C88BE9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5DB64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 w14:paraId="507333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193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66C1202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6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3F8DB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中央直达资金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5264757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8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DCB46E3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2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BF3AC57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14EC1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18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3A3DA30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B7167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 w14:paraId="60E97C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85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EB98B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年度总体目标</w:t>
            </w:r>
          </w:p>
        </w:tc>
        <w:tc>
          <w:tcPr>
            <w:tcW w:w="670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37C91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预期目标</w:t>
            </w:r>
          </w:p>
        </w:tc>
        <w:tc>
          <w:tcPr>
            <w:tcW w:w="6645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3BDA2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实际完成情况</w:t>
            </w:r>
          </w:p>
        </w:tc>
      </w:tr>
      <w:tr w14:paraId="4BCCE3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0" w:hRule="atLeast"/>
        </w:trPr>
        <w:tc>
          <w:tcPr>
            <w:tcW w:w="8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CAEE60F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70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7A3E93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提高区园林中心各级党组织抓党建促发展能力和党组织书记、党务工作者的综合素质，培养造就堪当园林事业发展重任的高素质党员干部队伍，推动党建引领园林事业高质量发展。</w:t>
            </w:r>
          </w:p>
        </w:tc>
        <w:tc>
          <w:tcPr>
            <w:tcW w:w="6645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DEB41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通过开展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学习贯彻习近平新时代中国特色社会主义思想主题教育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，进一步提升区园林中心各级党组织抓党建促发展的能力，提高党组织书记和党务工作者的专业水平和综合素质。</w:t>
            </w:r>
          </w:p>
        </w:tc>
      </w:tr>
      <w:tr w14:paraId="797932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0" w:hRule="atLeast"/>
        </w:trPr>
        <w:tc>
          <w:tcPr>
            <w:tcW w:w="85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D4B89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绩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效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标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D5BED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A38F0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249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11281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8382F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年度指标值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24385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实际完成值</w:t>
            </w:r>
          </w:p>
        </w:tc>
        <w:tc>
          <w:tcPr>
            <w:tcW w:w="15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DBE3C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分值</w:t>
            </w:r>
          </w:p>
        </w:tc>
        <w:tc>
          <w:tcPr>
            <w:tcW w:w="15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26A51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得分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12DA1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偏差原因分析及改进措施</w:t>
            </w:r>
          </w:p>
        </w:tc>
      </w:tr>
      <w:tr w14:paraId="68C3D6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8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A13E22B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9C8F6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产出指标（40分）</w:t>
            </w:r>
          </w:p>
        </w:tc>
        <w:tc>
          <w:tcPr>
            <w:tcW w:w="15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EC82C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249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84AA40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指标1：参加培训人次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AAFB0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≥50次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A30E7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160</w:t>
            </w:r>
          </w:p>
        </w:tc>
        <w:tc>
          <w:tcPr>
            <w:tcW w:w="15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36F71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15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A622E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A43004B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 w14:paraId="0EF436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8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5F39ACA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2BD304F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D815B14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49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594250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指标2：开展培训次数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075F1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≥3次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EA44A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3次</w:t>
            </w:r>
          </w:p>
        </w:tc>
        <w:tc>
          <w:tcPr>
            <w:tcW w:w="15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547A0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5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A7EBF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44C0D0F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 w14:paraId="019AE6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8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662AA7D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B9EDF49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DA735B6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49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0F3D4C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……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7CF29FF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B686C64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70CEE25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B4F08D1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E63156C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 w14:paraId="0CE380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8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9A32827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AF88830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98F45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249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C9640D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指标1：培训效果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63758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好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F8724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好</w:t>
            </w:r>
          </w:p>
        </w:tc>
        <w:tc>
          <w:tcPr>
            <w:tcW w:w="15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01981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15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97632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4881746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 w14:paraId="65DC39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8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3E8D081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8CD3D48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E21ADE3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49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B0D21C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指标2：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80EB849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AF2112B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C8C9693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1F4318C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AD4BC7C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 w14:paraId="4A35C9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8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EC27F26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689BE9B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AE449B4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49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02957D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……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1DC304D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6384B7D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9BE396C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0225EE4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19A6B4D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 w14:paraId="38744E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8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2562F3E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28CA1AA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560C7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249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FAD3F3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指标1：培训完成时间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BCCCC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按时完成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F5E83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按时完成</w:t>
            </w:r>
          </w:p>
        </w:tc>
        <w:tc>
          <w:tcPr>
            <w:tcW w:w="15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3EF1E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15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24C20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61F01D1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 w14:paraId="4E311F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8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3541CCA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EF71706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1E1FB25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49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13B22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指标2：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B4F4D6E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4F5C5DA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B0A535F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27F5427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B361948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 w14:paraId="66BFD0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8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63C563B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1D1CE5B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DF53CEB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49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87986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……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40E3E18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282D391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16409FF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46A1966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FC17C27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 w14:paraId="0C1BB4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8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45BA61A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39E17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成本指标（10分）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5415F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249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65832C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指标1：培训费用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C6692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≤2.31万元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277F2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2.280868万元</w:t>
            </w:r>
          </w:p>
        </w:tc>
        <w:tc>
          <w:tcPr>
            <w:tcW w:w="15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6E045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5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3EAE6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EA5684F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 w14:paraId="178B14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8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B07A07D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8A24AF8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FC173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社会成本指标</w:t>
            </w:r>
          </w:p>
        </w:tc>
        <w:tc>
          <w:tcPr>
            <w:tcW w:w="249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EA8D4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指标1：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9714D32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94792F4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10AA2C2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8B2D30D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2F3C5F2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 w14:paraId="59B955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8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F6FB115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1A18BBF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DB94E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生态环境成本指标</w:t>
            </w:r>
          </w:p>
        </w:tc>
        <w:tc>
          <w:tcPr>
            <w:tcW w:w="249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F5CEF7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指标1：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0D091E6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DEC338F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F3CC7F4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99565B0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5A276C2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 w14:paraId="7BC562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8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2317EE0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5E05D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效益指标（30分）</w:t>
            </w:r>
          </w:p>
        </w:tc>
        <w:tc>
          <w:tcPr>
            <w:tcW w:w="15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8B25F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249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59E5C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指标1：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7813926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8920778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AEFC73F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6FF2F49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65FC4FD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 w14:paraId="4F4895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8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284BAD2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477602C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D54ED26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49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EFE5A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指标2：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EFEBEE1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DB32459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59487BD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6DF3D1A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C358943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 w14:paraId="7B89E1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8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DFE940E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4D90A0A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4153AAD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49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7257B8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……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0CB8E62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6766013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9DFB87C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493CB40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BBC8799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 w14:paraId="1B8A35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8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D08DD44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399767B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4138E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249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604745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指标1：党务工作水平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9F065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提高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B583C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提高</w:t>
            </w:r>
          </w:p>
        </w:tc>
        <w:tc>
          <w:tcPr>
            <w:tcW w:w="15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4F9DE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15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B6FD2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D76E955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 w14:paraId="1AD000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8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241EB0D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D3FC319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04B8A26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49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B4224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指标2：党员意识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F5067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提升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B900C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提升</w:t>
            </w:r>
          </w:p>
        </w:tc>
        <w:tc>
          <w:tcPr>
            <w:tcW w:w="15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015CA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5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998E7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B3BF41F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 w14:paraId="49F67C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8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901B02D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B039EBB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9040646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49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E4FCF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……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1EC0D6F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F57E096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5877D74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3A79585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F190A0A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 w14:paraId="407054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8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4AB0D9C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3FCA5E5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8FBD7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249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1975D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指标1：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86E4123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F70D77B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58CBB6E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2CACEF4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8B50DE1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 w14:paraId="29F261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8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8223F32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7E1E685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871C655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49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70B72C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指标2：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2FB45CF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BA6AAAC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AF0A72D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3E68955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C690651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 w14:paraId="0CEA0A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8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1E674A7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34CC226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235A576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49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7ADBDF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……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33B0D17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7A74218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4A30394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FDCDFE7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895D209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 w14:paraId="3B86F7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8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07DDA21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DA03173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BBFC5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249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D61F66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指标1：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B48F750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7944919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95E95C2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8BAA4FC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C265DD8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 w14:paraId="4A73CE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8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39AD69F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001ADAB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FB0E350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49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1CF156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指标2：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0C51D09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1CE41EE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8E12CC4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DBB9703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0A6D91B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 w14:paraId="026574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8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8B63ADD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2CAC961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889F359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49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371B6A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……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7841325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54757CD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B7AAFDE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0EE2AEB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58AFEC6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 w14:paraId="11CF3F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8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A39DBD9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D001A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满意度指标（10分）</w:t>
            </w:r>
          </w:p>
        </w:tc>
        <w:tc>
          <w:tcPr>
            <w:tcW w:w="15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4E6DB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服务对象满意度指标</w:t>
            </w:r>
          </w:p>
        </w:tc>
        <w:tc>
          <w:tcPr>
            <w:tcW w:w="249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A20B05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指标1：党员满意度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2971B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100%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BFBE2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100%</w:t>
            </w:r>
          </w:p>
        </w:tc>
        <w:tc>
          <w:tcPr>
            <w:tcW w:w="15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39190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5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B5187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A35C0D8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 w14:paraId="57E777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8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EF348D0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42ECDE2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C35FE97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49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2BC6E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指标2：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AAB3A6A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77EA76C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B60C653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D89C920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2DC2554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 w14:paraId="534677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8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0C5259D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DC8998F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A8B585C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49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22E7A5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……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58DA904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719A542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C7762CF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0B1D949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E936AB4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 w14:paraId="17C6ED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8985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1DDBA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总分</w:t>
            </w:r>
          </w:p>
        </w:tc>
        <w:tc>
          <w:tcPr>
            <w:tcW w:w="15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B2E5D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</w:t>
            </w:r>
          </w:p>
        </w:tc>
        <w:tc>
          <w:tcPr>
            <w:tcW w:w="15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240FF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99.87 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EF1CC12"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</w:tbl>
    <w:p w14:paraId="64A2D516">
      <w:pPr>
        <w:spacing w:line="580" w:lineRule="exact"/>
        <w:rPr>
          <w:rFonts w:hint="eastAsia" w:ascii="仿宋_GB2312" w:hAnsi="仿宋_GB2312" w:eastAsia="仿宋_GB2312" w:cs="仿宋_GB2312"/>
          <w:sz w:val="28"/>
          <w:szCs w:val="28"/>
        </w:rPr>
      </w:pPr>
    </w:p>
    <w:p w14:paraId="51F63C1A">
      <w:pPr>
        <w:spacing w:line="580" w:lineRule="exact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</w:p>
    <w:tbl>
      <w:tblPr>
        <w:tblStyle w:val="3"/>
        <w:tblW w:w="14205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55"/>
        <w:gridCol w:w="1080"/>
        <w:gridCol w:w="1575"/>
        <w:gridCol w:w="1080"/>
        <w:gridCol w:w="1080"/>
        <w:gridCol w:w="330"/>
        <w:gridCol w:w="1560"/>
        <w:gridCol w:w="1425"/>
        <w:gridCol w:w="795"/>
        <w:gridCol w:w="705"/>
        <w:gridCol w:w="840"/>
        <w:gridCol w:w="720"/>
        <w:gridCol w:w="1080"/>
        <w:gridCol w:w="1080"/>
      </w:tblGrid>
      <w:tr w14:paraId="4DC111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</w:trPr>
        <w:tc>
          <w:tcPr>
            <w:tcW w:w="14205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3A177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项目支出绩效自评表</w:t>
            </w:r>
          </w:p>
        </w:tc>
      </w:tr>
      <w:tr w14:paraId="5A2065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14205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 w14:paraId="4293D12F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（2024年度）</w:t>
            </w:r>
          </w:p>
        </w:tc>
      </w:tr>
      <w:tr w14:paraId="2518E4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193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EB14A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12270" w:type="dxa"/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BD2D1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增设自动体外除颤仪（AED）项目</w:t>
            </w:r>
          </w:p>
        </w:tc>
      </w:tr>
      <w:tr w14:paraId="0D9B42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193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5E5F9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562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C3737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大兴区园林服务中心</w:t>
            </w:r>
          </w:p>
        </w:tc>
        <w:tc>
          <w:tcPr>
            <w:tcW w:w="22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D12E9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实施单位</w:t>
            </w:r>
          </w:p>
        </w:tc>
        <w:tc>
          <w:tcPr>
            <w:tcW w:w="442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03FE1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大兴区园林服务中心</w:t>
            </w:r>
          </w:p>
        </w:tc>
      </w:tr>
      <w:tr w14:paraId="637FF1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1935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78470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2655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95406A8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7A8BC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年初预算</w:t>
            </w:r>
          </w:p>
        </w:tc>
        <w:tc>
          <w:tcPr>
            <w:tcW w:w="1890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137D4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全年预算数</w:t>
            </w:r>
          </w:p>
        </w:tc>
        <w:tc>
          <w:tcPr>
            <w:tcW w:w="2220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DBD9A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全年执行数</w:t>
            </w:r>
          </w:p>
        </w:tc>
        <w:tc>
          <w:tcPr>
            <w:tcW w:w="1545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D089B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分值</w:t>
            </w:r>
          </w:p>
        </w:tc>
        <w:tc>
          <w:tcPr>
            <w:tcW w:w="1800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2C8C0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执行率</w:t>
            </w: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95C90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得分</w:t>
            </w:r>
          </w:p>
        </w:tc>
      </w:tr>
      <w:tr w14:paraId="11BE38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193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931284C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65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0FAE783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FBF9EEF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89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97A6B1C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22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FB0DD17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4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BC8B92B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80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9BDFBB5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BD1EC2A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 w14:paraId="3DBC11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193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AC10A1D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6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FCBA1D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年度资金总额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2773C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</w:t>
            </w:r>
          </w:p>
        </w:tc>
        <w:tc>
          <w:tcPr>
            <w:tcW w:w="18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E5B55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31.84</w:t>
            </w:r>
          </w:p>
        </w:tc>
        <w:tc>
          <w:tcPr>
            <w:tcW w:w="22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0803E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31.84</w:t>
            </w:r>
          </w:p>
        </w:tc>
        <w:tc>
          <w:tcPr>
            <w:tcW w:w="1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E1A62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10分</w:t>
            </w:r>
          </w:p>
        </w:tc>
        <w:tc>
          <w:tcPr>
            <w:tcW w:w="18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CD044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100%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E5CA5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</w:tr>
      <w:tr w14:paraId="0AE0C4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193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A16FB9A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6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6084B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其中：当年财政拨款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B968D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</w:t>
            </w:r>
          </w:p>
        </w:tc>
        <w:tc>
          <w:tcPr>
            <w:tcW w:w="18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01462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31.84</w:t>
            </w:r>
          </w:p>
        </w:tc>
        <w:tc>
          <w:tcPr>
            <w:tcW w:w="22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F8567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31.84</w:t>
            </w:r>
          </w:p>
        </w:tc>
        <w:tc>
          <w:tcPr>
            <w:tcW w:w="1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5031A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18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73126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100%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51215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 w14:paraId="296614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193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08D8D16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6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EF5B1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  上年结转资金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BA4C5F3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8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0274148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2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5BE2EEB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6A376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18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70BDDCA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039C1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 w14:paraId="752733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193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55D288B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6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F4538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其他资金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F538374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8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D9C5CB7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2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2215843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BA702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18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8960C28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E8EF0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 w14:paraId="3A48C4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193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9470AEA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6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2DC9B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中央直达资金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0DD9FBB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8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38112C3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2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453ED35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59BDC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18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819DADA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087D3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 w14:paraId="109FE1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85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480C5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年度总体目标</w:t>
            </w:r>
          </w:p>
        </w:tc>
        <w:tc>
          <w:tcPr>
            <w:tcW w:w="670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032A4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预期目标</w:t>
            </w:r>
          </w:p>
        </w:tc>
        <w:tc>
          <w:tcPr>
            <w:tcW w:w="6645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AE60E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实际完成情况</w:t>
            </w:r>
          </w:p>
        </w:tc>
      </w:tr>
      <w:tr w14:paraId="077E85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0" w:hRule="atLeast"/>
        </w:trPr>
        <w:tc>
          <w:tcPr>
            <w:tcW w:w="8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AFDC251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70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8DD2B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为了抢抓“黄金4分钟”实施有效抢救，提高公园心源性猝死抢救成功率，对所辖公园配备自动体外除颤器(AED)，提升公园紧急救助能力，营造安全舒适的游园环境。</w:t>
            </w:r>
          </w:p>
        </w:tc>
        <w:tc>
          <w:tcPr>
            <w:tcW w:w="6645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380CFE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以于2024年一季度完成所有AED设备的采购、安装及调试工作，设备已能够投入使用。通过配备自动体外除颤器(AED)，提升公众急救意识，增强公园应急救援能力，加强社会安全感，社会效益初步显现。</w:t>
            </w:r>
          </w:p>
        </w:tc>
      </w:tr>
      <w:tr w14:paraId="6C26FA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0" w:hRule="atLeast"/>
        </w:trPr>
        <w:tc>
          <w:tcPr>
            <w:tcW w:w="855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80759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绩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效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标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F70E2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2096AA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249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525DB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76841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年度指标值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1346C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实际完成值</w:t>
            </w:r>
          </w:p>
        </w:tc>
        <w:tc>
          <w:tcPr>
            <w:tcW w:w="15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BA391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分值</w:t>
            </w:r>
          </w:p>
        </w:tc>
        <w:tc>
          <w:tcPr>
            <w:tcW w:w="15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A7E27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得分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79A26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偏差原因分析及改进措施</w:t>
            </w:r>
          </w:p>
        </w:tc>
      </w:tr>
      <w:tr w14:paraId="2BCBF4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85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C6D0B0F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51479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产出指标（40分）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A4B3E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249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D5423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指标1：配置AED数量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7AB05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16个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79147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16个</w:t>
            </w:r>
          </w:p>
        </w:tc>
        <w:tc>
          <w:tcPr>
            <w:tcW w:w="15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85A5C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5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2B5C5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6B65DD5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 w14:paraId="23CA89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85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122F03F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F1A5DE3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38FAF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249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30A45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指标1：覆盖率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7B5E4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所辖公园全覆盖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BF966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所辖公园全覆盖</w:t>
            </w:r>
          </w:p>
        </w:tc>
        <w:tc>
          <w:tcPr>
            <w:tcW w:w="15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E9FB6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15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F07EE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06D2DED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 w14:paraId="4EA588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85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1AB3DEA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E7948A6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6E8AE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249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2C2F9E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指标1：计划完成时间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B0E63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2024年度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47DA5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2024年度</w:t>
            </w:r>
          </w:p>
        </w:tc>
        <w:tc>
          <w:tcPr>
            <w:tcW w:w="15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33FAA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15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AF75D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FE77F15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 w14:paraId="7D0F54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85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7259786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56BAB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成本指标（10分）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BB8DD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249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574F3B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指标1：项目预算控制数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5BE32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≤31.84万元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CB12D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31.84万元</w:t>
            </w:r>
          </w:p>
        </w:tc>
        <w:tc>
          <w:tcPr>
            <w:tcW w:w="15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1C991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5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E3597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48F44D3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 w14:paraId="28A853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85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33C1C1A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401BD45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FFE77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社会成本指标</w:t>
            </w:r>
          </w:p>
        </w:tc>
        <w:tc>
          <w:tcPr>
            <w:tcW w:w="249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85918F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指标1：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DE19871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71EA648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802D29A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B99F20C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8C11A68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 w14:paraId="59E533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85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F8E99BD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BD43F7F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294A0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生态环境成本指标</w:t>
            </w:r>
          </w:p>
        </w:tc>
        <w:tc>
          <w:tcPr>
            <w:tcW w:w="249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0CDAA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指标1：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A4AE5EB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BE1CE8A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68131BB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1D60BF9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6C7AEB3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 w14:paraId="724DA9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85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0A748E2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E72EE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效益指标（30分）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EB8D3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249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CD517D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指标1：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D5DA7B6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60CFB65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08F1404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0D52B4D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6F8ABE1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 w14:paraId="5CB76D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60" w:hRule="atLeast"/>
        </w:trPr>
        <w:tc>
          <w:tcPr>
            <w:tcW w:w="85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D3E1E33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62C51EB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76538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249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B78EAA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指标1：急救文化传播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8605C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在公共区域配置AED，对公众进行讲解，广泛传播急救知识。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7FF06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已完成对公共区域AED的配置，并对公众进行急救知识的讲解，但广泛性不足。</w:t>
            </w:r>
          </w:p>
        </w:tc>
        <w:tc>
          <w:tcPr>
            <w:tcW w:w="15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CE5D8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15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0F612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62817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应进一步加强急救文化的宣传力度。</w:t>
            </w:r>
          </w:p>
        </w:tc>
      </w:tr>
      <w:tr w14:paraId="2EBBB9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85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A6716CA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0DAEC2A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A3D82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249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D12517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指标1：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8D453EA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80B94F7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119CA33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75A83FE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B7B2E20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 w14:paraId="67EFE0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00" w:hRule="atLeast"/>
        </w:trPr>
        <w:tc>
          <w:tcPr>
            <w:tcW w:w="85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EBE8FA4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E65C0F4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CC9D5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249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C4D52B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指标1：人员培训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F0169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组织各单位人员进行心肺复苏和AED使用的规范化培训。每单位至少10人完成培训。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2D310E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组织各单位人员进行心肺复苏和AED使用的规范化培训。每单位至少10人完成培训。</w:t>
            </w:r>
          </w:p>
        </w:tc>
        <w:tc>
          <w:tcPr>
            <w:tcW w:w="15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06ABA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15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A0855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88176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无</w:t>
            </w:r>
          </w:p>
        </w:tc>
      </w:tr>
      <w:tr w14:paraId="7FB316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85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0231E5E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5F849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满意度指标（10分）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958AA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服务对象满意度指标</w:t>
            </w:r>
          </w:p>
        </w:tc>
        <w:tc>
          <w:tcPr>
            <w:tcW w:w="249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3A4AEF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指标1：公共场所安全感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44F45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提升公共场所安全感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5D0DD7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提升公共场所安全感</w:t>
            </w:r>
          </w:p>
        </w:tc>
        <w:tc>
          <w:tcPr>
            <w:tcW w:w="15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25169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5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48D92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B4DF0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无</w:t>
            </w:r>
          </w:p>
        </w:tc>
      </w:tr>
      <w:tr w14:paraId="13F03A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8985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960A5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总分</w:t>
            </w:r>
          </w:p>
        </w:tc>
        <w:tc>
          <w:tcPr>
            <w:tcW w:w="15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815CC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</w:t>
            </w:r>
          </w:p>
        </w:tc>
        <w:tc>
          <w:tcPr>
            <w:tcW w:w="15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E3316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95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2184F7F"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</w:tbl>
    <w:p w14:paraId="529B71CB">
      <w:pPr>
        <w:spacing w:line="480" w:lineRule="exact"/>
        <w:jc w:val="both"/>
        <w:rPr>
          <w:rFonts w:hint="eastAsia" w:ascii="黑体" w:eastAsia="黑体"/>
          <w:sz w:val="32"/>
          <w:szCs w:val="32"/>
        </w:rPr>
      </w:pPr>
    </w:p>
    <w:tbl>
      <w:tblPr>
        <w:tblStyle w:val="3"/>
        <w:tblW w:w="14205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55"/>
        <w:gridCol w:w="1080"/>
        <w:gridCol w:w="1575"/>
        <w:gridCol w:w="1079"/>
        <w:gridCol w:w="1080"/>
        <w:gridCol w:w="330"/>
        <w:gridCol w:w="1559"/>
        <w:gridCol w:w="1425"/>
        <w:gridCol w:w="796"/>
        <w:gridCol w:w="706"/>
        <w:gridCol w:w="840"/>
        <w:gridCol w:w="720"/>
        <w:gridCol w:w="1080"/>
        <w:gridCol w:w="1080"/>
      </w:tblGrid>
      <w:tr w14:paraId="20E9F8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</w:trPr>
        <w:tc>
          <w:tcPr>
            <w:tcW w:w="14205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03BC3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项目支出绩效自评表</w:t>
            </w:r>
          </w:p>
        </w:tc>
      </w:tr>
      <w:tr w14:paraId="70597D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14205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 w14:paraId="3634FB56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（2024年度）</w:t>
            </w:r>
          </w:p>
        </w:tc>
      </w:tr>
      <w:tr w14:paraId="3F7C60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193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EEE96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12270" w:type="dxa"/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228E1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引进球茎类植物蜡封处理项目</w:t>
            </w:r>
          </w:p>
        </w:tc>
      </w:tr>
      <w:tr w14:paraId="09AC84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193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3E1AF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562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DFF86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大兴区园林服务中心</w:t>
            </w:r>
          </w:p>
        </w:tc>
        <w:tc>
          <w:tcPr>
            <w:tcW w:w="222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387E9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实施单位</w:t>
            </w:r>
          </w:p>
        </w:tc>
        <w:tc>
          <w:tcPr>
            <w:tcW w:w="442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79446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大兴区园林服务中心</w:t>
            </w:r>
          </w:p>
        </w:tc>
      </w:tr>
      <w:tr w14:paraId="5D20D2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1935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4B805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2654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F350DE7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91481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年初预算</w:t>
            </w:r>
          </w:p>
        </w:tc>
        <w:tc>
          <w:tcPr>
            <w:tcW w:w="1889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43F3E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全年预算数</w:t>
            </w:r>
          </w:p>
        </w:tc>
        <w:tc>
          <w:tcPr>
            <w:tcW w:w="2221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6C29A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全年执行数</w:t>
            </w:r>
          </w:p>
        </w:tc>
        <w:tc>
          <w:tcPr>
            <w:tcW w:w="154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BBA69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分值</w:t>
            </w:r>
          </w:p>
        </w:tc>
        <w:tc>
          <w:tcPr>
            <w:tcW w:w="1800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3132D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执行率</w:t>
            </w: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4DC4B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得分</w:t>
            </w:r>
          </w:p>
        </w:tc>
      </w:tr>
      <w:tr w14:paraId="33DCA7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193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9DE6C03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654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D9D3436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19766CE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889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FA3A3D2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221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A281B14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4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B33071D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80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196C561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E8E8BDF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 w14:paraId="21A87A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193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5C69244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65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AE5633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年度资金总额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61AAB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7.658</w:t>
            </w:r>
          </w:p>
        </w:tc>
        <w:tc>
          <w:tcPr>
            <w:tcW w:w="18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9C084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7.658</w:t>
            </w:r>
          </w:p>
        </w:tc>
        <w:tc>
          <w:tcPr>
            <w:tcW w:w="222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BB2EB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7.658</w:t>
            </w:r>
          </w:p>
        </w:tc>
        <w:tc>
          <w:tcPr>
            <w:tcW w:w="15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0ADD5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10分</w:t>
            </w:r>
          </w:p>
        </w:tc>
        <w:tc>
          <w:tcPr>
            <w:tcW w:w="18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E0C91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100%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9235F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</w:tr>
      <w:tr w14:paraId="582104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193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59C66CD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65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744D3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其中：当年财政拨款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C4BE9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7.658</w:t>
            </w:r>
          </w:p>
        </w:tc>
        <w:tc>
          <w:tcPr>
            <w:tcW w:w="18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62604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7.658</w:t>
            </w:r>
          </w:p>
        </w:tc>
        <w:tc>
          <w:tcPr>
            <w:tcW w:w="222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A4862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7.658</w:t>
            </w:r>
          </w:p>
        </w:tc>
        <w:tc>
          <w:tcPr>
            <w:tcW w:w="15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30E9A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18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ABFB2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100%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35DE6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 w14:paraId="3238A9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193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88FFDBE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65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468A3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  上年结转资金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5702C36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8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43CA332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22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7F161B0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E6431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18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23DFA56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13C27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 w14:paraId="265451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193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2D5BE39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65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BCCA9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其他资金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AAFECBE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8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7442FE4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22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ACB82F1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36BD8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18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47996C1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4DDD9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 w14:paraId="3F394D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193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EC0D8D2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65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AA893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中央直达资金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24E15D2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8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46B6280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22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68D854F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5C62F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18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9E69F37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6C3DD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 w14:paraId="64E20C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85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A71A5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年度总体目标</w:t>
            </w:r>
          </w:p>
        </w:tc>
        <w:tc>
          <w:tcPr>
            <w:tcW w:w="6703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012D1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预期目标</w:t>
            </w:r>
          </w:p>
        </w:tc>
        <w:tc>
          <w:tcPr>
            <w:tcW w:w="6647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F7D66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实际完成情况</w:t>
            </w:r>
          </w:p>
        </w:tc>
      </w:tr>
      <w:tr w14:paraId="6CBD13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0" w:hRule="atLeast"/>
        </w:trPr>
        <w:tc>
          <w:tcPr>
            <w:tcW w:w="8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468F7D9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703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1C393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研究不同露地越冬措施对朱顶红蜡封后性能的影响，完成技术报告，并在公园展出蜡封后朱顶红植物。</w:t>
            </w:r>
          </w:p>
        </w:tc>
        <w:tc>
          <w:tcPr>
            <w:tcW w:w="6647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FC12A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已开展5种不同露地越冬措施对朱顶红蜡封后性能影响的研究，待研究结束后出具技术报告，并在公园展出蜡封后朱顶红植物。</w:t>
            </w:r>
          </w:p>
        </w:tc>
      </w:tr>
      <w:tr w14:paraId="5CDA22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0" w:hRule="atLeast"/>
        </w:trPr>
        <w:tc>
          <w:tcPr>
            <w:tcW w:w="855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31F91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绩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效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标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A22EA7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D6D3C8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248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754A0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A8C3C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年度指标值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B07B3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实际完成值</w:t>
            </w:r>
          </w:p>
        </w:tc>
        <w:tc>
          <w:tcPr>
            <w:tcW w:w="150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FDD32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分值</w:t>
            </w:r>
          </w:p>
        </w:tc>
        <w:tc>
          <w:tcPr>
            <w:tcW w:w="15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16029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得分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FD444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偏差原因分析及改进措施</w:t>
            </w:r>
          </w:p>
        </w:tc>
      </w:tr>
      <w:tr w14:paraId="5B5A6F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0" w:hRule="atLeast"/>
        </w:trPr>
        <w:tc>
          <w:tcPr>
            <w:tcW w:w="85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6397CCC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1BD18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产出指标（40分）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D5BF5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248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6F2B2E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指标1：研究5种不同露地越冬措施对朱顶红蜡封后的影响。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00CE0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≥1000株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70D1D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1000株</w:t>
            </w:r>
          </w:p>
        </w:tc>
        <w:tc>
          <w:tcPr>
            <w:tcW w:w="150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7E48D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15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88339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2978301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 w14:paraId="377C09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0" w:hRule="atLeast"/>
        </w:trPr>
        <w:tc>
          <w:tcPr>
            <w:tcW w:w="85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6AFC2E1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F7E78F8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3E5B6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248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F9682F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指标1：研究样本蜡封朱顶红存活率。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110BE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≥90%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46498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98%</w:t>
            </w:r>
          </w:p>
        </w:tc>
        <w:tc>
          <w:tcPr>
            <w:tcW w:w="150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F0CAA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15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6025A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1DC21BA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 w14:paraId="6B6E76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0" w:hRule="atLeast"/>
        </w:trPr>
        <w:tc>
          <w:tcPr>
            <w:tcW w:w="85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F3E2E31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D5A96D4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3280E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248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2FBF7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指标1：开展朱顶红露地越冬实验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EF834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2024年12月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DE22C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已按时开展实验</w:t>
            </w:r>
          </w:p>
        </w:tc>
        <w:tc>
          <w:tcPr>
            <w:tcW w:w="150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35AE7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5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06B73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AFF44B5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 w14:paraId="5F8D3E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85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251ABB3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ADAB0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成本指标（10分）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F2B32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248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04858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指标1：项目预算控制数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0B37F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≤7.658万元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260E0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7.658万元</w:t>
            </w:r>
          </w:p>
        </w:tc>
        <w:tc>
          <w:tcPr>
            <w:tcW w:w="150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F20FA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5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F3CF5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E1892DA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 w14:paraId="0F4510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85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6071743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A92DED6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CC6B7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社会成本指标</w:t>
            </w:r>
          </w:p>
        </w:tc>
        <w:tc>
          <w:tcPr>
            <w:tcW w:w="248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13E3B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指标1：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7E9162A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4096C0A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0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3DF7310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536AB25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2F8FE65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 w14:paraId="1EFC0D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85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55400A5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B4E12EC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40893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生态环境成本指标</w:t>
            </w:r>
          </w:p>
        </w:tc>
        <w:tc>
          <w:tcPr>
            <w:tcW w:w="248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848F4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指标1：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9075565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996BA36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0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6FE9B5A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D094D87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C3E2097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 w14:paraId="0E9628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0" w:hRule="atLeast"/>
        </w:trPr>
        <w:tc>
          <w:tcPr>
            <w:tcW w:w="85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3B08A0A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6179A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效益指标（30分）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0FF1E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248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41D53F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指标1：减少朱顶红在普通方式贮藏过程中的霉变损失。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1FC56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减少损失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05B51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减少朱顶红种球霉变损失</w:t>
            </w:r>
          </w:p>
        </w:tc>
        <w:tc>
          <w:tcPr>
            <w:tcW w:w="150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30509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15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63A94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C9EC7D8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 w14:paraId="2443F9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00" w:hRule="atLeast"/>
        </w:trPr>
        <w:tc>
          <w:tcPr>
            <w:tcW w:w="85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A04C94B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8565792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75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80000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248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26D291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指标1：丰富公园植物景观，提升游客游览体验。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09441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有所提升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81618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蜡封朱顶红已在公园中展出，丰富了植物景观</w:t>
            </w:r>
          </w:p>
        </w:tc>
        <w:tc>
          <w:tcPr>
            <w:tcW w:w="150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8C2BA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15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EEBA8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DC4A3D6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 w14:paraId="67BC09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00" w:hRule="atLeast"/>
        </w:trPr>
        <w:tc>
          <w:tcPr>
            <w:tcW w:w="85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8A1FA43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1A82EBF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7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6216279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48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09852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指标2：科普植物养护新技术，激发市民游客对植物科技园林的兴趣。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249CF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有所提升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98AF2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提升了市民游客对植物科技园林的兴趣。</w:t>
            </w:r>
          </w:p>
        </w:tc>
        <w:tc>
          <w:tcPr>
            <w:tcW w:w="150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9D619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15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138B9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B59C0C9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 w14:paraId="1E755D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00" w:hRule="atLeast"/>
        </w:trPr>
        <w:tc>
          <w:tcPr>
            <w:tcW w:w="85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296AC4E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825A8DD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7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A60C6F9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48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336CB4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指标3：为国产朱顶红蜡封及越冬贮藏措施提供理论技术支撑。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4CE90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得到保障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F31B2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提升了朱顶红蜡封及越冬贮藏措施操作能力。</w:t>
            </w:r>
          </w:p>
        </w:tc>
        <w:tc>
          <w:tcPr>
            <w:tcW w:w="150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022AF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15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F7BBE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041BDFF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 w14:paraId="074613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00" w:hRule="atLeast"/>
        </w:trPr>
        <w:tc>
          <w:tcPr>
            <w:tcW w:w="85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5922B0F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761F879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280DA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248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B3737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提升公园、绿地景观效果。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4D4F3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有所提升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33BAB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公园、绿地景观效果有所提升，增添了公园新生态景观结构。</w:t>
            </w:r>
          </w:p>
        </w:tc>
        <w:tc>
          <w:tcPr>
            <w:tcW w:w="150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BCF65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15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95DFE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AA8B043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 w14:paraId="549E6B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00" w:hRule="atLeast"/>
        </w:trPr>
        <w:tc>
          <w:tcPr>
            <w:tcW w:w="85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832B030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278023B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DE050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248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561F3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持续提升公园生态景观，同时提高公园知名度。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10CBA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有所提升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5C800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蜡封朱顶红已在公园中种植，丰富了植物景观</w:t>
            </w:r>
          </w:p>
        </w:tc>
        <w:tc>
          <w:tcPr>
            <w:tcW w:w="150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CF033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15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4AC85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411F559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 w14:paraId="4B7CAF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0" w:hRule="atLeast"/>
        </w:trPr>
        <w:tc>
          <w:tcPr>
            <w:tcW w:w="85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F557F94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8B9BA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满意度指标（10分）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77B25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服务对象满意度指标</w:t>
            </w:r>
          </w:p>
        </w:tc>
        <w:tc>
          <w:tcPr>
            <w:tcW w:w="248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59E6BF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指标1：游客满意度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CF14D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≥95%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D480C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未开展满意度调查</w:t>
            </w:r>
          </w:p>
        </w:tc>
        <w:tc>
          <w:tcPr>
            <w:tcW w:w="150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A612B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5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4FFC4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13811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因实验正在进行，待实验结束后，再开展满意度调差。</w:t>
            </w:r>
          </w:p>
        </w:tc>
      </w:tr>
      <w:tr w14:paraId="039335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8983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E42A9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总分</w:t>
            </w:r>
          </w:p>
        </w:tc>
        <w:tc>
          <w:tcPr>
            <w:tcW w:w="150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EFA27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</w:t>
            </w:r>
          </w:p>
        </w:tc>
        <w:tc>
          <w:tcPr>
            <w:tcW w:w="15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AAEA3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90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CEF25DA"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</w:tbl>
    <w:p w14:paraId="20A52711">
      <w:pPr>
        <w:spacing w:line="480" w:lineRule="exact"/>
        <w:jc w:val="both"/>
        <w:rPr>
          <w:rFonts w:hint="eastAsia" w:ascii="黑体" w:eastAsia="黑体"/>
          <w:sz w:val="32"/>
          <w:szCs w:val="32"/>
        </w:rPr>
      </w:pPr>
    </w:p>
    <w:p w14:paraId="2812B756">
      <w:pPr>
        <w:spacing w:line="480" w:lineRule="exact"/>
        <w:jc w:val="center"/>
        <w:rPr>
          <w:rFonts w:hint="eastAsia" w:ascii="黑体" w:eastAsia="黑体"/>
          <w:sz w:val="32"/>
          <w:szCs w:val="32"/>
        </w:rPr>
      </w:pPr>
    </w:p>
    <w:p w14:paraId="07E4F1E2">
      <w:pPr>
        <w:rPr>
          <w:rFonts w:hint="eastAsia"/>
        </w:rPr>
      </w:pPr>
    </w:p>
    <w:p w14:paraId="53E8BF0D"/>
    <w:sectPr>
      <w:footerReference r:id="rId3" w:type="default"/>
      <w:footerReference r:id="rId4" w:type="even"/>
      <w:pgSz w:w="16838" w:h="11906" w:orient="landscape"/>
      <w:pgMar w:top="1134" w:right="1134" w:bottom="1134" w:left="1134" w:header="851" w:footer="992" w:gutter="0"/>
      <w:cols w:space="72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东文宋体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174635">
    <w:pPr>
      <w:pStyle w:val="2"/>
      <w:framePr w:wrap="around" w:vAnchor="text" w:hAnchor="margin" w:xAlign="center" w:y="1"/>
      <w:rPr>
        <w:rStyle w:val="5"/>
      </w:rPr>
    </w:pPr>
    <w:r>
      <w:fldChar w:fldCharType="begin"/>
    </w:r>
    <w:r>
      <w:rPr>
        <w:rStyle w:val="5"/>
      </w:rPr>
      <w:instrText xml:space="preserve">PAGE  </w:instrText>
    </w:r>
    <w:r>
      <w:fldChar w:fldCharType="separate"/>
    </w:r>
    <w:r>
      <w:rPr>
        <w:rStyle w:val="5"/>
      </w:rPr>
      <w:t>23</w:t>
    </w:r>
    <w:r>
      <w:fldChar w:fldCharType="end"/>
    </w:r>
  </w:p>
  <w:p w14:paraId="7A219667"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E9319A1">
    <w:pPr>
      <w:pStyle w:val="2"/>
      <w:framePr w:wrap="around" w:vAnchor="text" w:hAnchor="margin" w:xAlign="center" w:y="1"/>
      <w:rPr>
        <w:rStyle w:val="5"/>
      </w:rPr>
    </w:pPr>
    <w:r>
      <w:fldChar w:fldCharType="begin"/>
    </w:r>
    <w:r>
      <w:rPr>
        <w:rStyle w:val="5"/>
      </w:rPr>
      <w:instrText xml:space="preserve">PAGE  </w:instrText>
    </w:r>
    <w:r>
      <w:fldChar w:fldCharType="separate"/>
    </w:r>
    <w:r>
      <w:rPr>
        <w:rStyle w:val="5"/>
      </w:rPr>
      <w:t>15</w:t>
    </w:r>
    <w:r>
      <w:fldChar w:fldCharType="end"/>
    </w:r>
  </w:p>
  <w:p w14:paraId="13442CF2"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A1C629E"/>
    <w:rsid w:val="32C15DD8"/>
    <w:rsid w:val="439D67E2"/>
    <w:rsid w:val="4A1C629E"/>
    <w:rsid w:val="6FD330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5">
    <w:name w:val="page number"/>
    <w:qFormat/>
    <w:uiPriority w:val="0"/>
  </w:style>
  <w:style w:type="character" w:customStyle="1" w:styleId="6">
    <w:name w:val="font31"/>
    <w:basedOn w:val="4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7">
    <w:name w:val="font11"/>
    <w:basedOn w:val="4"/>
    <w:qFormat/>
    <w:uiPriority w:val="0"/>
    <w:rPr>
      <w:rFonts w:hint="eastAsia" w:ascii="宋体" w:hAnsi="宋体" w:eastAsia="宋体" w:cs="宋体"/>
      <w:color w:val="000000"/>
      <w:sz w:val="13"/>
      <w:szCs w:val="13"/>
      <w:u w:val="none"/>
    </w:rPr>
  </w:style>
  <w:style w:type="character" w:customStyle="1" w:styleId="8">
    <w:name w:val="font41"/>
    <w:basedOn w:val="4"/>
    <w:qFormat/>
    <w:uiPriority w:val="0"/>
    <w:rPr>
      <w:rFonts w:hint="eastAsia" w:ascii="宋体" w:hAnsi="宋体" w:eastAsia="宋体" w:cs="宋体"/>
      <w:color w:val="000000"/>
      <w:sz w:val="13"/>
      <w:szCs w:val="13"/>
      <w:u w:val="none"/>
    </w:rPr>
  </w:style>
  <w:style w:type="character" w:customStyle="1" w:styleId="9">
    <w:name w:val="font71"/>
    <w:basedOn w:val="4"/>
    <w:qFormat/>
    <w:uiPriority w:val="0"/>
    <w:rPr>
      <w:rFonts w:hint="default" w:ascii="东文宋体" w:hAnsi="东文宋体" w:eastAsia="东文宋体" w:cs="东文宋体"/>
      <w:color w:val="000000"/>
      <w:sz w:val="18"/>
      <w:szCs w:val="1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21</Pages>
  <Words>7433</Words>
  <Characters>8384</Characters>
  <Lines>0</Lines>
  <Paragraphs>0</Paragraphs>
  <TotalTime>13</TotalTime>
  <ScaleCrop>false</ScaleCrop>
  <LinksUpToDate>false</LinksUpToDate>
  <CharactersWithSpaces>8629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2025-09-18T01:50:00Z</dcterms:created>
  <dc:creator>lenovo</dc:creator>
  <cp:lastModifiedBy>王亚楠</cp:lastModifiedBy>
  <dcterms:modified xsi:type="dcterms:W3CDTF">2026-04-28T09:33:43Z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eyJoZGlkIjoiZWFmODEzMjhjYzAyOGQ2M2M1OWQ1ODAyZTg4N2UwN2UiLCJ1c2VySWQiOiIxNjE1MzA0NDk4In0=</vt:lpwstr>
  </property>
  <property fmtid="{D5CDD505-2E9C-101B-9397-08002B2CF9AE}" pid="4" name="ICV">
    <vt:lpwstr>02D09C93DC9C4BD883393403631446E5_12</vt:lpwstr>
  </property>
</Properties>
</file>