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6FD" w:rsidRDefault="000166FD">
      <w:pPr>
        <w:jc w:val="center"/>
        <w:rPr>
          <w:rFonts w:ascii="仿宋_GB2312" w:eastAsia="仿宋_GB2312"/>
          <w:b/>
          <w:sz w:val="32"/>
          <w:szCs w:val="32"/>
        </w:rPr>
      </w:pPr>
    </w:p>
    <w:p w:rsidR="000166FD" w:rsidRDefault="000166FD">
      <w:pPr>
        <w:jc w:val="center"/>
        <w:rPr>
          <w:rFonts w:ascii="黑体" w:eastAsia="黑体"/>
          <w:sz w:val="72"/>
          <w:szCs w:val="72"/>
        </w:rPr>
      </w:pPr>
    </w:p>
    <w:p w:rsidR="000166FD" w:rsidRDefault="000166FD">
      <w:pPr>
        <w:jc w:val="center"/>
        <w:rPr>
          <w:rFonts w:ascii="黑体" w:eastAsia="黑体"/>
          <w:sz w:val="72"/>
          <w:szCs w:val="72"/>
        </w:rPr>
      </w:pPr>
    </w:p>
    <w:p w:rsidR="000166FD" w:rsidRDefault="000166FD">
      <w:pPr>
        <w:jc w:val="center"/>
        <w:rPr>
          <w:rFonts w:ascii="黑体" w:eastAsia="黑体"/>
          <w:sz w:val="72"/>
          <w:szCs w:val="72"/>
        </w:rPr>
      </w:pPr>
    </w:p>
    <w:p w:rsidR="000166FD" w:rsidRDefault="000166FD">
      <w:pPr>
        <w:jc w:val="center"/>
        <w:rPr>
          <w:rFonts w:ascii="黑体" w:eastAsia="黑体"/>
          <w:sz w:val="72"/>
          <w:szCs w:val="72"/>
        </w:rPr>
      </w:pPr>
    </w:p>
    <w:p w:rsidR="000166FD" w:rsidRDefault="00CF19A7">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0166FD" w:rsidRDefault="000166FD">
      <w:pPr>
        <w:jc w:val="center"/>
        <w:rPr>
          <w:rFonts w:ascii="黑体" w:eastAsia="黑体"/>
          <w:sz w:val="52"/>
          <w:szCs w:val="52"/>
        </w:rPr>
      </w:pPr>
    </w:p>
    <w:p w:rsidR="000166FD" w:rsidRDefault="000166FD">
      <w:pPr>
        <w:jc w:val="center"/>
        <w:rPr>
          <w:rFonts w:ascii="黑体" w:eastAsia="黑体"/>
          <w:sz w:val="52"/>
          <w:szCs w:val="52"/>
        </w:rPr>
      </w:pPr>
    </w:p>
    <w:p w:rsidR="000166FD" w:rsidRDefault="000166FD">
      <w:pPr>
        <w:jc w:val="center"/>
        <w:rPr>
          <w:rFonts w:ascii="黑体" w:eastAsia="黑体"/>
          <w:sz w:val="52"/>
          <w:szCs w:val="52"/>
        </w:rPr>
      </w:pPr>
    </w:p>
    <w:p w:rsidR="000166FD" w:rsidRDefault="000166FD">
      <w:pPr>
        <w:jc w:val="center"/>
        <w:rPr>
          <w:rFonts w:ascii="黑体" w:eastAsia="黑体"/>
          <w:sz w:val="52"/>
          <w:szCs w:val="52"/>
        </w:rPr>
      </w:pPr>
    </w:p>
    <w:p w:rsidR="000166FD" w:rsidRDefault="000166FD">
      <w:pPr>
        <w:jc w:val="center"/>
        <w:rPr>
          <w:rFonts w:ascii="黑体" w:eastAsia="黑体"/>
          <w:sz w:val="32"/>
          <w:szCs w:val="32"/>
        </w:rPr>
      </w:pPr>
    </w:p>
    <w:p w:rsidR="000166FD" w:rsidRDefault="00CF19A7">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0166FD" w:rsidRDefault="000166FD">
      <w:pPr>
        <w:spacing w:line="500" w:lineRule="exact"/>
        <w:ind w:firstLine="645"/>
        <w:jc w:val="center"/>
        <w:rPr>
          <w:rFonts w:ascii="宋体" w:hAnsi="宋体" w:cs="宋体"/>
          <w:b/>
          <w:bCs/>
          <w:kern w:val="0"/>
          <w:sz w:val="36"/>
          <w:szCs w:val="36"/>
        </w:rPr>
      </w:pPr>
    </w:p>
    <w:p w:rsidR="000166FD" w:rsidRDefault="00CF19A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0166FD" w:rsidRDefault="00CF19A7">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166FD" w:rsidRDefault="00CF19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0166FD" w:rsidRDefault="00CF19A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0166FD" w:rsidRDefault="00CF19A7">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0166FD" w:rsidRDefault="00CF19A7">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0166FD" w:rsidRDefault="000166FD" w:rsidP="003031E1">
      <w:pPr>
        <w:tabs>
          <w:tab w:val="center" w:pos="6979"/>
        </w:tabs>
        <w:spacing w:beforeLines="50" w:afterLines="50"/>
        <w:jc w:val="center"/>
        <w:rPr>
          <w:rFonts w:ascii="宋体" w:hAnsi="宋体" w:cs="宋体"/>
          <w:b/>
          <w:bCs/>
          <w:spacing w:val="40"/>
          <w:kern w:val="0"/>
          <w:sz w:val="32"/>
          <w:szCs w:val="32"/>
        </w:rPr>
      </w:pPr>
    </w:p>
    <w:p w:rsidR="000166FD" w:rsidRDefault="000166FD" w:rsidP="003031E1">
      <w:pPr>
        <w:tabs>
          <w:tab w:val="center" w:pos="6979"/>
        </w:tabs>
        <w:spacing w:beforeLines="50" w:afterLines="50"/>
        <w:jc w:val="center"/>
        <w:rPr>
          <w:rFonts w:ascii="宋体" w:hAnsi="宋体" w:cs="宋体"/>
          <w:b/>
          <w:bCs/>
          <w:spacing w:val="40"/>
          <w:kern w:val="0"/>
          <w:sz w:val="32"/>
          <w:szCs w:val="32"/>
        </w:rPr>
      </w:pPr>
    </w:p>
    <w:p w:rsidR="000166FD" w:rsidRDefault="000166FD" w:rsidP="003031E1">
      <w:pPr>
        <w:tabs>
          <w:tab w:val="center" w:pos="6979"/>
        </w:tabs>
        <w:spacing w:beforeLines="50" w:afterLines="50"/>
        <w:jc w:val="center"/>
        <w:rPr>
          <w:rFonts w:ascii="宋体" w:hAnsi="宋体" w:cs="宋体"/>
          <w:b/>
          <w:bCs/>
          <w:spacing w:val="40"/>
          <w:kern w:val="0"/>
          <w:sz w:val="32"/>
          <w:szCs w:val="32"/>
        </w:rPr>
      </w:pPr>
    </w:p>
    <w:p w:rsidR="000166FD" w:rsidRDefault="000166FD" w:rsidP="003031E1">
      <w:pPr>
        <w:tabs>
          <w:tab w:val="center" w:pos="6979"/>
        </w:tabs>
        <w:spacing w:beforeLines="50" w:afterLines="50"/>
        <w:jc w:val="center"/>
        <w:rPr>
          <w:rFonts w:ascii="宋体" w:hAnsi="宋体" w:cs="宋体"/>
          <w:b/>
          <w:bCs/>
          <w:spacing w:val="40"/>
          <w:kern w:val="0"/>
          <w:sz w:val="32"/>
          <w:szCs w:val="32"/>
        </w:rPr>
      </w:pPr>
    </w:p>
    <w:p w:rsidR="000166FD" w:rsidRDefault="000166FD" w:rsidP="003031E1">
      <w:pPr>
        <w:tabs>
          <w:tab w:val="center" w:pos="6979"/>
        </w:tabs>
        <w:spacing w:beforeLines="50" w:afterLines="50"/>
        <w:jc w:val="center"/>
        <w:rPr>
          <w:rFonts w:ascii="宋体" w:hAnsi="宋体" w:cs="宋体"/>
          <w:b/>
          <w:bCs/>
          <w:spacing w:val="40"/>
          <w:kern w:val="0"/>
          <w:sz w:val="32"/>
          <w:szCs w:val="32"/>
        </w:rPr>
      </w:pPr>
    </w:p>
    <w:p w:rsidR="000166FD" w:rsidRDefault="00CF19A7" w:rsidP="003031E1">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0166FD" w:rsidRDefault="00CF19A7">
      <w:pPr>
        <w:pStyle w:val="2"/>
        <w:rPr>
          <w:b w:val="0"/>
          <w:bCs w:val="0"/>
        </w:rPr>
        <w:sectPr w:rsidR="000166FD">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166FD" w:rsidRDefault="00CF19A7" w:rsidP="003031E1">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0166FD" w:rsidRDefault="00CF19A7" w:rsidP="003031E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1</w:t>
      </w:r>
      <w:r>
        <w:rPr>
          <w:rFonts w:ascii="仿宋_GB2312" w:eastAsia="仿宋_GB2312" w:hint="eastAsia"/>
          <w:sz w:val="28"/>
          <w:szCs w:val="28"/>
        </w:rPr>
        <w:t>．主要职能。负责农业领域检疫、检验检测、认证的技术性工作；负责为农业生态环境保护提供监测保障，对农业生产环境（含土情、肥情、土壤疫情、土壤养分、有害物质及农用水、养殖水等）实施质量检测；农药、化肥、有机肥等农业生产投入品的成分测定分析，对动、植物源性农成品的重金属、农药、兽药、违禁</w:t>
      </w:r>
      <w:r w:rsidR="003031E1">
        <w:rPr>
          <w:rFonts w:ascii="仿宋_GB2312" w:eastAsia="仿宋_GB2312" w:hint="eastAsia"/>
          <w:sz w:val="28"/>
          <w:szCs w:val="28"/>
        </w:rPr>
        <w:t>药残留物检测；负责“三品一标”（无公害农产品、绿色食品、有机农产</w:t>
      </w:r>
      <w:r>
        <w:rPr>
          <w:rFonts w:ascii="仿宋_GB2312" w:eastAsia="仿宋_GB2312" w:hint="eastAsia"/>
          <w:sz w:val="28"/>
          <w:szCs w:val="28"/>
        </w:rPr>
        <w:t>品、农产品地理标志）的认证申报及日常事务性工作；负责动物疫病监测、诊断、净化，防控技术指导，组织生物制品供应和防疫物资储备；协调机关依法开展植物检疫，植物有害生物</w:t>
      </w:r>
      <w:r>
        <w:rPr>
          <w:rFonts w:ascii="仿宋_GB2312" w:eastAsia="仿宋_GB2312" w:hint="eastAsia"/>
          <w:sz w:val="28"/>
          <w:szCs w:val="28"/>
        </w:rPr>
        <w:t>疫情普查、检测级疫情监督销毁工作。</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．机构情况。我单位为北京市大兴区农业农村局下属二级单位，单位类型为公益一类正科级事业单位，核定编制</w:t>
      </w:r>
      <w:r>
        <w:rPr>
          <w:rFonts w:ascii="仿宋_GB2312" w:eastAsia="仿宋_GB2312" w:hint="eastAsia"/>
          <w:sz w:val="28"/>
          <w:szCs w:val="28"/>
        </w:rPr>
        <w:t>60</w:t>
      </w:r>
      <w:r>
        <w:rPr>
          <w:rFonts w:ascii="仿宋_GB2312" w:eastAsia="仿宋_GB2312" w:hint="eastAsia"/>
          <w:sz w:val="28"/>
          <w:szCs w:val="28"/>
        </w:rPr>
        <w:t>名，其中科级领导数量</w:t>
      </w:r>
      <w:r>
        <w:rPr>
          <w:rFonts w:ascii="仿宋_GB2312" w:eastAsia="仿宋_GB2312" w:hint="eastAsia"/>
          <w:sz w:val="28"/>
          <w:szCs w:val="28"/>
        </w:rPr>
        <w:t>1</w:t>
      </w:r>
      <w:r>
        <w:rPr>
          <w:rFonts w:ascii="仿宋_GB2312" w:eastAsia="仿宋_GB2312" w:hint="eastAsia"/>
          <w:sz w:val="28"/>
          <w:szCs w:val="28"/>
        </w:rPr>
        <w:t>正</w:t>
      </w:r>
      <w:r>
        <w:rPr>
          <w:rFonts w:ascii="仿宋_GB2312" w:eastAsia="仿宋_GB2312" w:hint="eastAsia"/>
          <w:sz w:val="28"/>
          <w:szCs w:val="28"/>
        </w:rPr>
        <w:t>3</w:t>
      </w:r>
      <w:r>
        <w:rPr>
          <w:rFonts w:ascii="仿宋_GB2312" w:eastAsia="仿宋_GB2312" w:hint="eastAsia"/>
          <w:sz w:val="28"/>
          <w:szCs w:val="28"/>
        </w:rPr>
        <w:t>副，单位经费保障方式为全额财政拨款事业单位</w:t>
      </w:r>
      <w:r>
        <w:rPr>
          <w:rFonts w:ascii="仿宋_GB2312" w:eastAsia="仿宋_GB2312" w:hint="eastAsia"/>
          <w:sz w:val="28"/>
          <w:szCs w:val="28"/>
        </w:rPr>
        <w:t xml:space="preserve"> ,</w:t>
      </w:r>
      <w:r>
        <w:rPr>
          <w:rFonts w:ascii="仿宋_GB2312" w:eastAsia="仿宋_GB2312" w:hint="eastAsia"/>
          <w:sz w:val="28"/>
          <w:szCs w:val="28"/>
        </w:rPr>
        <w:t>内设科室</w:t>
      </w:r>
      <w:r>
        <w:rPr>
          <w:rFonts w:ascii="仿宋_GB2312" w:eastAsia="仿宋_GB2312" w:hint="eastAsia"/>
          <w:sz w:val="28"/>
          <w:szCs w:val="28"/>
        </w:rPr>
        <w:t>8</w:t>
      </w:r>
      <w:r>
        <w:rPr>
          <w:rFonts w:ascii="仿宋_GB2312" w:eastAsia="仿宋_GB2312" w:hint="eastAsia"/>
          <w:sz w:val="28"/>
          <w:szCs w:val="28"/>
        </w:rPr>
        <w:t>个。</w:t>
      </w:r>
    </w:p>
    <w:p w:rsidR="000166FD" w:rsidRDefault="00CF19A7">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166FD" w:rsidRDefault="00CF19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2875.47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350.36</w:t>
      </w:r>
      <w:r>
        <w:rPr>
          <w:rFonts w:ascii="仿宋_GB2312" w:eastAsia="仿宋_GB2312" w:hint="eastAsia"/>
          <w:sz w:val="28"/>
          <w:szCs w:val="28"/>
        </w:rPr>
        <w:t>万元，增长</w:t>
      </w:r>
      <w:r>
        <w:rPr>
          <w:rFonts w:ascii="仿宋_GB2312" w:eastAsia="仿宋_GB2312" w:hint="eastAsia"/>
          <w:sz w:val="28"/>
          <w:szCs w:val="28"/>
        </w:rPr>
        <w:t>13.88%</w:t>
      </w:r>
      <w:r>
        <w:rPr>
          <w:rFonts w:ascii="仿宋_GB2312" w:eastAsia="仿宋_GB2312" w:hint="eastAsia"/>
          <w:sz w:val="28"/>
          <w:szCs w:val="28"/>
        </w:rPr>
        <w:t>。</w:t>
      </w:r>
    </w:p>
    <w:p w:rsidR="000166FD" w:rsidRDefault="00CF19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166FD" w:rsidRDefault="00CF19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2704.97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249.3</w:t>
      </w:r>
      <w:r>
        <w:rPr>
          <w:rFonts w:ascii="仿宋_GB2312" w:eastAsia="仿宋_GB2312" w:hint="eastAsia"/>
          <w:sz w:val="28"/>
          <w:szCs w:val="28"/>
        </w:rPr>
        <w:t>万元，增长</w:t>
      </w:r>
      <w:r>
        <w:rPr>
          <w:rFonts w:ascii="仿宋_GB2312" w:eastAsia="仿宋_GB2312" w:hint="eastAsia"/>
          <w:sz w:val="28"/>
          <w:szCs w:val="28"/>
        </w:rPr>
        <w:t>10.15%</w:t>
      </w:r>
      <w:r>
        <w:rPr>
          <w:rFonts w:ascii="仿宋_GB2312" w:eastAsia="仿宋_GB2312" w:hint="eastAsia"/>
          <w:sz w:val="28"/>
          <w:szCs w:val="28"/>
        </w:rPr>
        <w:t>。</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2704.97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2704.97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w:t>
      </w:r>
      <w:r>
        <w:rPr>
          <w:rFonts w:ascii="仿宋_GB2312" w:eastAsia="仿宋_GB2312" w:hint="eastAsia"/>
          <w:sz w:val="28"/>
          <w:szCs w:val="28"/>
        </w:rPr>
        <w:lastRenderedPageBreak/>
        <w:t>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收入</w:t>
      </w:r>
      <w:r>
        <w:rPr>
          <w:rFonts w:ascii="仿宋_GB2312" w:eastAsia="仿宋_GB2312" w:cs="Droid Sans" w:hint="eastAsia"/>
          <w:color w:val="000000"/>
          <w:sz w:val="32"/>
          <w:szCs w:val="32"/>
        </w:rPr>
        <w:t>金额制作饼状图，示例如下，无金额类型不必制图）</w:t>
      </w:r>
    </w:p>
    <w:p w:rsidR="000166FD" w:rsidRDefault="00CF19A7">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0166FD" w:rsidRDefault="00CF19A7">
      <w:pPr>
        <w:pStyle w:val="a3"/>
        <w:ind w:firstLine="420"/>
        <w:jc w:val="center"/>
      </w:pPr>
      <w:r>
        <w:rPr>
          <w:noProof/>
        </w:rP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166FD" w:rsidRDefault="00CF19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166FD" w:rsidRDefault="00CF19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2875.47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350.36</w:t>
      </w:r>
      <w:r>
        <w:rPr>
          <w:rFonts w:ascii="仿宋_GB2312" w:eastAsia="仿宋_GB2312" w:hint="eastAsia"/>
          <w:sz w:val="28"/>
          <w:szCs w:val="28"/>
        </w:rPr>
        <w:t>万元，增长</w:t>
      </w:r>
      <w:r>
        <w:rPr>
          <w:rFonts w:ascii="仿宋_GB2312" w:eastAsia="仿宋_GB2312" w:hint="eastAsia"/>
          <w:sz w:val="28"/>
          <w:szCs w:val="28"/>
        </w:rPr>
        <w:t>13.88%</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1979.84</w:t>
      </w:r>
      <w:r>
        <w:rPr>
          <w:rFonts w:ascii="仿宋_GB2312" w:eastAsia="仿宋_GB2312" w:hint="eastAsia"/>
          <w:sz w:val="28"/>
          <w:szCs w:val="28"/>
        </w:rPr>
        <w:t>万元，占支出合计的</w:t>
      </w:r>
      <w:r>
        <w:rPr>
          <w:rFonts w:ascii="仿宋_GB2312" w:eastAsia="仿宋_GB2312" w:hint="eastAsia"/>
          <w:sz w:val="28"/>
          <w:szCs w:val="28"/>
        </w:rPr>
        <w:t>68.85</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895.63</w:t>
      </w:r>
      <w:r>
        <w:rPr>
          <w:rFonts w:ascii="仿宋_GB2312" w:eastAsia="仿宋_GB2312" w:hint="eastAsia"/>
          <w:sz w:val="28"/>
          <w:szCs w:val="28"/>
        </w:rPr>
        <w:t>万元，占支出合计的</w:t>
      </w:r>
      <w:r>
        <w:rPr>
          <w:rFonts w:ascii="仿宋_GB2312" w:eastAsia="仿宋_GB2312" w:hint="eastAsia"/>
          <w:sz w:val="28"/>
          <w:szCs w:val="28"/>
        </w:rPr>
        <w:t>31.15</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166FD" w:rsidRDefault="00CF19A7">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支出</w:t>
      </w:r>
      <w:r>
        <w:rPr>
          <w:rFonts w:ascii="仿宋_GB2312" w:eastAsia="仿宋_GB2312" w:cs="Droid Sans" w:hint="eastAsia"/>
          <w:color w:val="000000"/>
          <w:sz w:val="32"/>
          <w:szCs w:val="32"/>
        </w:rPr>
        <w:t>金额制作饼状图，示例如下，无金额类型不必制图）</w:t>
      </w:r>
    </w:p>
    <w:p w:rsidR="000166FD" w:rsidRDefault="00CF19A7">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0166FD" w:rsidRDefault="00CF19A7">
      <w:pPr>
        <w:jc w:val="center"/>
        <w:rPr>
          <w:rFonts w:ascii="黑体" w:eastAsia="黑体"/>
          <w:b/>
          <w:sz w:val="28"/>
          <w:szCs w:val="28"/>
        </w:rPr>
      </w:pPr>
      <w:r>
        <w:rPr>
          <w:noProof/>
        </w:rP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166FD" w:rsidRDefault="00CF19A7" w:rsidP="003031E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166FD" w:rsidRDefault="00CF19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2875.47</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350.36</w:t>
      </w:r>
      <w:r>
        <w:rPr>
          <w:rFonts w:ascii="仿宋_GB2312" w:eastAsia="仿宋_GB2312" w:hint="eastAsia"/>
          <w:sz w:val="28"/>
          <w:szCs w:val="28"/>
        </w:rPr>
        <w:t>万元，增长</w:t>
      </w:r>
      <w:r>
        <w:rPr>
          <w:rFonts w:ascii="仿宋_GB2312" w:eastAsia="仿宋_GB2312" w:hint="eastAsia"/>
          <w:sz w:val="28"/>
          <w:szCs w:val="28"/>
        </w:rPr>
        <w:t>13.88%</w:t>
      </w:r>
      <w:r>
        <w:rPr>
          <w:rFonts w:ascii="仿宋_GB2312" w:eastAsia="仿宋_GB2312" w:hint="eastAsia"/>
          <w:sz w:val="28"/>
          <w:szCs w:val="28"/>
        </w:rPr>
        <w:t>。主要原因：增加了实验室仪</w:t>
      </w:r>
      <w:r>
        <w:rPr>
          <w:rFonts w:ascii="仿宋_GB2312" w:eastAsia="仿宋_GB2312" w:hint="eastAsia"/>
          <w:sz w:val="28"/>
          <w:szCs w:val="28"/>
        </w:rPr>
        <w:lastRenderedPageBreak/>
        <w:t>器购置项目支出和在职人员购房补贴支出。</w:t>
      </w:r>
    </w:p>
    <w:p w:rsidR="000166FD" w:rsidRDefault="00CF19A7" w:rsidP="003031E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166FD" w:rsidRDefault="00CF19A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2875.47</w:t>
      </w:r>
      <w:r>
        <w:rPr>
          <w:rFonts w:ascii="仿宋_GB2312" w:eastAsia="仿宋_GB2312" w:hint="eastAsia"/>
          <w:sz w:val="28"/>
          <w:szCs w:val="28"/>
        </w:rPr>
        <w:t>万元，主要用于以下方面：社会保障和就业支出</w:t>
      </w:r>
      <w:r>
        <w:rPr>
          <w:rFonts w:ascii="仿宋_GB2312" w:eastAsia="仿宋_GB2312" w:hint="eastAsia"/>
          <w:sz w:val="28"/>
          <w:szCs w:val="28"/>
        </w:rPr>
        <w:t>212.52</w:t>
      </w:r>
      <w:r>
        <w:rPr>
          <w:rFonts w:ascii="仿宋_GB2312" w:eastAsia="仿宋_GB2312" w:hint="eastAsia"/>
          <w:sz w:val="28"/>
          <w:szCs w:val="28"/>
        </w:rPr>
        <w:t>万元，占本年财政拨款支出</w:t>
      </w:r>
      <w:r>
        <w:rPr>
          <w:rFonts w:ascii="仿宋_GB2312" w:eastAsia="仿宋_GB2312" w:hint="eastAsia"/>
          <w:sz w:val="28"/>
          <w:szCs w:val="28"/>
        </w:rPr>
        <w:t>7.39%</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卫生健康支出</w:t>
      </w:r>
      <w:r>
        <w:rPr>
          <w:rFonts w:ascii="仿宋_GB2312" w:eastAsia="仿宋_GB2312" w:hint="eastAsia"/>
          <w:sz w:val="28"/>
          <w:szCs w:val="28"/>
        </w:rPr>
        <w:t>134.24</w:t>
      </w:r>
      <w:r>
        <w:rPr>
          <w:rFonts w:ascii="仿宋_GB2312" w:eastAsia="仿宋_GB2312" w:hint="eastAsia"/>
          <w:sz w:val="28"/>
          <w:szCs w:val="28"/>
        </w:rPr>
        <w:t>万元，占本年财政拨款支出</w:t>
      </w:r>
      <w:r>
        <w:rPr>
          <w:rFonts w:ascii="仿宋_GB2312" w:eastAsia="仿宋_GB2312" w:hint="eastAsia"/>
          <w:sz w:val="28"/>
          <w:szCs w:val="28"/>
        </w:rPr>
        <w:t>4.67%</w:t>
      </w:r>
      <w:r>
        <w:rPr>
          <w:rFonts w:ascii="仿宋_GB2312" w:eastAsia="仿宋_GB2312" w:hint="eastAsia"/>
          <w:sz w:val="28"/>
          <w:szCs w:val="28"/>
        </w:rPr>
        <w:t>；农林水支出</w:t>
      </w:r>
      <w:r>
        <w:rPr>
          <w:rFonts w:ascii="仿宋_GB2312" w:eastAsia="仿宋_GB2312" w:hint="eastAsia"/>
          <w:sz w:val="28"/>
          <w:szCs w:val="28"/>
        </w:rPr>
        <w:t>2358.2</w:t>
      </w:r>
      <w:r>
        <w:rPr>
          <w:rFonts w:ascii="仿宋_GB2312" w:eastAsia="仿宋_GB2312" w:hint="eastAsia"/>
          <w:sz w:val="28"/>
          <w:szCs w:val="28"/>
        </w:rPr>
        <w:t>1</w:t>
      </w:r>
      <w:r>
        <w:rPr>
          <w:rFonts w:ascii="仿宋_GB2312" w:eastAsia="仿宋_GB2312" w:hint="eastAsia"/>
          <w:sz w:val="28"/>
          <w:szCs w:val="28"/>
        </w:rPr>
        <w:t>万元，占本年财政拨款支出</w:t>
      </w:r>
      <w:r>
        <w:rPr>
          <w:rFonts w:ascii="仿宋_GB2312" w:eastAsia="仿宋_GB2312" w:hint="eastAsia"/>
          <w:sz w:val="28"/>
          <w:szCs w:val="28"/>
        </w:rPr>
        <w:t>82.01%</w:t>
      </w:r>
      <w:r>
        <w:rPr>
          <w:rFonts w:ascii="仿宋_GB2312" w:eastAsia="仿宋_GB2312" w:hint="eastAsia"/>
          <w:sz w:val="28"/>
          <w:szCs w:val="28"/>
        </w:rPr>
        <w:t>；住房保障支出</w:t>
      </w:r>
      <w:r>
        <w:rPr>
          <w:rFonts w:ascii="仿宋_GB2312" w:eastAsia="仿宋_GB2312" w:hint="eastAsia"/>
          <w:sz w:val="28"/>
          <w:szCs w:val="28"/>
        </w:rPr>
        <w:t>170.50</w:t>
      </w:r>
      <w:r>
        <w:rPr>
          <w:rFonts w:ascii="仿宋_GB2312" w:eastAsia="仿宋_GB2312" w:hint="eastAsia"/>
          <w:sz w:val="28"/>
          <w:szCs w:val="28"/>
        </w:rPr>
        <w:t>万元，占</w:t>
      </w:r>
      <w:r>
        <w:rPr>
          <w:rFonts w:ascii="仿宋_GB2312" w:eastAsia="仿宋_GB2312" w:hint="eastAsia"/>
          <w:sz w:val="28"/>
          <w:szCs w:val="28"/>
        </w:rPr>
        <w:t>本年财政拨款支出</w:t>
      </w:r>
      <w:r>
        <w:rPr>
          <w:rFonts w:ascii="仿宋_GB2312" w:eastAsia="仿宋_GB2312" w:hint="eastAsia"/>
          <w:sz w:val="28"/>
          <w:szCs w:val="28"/>
        </w:rPr>
        <w:t>5.93%</w:t>
      </w:r>
      <w:r>
        <w:rPr>
          <w:rFonts w:ascii="仿宋_GB2312" w:eastAsia="仿宋_GB2312" w:hint="eastAsia"/>
          <w:sz w:val="28"/>
          <w:szCs w:val="28"/>
        </w:rPr>
        <w:t>。</w:t>
      </w:r>
    </w:p>
    <w:p w:rsidR="000166FD" w:rsidRDefault="00CF19A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166FD" w:rsidRDefault="00CF19A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197.65</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212.52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107.52</w:t>
      </w:r>
      <w:r>
        <w:rPr>
          <w:rFonts w:ascii="仿宋_GB2312" w:eastAsia="仿宋_GB2312" w:hint="eastAsia"/>
          <w:sz w:val="28"/>
          <w:szCs w:val="28"/>
        </w:rPr>
        <w:t>%</w:t>
      </w:r>
      <w:r>
        <w:rPr>
          <w:rFonts w:ascii="仿宋_GB2312" w:eastAsia="仿宋_GB2312" w:hint="eastAsia"/>
          <w:sz w:val="28"/>
          <w:szCs w:val="28"/>
        </w:rPr>
        <w:t>。</w:t>
      </w:r>
    </w:p>
    <w:p w:rsidR="000166FD" w:rsidRDefault="00CF19A7">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197.65</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212.52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107.52</w:t>
      </w:r>
      <w:r>
        <w:rPr>
          <w:rFonts w:ascii="仿宋_GB2312" w:eastAsia="仿宋_GB2312" w:hint="eastAsia"/>
          <w:sz w:val="28"/>
          <w:szCs w:val="28"/>
        </w:rPr>
        <w:t>%</w:t>
      </w:r>
      <w:r>
        <w:rPr>
          <w:rFonts w:ascii="仿宋_GB2312" w:eastAsia="仿宋_GB2312" w:hint="eastAsia"/>
          <w:sz w:val="28"/>
          <w:szCs w:val="28"/>
        </w:rPr>
        <w:t>。主要原因：调增社保基数造成行政事业单位养老支出增加。</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134.24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134.24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134.24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134.24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农林水支出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2399.46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2358.2</w:t>
      </w:r>
      <w:r>
        <w:rPr>
          <w:rFonts w:ascii="仿宋_GB2312" w:eastAsia="仿宋_GB2312" w:hint="eastAsia"/>
          <w:sz w:val="28"/>
          <w:szCs w:val="28"/>
        </w:rPr>
        <w:t>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98.28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 xml:space="preserve">  </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w:t>
      </w:r>
      <w:r>
        <w:rPr>
          <w:rFonts w:ascii="仿宋_GB2312" w:eastAsia="仿宋_GB2312" w:hint="eastAsia"/>
          <w:sz w:val="28"/>
          <w:szCs w:val="28"/>
        </w:rPr>
        <w:t>农业农村支出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2399.46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2358.2</w:t>
      </w:r>
      <w:r>
        <w:rPr>
          <w:rFonts w:ascii="仿宋_GB2312" w:eastAsia="仿宋_GB2312" w:hint="eastAsia"/>
          <w:sz w:val="28"/>
          <w:szCs w:val="28"/>
        </w:rPr>
        <w:t>1</w:t>
      </w:r>
      <w:bookmarkStart w:id="0" w:name="_GoBack"/>
      <w:bookmarkEnd w:id="0"/>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98.28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主要原因：厉行节约，削减了部分项目支出。</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170.50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其</w:t>
      </w:r>
      <w:r>
        <w:rPr>
          <w:rFonts w:ascii="仿宋_GB2312" w:eastAsia="仿宋_GB2312" w:hint="eastAsia"/>
          <w:sz w:val="28"/>
          <w:szCs w:val="28"/>
        </w:rPr>
        <w:t>中：</w:t>
      </w:r>
      <w:r>
        <w:rPr>
          <w:rFonts w:ascii="仿宋_GB2312" w:eastAsia="仿宋_GB2312" w:hint="eastAsia"/>
          <w:sz w:val="28"/>
          <w:szCs w:val="28"/>
        </w:rPr>
        <w:t xml:space="preserve"> </w:t>
      </w:r>
    </w:p>
    <w:p w:rsidR="000166FD" w:rsidRDefault="00CF19A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住房改革支出</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170.50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主要原因：今年</w:t>
      </w:r>
      <w:r>
        <w:rPr>
          <w:rFonts w:ascii="仿宋_GB2312" w:eastAsia="仿宋_GB2312" w:hint="eastAsia"/>
          <w:sz w:val="28"/>
          <w:szCs w:val="28"/>
        </w:rPr>
        <w:t>增</w:t>
      </w:r>
      <w:r>
        <w:rPr>
          <w:rFonts w:ascii="仿宋_GB2312" w:eastAsia="仿宋_GB2312" w:hint="eastAsia"/>
          <w:sz w:val="28"/>
          <w:szCs w:val="28"/>
        </w:rPr>
        <w:t>发了在职职工的购房补贴。</w:t>
      </w:r>
    </w:p>
    <w:p w:rsidR="000166FD" w:rsidRDefault="00CF19A7" w:rsidP="003031E1">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年度无政府性基金预算财政拨款安排的支出。</w:t>
      </w:r>
    </w:p>
    <w:p w:rsidR="000166FD" w:rsidRDefault="00CF19A7" w:rsidP="003031E1">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166FD" w:rsidRDefault="00CF19A7" w:rsidP="003031E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0166FD" w:rsidRDefault="00CF19A7" w:rsidP="003031E1">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166FD" w:rsidRDefault="00CF19A7" w:rsidP="003031E1">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1979.84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hint="eastAsia"/>
          <w:sz w:val="28"/>
          <w:szCs w:val="28"/>
        </w:rPr>
        <w:t>237.55</w:t>
      </w:r>
      <w:r>
        <w:rPr>
          <w:rFonts w:ascii="仿宋_GB2312" w:eastAsia="仿宋_GB2312" w:hint="eastAsia"/>
          <w:sz w:val="28"/>
          <w:szCs w:val="28"/>
        </w:rPr>
        <w:t>万元</w:t>
      </w:r>
      <w:r>
        <w:rPr>
          <w:rFonts w:ascii="仿宋_GB2312" w:eastAsia="仿宋_GB2312"/>
          <w:sz w:val="28"/>
          <w:szCs w:val="28"/>
        </w:rPr>
        <w:t>、津贴补贴</w:t>
      </w:r>
      <w:r>
        <w:rPr>
          <w:rFonts w:ascii="仿宋_GB2312" w:eastAsia="仿宋_GB2312" w:hint="eastAsia"/>
          <w:sz w:val="28"/>
          <w:szCs w:val="28"/>
        </w:rPr>
        <w:t>392</w:t>
      </w:r>
      <w:r>
        <w:rPr>
          <w:rFonts w:ascii="仿宋_GB2312" w:eastAsia="仿宋_GB2312" w:hint="eastAsia"/>
          <w:sz w:val="28"/>
          <w:szCs w:val="28"/>
        </w:rPr>
        <w:t>万元</w:t>
      </w:r>
      <w:r>
        <w:rPr>
          <w:rFonts w:ascii="仿宋_GB2312" w:eastAsia="仿宋_GB2312"/>
          <w:sz w:val="28"/>
          <w:szCs w:val="28"/>
        </w:rPr>
        <w:t>、绩效工资</w:t>
      </w:r>
      <w:r>
        <w:rPr>
          <w:rFonts w:ascii="仿宋_GB2312" w:eastAsia="仿宋_GB2312" w:hint="eastAsia"/>
          <w:sz w:val="28"/>
          <w:szCs w:val="28"/>
        </w:rPr>
        <w:t>714.75</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机关事业单位基本养老保险缴费</w:t>
      </w:r>
      <w:r>
        <w:rPr>
          <w:rFonts w:ascii="仿宋_GB2312" w:eastAsia="仿宋_GB2312"/>
          <w:sz w:val="28"/>
          <w:szCs w:val="28"/>
        </w:rPr>
        <w:t>137.73</w:t>
      </w:r>
      <w:r>
        <w:rPr>
          <w:rFonts w:ascii="仿宋_GB2312" w:eastAsia="仿宋_GB2312" w:hint="eastAsia"/>
          <w:sz w:val="28"/>
          <w:szCs w:val="28"/>
        </w:rPr>
        <w:t>万元、职业年金缴费</w:t>
      </w:r>
      <w:r>
        <w:rPr>
          <w:rFonts w:ascii="仿宋_GB2312" w:eastAsia="仿宋_GB2312"/>
          <w:sz w:val="28"/>
          <w:szCs w:val="28"/>
        </w:rPr>
        <w:t>68.8</w:t>
      </w:r>
      <w:r>
        <w:rPr>
          <w:rFonts w:ascii="仿宋_GB2312" w:eastAsia="仿宋_GB2312" w:hint="eastAsia"/>
          <w:sz w:val="28"/>
          <w:szCs w:val="28"/>
        </w:rPr>
        <w:t>6</w:t>
      </w:r>
      <w:r>
        <w:rPr>
          <w:rFonts w:ascii="仿宋_GB2312" w:eastAsia="仿宋_GB2312" w:hint="eastAsia"/>
          <w:sz w:val="28"/>
          <w:szCs w:val="28"/>
        </w:rPr>
        <w:t>万元、职工基本医疗保险缴费</w:t>
      </w:r>
      <w:r>
        <w:rPr>
          <w:rFonts w:ascii="仿宋_GB2312" w:eastAsia="仿宋_GB2312"/>
          <w:sz w:val="28"/>
          <w:szCs w:val="28"/>
        </w:rPr>
        <w:t>115.63</w:t>
      </w:r>
      <w:r>
        <w:rPr>
          <w:rFonts w:ascii="仿宋_GB2312" w:eastAsia="仿宋_GB2312" w:hint="eastAsia"/>
          <w:sz w:val="28"/>
          <w:szCs w:val="28"/>
        </w:rPr>
        <w:t>万元、公务员医疗补助缴费</w:t>
      </w:r>
      <w:r>
        <w:rPr>
          <w:rFonts w:ascii="仿宋_GB2312" w:eastAsia="仿宋_GB2312"/>
          <w:sz w:val="28"/>
          <w:szCs w:val="28"/>
        </w:rPr>
        <w:t>35.</w:t>
      </w:r>
      <w:r>
        <w:rPr>
          <w:rFonts w:ascii="仿宋_GB2312" w:eastAsia="仿宋_GB2312" w:hint="eastAsia"/>
          <w:sz w:val="28"/>
          <w:szCs w:val="28"/>
        </w:rPr>
        <w:t>40</w:t>
      </w:r>
      <w:r>
        <w:rPr>
          <w:rFonts w:ascii="仿宋_GB2312" w:eastAsia="仿宋_GB2312" w:hint="eastAsia"/>
          <w:sz w:val="28"/>
          <w:szCs w:val="28"/>
        </w:rPr>
        <w:t>万元、其他</w:t>
      </w:r>
      <w:r>
        <w:rPr>
          <w:rFonts w:ascii="仿宋_GB2312" w:eastAsia="仿宋_GB2312"/>
          <w:sz w:val="28"/>
          <w:szCs w:val="28"/>
        </w:rPr>
        <w:t>社会保障缴费</w:t>
      </w:r>
      <w:r>
        <w:rPr>
          <w:rFonts w:ascii="仿宋_GB2312" w:eastAsia="仿宋_GB2312" w:hint="eastAsia"/>
          <w:sz w:val="28"/>
          <w:szCs w:val="28"/>
        </w:rPr>
        <w:t>10.62</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住房公积金</w:t>
      </w:r>
      <w:r>
        <w:rPr>
          <w:rFonts w:ascii="仿宋_GB2312" w:eastAsia="仿宋_GB2312"/>
          <w:sz w:val="28"/>
          <w:szCs w:val="28"/>
        </w:rPr>
        <w:t>129.5</w:t>
      </w:r>
      <w:r>
        <w:rPr>
          <w:rFonts w:ascii="仿宋_GB2312" w:eastAsia="仿宋_GB2312" w:hint="eastAsia"/>
          <w:sz w:val="28"/>
          <w:szCs w:val="28"/>
        </w:rPr>
        <w:t>2</w:t>
      </w:r>
      <w:r>
        <w:rPr>
          <w:rFonts w:ascii="仿宋_GB2312" w:eastAsia="仿宋_GB2312" w:hint="eastAsia"/>
          <w:sz w:val="28"/>
          <w:szCs w:val="28"/>
        </w:rPr>
        <w:t>万元等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w:t>
      </w:r>
      <w:r>
        <w:rPr>
          <w:rFonts w:ascii="仿宋_GB2312" w:eastAsia="仿宋_GB2312" w:hint="eastAsia"/>
          <w:sz w:val="28"/>
          <w:szCs w:val="28"/>
        </w:rPr>
        <w:t>12.03</w:t>
      </w:r>
      <w:r>
        <w:rPr>
          <w:rFonts w:ascii="仿宋_GB2312" w:eastAsia="仿宋_GB2312" w:hint="eastAsia"/>
          <w:sz w:val="28"/>
          <w:szCs w:val="28"/>
        </w:rPr>
        <w:t>万元</w:t>
      </w:r>
      <w:r>
        <w:rPr>
          <w:rFonts w:ascii="仿宋_GB2312" w:eastAsia="仿宋_GB2312"/>
          <w:sz w:val="28"/>
          <w:szCs w:val="28"/>
        </w:rPr>
        <w:t>、水费</w:t>
      </w:r>
      <w:r>
        <w:rPr>
          <w:rFonts w:ascii="仿宋_GB2312" w:eastAsia="仿宋_GB2312" w:hint="eastAsia"/>
          <w:sz w:val="28"/>
          <w:szCs w:val="28"/>
        </w:rPr>
        <w:t>0.83</w:t>
      </w:r>
      <w:r>
        <w:rPr>
          <w:rFonts w:ascii="仿宋_GB2312" w:eastAsia="仿宋_GB2312" w:hint="eastAsia"/>
          <w:sz w:val="28"/>
          <w:szCs w:val="28"/>
        </w:rPr>
        <w:t>万元</w:t>
      </w:r>
      <w:r>
        <w:rPr>
          <w:rFonts w:ascii="仿宋_GB2312" w:eastAsia="仿宋_GB2312"/>
          <w:sz w:val="28"/>
          <w:szCs w:val="28"/>
        </w:rPr>
        <w:t>、电费</w:t>
      </w:r>
      <w:r>
        <w:rPr>
          <w:rFonts w:ascii="仿宋_GB2312" w:eastAsia="仿宋_GB2312" w:hint="eastAsia"/>
          <w:sz w:val="28"/>
          <w:szCs w:val="28"/>
        </w:rPr>
        <w:t>9.48</w:t>
      </w:r>
      <w:r>
        <w:rPr>
          <w:rFonts w:ascii="仿宋_GB2312" w:eastAsia="仿宋_GB2312" w:hint="eastAsia"/>
          <w:sz w:val="28"/>
          <w:szCs w:val="28"/>
        </w:rPr>
        <w:t>万元</w:t>
      </w:r>
      <w:r>
        <w:rPr>
          <w:rFonts w:ascii="仿宋_GB2312" w:eastAsia="仿宋_GB2312"/>
          <w:sz w:val="28"/>
          <w:szCs w:val="28"/>
        </w:rPr>
        <w:t>、邮电费</w:t>
      </w:r>
      <w:r>
        <w:rPr>
          <w:rFonts w:ascii="仿宋_GB2312" w:eastAsia="仿宋_GB2312" w:hint="eastAsia"/>
          <w:sz w:val="28"/>
          <w:szCs w:val="28"/>
        </w:rPr>
        <w:t>0.65</w:t>
      </w:r>
      <w:r>
        <w:rPr>
          <w:rFonts w:ascii="仿宋_GB2312" w:eastAsia="仿宋_GB2312" w:hint="eastAsia"/>
          <w:sz w:val="28"/>
          <w:szCs w:val="28"/>
        </w:rPr>
        <w:t>万元</w:t>
      </w:r>
      <w:r>
        <w:rPr>
          <w:rFonts w:ascii="仿宋_GB2312" w:eastAsia="仿宋_GB2312"/>
          <w:sz w:val="28"/>
          <w:szCs w:val="28"/>
        </w:rPr>
        <w:t>、取暖费</w:t>
      </w:r>
      <w:r>
        <w:rPr>
          <w:rFonts w:ascii="仿宋_GB2312" w:eastAsia="仿宋_GB2312" w:hint="eastAsia"/>
          <w:sz w:val="28"/>
          <w:szCs w:val="28"/>
        </w:rPr>
        <w:t>9.23</w:t>
      </w:r>
      <w:r>
        <w:rPr>
          <w:rFonts w:ascii="仿宋_GB2312" w:eastAsia="仿宋_GB2312" w:hint="eastAsia"/>
          <w:sz w:val="28"/>
          <w:szCs w:val="28"/>
        </w:rPr>
        <w:t>万元</w:t>
      </w:r>
      <w:r>
        <w:rPr>
          <w:rFonts w:ascii="仿宋_GB2312" w:eastAsia="仿宋_GB2312"/>
          <w:sz w:val="28"/>
          <w:szCs w:val="28"/>
        </w:rPr>
        <w:t>、差旅费</w:t>
      </w:r>
      <w:r>
        <w:rPr>
          <w:rFonts w:ascii="仿宋_GB2312" w:eastAsia="仿宋_GB2312" w:hint="eastAsia"/>
          <w:sz w:val="28"/>
          <w:szCs w:val="28"/>
        </w:rPr>
        <w:t>2.55</w:t>
      </w:r>
      <w:r>
        <w:rPr>
          <w:rFonts w:ascii="仿宋_GB2312" w:eastAsia="仿宋_GB2312" w:hint="eastAsia"/>
          <w:sz w:val="28"/>
          <w:szCs w:val="28"/>
        </w:rPr>
        <w:t>万元</w:t>
      </w:r>
      <w:r>
        <w:rPr>
          <w:rFonts w:ascii="仿宋_GB2312" w:eastAsia="仿宋_GB2312"/>
          <w:sz w:val="28"/>
          <w:szCs w:val="28"/>
        </w:rPr>
        <w:t>、维修（护）费</w:t>
      </w:r>
      <w:r>
        <w:rPr>
          <w:rFonts w:ascii="仿宋_GB2312" w:eastAsia="仿宋_GB2312" w:hint="eastAsia"/>
          <w:sz w:val="28"/>
          <w:szCs w:val="28"/>
        </w:rPr>
        <w:t>5.1</w:t>
      </w:r>
      <w:r>
        <w:rPr>
          <w:rFonts w:ascii="仿宋_GB2312" w:eastAsia="仿宋_GB2312" w:hint="eastAsia"/>
          <w:sz w:val="28"/>
          <w:szCs w:val="28"/>
        </w:rPr>
        <w:t>万元</w:t>
      </w:r>
      <w:r>
        <w:rPr>
          <w:rFonts w:ascii="仿宋_GB2312" w:eastAsia="仿宋_GB2312"/>
          <w:sz w:val="28"/>
          <w:szCs w:val="28"/>
        </w:rPr>
        <w:t>、培训费</w:t>
      </w:r>
      <w:r>
        <w:rPr>
          <w:rFonts w:ascii="仿宋_GB2312" w:eastAsia="仿宋_GB2312" w:hint="eastAsia"/>
          <w:sz w:val="28"/>
          <w:szCs w:val="28"/>
        </w:rPr>
        <w:t>1.78</w:t>
      </w:r>
      <w:r>
        <w:rPr>
          <w:rFonts w:ascii="仿宋_GB2312" w:eastAsia="仿宋_GB2312" w:hint="eastAsia"/>
          <w:sz w:val="28"/>
          <w:szCs w:val="28"/>
        </w:rPr>
        <w:t>万元</w:t>
      </w:r>
      <w:r>
        <w:rPr>
          <w:rFonts w:ascii="仿宋_GB2312" w:eastAsia="仿宋_GB2312"/>
          <w:sz w:val="28"/>
          <w:szCs w:val="28"/>
        </w:rPr>
        <w:t>、工会经费</w:t>
      </w:r>
      <w:r>
        <w:rPr>
          <w:rFonts w:ascii="仿宋_GB2312" w:eastAsia="仿宋_GB2312" w:hint="eastAsia"/>
          <w:sz w:val="28"/>
          <w:szCs w:val="28"/>
        </w:rPr>
        <w:t>20.17</w:t>
      </w:r>
      <w:r>
        <w:rPr>
          <w:rFonts w:ascii="仿宋_GB2312" w:eastAsia="仿宋_GB2312" w:hint="eastAsia"/>
          <w:sz w:val="28"/>
          <w:szCs w:val="28"/>
        </w:rPr>
        <w:t>万元</w:t>
      </w:r>
      <w:r>
        <w:rPr>
          <w:rFonts w:ascii="仿宋_GB2312" w:eastAsia="仿宋_GB2312"/>
          <w:sz w:val="28"/>
          <w:szCs w:val="28"/>
        </w:rPr>
        <w:t>、福利费</w:t>
      </w:r>
      <w:r>
        <w:rPr>
          <w:rFonts w:ascii="仿宋_GB2312" w:eastAsia="仿宋_GB2312" w:hint="eastAsia"/>
          <w:sz w:val="28"/>
          <w:szCs w:val="28"/>
        </w:rPr>
        <w:t>18.28</w:t>
      </w:r>
      <w:r>
        <w:rPr>
          <w:rFonts w:ascii="仿宋_GB2312" w:eastAsia="仿宋_GB2312" w:hint="eastAsia"/>
          <w:sz w:val="28"/>
          <w:szCs w:val="28"/>
        </w:rPr>
        <w:t>万元</w:t>
      </w:r>
      <w:r>
        <w:rPr>
          <w:rFonts w:ascii="仿宋_GB2312" w:eastAsia="仿宋_GB2312"/>
          <w:sz w:val="28"/>
          <w:szCs w:val="28"/>
        </w:rPr>
        <w:t>、公务用车运行维护费</w:t>
      </w:r>
      <w:r>
        <w:rPr>
          <w:rFonts w:ascii="仿宋_GB2312" w:eastAsia="仿宋_GB2312" w:hint="eastAsia"/>
          <w:sz w:val="28"/>
          <w:szCs w:val="28"/>
        </w:rPr>
        <w:t>4.39</w:t>
      </w:r>
      <w:r>
        <w:rPr>
          <w:rFonts w:ascii="仿宋_GB2312" w:eastAsia="仿宋_GB2312" w:hint="eastAsia"/>
          <w:sz w:val="28"/>
          <w:szCs w:val="28"/>
        </w:rPr>
        <w:t>万元</w:t>
      </w:r>
      <w:r>
        <w:rPr>
          <w:rFonts w:ascii="仿宋_GB2312" w:eastAsia="仿宋_GB2312"/>
          <w:sz w:val="28"/>
          <w:szCs w:val="28"/>
        </w:rPr>
        <w:t>、其他交通费</w:t>
      </w:r>
      <w:r>
        <w:rPr>
          <w:rFonts w:ascii="仿宋_GB2312" w:eastAsia="仿宋_GB2312" w:hint="eastAsia"/>
          <w:sz w:val="28"/>
          <w:szCs w:val="28"/>
        </w:rPr>
        <w:t>0.14</w:t>
      </w:r>
      <w:r>
        <w:rPr>
          <w:rFonts w:ascii="仿宋_GB2312" w:eastAsia="仿宋_GB2312" w:hint="eastAsia"/>
          <w:sz w:val="28"/>
          <w:szCs w:val="28"/>
        </w:rPr>
        <w:t>万元</w:t>
      </w:r>
      <w:r>
        <w:rPr>
          <w:rFonts w:ascii="仿宋_GB2312" w:eastAsia="仿宋_GB2312"/>
          <w:sz w:val="28"/>
          <w:szCs w:val="28"/>
        </w:rPr>
        <w:t>、其他商品和服务</w:t>
      </w:r>
      <w:r>
        <w:rPr>
          <w:rFonts w:ascii="仿宋_GB2312" w:eastAsia="仿宋_GB2312" w:hint="eastAsia"/>
          <w:sz w:val="28"/>
          <w:szCs w:val="28"/>
        </w:rPr>
        <w:t>17.93</w:t>
      </w:r>
      <w:r>
        <w:rPr>
          <w:rFonts w:ascii="仿宋_GB2312" w:eastAsia="仿宋_GB2312" w:hint="eastAsia"/>
          <w:sz w:val="28"/>
          <w:szCs w:val="28"/>
        </w:rPr>
        <w:t>万元等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退休费</w:t>
      </w:r>
      <w:r>
        <w:rPr>
          <w:rFonts w:ascii="仿宋_GB2312" w:eastAsia="仿宋_GB2312" w:hint="eastAsia"/>
          <w:sz w:val="28"/>
          <w:szCs w:val="28"/>
        </w:rPr>
        <w:t>20.12</w:t>
      </w:r>
      <w:r>
        <w:rPr>
          <w:rFonts w:ascii="仿宋_GB2312" w:eastAsia="仿宋_GB2312" w:hint="eastAsia"/>
          <w:sz w:val="28"/>
          <w:szCs w:val="28"/>
        </w:rPr>
        <w:t>万元</w:t>
      </w:r>
      <w:r>
        <w:rPr>
          <w:rFonts w:ascii="仿宋_GB2312" w:eastAsia="仿宋_GB2312"/>
          <w:sz w:val="28"/>
          <w:szCs w:val="28"/>
        </w:rPr>
        <w:t>、抚恤金</w:t>
      </w:r>
      <w:r>
        <w:rPr>
          <w:rFonts w:ascii="仿宋_GB2312" w:eastAsia="仿宋_GB2312" w:hint="eastAsia"/>
          <w:sz w:val="28"/>
          <w:szCs w:val="28"/>
        </w:rPr>
        <w:t>14.96</w:t>
      </w:r>
      <w:r>
        <w:rPr>
          <w:rFonts w:ascii="仿宋_GB2312" w:eastAsia="仿宋_GB2312" w:hint="eastAsia"/>
          <w:sz w:val="28"/>
          <w:szCs w:val="28"/>
        </w:rPr>
        <w:t>万元</w:t>
      </w:r>
      <w:r>
        <w:rPr>
          <w:rFonts w:ascii="仿宋_GB2312" w:eastAsia="仿宋_GB2312"/>
          <w:sz w:val="28"/>
          <w:szCs w:val="28"/>
        </w:rPr>
        <w:t>、奖励金</w:t>
      </w:r>
      <w:r>
        <w:rPr>
          <w:rFonts w:ascii="仿宋_GB2312" w:eastAsia="仿宋_GB2312" w:hint="eastAsia"/>
          <w:sz w:val="28"/>
          <w:szCs w:val="28"/>
        </w:rPr>
        <w:t>0.14</w:t>
      </w:r>
      <w:r>
        <w:rPr>
          <w:rFonts w:ascii="仿宋_GB2312" w:eastAsia="仿宋_GB2312" w:hint="eastAsia"/>
          <w:sz w:val="28"/>
          <w:szCs w:val="28"/>
        </w:rPr>
        <w:t>万元等</w:t>
      </w:r>
      <w:r>
        <w:rPr>
          <w:rFonts w:ascii="仿宋_GB2312" w:eastAsia="仿宋_GB2312"/>
          <w:sz w:val="28"/>
          <w:szCs w:val="28"/>
        </w:rPr>
        <w:t>支出</w:t>
      </w:r>
      <w:r>
        <w:rPr>
          <w:rFonts w:ascii="仿宋_GB2312" w:eastAsia="仿宋_GB2312" w:hint="eastAsia"/>
          <w:sz w:val="28"/>
          <w:szCs w:val="28"/>
        </w:rPr>
        <w:t>。</w:t>
      </w:r>
    </w:p>
    <w:p w:rsidR="000166FD" w:rsidRDefault="00CF19A7">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0166FD" w:rsidRDefault="00CF19A7">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0166FD" w:rsidRDefault="00CF19A7">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166FD" w:rsidRDefault="00CF19A7">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4.39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9</w:t>
      </w:r>
      <w:r>
        <w:rPr>
          <w:rFonts w:ascii="仿宋_GB2312" w:eastAsia="仿宋_GB2312" w:hint="eastAsia"/>
          <w:sz w:val="28"/>
          <w:szCs w:val="28"/>
        </w:rPr>
        <w:t>万元减少</w:t>
      </w:r>
      <w:r>
        <w:rPr>
          <w:rFonts w:ascii="仿宋_GB2312" w:eastAsia="仿宋_GB2312" w:hint="eastAsia"/>
          <w:sz w:val="28"/>
          <w:szCs w:val="28"/>
        </w:rPr>
        <w:t>4.61</w:t>
      </w:r>
      <w:r>
        <w:rPr>
          <w:rFonts w:ascii="仿宋_GB2312" w:eastAsia="仿宋_GB2312" w:hint="eastAsia"/>
          <w:sz w:val="28"/>
          <w:szCs w:val="28"/>
        </w:rPr>
        <w:t>万元。其中：</w:t>
      </w:r>
    </w:p>
    <w:p w:rsidR="000166FD" w:rsidRDefault="00CF19A7">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万元增加（减少）</w:t>
      </w:r>
      <w:r>
        <w:rPr>
          <w:rFonts w:ascii="仿宋_GB2312" w:eastAsia="仿宋_GB2312" w:hint="eastAsia"/>
          <w:sz w:val="28"/>
          <w:szCs w:val="28"/>
        </w:rPr>
        <w:t>0</w:t>
      </w:r>
      <w:r>
        <w:rPr>
          <w:rFonts w:ascii="仿宋_GB2312" w:eastAsia="仿宋_GB2312" w:hint="eastAsia"/>
          <w:sz w:val="28"/>
          <w:szCs w:val="28"/>
        </w:rPr>
        <w:t>万元。</w:t>
      </w:r>
    </w:p>
    <w:p w:rsidR="000166FD" w:rsidRDefault="00CF19A7">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万元增加（减少）</w:t>
      </w:r>
      <w:r>
        <w:rPr>
          <w:rFonts w:ascii="仿宋_GB2312" w:eastAsia="仿宋_GB2312" w:hint="eastAsia"/>
          <w:sz w:val="28"/>
          <w:szCs w:val="28"/>
        </w:rPr>
        <w:t>0</w:t>
      </w:r>
      <w:r>
        <w:rPr>
          <w:rFonts w:ascii="仿宋_GB2312" w:eastAsia="仿宋_GB2312" w:hint="eastAsia"/>
          <w:sz w:val="28"/>
          <w:szCs w:val="28"/>
        </w:rPr>
        <w:t>万元。</w:t>
      </w:r>
    </w:p>
    <w:p w:rsidR="000166FD" w:rsidRDefault="00CF19A7">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4.39</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9</w:t>
      </w:r>
      <w:r>
        <w:rPr>
          <w:rFonts w:ascii="仿宋_GB2312" w:eastAsia="仿宋_GB2312" w:hint="eastAsia"/>
          <w:sz w:val="28"/>
          <w:szCs w:val="28"/>
        </w:rPr>
        <w:t>万元减少</w:t>
      </w:r>
      <w:r>
        <w:rPr>
          <w:rFonts w:ascii="仿宋_GB2312" w:eastAsia="仿宋_GB2312" w:hint="eastAsia"/>
          <w:sz w:val="28"/>
          <w:szCs w:val="28"/>
        </w:rPr>
        <w:t>4.61</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4.39</w:t>
      </w:r>
      <w:r>
        <w:rPr>
          <w:rFonts w:ascii="仿宋_GB2312" w:eastAsia="仿宋_GB2312" w:hint="eastAsia"/>
          <w:sz w:val="28"/>
          <w:szCs w:val="28"/>
        </w:rPr>
        <w:t>万元，主要原因：车辆维修费减少。</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7</w:t>
      </w:r>
      <w:r>
        <w:rPr>
          <w:rFonts w:ascii="仿宋_GB2312" w:eastAsia="仿宋_GB2312" w:hint="eastAsia"/>
          <w:sz w:val="28"/>
          <w:szCs w:val="28"/>
        </w:rPr>
        <w:t>辆。</w:t>
      </w:r>
    </w:p>
    <w:p w:rsidR="000166FD" w:rsidRDefault="00CF19A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166FD" w:rsidRDefault="00CF19A7" w:rsidP="003031E1">
      <w:pPr>
        <w:ind w:firstLineChars="192" w:firstLine="538"/>
        <w:rPr>
          <w:rFonts w:ascii="仿宋_GB2312" w:eastAsia="仿宋_GB2312"/>
          <w:sz w:val="28"/>
          <w:szCs w:val="28"/>
        </w:rPr>
      </w:pPr>
      <w:r>
        <w:rPr>
          <w:rFonts w:ascii="仿宋_GB2312" w:eastAsia="仿宋_GB2312" w:hint="eastAsia"/>
          <w:sz w:val="28"/>
          <w:szCs w:val="28"/>
        </w:rPr>
        <w:t>本单位不属于机关运行经费统计范围。</w:t>
      </w:r>
    </w:p>
    <w:p w:rsidR="000166FD" w:rsidRDefault="00CF19A7">
      <w:pPr>
        <w:ind w:left="540"/>
        <w:rPr>
          <w:rFonts w:ascii="黑体" w:eastAsia="黑体"/>
          <w:sz w:val="28"/>
          <w:szCs w:val="28"/>
        </w:rPr>
      </w:pPr>
      <w:r>
        <w:rPr>
          <w:rFonts w:ascii="黑体" w:eastAsia="黑体" w:hint="eastAsia"/>
          <w:sz w:val="28"/>
          <w:szCs w:val="28"/>
        </w:rPr>
        <w:t>三、政府</w:t>
      </w:r>
      <w:r>
        <w:rPr>
          <w:rFonts w:ascii="黑体" w:eastAsia="黑体" w:hint="eastAsia"/>
          <w:sz w:val="28"/>
          <w:szCs w:val="28"/>
        </w:rPr>
        <w:t>采购支出情况</w:t>
      </w:r>
    </w:p>
    <w:p w:rsidR="000166FD" w:rsidRDefault="00CF19A7" w:rsidP="003031E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624.04</w:t>
      </w:r>
      <w:r>
        <w:rPr>
          <w:rFonts w:ascii="仿宋_GB2312" w:eastAsia="仿宋_GB2312" w:hint="eastAsia"/>
          <w:sz w:val="28"/>
          <w:szCs w:val="28"/>
        </w:rPr>
        <w:t>万元，其中：政府采购货物支出</w:t>
      </w:r>
      <w:r>
        <w:rPr>
          <w:rFonts w:ascii="仿宋_GB2312" w:eastAsia="仿宋_GB2312" w:hint="eastAsia"/>
          <w:sz w:val="28"/>
          <w:szCs w:val="28"/>
        </w:rPr>
        <w:t>616.90</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7.14</w:t>
      </w:r>
      <w:r>
        <w:rPr>
          <w:rFonts w:ascii="仿宋_GB2312" w:eastAsia="仿宋_GB2312" w:hint="eastAsia"/>
          <w:sz w:val="28"/>
          <w:szCs w:val="28"/>
        </w:rPr>
        <w:t>万元。授予中小企业合同金额</w:t>
      </w:r>
      <w:r>
        <w:rPr>
          <w:rFonts w:ascii="仿宋_GB2312" w:eastAsia="仿宋_GB2312"/>
          <w:sz w:val="28"/>
          <w:szCs w:val="28"/>
        </w:rPr>
        <w:t>278.43</w:t>
      </w:r>
      <w:r>
        <w:rPr>
          <w:rFonts w:ascii="仿宋_GB2312" w:eastAsia="仿宋_GB2312" w:hint="eastAsia"/>
          <w:sz w:val="28"/>
          <w:szCs w:val="28"/>
        </w:rPr>
        <w:t>万元，占政府采购支出总额的</w:t>
      </w:r>
      <w:r>
        <w:rPr>
          <w:rFonts w:ascii="仿宋_GB2312" w:eastAsia="仿宋_GB2312" w:hint="eastAsia"/>
          <w:sz w:val="28"/>
          <w:szCs w:val="28"/>
        </w:rPr>
        <w:t>44.62</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278.14</w:t>
      </w:r>
      <w:r>
        <w:rPr>
          <w:rFonts w:ascii="仿宋_GB2312" w:eastAsia="仿宋_GB2312" w:hint="eastAsia"/>
          <w:sz w:val="28"/>
          <w:szCs w:val="28"/>
        </w:rPr>
        <w:t>万元，占政府采购支出总额的</w:t>
      </w:r>
      <w:r>
        <w:rPr>
          <w:rFonts w:ascii="仿宋_GB2312" w:eastAsia="仿宋_GB2312"/>
          <w:sz w:val="28"/>
          <w:szCs w:val="28"/>
        </w:rPr>
        <w:t>44.57</w:t>
      </w:r>
      <w:r>
        <w:rPr>
          <w:rFonts w:ascii="仿宋_GB2312" w:eastAsia="仿宋_GB2312" w:hint="eastAsia"/>
          <w:sz w:val="28"/>
          <w:szCs w:val="28"/>
        </w:rPr>
        <w:t>%</w:t>
      </w:r>
      <w:r>
        <w:rPr>
          <w:rFonts w:ascii="仿宋_GB2312" w:eastAsia="仿宋_GB2312" w:hint="eastAsia"/>
          <w:sz w:val="28"/>
          <w:szCs w:val="28"/>
        </w:rPr>
        <w:t>。</w:t>
      </w:r>
    </w:p>
    <w:p w:rsidR="000166FD" w:rsidRDefault="00CF19A7">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0166FD" w:rsidRDefault="00CF19A7">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日，北京市大兴区农业农村局检测检疫和疫病防控中心</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8</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5</w:t>
      </w:r>
      <w:r>
        <w:rPr>
          <w:rFonts w:ascii="仿宋_GB2312" w:eastAsia="仿宋_GB2312" w:hint="eastAsia"/>
          <w:sz w:val="28"/>
          <w:szCs w:val="28"/>
        </w:rPr>
        <w:t>台（套）。</w:t>
      </w:r>
    </w:p>
    <w:p w:rsidR="000166FD" w:rsidRDefault="00CF19A7" w:rsidP="003031E1">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166FD" w:rsidRDefault="00CF19A7" w:rsidP="003031E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0166FD" w:rsidRDefault="00CF19A7">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0166FD" w:rsidRDefault="00CF19A7">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0166FD" w:rsidRDefault="00CF19A7">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 xml:space="preserve">7. </w:t>
      </w:r>
      <w:r>
        <w:rPr>
          <w:rFonts w:ascii="仿宋_GB2312" w:eastAsia="仿宋_GB2312" w:hint="eastAsia"/>
          <w:sz w:val="28"/>
          <w:szCs w:val="28"/>
        </w:rPr>
        <w:t>社会保障和就业支出（类）行政事业单位养老支出（款）事业单位离退休（项）：反映用于事业单位开支的离退休经费。</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社会保障和就业支出（类）行政事业单位养老支出（款）机关事业单位基本养老保险缴费支出：反映机关事业单位实施养老保险制度由单位缴纳的基本养老保险费支出。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社会保障和就业支出（类）行政事业单位养老支出（款）机关事业单位职业年金缴费支出：反映机关事业单位实话养老保险制度由单位实际缴纳的职业年金支出。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社会保障和就业支出（类）行政事业单位养老支出（款）其他行政事业单位养</w:t>
      </w:r>
      <w:r>
        <w:rPr>
          <w:rFonts w:ascii="仿宋_GB2312" w:eastAsia="仿宋_GB2312" w:hint="eastAsia"/>
          <w:sz w:val="28"/>
          <w:szCs w:val="28"/>
        </w:rPr>
        <w:t>老支出：反映除上述项目以外其他用于行政事业单位离退休方面的支出。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卫生健康支出（类）行政事业单位医疗（款）事业单位医疗（项）：反映财政部门集中安排的事业单位基本医疗保险缴费经费，未参加医疗保险的事业单位的公费医疗经费，按国家规定享受离休人员待遇的医疗经费。</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卫生健康支出（类）行政事业单位医疗（款）公务员医疗补助（项）：反映财政部门集中安排的公务员医疗补助</w:t>
      </w:r>
      <w:r>
        <w:rPr>
          <w:rFonts w:ascii="仿宋_GB2312" w:eastAsia="仿宋_GB2312" w:hint="eastAsia"/>
          <w:sz w:val="28"/>
          <w:szCs w:val="28"/>
        </w:rPr>
        <w:lastRenderedPageBreak/>
        <w:t>经费</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农林水支出（类）农业农村（款）事业运行（项）：反映用于农业事业单位基本支出，事业单位设施、系统运行与资产维护等方面的支出。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农</w:t>
      </w:r>
      <w:r>
        <w:rPr>
          <w:rFonts w:ascii="仿宋_GB2312" w:eastAsia="仿宋_GB2312" w:hint="eastAsia"/>
          <w:sz w:val="28"/>
          <w:szCs w:val="28"/>
        </w:rPr>
        <w:t>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农林水支出（类）农业农村（款）农产品质量安全（项）：反映用于农业质量标准制定、实施和监督，投入品监管、残留监控，农产品质量认证、普查、标准化生产示范等方面的支出。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农林水支出（类）农业农村（款）农业生产发展（项）：反映对种粮农民直接补贴，对农业生产资料补贴、技</w:t>
      </w:r>
      <w:r>
        <w:rPr>
          <w:rFonts w:ascii="仿宋_GB2312" w:eastAsia="仿宋_GB2312" w:hint="eastAsia"/>
          <w:sz w:val="28"/>
          <w:szCs w:val="28"/>
        </w:rPr>
        <w:t>术物化补贴，推广先进适用农机农艺技术等方面支出。</w:t>
      </w:r>
    </w:p>
    <w:p w:rsidR="000166FD" w:rsidRDefault="00CF19A7">
      <w:pPr>
        <w:ind w:firstLineChars="200" w:firstLine="560"/>
        <w:rPr>
          <w:rFonts w:ascii="仿宋_GB2312" w:eastAsia="仿宋_GB2312"/>
          <w:sz w:val="28"/>
          <w:szCs w:val="28"/>
        </w:rPr>
      </w:pPr>
      <w:r>
        <w:rPr>
          <w:rFonts w:ascii="仿宋_GB2312" w:eastAsia="仿宋_GB2312" w:hint="eastAsia"/>
          <w:sz w:val="28"/>
          <w:szCs w:val="28"/>
        </w:rPr>
        <w:t>17.</w:t>
      </w:r>
      <w:r>
        <w:rPr>
          <w:rFonts w:ascii="仿宋_GB2312" w:eastAsia="仿宋_GB2312" w:hint="eastAsia"/>
          <w:sz w:val="28"/>
          <w:szCs w:val="28"/>
        </w:rPr>
        <w:t>农林水支出（类）农业农村（款）其他农业农村支出（项）：反映除上述项目以外其他用于农业方面的支出。</w:t>
      </w:r>
    </w:p>
    <w:p w:rsidR="000166FD" w:rsidRDefault="000166FD">
      <w:pPr>
        <w:tabs>
          <w:tab w:val="center" w:pos="6979"/>
        </w:tabs>
        <w:spacing w:line="380" w:lineRule="exact"/>
        <w:jc w:val="center"/>
        <w:rPr>
          <w:rFonts w:ascii="宋体" w:hAnsi="宋体" w:cs="宋体"/>
          <w:b/>
          <w:bCs/>
          <w:kern w:val="0"/>
          <w:sz w:val="28"/>
          <w:szCs w:val="28"/>
        </w:rPr>
      </w:pPr>
    </w:p>
    <w:p w:rsidR="000166FD" w:rsidRDefault="000166FD">
      <w:pPr>
        <w:tabs>
          <w:tab w:val="center" w:pos="6979"/>
        </w:tabs>
        <w:spacing w:line="380" w:lineRule="exact"/>
        <w:jc w:val="center"/>
        <w:rPr>
          <w:rFonts w:ascii="宋体" w:hAnsi="宋体" w:cs="宋体"/>
          <w:b/>
          <w:bCs/>
          <w:kern w:val="0"/>
          <w:sz w:val="28"/>
          <w:szCs w:val="28"/>
        </w:rPr>
      </w:pPr>
    </w:p>
    <w:p w:rsidR="000166FD" w:rsidRDefault="000166FD">
      <w:pPr>
        <w:rPr>
          <w:rFonts w:ascii="黑体" w:eastAsia="黑体"/>
          <w:sz w:val="32"/>
          <w:szCs w:val="32"/>
        </w:rPr>
      </w:pPr>
    </w:p>
    <w:p w:rsidR="000166FD" w:rsidRDefault="000166FD">
      <w:pPr>
        <w:ind w:firstLineChars="200" w:firstLine="640"/>
        <w:jc w:val="center"/>
        <w:rPr>
          <w:rFonts w:ascii="黑体" w:eastAsia="黑体"/>
          <w:sz w:val="32"/>
          <w:szCs w:val="32"/>
        </w:rPr>
      </w:pPr>
    </w:p>
    <w:p w:rsidR="000166FD" w:rsidRDefault="000166FD">
      <w:pPr>
        <w:ind w:firstLineChars="200" w:firstLine="640"/>
        <w:jc w:val="center"/>
        <w:rPr>
          <w:rFonts w:ascii="黑体" w:eastAsia="黑体"/>
          <w:sz w:val="32"/>
          <w:szCs w:val="32"/>
        </w:rPr>
      </w:pPr>
    </w:p>
    <w:p w:rsidR="000166FD" w:rsidRDefault="00CF19A7">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0166FD" w:rsidRDefault="000166FD">
      <w:pPr>
        <w:ind w:firstLineChars="200" w:firstLine="560"/>
        <w:rPr>
          <w:rFonts w:ascii="黑体" w:eastAsia="黑体"/>
          <w:sz w:val="28"/>
          <w:szCs w:val="28"/>
          <w:highlight w:val="yellow"/>
        </w:rPr>
      </w:pPr>
    </w:p>
    <w:p w:rsidR="000166FD" w:rsidRDefault="00CF19A7">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Pr>
          <w:rFonts w:ascii="黑体" w:eastAsia="黑体" w:hint="eastAsia"/>
          <w:sz w:val="28"/>
          <w:szCs w:val="28"/>
        </w:rPr>
        <w:t>（详见附件）</w:t>
      </w:r>
    </w:p>
    <w:p w:rsidR="000166FD" w:rsidRDefault="00CF19A7">
      <w:pPr>
        <w:numPr>
          <w:ilvl w:val="0"/>
          <w:numId w:val="1"/>
        </w:numPr>
        <w:ind w:firstLineChars="200" w:firstLine="560"/>
        <w:rPr>
          <w:rFonts w:ascii="黑体" w:eastAsia="黑体"/>
          <w:sz w:val="28"/>
          <w:szCs w:val="28"/>
        </w:rPr>
      </w:pPr>
      <w:r>
        <w:rPr>
          <w:rFonts w:ascii="黑体" w:eastAsia="黑体" w:hint="eastAsia"/>
          <w:sz w:val="28"/>
          <w:szCs w:val="28"/>
        </w:rPr>
        <w:t>项目支出</w:t>
      </w:r>
      <w:r>
        <w:rPr>
          <w:rFonts w:ascii="黑体" w:eastAsia="黑体" w:hint="eastAsia"/>
          <w:sz w:val="28"/>
          <w:szCs w:val="28"/>
        </w:rPr>
        <w:t>部门</w:t>
      </w:r>
      <w:r>
        <w:rPr>
          <w:rFonts w:ascii="黑体" w:eastAsia="黑体" w:hint="eastAsia"/>
          <w:sz w:val="28"/>
          <w:szCs w:val="28"/>
        </w:rPr>
        <w:t>绩效评价报告</w:t>
      </w:r>
      <w:r>
        <w:rPr>
          <w:rFonts w:ascii="黑体" w:eastAsia="黑体" w:hint="eastAsia"/>
          <w:sz w:val="28"/>
          <w:szCs w:val="28"/>
        </w:rPr>
        <w:t>（详见附件）</w:t>
      </w:r>
    </w:p>
    <w:p w:rsidR="000166FD" w:rsidRDefault="00CF19A7">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0166FD" w:rsidRDefault="00CF19A7">
      <w:pPr>
        <w:spacing w:line="480" w:lineRule="exact"/>
        <w:ind w:firstLine="420"/>
        <w:rPr>
          <w:rFonts w:ascii="黑体" w:eastAsia="黑体"/>
          <w:sz w:val="28"/>
          <w:szCs w:val="28"/>
        </w:rPr>
      </w:pPr>
      <w:r>
        <w:rPr>
          <w:rFonts w:ascii="黑体" w:eastAsia="黑体" w:hint="eastAsia"/>
          <w:sz w:val="28"/>
          <w:szCs w:val="28"/>
        </w:rPr>
        <w:t xml:space="preserve"> </w:t>
      </w:r>
      <w:r>
        <w:rPr>
          <w:rFonts w:ascii="黑体" w:eastAsia="黑体" w:hint="eastAsia"/>
          <w:sz w:val="28"/>
          <w:szCs w:val="28"/>
        </w:rPr>
        <w:t>（注：</w:t>
      </w:r>
      <w:r>
        <w:rPr>
          <w:rFonts w:ascii="黑体" w:eastAsia="黑体" w:hint="eastAsia"/>
          <w:sz w:val="28"/>
          <w:szCs w:val="28"/>
        </w:rPr>
        <w:t>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0166FD" w:rsidRDefault="000166FD">
      <w:pPr>
        <w:spacing w:line="480" w:lineRule="exact"/>
        <w:rPr>
          <w:rFonts w:ascii="仿宋_GB2312" w:eastAsia="仿宋_GB2312" w:hAnsi="仿宋_GB2312" w:cs="仿宋_GB2312"/>
          <w:sz w:val="32"/>
          <w:szCs w:val="32"/>
        </w:rPr>
      </w:pPr>
    </w:p>
    <w:p w:rsidR="000166FD" w:rsidRDefault="000166FD">
      <w:pPr>
        <w:spacing w:line="480" w:lineRule="exact"/>
      </w:pPr>
    </w:p>
    <w:sectPr w:rsidR="000166FD" w:rsidSect="000166FD">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9A7" w:rsidRDefault="00CF19A7" w:rsidP="000166FD">
      <w:r>
        <w:separator/>
      </w:r>
    </w:p>
  </w:endnote>
  <w:endnote w:type="continuationSeparator" w:id="0">
    <w:p w:rsidR="00CF19A7" w:rsidRDefault="00CF19A7" w:rsidP="000166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Arial Unicode MS"/>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6FD" w:rsidRDefault="000166FD">
    <w:pPr>
      <w:pStyle w:val="a7"/>
      <w:framePr w:wrap="around" w:vAnchor="text" w:hAnchor="margin" w:xAlign="center" w:y="1"/>
      <w:rPr>
        <w:rStyle w:val="ab"/>
      </w:rPr>
    </w:pPr>
    <w:r>
      <w:fldChar w:fldCharType="begin"/>
    </w:r>
    <w:r w:rsidR="00CF19A7">
      <w:rPr>
        <w:rStyle w:val="ab"/>
      </w:rPr>
      <w:instrText xml:space="preserve">PAGE  </w:instrText>
    </w:r>
    <w:r>
      <w:fldChar w:fldCharType="separate"/>
    </w:r>
    <w:r w:rsidR="003031E1">
      <w:rPr>
        <w:rStyle w:val="ab"/>
        <w:noProof/>
      </w:rPr>
      <w:t>3</w:t>
    </w:r>
    <w:r>
      <w:fldChar w:fldCharType="end"/>
    </w:r>
  </w:p>
  <w:p w:rsidR="000166FD" w:rsidRDefault="000166F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6FD" w:rsidRDefault="000166FD">
    <w:pPr>
      <w:pStyle w:val="a7"/>
      <w:framePr w:wrap="around" w:vAnchor="text" w:hAnchor="margin" w:xAlign="center" w:y="1"/>
      <w:rPr>
        <w:rStyle w:val="ab"/>
      </w:rPr>
    </w:pPr>
    <w:r>
      <w:fldChar w:fldCharType="begin"/>
    </w:r>
    <w:r w:rsidR="00CF19A7">
      <w:rPr>
        <w:rStyle w:val="ab"/>
      </w:rPr>
      <w:instrText xml:space="preserve">PAGE  </w:instrText>
    </w:r>
    <w:r>
      <w:fldChar w:fldCharType="separate"/>
    </w:r>
    <w:r w:rsidR="00CF19A7">
      <w:rPr>
        <w:rStyle w:val="ab"/>
      </w:rPr>
      <w:t>15</w:t>
    </w:r>
    <w:r>
      <w:fldChar w:fldCharType="end"/>
    </w:r>
  </w:p>
  <w:p w:rsidR="000166FD" w:rsidRDefault="000166F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6FD" w:rsidRDefault="000166FD">
    <w:pPr>
      <w:pStyle w:val="a7"/>
      <w:framePr w:wrap="around" w:vAnchor="text" w:hAnchor="margin" w:xAlign="center" w:y="1"/>
      <w:rPr>
        <w:rStyle w:val="ab"/>
      </w:rPr>
    </w:pPr>
    <w:r>
      <w:fldChar w:fldCharType="begin"/>
    </w:r>
    <w:r w:rsidR="00CF19A7">
      <w:rPr>
        <w:rStyle w:val="ab"/>
      </w:rPr>
      <w:instrText xml:space="preserve">PAGE  </w:instrText>
    </w:r>
    <w:r>
      <w:fldChar w:fldCharType="separate"/>
    </w:r>
    <w:r w:rsidR="003031E1">
      <w:rPr>
        <w:rStyle w:val="ab"/>
        <w:noProof/>
      </w:rPr>
      <w:t>4</w:t>
    </w:r>
    <w:r>
      <w:fldChar w:fldCharType="end"/>
    </w:r>
  </w:p>
  <w:p w:rsidR="000166FD" w:rsidRDefault="000166F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9A7" w:rsidRDefault="00CF19A7" w:rsidP="000166FD">
      <w:r>
        <w:separator/>
      </w:r>
    </w:p>
  </w:footnote>
  <w:footnote w:type="continuationSeparator" w:id="0">
    <w:p w:rsidR="00CF19A7" w:rsidRDefault="00CF19A7" w:rsidP="000166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166FD"/>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223C"/>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1E1"/>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19A7"/>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DA120E"/>
    <w:rsid w:val="02F120AB"/>
    <w:rsid w:val="032B5196"/>
    <w:rsid w:val="04C3537C"/>
    <w:rsid w:val="05861CDA"/>
    <w:rsid w:val="06293905"/>
    <w:rsid w:val="06D82C35"/>
    <w:rsid w:val="079004AC"/>
    <w:rsid w:val="08FC7C80"/>
    <w:rsid w:val="0A6767AA"/>
    <w:rsid w:val="0A6F38B0"/>
    <w:rsid w:val="0BA148CA"/>
    <w:rsid w:val="0C1165C4"/>
    <w:rsid w:val="0D6D544B"/>
    <w:rsid w:val="0DD136FE"/>
    <w:rsid w:val="0E66770C"/>
    <w:rsid w:val="0F542F2C"/>
    <w:rsid w:val="0F8E2C57"/>
    <w:rsid w:val="0FC471E7"/>
    <w:rsid w:val="1059665E"/>
    <w:rsid w:val="10AC13BA"/>
    <w:rsid w:val="11B00A36"/>
    <w:rsid w:val="12706417"/>
    <w:rsid w:val="12C86253"/>
    <w:rsid w:val="145A6C1B"/>
    <w:rsid w:val="14B73493"/>
    <w:rsid w:val="15282FD9"/>
    <w:rsid w:val="167114E6"/>
    <w:rsid w:val="167A2FF9"/>
    <w:rsid w:val="1764587C"/>
    <w:rsid w:val="18420856"/>
    <w:rsid w:val="18581C69"/>
    <w:rsid w:val="18DF31D9"/>
    <w:rsid w:val="1AEC0734"/>
    <w:rsid w:val="1AF8344E"/>
    <w:rsid w:val="1C821221"/>
    <w:rsid w:val="1DEF20B0"/>
    <w:rsid w:val="1E1905B5"/>
    <w:rsid w:val="1FF7AB17"/>
    <w:rsid w:val="214243FA"/>
    <w:rsid w:val="21AD613C"/>
    <w:rsid w:val="22467189"/>
    <w:rsid w:val="230E7CB2"/>
    <w:rsid w:val="231704B9"/>
    <w:rsid w:val="25302162"/>
    <w:rsid w:val="257A14F5"/>
    <w:rsid w:val="26737AB8"/>
    <w:rsid w:val="27196C26"/>
    <w:rsid w:val="29E83128"/>
    <w:rsid w:val="29EF086F"/>
    <w:rsid w:val="2AA42CAA"/>
    <w:rsid w:val="2B9351F9"/>
    <w:rsid w:val="2BC34C59"/>
    <w:rsid w:val="2C3538DF"/>
    <w:rsid w:val="2C7219A3"/>
    <w:rsid w:val="2EFFE297"/>
    <w:rsid w:val="2F0D0A8F"/>
    <w:rsid w:val="301437CA"/>
    <w:rsid w:val="309F1F4A"/>
    <w:rsid w:val="324E3C27"/>
    <w:rsid w:val="349D1F0A"/>
    <w:rsid w:val="34DD0473"/>
    <w:rsid w:val="353D1351"/>
    <w:rsid w:val="37410281"/>
    <w:rsid w:val="3A865F28"/>
    <w:rsid w:val="3A8E35DC"/>
    <w:rsid w:val="3B081BAD"/>
    <w:rsid w:val="3B5462CE"/>
    <w:rsid w:val="3C684897"/>
    <w:rsid w:val="42357B00"/>
    <w:rsid w:val="433E495C"/>
    <w:rsid w:val="470923BB"/>
    <w:rsid w:val="472745EF"/>
    <w:rsid w:val="473E02B7"/>
    <w:rsid w:val="47D76015"/>
    <w:rsid w:val="489F2FD7"/>
    <w:rsid w:val="4AC27CB3"/>
    <w:rsid w:val="4BB5632A"/>
    <w:rsid w:val="4BF72BEF"/>
    <w:rsid w:val="4E3C6BD2"/>
    <w:rsid w:val="4FA90297"/>
    <w:rsid w:val="4FC41A43"/>
    <w:rsid w:val="50E85D9E"/>
    <w:rsid w:val="51DB3C59"/>
    <w:rsid w:val="521F3CAE"/>
    <w:rsid w:val="54FE6FB5"/>
    <w:rsid w:val="550C0952"/>
    <w:rsid w:val="55762E42"/>
    <w:rsid w:val="57A7B272"/>
    <w:rsid w:val="58242BB1"/>
    <w:rsid w:val="58470068"/>
    <w:rsid w:val="58747CAC"/>
    <w:rsid w:val="5A1720F9"/>
    <w:rsid w:val="5B9C37C2"/>
    <w:rsid w:val="5BA7C654"/>
    <w:rsid w:val="5C3979B4"/>
    <w:rsid w:val="5D877D74"/>
    <w:rsid w:val="5DF716AE"/>
    <w:rsid w:val="5E176D14"/>
    <w:rsid w:val="5F9F507E"/>
    <w:rsid w:val="5FA20271"/>
    <w:rsid w:val="60A54109"/>
    <w:rsid w:val="60EE0200"/>
    <w:rsid w:val="61D01CDF"/>
    <w:rsid w:val="64C0607C"/>
    <w:rsid w:val="65756C86"/>
    <w:rsid w:val="66B141AA"/>
    <w:rsid w:val="674D385B"/>
    <w:rsid w:val="676F09E1"/>
    <w:rsid w:val="67A46AF6"/>
    <w:rsid w:val="68AB1E7B"/>
    <w:rsid w:val="69897254"/>
    <w:rsid w:val="6C0F63FD"/>
    <w:rsid w:val="6C411B2A"/>
    <w:rsid w:val="6D335E85"/>
    <w:rsid w:val="6D7C337B"/>
    <w:rsid w:val="6E3556C0"/>
    <w:rsid w:val="71691990"/>
    <w:rsid w:val="71793A80"/>
    <w:rsid w:val="71BF5925"/>
    <w:rsid w:val="72645F87"/>
    <w:rsid w:val="72653A06"/>
    <w:rsid w:val="7357290B"/>
    <w:rsid w:val="756E3DEA"/>
    <w:rsid w:val="75A015C8"/>
    <w:rsid w:val="76FB1693"/>
    <w:rsid w:val="78746DE5"/>
    <w:rsid w:val="79490272"/>
    <w:rsid w:val="798524E4"/>
    <w:rsid w:val="798B1911"/>
    <w:rsid w:val="7A7F1C49"/>
    <w:rsid w:val="7B5B7AE6"/>
    <w:rsid w:val="7B7B6628"/>
    <w:rsid w:val="7BA7071E"/>
    <w:rsid w:val="7BDF6DA8"/>
    <w:rsid w:val="7C60539D"/>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6FD"/>
    <w:pPr>
      <w:widowControl w:val="0"/>
      <w:jc w:val="both"/>
    </w:pPr>
    <w:rPr>
      <w:kern w:val="2"/>
      <w:sz w:val="21"/>
      <w:szCs w:val="24"/>
    </w:rPr>
  </w:style>
  <w:style w:type="paragraph" w:styleId="2">
    <w:name w:val="heading 2"/>
    <w:basedOn w:val="a"/>
    <w:next w:val="a"/>
    <w:qFormat/>
    <w:rsid w:val="000166FD"/>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0166FD"/>
    <w:pPr>
      <w:ind w:firstLineChars="200" w:firstLine="200"/>
    </w:pPr>
  </w:style>
  <w:style w:type="paragraph" w:styleId="a4">
    <w:name w:val="Body Text Indent"/>
    <w:basedOn w:val="a"/>
    <w:qFormat/>
    <w:rsid w:val="000166FD"/>
    <w:pPr>
      <w:ind w:firstLine="645"/>
    </w:pPr>
    <w:rPr>
      <w:rFonts w:ascii="仿宋_GB2312" w:eastAsia="仿宋_GB2312" w:hAnsi="Calibri"/>
      <w:sz w:val="32"/>
      <w:szCs w:val="32"/>
    </w:rPr>
  </w:style>
  <w:style w:type="paragraph" w:styleId="a5">
    <w:name w:val="Date"/>
    <w:basedOn w:val="a"/>
    <w:next w:val="a"/>
    <w:qFormat/>
    <w:rsid w:val="000166FD"/>
    <w:pPr>
      <w:ind w:leftChars="2500" w:left="100"/>
    </w:pPr>
  </w:style>
  <w:style w:type="paragraph" w:styleId="a6">
    <w:name w:val="Balloon Text"/>
    <w:basedOn w:val="a"/>
    <w:semiHidden/>
    <w:qFormat/>
    <w:rsid w:val="000166FD"/>
    <w:rPr>
      <w:sz w:val="18"/>
      <w:szCs w:val="18"/>
    </w:rPr>
  </w:style>
  <w:style w:type="paragraph" w:styleId="a7">
    <w:name w:val="footer"/>
    <w:basedOn w:val="a"/>
    <w:link w:val="Char"/>
    <w:qFormat/>
    <w:rsid w:val="000166FD"/>
    <w:pPr>
      <w:tabs>
        <w:tab w:val="center" w:pos="4153"/>
        <w:tab w:val="right" w:pos="8306"/>
      </w:tabs>
      <w:snapToGrid w:val="0"/>
      <w:jc w:val="left"/>
    </w:pPr>
    <w:rPr>
      <w:sz w:val="18"/>
      <w:szCs w:val="18"/>
    </w:rPr>
  </w:style>
  <w:style w:type="paragraph" w:styleId="a8">
    <w:name w:val="header"/>
    <w:basedOn w:val="a"/>
    <w:link w:val="Char0"/>
    <w:qFormat/>
    <w:rsid w:val="000166F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0166FD"/>
    <w:pPr>
      <w:spacing w:before="100" w:beforeAutospacing="1" w:after="100" w:afterAutospacing="1"/>
      <w:ind w:right="238"/>
      <w:jc w:val="left"/>
    </w:pPr>
    <w:rPr>
      <w:b/>
      <w:kern w:val="0"/>
      <w:sz w:val="24"/>
      <w:szCs w:val="20"/>
    </w:rPr>
  </w:style>
  <w:style w:type="character" w:styleId="aa">
    <w:name w:val="Strong"/>
    <w:qFormat/>
    <w:rsid w:val="000166FD"/>
    <w:rPr>
      <w:b/>
    </w:rPr>
  </w:style>
  <w:style w:type="character" w:styleId="ab">
    <w:name w:val="page number"/>
    <w:qFormat/>
    <w:rsid w:val="000166FD"/>
  </w:style>
  <w:style w:type="character" w:customStyle="1" w:styleId="Char">
    <w:name w:val="页脚 Char"/>
    <w:link w:val="a7"/>
    <w:qFormat/>
    <w:rsid w:val="000166FD"/>
    <w:rPr>
      <w:rFonts w:eastAsia="宋体"/>
      <w:kern w:val="2"/>
      <w:sz w:val="18"/>
      <w:szCs w:val="18"/>
      <w:lang w:val="en-US" w:eastAsia="zh-CN" w:bidi="ar-SA"/>
    </w:rPr>
  </w:style>
  <w:style w:type="character" w:customStyle="1" w:styleId="Char0">
    <w:name w:val="页眉 Char"/>
    <w:link w:val="a8"/>
    <w:qFormat/>
    <w:rsid w:val="000166FD"/>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0166FD"/>
    <w:rPr>
      <w:rFonts w:ascii="Tahoma" w:hAnsi="Tahoma"/>
      <w:sz w:val="24"/>
      <w:szCs w:val="20"/>
    </w:rPr>
  </w:style>
  <w:style w:type="paragraph" w:customStyle="1" w:styleId="Char1CharCharChar">
    <w:name w:val="Char1 Char Char Char"/>
    <w:basedOn w:val="a"/>
    <w:qFormat/>
    <w:rsid w:val="000166FD"/>
    <w:pPr>
      <w:widowControl/>
      <w:spacing w:after="160" w:line="240" w:lineRule="exact"/>
      <w:jc w:val="left"/>
    </w:pPr>
    <w:rPr>
      <w:szCs w:val="20"/>
    </w:rPr>
  </w:style>
  <w:style w:type="paragraph" w:customStyle="1" w:styleId="Char1">
    <w:name w:val="Char"/>
    <w:basedOn w:val="a"/>
    <w:qFormat/>
    <w:rsid w:val="000166FD"/>
    <w:rPr>
      <w:rFonts w:ascii="Tahoma" w:hAnsi="Tahoma"/>
      <w:sz w:val="24"/>
      <w:szCs w:val="20"/>
    </w:rPr>
  </w:style>
  <w:style w:type="paragraph" w:customStyle="1" w:styleId="CharChar3CharChar">
    <w:name w:val="Char Char3 Char Char"/>
    <w:basedOn w:val="a"/>
    <w:qFormat/>
    <w:rsid w:val="000166FD"/>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title>
    <c:plotArea>
      <c:layout/>
      <c:pieChart>
        <c:varyColors val="1"/>
        <c:ser>
          <c:idx val="0"/>
          <c:order val="0"/>
          <c:tx>
            <c:strRef>
              <c:f>Sheet1!$B$1</c:f>
              <c:strCache>
                <c:ptCount val="1"/>
                <c:pt idx="0">
                  <c:v>收入</c:v>
                </c:pt>
              </c:strCache>
            </c:strRef>
          </c:tx>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2704.9700000000007</c:v>
                </c:pt>
                <c:pt idx="1">
                  <c:v>0</c:v>
                </c:pt>
                <c:pt idx="2">
                  <c:v>0</c:v>
                </c:pt>
                <c:pt idx="3">
                  <c:v>0</c:v>
                </c:pt>
                <c:pt idx="4">
                  <c:v>0</c:v>
                </c:pt>
                <c:pt idx="5">
                  <c:v>0</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ea31a22d-92a3-4dc5-a9a5-5bf3a0305c21}"/>
      </c:ext>
    </c:extLst>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spPr>
        <a:noFill/>
        <a:ln>
          <a:noFill/>
        </a:ln>
        <a:effectLst/>
      </c:spPr>
    </c:title>
    <c:plotArea>
      <c:layout/>
      <c:pieChart>
        <c:varyColors val="1"/>
        <c:ser>
          <c:idx val="0"/>
          <c:order val="0"/>
          <c:tx>
            <c:strRef>
              <c:f>Sheet0!$B$1</c:f>
              <c:strCache>
                <c:ptCount val="1"/>
                <c:pt idx="0">
                  <c:v>支出</c:v>
                </c:pt>
              </c:strCache>
            </c:strRef>
          </c:tx>
          <c:dPt>
            <c:idx val="0"/>
            <c:spPr>
              <a:solidFill>
                <a:srgbClr val="4F81BD"/>
              </a:solidFill>
              <a:ln w="19050">
                <a:solidFill>
                  <a:srgbClr val="FFFFFF"/>
                </a:solidFill>
              </a:ln>
              <a:effectLst/>
            </c:spPr>
          </c:dPt>
          <c:dPt>
            <c:idx val="1"/>
            <c:spPr>
              <a:solidFill>
                <a:srgbClr val="C0504D"/>
              </a:solidFill>
              <a:ln w="19050">
                <a:solidFill>
                  <a:srgbClr val="FFFFFF"/>
                </a:solidFill>
              </a:ln>
              <a:effectLst/>
            </c:spPr>
          </c:dPt>
          <c:dPt>
            <c:idx val="2"/>
            <c:spPr>
              <a:solidFill>
                <a:srgbClr val="9BBB59"/>
              </a:solidFill>
              <a:ln w="19050">
                <a:solidFill>
                  <a:srgbClr val="FFFFFF"/>
                </a:solidFill>
              </a:ln>
              <a:effectLst/>
            </c:spPr>
          </c:dPt>
          <c:dPt>
            <c:idx val="3"/>
            <c:spPr>
              <a:solidFill>
                <a:srgbClr val="8064A2"/>
              </a:solidFill>
              <a:ln w="19050">
                <a:solidFill>
                  <a:srgbClr val="FFFFFF"/>
                </a:solidFill>
              </a:ln>
              <a:effectLst/>
            </c:spPr>
          </c:dPt>
          <c:dPt>
            <c:idx val="4"/>
            <c:spPr>
              <a:solidFill>
                <a:srgbClr val="4BACC6"/>
              </a:solidFill>
              <a:ln w="19050">
                <a:solidFill>
                  <a:srgbClr val="FFFFFF"/>
                </a:solidFill>
              </a:ln>
              <a:effectLst/>
            </c:spPr>
          </c:dPt>
          <c:dLbls>
            <c:dLbl>
              <c:idx val="2"/>
              <c:layout>
                <c:manualLayout>
                  <c:x val="-3.9003729401150024E-2"/>
                  <c:y val="3.2827143610787812E-2"/>
                </c:manualLayout>
              </c:layout>
              <c:dLblPos val="bestFit"/>
              <c:showPercent val="1"/>
              <c:extLst>
                <c:ext xmlns:c15="http://schemas.microsoft.com/office/drawing/2012/chart" uri="{CE6537A1-D6FC-4f65-9D91-7224C49458BB}">
                  <c15:layout/>
                </c:ext>
              </c:extLst>
            </c:dLbl>
            <c:dLbl>
              <c:idx val="4"/>
              <c:layout>
                <c:manualLayout>
                  <c:x val="3.8988769358610204E-2"/>
                  <c:y val="1.0511229510062307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1979.84</c:v>
                </c:pt>
                <c:pt idx="1">
                  <c:v>895.63</c:v>
                </c:pt>
                <c:pt idx="2">
                  <c:v>0</c:v>
                </c:pt>
                <c:pt idx="3">
                  <c:v>0</c:v>
                </c:pt>
                <c:pt idx="4">
                  <c:v>0</c:v>
                </c:pt>
              </c:numCache>
            </c:numRef>
          </c:val>
        </c:ser>
        <c:dLbls>
          <c:showPercent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13</Pages>
  <Words>743</Words>
  <Characters>4239</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Windows 用户</cp:lastModifiedBy>
  <cp:revision>24</cp:revision>
  <cp:lastPrinted>2020-08-09T03:39:00Z</cp:lastPrinted>
  <dcterms:created xsi:type="dcterms:W3CDTF">2017-07-13T07:16:00Z</dcterms:created>
  <dcterms:modified xsi:type="dcterms:W3CDTF">2025-09-26T07:09:00Z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3879D686A31E4178A27514700A61EF22_13</vt:lpwstr>
  </property>
  <property fmtid="{D5CDD505-2E9C-101B-9397-08002B2CF9AE}" pid="4" name="KSOTemplateDocerSaveRecord">
    <vt:lpwstr>eyJoZGlkIjoiNzBiOWFkNmI0OTBkZGRlYjAxMDQ0Mjk4MjBmYjdmNGMifQ==</vt:lpwstr>
  </property>
</Properties>
</file>