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lang w:val="en-US" w:eastAsia="zh-CN"/>
        </w:rPr>
      </w:pPr>
      <w:r>
        <w:rPr>
          <w:rFonts w:hint="eastAsia" w:ascii="仿宋_GB2312" w:eastAsia="仿宋_GB2312"/>
          <w:b/>
          <w:sz w:val="32"/>
          <w:szCs w:val="32"/>
          <w:lang w:val="en-US" w:eastAsia="zh-CN"/>
        </w:rPr>
        <w:t xml:space="preserve"> </w:t>
      </w: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年度大兴区</w:t>
      </w:r>
      <w:r>
        <w:rPr>
          <w:rFonts w:hint="eastAsia" w:ascii="黑体" w:eastAsia="黑体"/>
          <w:sz w:val="72"/>
          <w:szCs w:val="72"/>
          <w:lang w:eastAsia="zh-CN"/>
        </w:rPr>
        <w:t>人力资源和社会保障局</w:t>
      </w:r>
    </w:p>
    <w:p>
      <w:pPr>
        <w:jc w:val="center"/>
        <w:rPr>
          <w:rFonts w:ascii="黑体" w:eastAsia="黑体"/>
          <w:sz w:val="72"/>
          <w:szCs w:val="72"/>
        </w:rPr>
      </w:pPr>
      <w:r>
        <w:rPr>
          <w:rFonts w:hint="eastAsia" w:ascii="黑体" w:eastAsia="黑体"/>
          <w:sz w:val="72"/>
          <w:szCs w:val="72"/>
        </w:rPr>
        <w:t>单位部门决算（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both"/>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ind w:firstLine="645"/>
        <w:rPr>
          <w:rFonts w:hint="eastAsia" w:ascii="仿宋_GB2312" w:hAnsi="仿宋_GB2312" w:eastAsia="仿宋_GB2312" w:cs="仿宋_GB2312"/>
          <w:color w:val="000000"/>
          <w:sz w:val="28"/>
          <w:szCs w:val="28"/>
        </w:rPr>
      </w:pPr>
      <w:r>
        <w:rPr>
          <w:rFonts w:hint="eastAsia" w:ascii="仿宋_GB2312" w:hAnsi="仿宋_GB2312" w:eastAsia="仿宋_GB2312" w:cs="仿宋_GB2312"/>
          <w:bCs/>
          <w:sz w:val="28"/>
          <w:szCs w:val="28"/>
        </w:rPr>
        <w:t>（一）</w:t>
      </w:r>
      <w:r>
        <w:rPr>
          <w:rFonts w:hint="eastAsia" w:ascii="仿宋_GB2312" w:eastAsia="仿宋_GB2312"/>
          <w:color w:val="000000"/>
          <w:sz w:val="28"/>
          <w:szCs w:val="28"/>
          <w:lang w:eastAsia="zh-CN"/>
        </w:rPr>
        <w:t>单位</w:t>
      </w:r>
      <w:r>
        <w:rPr>
          <w:rFonts w:hint="eastAsia" w:ascii="仿宋_GB2312" w:hAnsi="仿宋_GB2312" w:eastAsia="仿宋_GB2312" w:cs="仿宋_GB2312"/>
          <w:bCs/>
          <w:sz w:val="28"/>
          <w:szCs w:val="28"/>
        </w:rPr>
        <w:t>职责</w:t>
      </w:r>
    </w:p>
    <w:p>
      <w:pPr>
        <w:ind w:firstLine="645"/>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1.</w:t>
      </w:r>
      <w:r>
        <w:rPr>
          <w:rFonts w:hint="eastAsia" w:ascii="仿宋_GB2312" w:hAnsi="仿宋_GB2312" w:eastAsia="仿宋_GB2312" w:cs="仿宋_GB2312"/>
          <w:color w:val="000000"/>
          <w:sz w:val="28"/>
          <w:szCs w:val="28"/>
        </w:rPr>
        <w:t xml:space="preserve">贯彻落实国家和本市关于人力资源和社会保障方面的法律法规、规章和政策。拟订本区人力资源和社会保障事业发展规划，并组织实施和监督检查。 </w:t>
      </w:r>
    </w:p>
    <w:p>
      <w:pPr>
        <w:ind w:firstLine="645"/>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2.</w:t>
      </w:r>
      <w:r>
        <w:rPr>
          <w:rFonts w:hint="eastAsia" w:ascii="仿宋_GB2312" w:hAnsi="仿宋_GB2312" w:eastAsia="仿宋_GB2312" w:cs="仿宋_GB2312"/>
          <w:color w:val="000000"/>
          <w:sz w:val="28"/>
          <w:szCs w:val="28"/>
        </w:rPr>
        <w:t xml:space="preserve">拟订本区人力资源市场发展规划和人力资源流动政策并组织实施，建立统一规范的人力资源市场并依法管理，促进人力资源合理流动、有效配置。 </w:t>
      </w:r>
    </w:p>
    <w:p>
      <w:pPr>
        <w:ind w:firstLine="645"/>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3.</w:t>
      </w:r>
      <w:r>
        <w:rPr>
          <w:rFonts w:hint="eastAsia" w:ascii="仿宋_GB2312" w:hAnsi="仿宋_GB2312" w:eastAsia="仿宋_GB2312" w:cs="仿宋_GB2312"/>
          <w:color w:val="000000"/>
          <w:sz w:val="28"/>
          <w:szCs w:val="28"/>
        </w:rPr>
        <w:t xml:space="preserve">负责本区促进就业工作。拟订统筹城乡就业发展规划，完善公共就业服务体系，会同有关部门研究拟订促进就业创业政策，落实就业困难群体就业援助政策，落实公益性岗位开发管理政策。落实职业资格制度和职业技能等级评价相关政策，统筹建立面向城乡劳动者的职业培训制度。统筹推进高校毕业生就业工作，会同有关部门落实技能人才培养和激励政策。 </w:t>
      </w:r>
    </w:p>
    <w:p>
      <w:pPr>
        <w:ind w:firstLine="645"/>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4.</w:t>
      </w:r>
      <w:r>
        <w:rPr>
          <w:rFonts w:hint="eastAsia" w:ascii="仿宋_GB2312" w:hAnsi="仿宋_GB2312" w:eastAsia="仿宋_GB2312" w:cs="仿宋_GB2312"/>
          <w:color w:val="000000"/>
          <w:sz w:val="28"/>
          <w:szCs w:val="28"/>
        </w:rPr>
        <w:t xml:space="preserve">负责本区覆盖城乡的养老、失业、工伤社会保障体系的平稳运行。负责城乡社会保险及补充保险政策和标准的落实。落实社会保险及补充保险基金管理和监督制度。 </w:t>
      </w:r>
    </w:p>
    <w:p>
      <w:pPr>
        <w:ind w:firstLine="645"/>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5.</w:t>
      </w:r>
      <w:r>
        <w:rPr>
          <w:rFonts w:hint="eastAsia" w:ascii="仿宋_GB2312" w:hAnsi="仿宋_GB2312" w:eastAsia="仿宋_GB2312" w:cs="仿宋_GB2312"/>
          <w:color w:val="000000"/>
          <w:sz w:val="28"/>
          <w:szCs w:val="28"/>
        </w:rPr>
        <w:t xml:space="preserve">负责本区就业、失业、社会保险基金预测预警和信息引导，拟订应对预案，实施预防、调节和控制，保持就业形势稳定和社会保险基金总体收支平衡。 </w:t>
      </w:r>
    </w:p>
    <w:p>
      <w:pPr>
        <w:ind w:firstLine="645"/>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6.</w:t>
      </w:r>
      <w:r>
        <w:rPr>
          <w:rFonts w:hint="eastAsia" w:ascii="仿宋_GB2312" w:hAnsi="仿宋_GB2312" w:eastAsia="仿宋_GB2312" w:cs="仿宋_GB2312"/>
          <w:color w:val="000000"/>
          <w:sz w:val="28"/>
          <w:szCs w:val="28"/>
        </w:rPr>
        <w:t xml:space="preserve">负责本区公务员工资、津贴、补贴、奖金、福利等有关政策的组织实施。负责事业单位人员工资、福利的综合管理和分配制度改革工作。落实事业单位人员工资、津贴、补贴、奖金、福利等政策。落实企事业单位人员工资正常增长和支付保障机制。落实事业单位人员离退休等政策。 </w:t>
      </w:r>
    </w:p>
    <w:p>
      <w:pPr>
        <w:ind w:firstLine="645"/>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7.</w:t>
      </w:r>
      <w:r>
        <w:rPr>
          <w:rFonts w:hint="eastAsia" w:ascii="仿宋_GB2312" w:hAnsi="仿宋_GB2312" w:eastAsia="仿宋_GB2312" w:cs="仿宋_GB2312"/>
          <w:color w:val="000000"/>
          <w:sz w:val="28"/>
          <w:szCs w:val="28"/>
        </w:rPr>
        <w:t xml:space="preserve">会同有关部门指导本区事业单位人事制度改革，落实事业单位人员管理政策。落实专业技术人员管理和继续教育政策，推进深化职称制度改革工作。落实博士后管理制度。落实积分落户管理实施细则和操作规范。负责办理北京市工作居住证。负责本区引进国外智力工作，拟订外国专家管理及重点聘请外国专家项目的计划和管理办法，并组织实施。 </w:t>
      </w:r>
    </w:p>
    <w:p>
      <w:pPr>
        <w:ind w:firstLine="645"/>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8.</w:t>
      </w:r>
      <w:r>
        <w:rPr>
          <w:rFonts w:hint="eastAsia" w:ascii="仿宋_GB2312" w:hAnsi="仿宋_GB2312" w:eastAsia="仿宋_GB2312" w:cs="仿宋_GB2312"/>
          <w:color w:val="000000"/>
          <w:sz w:val="28"/>
          <w:szCs w:val="28"/>
        </w:rPr>
        <w:t xml:space="preserve">落实农民工工作综合性政策和规划，协调解决相关问题，维护农民工合法权益。 </w:t>
      </w:r>
    </w:p>
    <w:p>
      <w:pPr>
        <w:ind w:firstLine="645"/>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9.</w:t>
      </w:r>
      <w:r>
        <w:rPr>
          <w:rFonts w:hint="eastAsia" w:ascii="仿宋_GB2312" w:hAnsi="仿宋_GB2312" w:eastAsia="仿宋_GB2312" w:cs="仿宋_GB2312"/>
          <w:color w:val="000000"/>
          <w:sz w:val="28"/>
          <w:szCs w:val="28"/>
        </w:rPr>
        <w:t xml:space="preserve">落实劳动关系政策和劳动人事争议调解仲裁制度，完善劳动关系协调机制。负责企业职工工资收入分配宏观管理，落实消除非法使用童工政策、女工和未成年工特殊劳动保护政策，组织实施劳动保障监察，协调劳动者维权工作，依法查处相关案件。 </w:t>
      </w:r>
    </w:p>
    <w:p>
      <w:pPr>
        <w:ind w:firstLine="645"/>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10.</w:t>
      </w:r>
      <w:r>
        <w:rPr>
          <w:rFonts w:hint="eastAsia" w:ascii="仿宋_GB2312" w:hAnsi="仿宋_GB2312" w:eastAsia="仿宋_GB2312" w:cs="仿宋_GB2312"/>
          <w:color w:val="000000"/>
          <w:sz w:val="28"/>
          <w:szCs w:val="28"/>
        </w:rPr>
        <w:t xml:space="preserve">完成区委、区政府交办的其他任务。 </w:t>
      </w:r>
    </w:p>
    <w:p>
      <w:pPr>
        <w:ind w:firstLine="645"/>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（二）机构设置情况</w:t>
      </w:r>
    </w:p>
    <w:p>
      <w:pPr>
        <w:ind w:firstLine="560" w:firstLineChars="200"/>
        <w:rPr>
          <w:rFonts w:hint="eastAsia"/>
        </w:rPr>
      </w:pPr>
      <w:r>
        <w:rPr>
          <w:rFonts w:hint="eastAsia" w:ascii="仿宋_GB2312" w:hAnsi="仿宋_GB2312" w:eastAsia="仿宋_GB2312" w:cs="仿宋_GB2312"/>
          <w:sz w:val="28"/>
          <w:szCs w:val="28"/>
          <w:highlight w:val="none"/>
        </w:rPr>
        <w:t>机关</w:t>
      </w:r>
      <w:r>
        <w:rPr>
          <w:rFonts w:hint="eastAsia" w:ascii="仿宋_GB2312" w:hAnsi="仿宋_GB2312" w:eastAsia="仿宋_GB2312" w:cs="仿宋_GB2312"/>
          <w:sz w:val="28"/>
          <w:szCs w:val="28"/>
          <w:highlight w:val="none"/>
          <w:lang w:eastAsia="zh-CN"/>
        </w:rPr>
        <w:t>单位</w:t>
      </w:r>
      <w:r>
        <w:rPr>
          <w:rFonts w:hint="eastAsia" w:ascii="仿宋_GB2312" w:hAnsi="仿宋_GB2312" w:eastAsia="仿宋_GB2312" w:cs="仿宋_GB2312"/>
          <w:sz w:val="28"/>
          <w:szCs w:val="28"/>
          <w:highlight w:val="none"/>
        </w:rPr>
        <w:t>包括1</w:t>
      </w:r>
      <w:r>
        <w:rPr>
          <w:rFonts w:hint="eastAsia" w:ascii="仿宋_GB2312" w:hAnsi="仿宋_GB2312" w:eastAsia="仿宋_GB2312" w:cs="仿宋_GB2312"/>
          <w:sz w:val="28"/>
          <w:szCs w:val="28"/>
          <w:highlight w:val="none"/>
          <w:lang w:val="en-US" w:eastAsia="zh-CN"/>
        </w:rPr>
        <w:t>1</w:t>
      </w:r>
      <w:r>
        <w:rPr>
          <w:rFonts w:hint="eastAsia" w:ascii="仿宋_GB2312" w:hAnsi="仿宋_GB2312" w:eastAsia="仿宋_GB2312" w:cs="仿宋_GB2312"/>
          <w:sz w:val="28"/>
          <w:szCs w:val="28"/>
          <w:highlight w:val="none"/>
        </w:rPr>
        <w:t>个职能科室</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7个事</w:t>
      </w:r>
      <w:r>
        <w:rPr>
          <w:rFonts w:hint="eastAsia" w:ascii="仿宋_GB2312" w:hAnsi="仿宋_GB2312" w:eastAsia="仿宋_GB2312" w:cs="仿宋_GB2312"/>
          <w:sz w:val="28"/>
          <w:szCs w:val="28"/>
          <w:lang w:val="en-US" w:eastAsia="zh-CN"/>
        </w:rPr>
        <w:t>业单位</w:t>
      </w:r>
      <w:r>
        <w:rPr>
          <w:rFonts w:hint="eastAsia" w:ascii="仿宋_GB2312" w:hAnsi="仿宋_GB2312" w:eastAsia="仿宋_GB2312" w:cs="仿宋_GB2312"/>
          <w:sz w:val="28"/>
          <w:szCs w:val="28"/>
        </w:rPr>
        <w:t>。具体如下：人事</w:t>
      </w:r>
      <w:r>
        <w:rPr>
          <w:rFonts w:hint="eastAsia" w:ascii="仿宋_GB2312" w:hAnsi="仿宋_GB2312" w:eastAsia="仿宋_GB2312" w:cs="仿宋_GB2312"/>
          <w:sz w:val="28"/>
          <w:szCs w:val="28"/>
          <w:lang w:eastAsia="zh-CN"/>
        </w:rPr>
        <w:t>教育</w:t>
      </w:r>
      <w:r>
        <w:rPr>
          <w:rFonts w:hint="eastAsia" w:ascii="仿宋_GB2312" w:hAnsi="仿宋_GB2312" w:eastAsia="仿宋_GB2312" w:cs="仿宋_GB2312"/>
          <w:sz w:val="28"/>
          <w:szCs w:val="28"/>
        </w:rPr>
        <w:t>科、办公室、行政财务科、专业技术人员管理科、工资科、就业促进科、养老保险科、劳动关系科、职业能力建设科、社</w:t>
      </w:r>
      <w:r>
        <w:rPr>
          <w:rFonts w:hint="eastAsia" w:ascii="仿宋_GB2312" w:hAnsi="仿宋_GB2312" w:eastAsia="仿宋_GB2312" w:cs="仿宋_GB2312"/>
          <w:sz w:val="28"/>
          <w:szCs w:val="28"/>
          <w:lang w:eastAsia="zh-CN"/>
        </w:rPr>
        <w:t>会</w:t>
      </w:r>
      <w:r>
        <w:rPr>
          <w:rFonts w:hint="eastAsia" w:ascii="仿宋_GB2312" w:hAnsi="仿宋_GB2312" w:eastAsia="仿宋_GB2312" w:cs="仿宋_GB2312"/>
          <w:sz w:val="28"/>
          <w:szCs w:val="28"/>
        </w:rPr>
        <w:t>保</w:t>
      </w:r>
      <w:r>
        <w:rPr>
          <w:rFonts w:hint="eastAsia" w:ascii="仿宋_GB2312" w:hAnsi="仿宋_GB2312" w:eastAsia="仿宋_GB2312" w:cs="仿宋_GB2312"/>
          <w:sz w:val="28"/>
          <w:szCs w:val="28"/>
          <w:lang w:eastAsia="zh-CN"/>
        </w:rPr>
        <w:t>险</w:t>
      </w:r>
      <w:r>
        <w:rPr>
          <w:rFonts w:hint="eastAsia" w:ascii="仿宋_GB2312" w:hAnsi="仿宋_GB2312" w:eastAsia="仿宋_GB2312" w:cs="仿宋_GB2312"/>
          <w:sz w:val="28"/>
          <w:szCs w:val="28"/>
        </w:rPr>
        <w:t>基金监督科、调解仲裁科。大兴区社会保险事业管理中心</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大兴区劳动能力鉴定中心</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大兴区劳动服务管理中心</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大兴区劳动人事争议仲裁院</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大兴区人事考试服务中心</w:t>
      </w:r>
      <w:r>
        <w:rPr>
          <w:rFonts w:hint="eastAsia" w:ascii="仿宋_GB2312" w:hAnsi="仿宋_GB2312" w:eastAsia="仿宋_GB2312" w:cs="仿宋_GB2312"/>
          <w:sz w:val="28"/>
          <w:szCs w:val="28"/>
          <w:lang w:eastAsia="zh-CN"/>
        </w:rPr>
        <w:t>、大兴区</w:t>
      </w:r>
      <w:r>
        <w:rPr>
          <w:rFonts w:hint="eastAsia" w:ascii="仿宋_GB2312" w:hAnsi="仿宋_GB2312" w:eastAsia="仿宋_GB2312" w:cs="仿宋_GB2312"/>
          <w:color w:val="auto"/>
          <w:sz w:val="28"/>
          <w:szCs w:val="28"/>
          <w:highlight w:val="none"/>
          <w:lang w:eastAsia="zh-CN"/>
        </w:rPr>
        <w:t>职业技能鉴定中心、</w:t>
      </w:r>
      <w:r>
        <w:rPr>
          <w:rFonts w:hint="eastAsia" w:ascii="仿宋_GB2312" w:hAnsi="Times New Roman" w:eastAsia="仿宋_GB2312" w:cs="Times New Roman"/>
          <w:sz w:val="28"/>
          <w:szCs w:val="28"/>
        </w:rPr>
        <w:t>大兴区</w:t>
      </w:r>
      <w:r>
        <w:rPr>
          <w:rFonts w:hint="eastAsia" w:ascii="仿宋_GB2312" w:hAnsi="Times New Roman" w:eastAsia="仿宋_GB2312" w:cs="Times New Roman"/>
          <w:sz w:val="28"/>
          <w:szCs w:val="28"/>
          <w:lang w:eastAsia="zh-CN"/>
        </w:rPr>
        <w:t>征地超转人员管理事务中心。</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73064.44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27374.77</w:t>
      </w:r>
      <w:r>
        <w:rPr>
          <w:rFonts w:hint="eastAsia" w:ascii="仿宋_GB2312" w:eastAsia="仿宋_GB2312"/>
          <w:sz w:val="28"/>
          <w:szCs w:val="28"/>
        </w:rPr>
        <w:t>万元，下降</w:t>
      </w:r>
      <w:r>
        <w:rPr>
          <w:rFonts w:hint="eastAsia" w:ascii="仿宋_GB2312" w:eastAsia="仿宋_GB2312"/>
          <w:sz w:val="28"/>
          <w:szCs w:val="28"/>
          <w:lang w:val="en-US" w:eastAsia="zh-CN"/>
        </w:rPr>
        <w:t>27.26</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72446.24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27861.28</w:t>
      </w:r>
      <w:r>
        <w:rPr>
          <w:rFonts w:hint="eastAsia" w:ascii="仿宋_GB2312" w:eastAsia="仿宋_GB2312"/>
          <w:sz w:val="28"/>
          <w:szCs w:val="28"/>
        </w:rPr>
        <w:t>万元，下降</w:t>
      </w:r>
      <w:r>
        <w:rPr>
          <w:rFonts w:hint="eastAsia" w:ascii="仿宋_GB2312" w:eastAsia="仿宋_GB2312"/>
          <w:sz w:val="28"/>
          <w:szCs w:val="28"/>
          <w:lang w:val="en-US" w:eastAsia="zh-CN"/>
        </w:rPr>
        <w:t>27.74</w:t>
      </w:r>
      <w:r>
        <w:rPr>
          <w:rFonts w:hint="eastAsia" w:ascii="仿宋_GB2312" w:eastAsia="仿宋_GB2312"/>
          <w:sz w:val="28"/>
          <w:szCs w:val="28"/>
        </w:rPr>
        <w:t>%。</w:t>
      </w:r>
      <w:r>
        <w:rPr>
          <w:rFonts w:hint="eastAsia" w:ascii="仿宋_GB2312" w:eastAsia="仿宋_GB2312"/>
          <w:sz w:val="28"/>
          <w:szCs w:val="28"/>
          <w:highlight w:val="none"/>
          <w:lang w:eastAsia="zh-CN"/>
        </w:rPr>
        <w:t>其中：</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71777.3</w:t>
      </w:r>
      <w:r>
        <w:rPr>
          <w:rFonts w:hint="eastAsia" w:ascii="仿宋_GB2312" w:eastAsia="仿宋_GB2312"/>
          <w:sz w:val="28"/>
          <w:szCs w:val="28"/>
        </w:rPr>
        <w:t>万元，占收入合计的</w:t>
      </w:r>
      <w:r>
        <w:rPr>
          <w:rFonts w:hint="eastAsia" w:ascii="仿宋_GB2312" w:eastAsia="仿宋_GB2312"/>
          <w:sz w:val="28"/>
          <w:szCs w:val="28"/>
          <w:lang w:eastAsia="zh-CN"/>
        </w:rPr>
        <w:t>99.08%。</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rPr>
        <w:t>71623.98万元，占收入合计的</w:t>
      </w:r>
      <w:r>
        <w:rPr>
          <w:rFonts w:hint="eastAsia" w:ascii="仿宋_GB2312" w:eastAsia="仿宋_GB2312"/>
          <w:sz w:val="28"/>
          <w:szCs w:val="28"/>
          <w:lang w:val="en-US" w:eastAsia="zh-CN"/>
        </w:rPr>
        <w:t>98.87</w:t>
      </w:r>
      <w:r>
        <w:rPr>
          <w:rFonts w:hint="eastAsia" w:ascii="仿宋_GB2312" w:eastAsia="仿宋_GB2312"/>
          <w:sz w:val="28"/>
          <w:szCs w:val="28"/>
        </w:rPr>
        <w:t>%</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rPr>
        <w:t>153.31万元，占收入合计的</w:t>
      </w:r>
      <w:r>
        <w:rPr>
          <w:rFonts w:hint="eastAsia" w:ascii="仿宋_GB2312" w:eastAsia="仿宋_GB2312"/>
          <w:sz w:val="28"/>
          <w:szCs w:val="28"/>
          <w:lang w:val="en-US" w:eastAsia="zh-CN"/>
        </w:rPr>
        <w:t>0.21</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668.94</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0.92</w:t>
      </w:r>
      <w:r>
        <w:rPr>
          <w:rFonts w:hint="eastAsia" w:ascii="仿宋_GB2312" w:eastAsia="仿宋_GB2312"/>
          <w:sz w:val="28"/>
          <w:szCs w:val="28"/>
          <w:highlight w:val="none"/>
        </w:rPr>
        <w:t>%。</w:t>
      </w:r>
    </w:p>
    <w:p>
      <w:pPr>
        <w:spacing w:line="560" w:lineRule="exact"/>
        <w:ind w:firstLine="640"/>
        <w:rPr>
          <w:rFonts w:hint="eastAsia" w:ascii="仿宋_GB2312" w:eastAsia="仿宋_GB2312" w:cs="Droid Sans"/>
          <w:color w:val="000000"/>
          <w:sz w:val="32"/>
          <w:szCs w:val="32"/>
          <w:highlight w:val="yellow"/>
          <w:lang w:eastAsia="zh-CN"/>
        </w:rPr>
      </w:pP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5"/>
        <w:ind w:firstLine="420"/>
        <w:jc w:val="center"/>
      </w:pPr>
      <w: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73018.25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27401.08</w:t>
      </w:r>
      <w:r>
        <w:rPr>
          <w:rFonts w:hint="eastAsia" w:ascii="仿宋_GB2312" w:eastAsia="仿宋_GB2312"/>
          <w:sz w:val="28"/>
          <w:szCs w:val="28"/>
        </w:rPr>
        <w:t>万元，下降</w:t>
      </w:r>
      <w:r>
        <w:rPr>
          <w:rFonts w:hint="eastAsia" w:ascii="仿宋_GB2312" w:eastAsia="仿宋_GB2312"/>
          <w:sz w:val="28"/>
          <w:szCs w:val="28"/>
          <w:lang w:val="en-US" w:eastAsia="zh-CN"/>
        </w:rPr>
        <w:t>27.29</w:t>
      </w:r>
      <w:r>
        <w:rPr>
          <w:rFonts w:hint="eastAsia" w:ascii="仿宋_GB2312" w:eastAsia="仿宋_GB2312"/>
          <w:sz w:val="28"/>
          <w:szCs w:val="28"/>
        </w:rPr>
        <w:t>%，其中：</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基本支出</w:t>
      </w:r>
      <w:r>
        <w:rPr>
          <w:rFonts w:ascii="仿宋_GB2312" w:eastAsia="仿宋_GB2312"/>
          <w:sz w:val="28"/>
          <w:szCs w:val="28"/>
          <w:highlight w:val="none"/>
        </w:rPr>
        <w:t>7796.69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10.68</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项目支出</w:t>
      </w:r>
      <w:r>
        <w:rPr>
          <w:rFonts w:ascii="仿宋_GB2312" w:eastAsia="仿宋_GB2312"/>
          <w:sz w:val="28"/>
          <w:szCs w:val="28"/>
          <w:highlight w:val="none"/>
        </w:rPr>
        <w:t>65221.56</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89.32</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hint="eastAsia" w:ascii="仿宋_GB2312" w:eastAsia="仿宋_GB2312"/>
          <w:sz w:val="28"/>
          <w:szCs w:val="28"/>
          <w:lang w:eastAsia="zh-CN"/>
        </w:rPr>
        <w:t>、支</w:t>
      </w:r>
      <w:r>
        <w:rPr>
          <w:rFonts w:hint="eastAsia" w:ascii="仿宋_GB2312" w:eastAsia="仿宋_GB2312"/>
          <w:sz w:val="28"/>
          <w:szCs w:val="28"/>
        </w:rPr>
        <w:t>总计</w:t>
      </w:r>
      <w:r>
        <w:rPr>
          <w:rFonts w:ascii="仿宋_GB2312" w:eastAsia="仿宋_GB2312"/>
          <w:sz w:val="28"/>
          <w:szCs w:val="28"/>
        </w:rPr>
        <w:t>72376.51</w:t>
      </w:r>
      <w:r>
        <w:rPr>
          <w:rFonts w:hint="eastAsia" w:ascii="仿宋_GB2312" w:eastAsia="仿宋_GB2312"/>
          <w:sz w:val="28"/>
          <w:szCs w:val="28"/>
        </w:rPr>
        <w:t>万元，比上年减少</w:t>
      </w:r>
      <w:r>
        <w:rPr>
          <w:rFonts w:hint="eastAsia" w:ascii="仿宋_GB2312" w:eastAsia="仿宋_GB2312"/>
          <w:sz w:val="28"/>
          <w:szCs w:val="28"/>
          <w:lang w:val="en-US" w:eastAsia="zh-CN"/>
        </w:rPr>
        <w:t>27287.51</w:t>
      </w:r>
      <w:r>
        <w:rPr>
          <w:rFonts w:hint="eastAsia" w:ascii="仿宋_GB2312" w:eastAsia="仿宋_GB2312"/>
          <w:sz w:val="28"/>
          <w:szCs w:val="28"/>
        </w:rPr>
        <w:t>万元，下降</w:t>
      </w:r>
      <w:r>
        <w:rPr>
          <w:rFonts w:hint="eastAsia" w:ascii="仿宋_GB2312" w:eastAsia="仿宋_GB2312"/>
          <w:sz w:val="28"/>
          <w:szCs w:val="28"/>
          <w:lang w:val="en-US" w:eastAsia="zh-CN"/>
        </w:rPr>
        <w:t>27.38</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72223.2</w:t>
      </w:r>
      <w:r>
        <w:rPr>
          <w:rFonts w:hint="eastAsia" w:ascii="仿宋_GB2312" w:eastAsia="仿宋_GB2312"/>
          <w:sz w:val="28"/>
          <w:szCs w:val="28"/>
        </w:rPr>
        <w:t>万元，主要用于以下方面（按大类）：</w:t>
      </w:r>
      <w:r>
        <w:rPr>
          <w:rFonts w:hint="eastAsia" w:ascii="仿宋_GB2312" w:eastAsia="仿宋_GB2312"/>
          <w:sz w:val="28"/>
          <w:szCs w:val="28"/>
          <w:lang w:eastAsia="zh-CN"/>
        </w:rPr>
        <w:t>教育支出</w:t>
      </w:r>
      <w:r>
        <w:rPr>
          <w:rFonts w:hint="eastAsia" w:ascii="仿宋_GB2312" w:eastAsia="仿宋_GB2312"/>
          <w:sz w:val="28"/>
          <w:szCs w:val="28"/>
          <w:lang w:val="en-US" w:eastAsia="zh-CN"/>
        </w:rPr>
        <w:t>10.45万元，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0.01</w:t>
      </w:r>
      <w:r>
        <w:rPr>
          <w:rFonts w:hint="eastAsia" w:ascii="仿宋_GB2312" w:eastAsia="仿宋_GB2312"/>
          <w:sz w:val="28"/>
          <w:szCs w:val="28"/>
        </w:rPr>
        <w:t>%；</w:t>
      </w:r>
      <w:r>
        <w:rPr>
          <w:rFonts w:hint="eastAsia" w:ascii="仿宋_GB2312" w:eastAsia="仿宋_GB2312"/>
          <w:sz w:val="28"/>
          <w:szCs w:val="28"/>
          <w:lang w:eastAsia="zh-CN"/>
        </w:rPr>
        <w:t>社会保障和就业支出</w:t>
      </w:r>
      <w:r>
        <w:rPr>
          <w:rFonts w:hint="eastAsia" w:ascii="仿宋_GB2312" w:eastAsia="仿宋_GB2312"/>
          <w:sz w:val="28"/>
          <w:szCs w:val="28"/>
          <w:lang w:val="en-US" w:eastAsia="zh-CN"/>
        </w:rPr>
        <w:t>70408.62万元，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97.49</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lang w:val="en-US" w:eastAsia="zh-CN"/>
        </w:rPr>
        <w:t>628.27万元，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0.87</w:t>
      </w:r>
      <w:r>
        <w:rPr>
          <w:rFonts w:hint="eastAsia" w:ascii="仿宋_GB2312" w:eastAsia="仿宋_GB2312"/>
          <w:sz w:val="28"/>
          <w:szCs w:val="28"/>
        </w:rPr>
        <w:t>%；</w:t>
      </w:r>
      <w:r>
        <w:rPr>
          <w:rFonts w:hint="eastAsia" w:ascii="仿宋_GB2312" w:eastAsia="仿宋_GB2312"/>
          <w:sz w:val="28"/>
          <w:szCs w:val="28"/>
          <w:lang w:eastAsia="zh-CN"/>
        </w:rPr>
        <w:t>农林水支出</w:t>
      </w:r>
      <w:r>
        <w:rPr>
          <w:rFonts w:hint="eastAsia" w:ascii="仿宋_GB2312" w:eastAsia="仿宋_GB2312"/>
          <w:sz w:val="28"/>
          <w:szCs w:val="28"/>
          <w:lang w:val="en-US" w:eastAsia="zh-CN"/>
        </w:rPr>
        <w:t>576.64万元，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0.80</w:t>
      </w:r>
      <w:r>
        <w:rPr>
          <w:rFonts w:hint="eastAsia" w:ascii="仿宋_GB2312" w:eastAsia="仿宋_GB2312"/>
          <w:sz w:val="28"/>
          <w:szCs w:val="28"/>
        </w:rPr>
        <w:t>%。住房保障支出599.21</w:t>
      </w:r>
      <w:r>
        <w:rPr>
          <w:rFonts w:hint="eastAsia" w:ascii="仿宋_GB2312" w:eastAsia="仿宋_GB2312"/>
          <w:sz w:val="28"/>
          <w:szCs w:val="28"/>
          <w:lang w:eastAsia="zh-CN"/>
        </w:rPr>
        <w:t>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0.83%。</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rPr>
        <w:t>1</w:t>
      </w:r>
      <w:r>
        <w:rPr>
          <w:rFonts w:hint="eastAsia" w:ascii="仿宋_GB2312" w:eastAsia="仿宋_GB2312"/>
          <w:sz w:val="28"/>
          <w:szCs w:val="28"/>
          <w:lang w:val="en-US" w:eastAsia="zh-CN"/>
        </w:rPr>
        <w:t>.</w:t>
      </w:r>
      <w:r>
        <w:rPr>
          <w:rFonts w:hint="eastAsia" w:ascii="仿宋_GB2312" w:eastAsia="仿宋_GB2312"/>
          <w:sz w:val="28"/>
          <w:szCs w:val="28"/>
        </w:rPr>
        <w:t>“</w:t>
      </w:r>
      <w:r>
        <w:rPr>
          <w:rFonts w:hint="eastAsia" w:ascii="仿宋_GB2312" w:eastAsia="仿宋_GB2312"/>
          <w:sz w:val="28"/>
          <w:szCs w:val="28"/>
          <w:lang w:val="en-US" w:eastAsia="zh-CN"/>
        </w:rPr>
        <w:t>205</w:t>
      </w:r>
      <w:r>
        <w:rPr>
          <w:rFonts w:hint="eastAsia" w:ascii="仿宋_GB2312" w:eastAsia="仿宋_GB2312"/>
          <w:sz w:val="28"/>
          <w:szCs w:val="28"/>
          <w:lang w:eastAsia="zh-CN"/>
        </w:rPr>
        <w:t>教育支出</w:t>
      </w:r>
      <w:r>
        <w:rPr>
          <w:rFonts w:hint="eastAsia" w:ascii="仿宋_GB2312" w:eastAsia="仿宋_GB2312"/>
          <w:sz w:val="28"/>
          <w:szCs w:val="28"/>
        </w:rPr>
        <w:t>”（类）</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48.15</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10.45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21.70</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“进修及培训</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 xml:space="preserve">(款） </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48.15</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10.45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21.70</w:t>
      </w:r>
      <w:r>
        <w:rPr>
          <w:rFonts w:hint="eastAsia" w:ascii="仿宋_GB2312" w:eastAsia="仿宋_GB2312"/>
          <w:sz w:val="28"/>
          <w:szCs w:val="28"/>
          <w:highlight w:val="none"/>
        </w:rPr>
        <w:t>%。主要原因：</w:t>
      </w:r>
      <w:r>
        <w:rPr>
          <w:rFonts w:hint="eastAsia" w:ascii="仿宋_GB2312" w:hAnsi="仿宋" w:eastAsia="仿宋_GB2312"/>
          <w:sz w:val="28"/>
          <w:szCs w:val="28"/>
          <w:highlight w:val="none"/>
          <w:lang w:val="en-US" w:eastAsia="zh-CN"/>
        </w:rPr>
        <w:t>培训从线下培训调整为线上网络培训，故该项支出费用减少</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208</w:t>
      </w:r>
      <w:r>
        <w:rPr>
          <w:rFonts w:hint="eastAsia" w:ascii="仿宋_GB2312" w:eastAsia="仿宋_GB2312"/>
          <w:sz w:val="28"/>
          <w:szCs w:val="28"/>
          <w:highlight w:val="none"/>
        </w:rPr>
        <w:t>社会保障和就业支出”(类)）202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年度年初预算97906.44万元， 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年度决算70408.6</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71.91</w:t>
      </w:r>
      <w:r>
        <w:rPr>
          <w:rFonts w:hint="eastAsia" w:ascii="仿宋_GB2312" w:eastAsia="仿宋_GB2312"/>
          <w:sz w:val="28"/>
          <w:szCs w:val="28"/>
          <w:highlight w:val="none"/>
        </w:rPr>
        <w:t>%。其中：</w:t>
      </w:r>
    </w:p>
    <w:p>
      <w:pPr>
        <w:spacing w:line="580" w:lineRule="exact"/>
        <w:ind w:firstLine="560" w:firstLineChars="200"/>
        <w:rPr>
          <w:rFonts w:hint="default" w:ascii="仿宋_GB2312" w:eastAsia="仿宋_GB2312"/>
          <w:color w:val="auto"/>
          <w:sz w:val="28"/>
          <w:szCs w:val="28"/>
          <w:lang w:val="en-US" w:eastAsia="zh-CN"/>
        </w:rPr>
      </w:pPr>
      <w:r>
        <w:rPr>
          <w:rFonts w:hint="eastAsia" w:ascii="仿宋_GB2312" w:eastAsia="仿宋_GB2312"/>
          <w:sz w:val="28"/>
          <w:szCs w:val="28"/>
          <w:highlight w:val="none"/>
        </w:rPr>
        <w:t>“20801人力资源和社会保障管理事务”（款）202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7098.74</w:t>
      </w:r>
      <w:r>
        <w:rPr>
          <w:rFonts w:hint="eastAsia" w:ascii="仿宋_GB2312" w:eastAsia="仿宋_GB2312"/>
          <w:sz w:val="28"/>
          <w:szCs w:val="28"/>
          <w:highlight w:val="none"/>
          <w:lang w:eastAsia="zh-CN"/>
        </w:rPr>
        <w:t>万元，</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7023.40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97.01%</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1、</w:t>
      </w:r>
      <w:r>
        <w:rPr>
          <w:rFonts w:hint="eastAsia" w:ascii="仿宋_GB2312" w:eastAsia="仿宋_GB2312"/>
          <w:color w:val="auto"/>
          <w:sz w:val="28"/>
          <w:szCs w:val="28"/>
          <w:highlight w:val="none"/>
          <w:lang w:eastAsia="zh-CN"/>
        </w:rPr>
        <w:t>“行政运行”功能科目决算比预算减少</w:t>
      </w:r>
      <w:r>
        <w:rPr>
          <w:rFonts w:hint="eastAsia" w:ascii="仿宋_GB2312" w:eastAsia="仿宋_GB2312"/>
          <w:color w:val="auto"/>
          <w:sz w:val="28"/>
          <w:szCs w:val="28"/>
          <w:highlight w:val="none"/>
          <w:lang w:val="en-US" w:eastAsia="zh-CN"/>
        </w:rPr>
        <w:t>179.27万元</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2、信息化运行维护费支出决算比预算减少13.40万元，因全市统一使用“北京智慧人社一体化平台”开展仲裁案件办理，仲裁网络服务平台于2024年5月26日停止服务，故追减仲裁网络服务平台系统维护费，追减三方资源运营使用</w:t>
      </w:r>
      <w:r>
        <w:rPr>
          <w:rFonts w:hint="eastAsia" w:ascii="仿宋_GB2312" w:eastAsia="仿宋_GB2312"/>
          <w:color w:val="auto"/>
          <w:sz w:val="28"/>
          <w:szCs w:val="28"/>
          <w:lang w:val="en-US" w:eastAsia="zh-CN"/>
        </w:rPr>
        <w:t>服务费。3、劳动能力鉴定专家劳务费实际比预算减少10.43万元。4、社保卡三代卡的发行由各银行办理并发放到单位和个人手中，不再由我区社保邮寄快递到各单位，社保卡快递费服务</w:t>
      </w:r>
      <w:r>
        <w:rPr>
          <w:rFonts w:hint="eastAsia" w:ascii="仿宋_GB2312" w:eastAsia="仿宋_GB2312"/>
          <w:color w:val="auto"/>
          <w:sz w:val="28"/>
          <w:szCs w:val="28"/>
          <w:lang w:eastAsia="zh-CN"/>
        </w:rPr>
        <w:t>决算比预算减少</w:t>
      </w:r>
      <w:r>
        <w:rPr>
          <w:rFonts w:hint="eastAsia" w:ascii="仿宋_GB2312" w:eastAsia="仿宋_GB2312"/>
          <w:color w:val="auto"/>
          <w:sz w:val="28"/>
          <w:szCs w:val="28"/>
          <w:lang w:val="en-US" w:eastAsia="zh-CN"/>
        </w:rPr>
        <w:t>10.61万元。5、因仲裁案件减少，兼职仲裁员劳务费项目支出实际比预算减少36.19万元</w:t>
      </w:r>
      <w:r>
        <w:rPr>
          <w:rFonts w:hint="eastAsia" w:ascii="仿宋_GB2312" w:eastAsia="仿宋_GB2312"/>
          <w:color w:val="auto"/>
          <w:sz w:val="28"/>
          <w:szCs w:val="28"/>
          <w:lang w:eastAsia="zh-CN"/>
        </w:rPr>
        <w:t>。</w:t>
      </w:r>
    </w:p>
    <w:p>
      <w:pPr>
        <w:numPr>
          <w:ilvl w:val="0"/>
          <w:numId w:val="0"/>
        </w:numPr>
        <w:spacing w:line="580" w:lineRule="exact"/>
        <w:ind w:firstLine="560"/>
        <w:rPr>
          <w:rFonts w:hint="eastAsia" w:ascii="仿宋_GB2312" w:eastAsia="仿宋_GB2312"/>
          <w:color w:val="auto"/>
          <w:sz w:val="28"/>
          <w:szCs w:val="28"/>
          <w:highlight w:val="none"/>
          <w:lang w:val="en-US" w:eastAsia="zh-CN"/>
        </w:rPr>
      </w:pP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20805行政事业单位养老支出”（款）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eastAsia="zh-CN"/>
        </w:rPr>
        <w:t>1215.83万元，</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年决算</w:t>
      </w:r>
      <w:r>
        <w:rPr>
          <w:rFonts w:hint="eastAsia" w:ascii="仿宋_GB2312" w:eastAsia="仿宋_GB2312"/>
          <w:sz w:val="28"/>
          <w:szCs w:val="28"/>
          <w:highlight w:val="none"/>
          <w:lang w:val="en-US" w:eastAsia="zh-CN"/>
        </w:rPr>
        <w:t>1203.99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99.03%</w:t>
      </w:r>
      <w:r>
        <w:rPr>
          <w:rFonts w:hint="eastAsia" w:ascii="仿宋_GB2312" w:eastAsia="仿宋_GB2312"/>
          <w:sz w:val="28"/>
          <w:szCs w:val="28"/>
          <w:highlight w:val="none"/>
        </w:rPr>
        <w:t>。主要原因：</w:t>
      </w:r>
      <w:r>
        <w:rPr>
          <w:rFonts w:hint="eastAsia" w:ascii="仿宋_GB2312" w:eastAsia="仿宋_GB2312"/>
          <w:color w:val="auto"/>
          <w:sz w:val="28"/>
          <w:szCs w:val="28"/>
          <w:highlight w:val="none"/>
          <w:lang w:val="en-US" w:eastAsia="zh-CN"/>
        </w:rPr>
        <w:t>基本持平。</w:t>
      </w:r>
    </w:p>
    <w:p>
      <w:pPr>
        <w:numPr>
          <w:ilvl w:val="0"/>
          <w:numId w:val="0"/>
        </w:numPr>
        <w:spacing w:line="580" w:lineRule="exact"/>
        <w:ind w:firstLine="560"/>
        <w:rPr>
          <w:rFonts w:hint="eastAsia" w:ascii="仿宋_GB2312" w:eastAsia="仿宋_GB2312"/>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“20807就业补助”（款）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1196.79</w:t>
      </w:r>
      <w:r>
        <w:rPr>
          <w:rFonts w:hint="eastAsia" w:ascii="仿宋_GB2312" w:eastAsia="仿宋_GB2312"/>
          <w:sz w:val="28"/>
          <w:szCs w:val="28"/>
          <w:highlight w:val="none"/>
          <w:lang w:eastAsia="zh-CN"/>
        </w:rPr>
        <w:t>万元，</w:t>
      </w:r>
      <w:r>
        <w:rPr>
          <w:rFonts w:hint="eastAsia" w:ascii="仿宋" w:hAnsi="仿宋" w:eastAsia="仿宋" w:cs="仿宋"/>
          <w:color w:val="auto"/>
          <w:sz w:val="28"/>
          <w:szCs w:val="28"/>
          <w:highlight w:val="none"/>
          <w:lang w:val="en-US" w:eastAsia="zh-CN"/>
        </w:rPr>
        <w:t>2</w:t>
      </w:r>
      <w:r>
        <w:rPr>
          <w:rFonts w:hint="eastAsia" w:ascii="仿宋_GB2312" w:eastAsia="仿宋_GB2312"/>
          <w:color w:val="auto"/>
          <w:sz w:val="28"/>
          <w:szCs w:val="28"/>
          <w:highlight w:val="none"/>
          <w:lang w:val="en-US" w:eastAsia="zh-CN"/>
        </w:rPr>
        <w:t>024年度决算578.59万元，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54.83%</w:t>
      </w:r>
      <w:r>
        <w:rPr>
          <w:rFonts w:hint="eastAsia" w:ascii="仿宋_GB2312" w:eastAsia="仿宋_GB2312"/>
          <w:color w:val="auto"/>
          <w:sz w:val="28"/>
          <w:szCs w:val="28"/>
          <w:highlight w:val="none"/>
          <w:lang w:val="en-US" w:eastAsia="zh-CN"/>
        </w:rPr>
        <w:t>。主要原因：就业补贴资金比年初预算减少351.08万元，促进创业补贴比年初预算减少100.62万元，技能大师工作室建设比年初预算减少25万元。</w:t>
      </w:r>
    </w:p>
    <w:p>
      <w:pPr>
        <w:numPr>
          <w:ilvl w:val="0"/>
          <w:numId w:val="0"/>
        </w:numPr>
        <w:spacing w:line="580" w:lineRule="exact"/>
        <w:ind w:firstLine="560"/>
        <w:rPr>
          <w:rFonts w:hint="default" w:ascii="仿宋_GB2312" w:eastAsia="仿宋_GB2312"/>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“20810社会福利”（款）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lang w:eastAsia="zh-CN"/>
        </w:rPr>
        <w:t>万元，</w:t>
      </w:r>
      <w:r>
        <w:rPr>
          <w:rFonts w:hint="eastAsia" w:ascii="仿宋" w:hAnsi="仿宋" w:eastAsia="仿宋" w:cs="仿宋"/>
          <w:color w:val="auto"/>
          <w:sz w:val="28"/>
          <w:szCs w:val="28"/>
          <w:highlight w:val="none"/>
          <w:lang w:val="en-US" w:eastAsia="zh-CN"/>
        </w:rPr>
        <w:t>2</w:t>
      </w:r>
      <w:r>
        <w:rPr>
          <w:rFonts w:hint="eastAsia" w:ascii="仿宋_GB2312" w:eastAsia="仿宋_GB2312"/>
          <w:color w:val="auto"/>
          <w:sz w:val="28"/>
          <w:szCs w:val="28"/>
          <w:highlight w:val="none"/>
          <w:lang w:val="en-US" w:eastAsia="zh-CN"/>
        </w:rPr>
        <w:t>024年度决算3033.10</w:t>
      </w:r>
      <w:r>
        <w:rPr>
          <w:rFonts w:hint="eastAsia" w:ascii="仿宋_GB2312" w:eastAsia="仿宋_GB2312"/>
          <w:sz w:val="28"/>
          <w:szCs w:val="28"/>
        </w:rPr>
        <w:t>万元</w:t>
      </w:r>
      <w:r>
        <w:rPr>
          <w:rFonts w:hint="eastAsia" w:ascii="仿宋_GB2312" w:eastAsia="仿宋_GB2312"/>
          <w:color w:val="auto"/>
          <w:sz w:val="28"/>
          <w:szCs w:val="28"/>
          <w:highlight w:val="none"/>
          <w:lang w:val="en-US" w:eastAsia="zh-CN"/>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2024年新增加市管征地超转人员资金项目资金，年初</w:t>
      </w:r>
      <w:r>
        <w:rPr>
          <w:rFonts w:hint="eastAsia" w:ascii="仿宋_GB2312" w:hAnsi="Times New Roman" w:eastAsia="仿宋_GB2312" w:cs="Times New Roman"/>
          <w:color w:val="auto"/>
          <w:sz w:val="28"/>
          <w:szCs w:val="28"/>
          <w:highlight w:val="none"/>
          <w:lang w:val="en-US" w:eastAsia="zh-CN"/>
        </w:rPr>
        <w:t>无此项预算</w:t>
      </w:r>
      <w:r>
        <w:rPr>
          <w:rFonts w:hint="eastAsia" w:ascii="仿宋_GB2312" w:eastAsia="仿宋_GB2312"/>
          <w:sz w:val="28"/>
          <w:szCs w:val="28"/>
          <w:highlight w:val="none"/>
          <w:lang w:val="en-US" w:eastAsia="zh-CN"/>
        </w:rPr>
        <w:t>。</w:t>
      </w:r>
    </w:p>
    <w:p>
      <w:pPr>
        <w:numPr>
          <w:ilvl w:val="0"/>
          <w:numId w:val="0"/>
        </w:numPr>
        <w:spacing w:line="580" w:lineRule="exact"/>
        <w:ind w:firstLine="560"/>
        <w:rPr>
          <w:rFonts w:hint="eastAsia" w:ascii="仿宋_GB2312" w:hAnsi="Times New Roman" w:eastAsia="仿宋_GB2312" w:cs="Times New Roman"/>
          <w:color w:val="auto"/>
          <w:sz w:val="28"/>
          <w:szCs w:val="28"/>
          <w:highlight w:val="none"/>
          <w:lang w:val="en-US" w:eastAsia="zh-CN"/>
        </w:rPr>
      </w:pPr>
      <w:r>
        <w:rPr>
          <w:rFonts w:hint="eastAsia" w:ascii="仿宋_GB2312" w:eastAsia="仿宋_GB2312"/>
          <w:color w:val="auto"/>
          <w:sz w:val="28"/>
          <w:szCs w:val="28"/>
          <w:highlight w:val="none"/>
          <w:lang w:val="en-US" w:eastAsia="zh-CN"/>
        </w:rPr>
        <w:t>“20826财政对基本养老保险基金的补助”（款）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87644.41</w:t>
      </w:r>
      <w:r>
        <w:rPr>
          <w:rFonts w:hint="eastAsia" w:ascii="仿宋_GB2312" w:eastAsia="仿宋_GB2312"/>
          <w:sz w:val="28"/>
          <w:szCs w:val="28"/>
          <w:highlight w:val="none"/>
          <w:lang w:eastAsia="zh-CN"/>
        </w:rPr>
        <w:t>万元，</w:t>
      </w:r>
      <w:r>
        <w:rPr>
          <w:rFonts w:hint="eastAsia" w:ascii="仿宋_GB2312" w:eastAsia="仿宋_GB2312"/>
          <w:color w:val="auto"/>
          <w:sz w:val="28"/>
          <w:szCs w:val="28"/>
          <w:highlight w:val="none"/>
          <w:lang w:val="en-US" w:eastAsia="zh-CN"/>
        </w:rPr>
        <w:t>2024年度决算57901.89万元，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66.06%。</w:t>
      </w:r>
      <w:r>
        <w:rPr>
          <w:rFonts w:hint="eastAsia" w:ascii="仿宋_GB2312" w:hAnsi="Times New Roman" w:eastAsia="仿宋_GB2312" w:cs="Times New Roman"/>
          <w:color w:val="auto"/>
          <w:sz w:val="28"/>
          <w:szCs w:val="28"/>
          <w:highlight w:val="none"/>
          <w:lang w:val="en-US" w:eastAsia="zh-CN"/>
        </w:rPr>
        <w:t>主要原因：城乡居民养老保险财政补助资金、城乡居民丧葬补助金、城乡居民养老保险缴费补贴、企业职工养老保险财政补助项目部分资金交回区财政</w:t>
      </w:r>
      <w:r>
        <w:rPr>
          <w:rFonts w:hint="eastAsia" w:ascii="仿宋_GB2312" w:eastAsia="仿宋_GB2312" w:cs="Times New Roman"/>
          <w:color w:val="auto"/>
          <w:sz w:val="28"/>
          <w:szCs w:val="28"/>
          <w:highlight w:val="none"/>
          <w:lang w:val="en-US" w:eastAsia="zh-CN"/>
        </w:rPr>
        <w:t>，由区财政统一支出</w:t>
      </w:r>
      <w:r>
        <w:rPr>
          <w:rFonts w:hint="eastAsia" w:ascii="仿宋_GB2312" w:hAnsi="Times New Roman" w:eastAsia="仿宋_GB2312" w:cs="Times New Roman"/>
          <w:color w:val="auto"/>
          <w:sz w:val="28"/>
          <w:szCs w:val="28"/>
          <w:highlight w:val="none"/>
          <w:lang w:val="en-US" w:eastAsia="zh-CN"/>
        </w:rPr>
        <w:t>。</w:t>
      </w:r>
    </w:p>
    <w:p>
      <w:pPr>
        <w:numPr>
          <w:ilvl w:val="0"/>
          <w:numId w:val="0"/>
        </w:numPr>
        <w:spacing w:line="580" w:lineRule="exact"/>
        <w:ind w:firstLine="56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“20830财政代缴社会保险费支出”（款）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370</w:t>
      </w:r>
      <w:r>
        <w:rPr>
          <w:rFonts w:hint="eastAsia" w:ascii="仿宋_GB2312" w:eastAsia="仿宋_GB2312"/>
          <w:sz w:val="28"/>
          <w:szCs w:val="28"/>
          <w:highlight w:val="none"/>
          <w:lang w:eastAsia="zh-CN"/>
        </w:rPr>
        <w:t>万元，</w:t>
      </w:r>
      <w:r>
        <w:rPr>
          <w:rFonts w:hint="eastAsia" w:ascii="仿宋_GB2312" w:eastAsia="仿宋_GB2312"/>
          <w:color w:val="auto"/>
          <w:sz w:val="28"/>
          <w:szCs w:val="28"/>
          <w:highlight w:val="none"/>
          <w:lang w:val="en-US" w:eastAsia="zh-CN"/>
        </w:rPr>
        <w:t>2024年度决算287万元，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77.57%。</w:t>
      </w:r>
      <w:r>
        <w:rPr>
          <w:rFonts w:hint="eastAsia" w:ascii="仿宋_GB2312" w:eastAsia="仿宋_GB2312"/>
          <w:color w:val="auto"/>
          <w:sz w:val="28"/>
          <w:szCs w:val="28"/>
          <w:highlight w:val="none"/>
          <w:lang w:val="en-US" w:eastAsia="zh-CN"/>
        </w:rPr>
        <w:t>主要原因：对历年不符合补贴条件的代缴人员进行了核减，使当年实际支付金额比预算减少。</w:t>
      </w:r>
    </w:p>
    <w:p>
      <w:pPr>
        <w:numPr>
          <w:ilvl w:val="0"/>
          <w:numId w:val="0"/>
        </w:numPr>
        <w:spacing w:line="580" w:lineRule="exact"/>
        <w:ind w:firstLine="56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“20899其他社会保障和就业支出”（款）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380.67</w:t>
      </w:r>
      <w:r>
        <w:rPr>
          <w:rFonts w:hint="eastAsia" w:ascii="仿宋_GB2312" w:eastAsia="仿宋_GB2312"/>
          <w:sz w:val="28"/>
          <w:szCs w:val="28"/>
          <w:highlight w:val="none"/>
          <w:lang w:eastAsia="zh-CN"/>
        </w:rPr>
        <w:t>万元，</w:t>
      </w:r>
      <w:r>
        <w:rPr>
          <w:rFonts w:hint="eastAsia" w:ascii="仿宋_GB2312" w:eastAsia="仿宋_GB2312"/>
          <w:color w:val="auto"/>
          <w:sz w:val="28"/>
          <w:szCs w:val="28"/>
          <w:highlight w:val="none"/>
          <w:lang w:val="en-US" w:eastAsia="zh-CN"/>
        </w:rPr>
        <w:t>2024年度决算380.66万元，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99.99%。</w:t>
      </w:r>
      <w:r>
        <w:rPr>
          <w:rFonts w:hint="eastAsia" w:ascii="仿宋_GB2312" w:eastAsia="仿宋_GB2312"/>
          <w:color w:val="auto"/>
          <w:sz w:val="28"/>
          <w:szCs w:val="28"/>
          <w:highlight w:val="none"/>
          <w:lang w:val="en-US" w:eastAsia="zh-CN"/>
        </w:rPr>
        <w:t>基本持平。</w:t>
      </w:r>
    </w:p>
    <w:p>
      <w:pPr>
        <w:numPr>
          <w:ilvl w:val="0"/>
          <w:numId w:val="0"/>
        </w:numPr>
        <w:spacing w:line="580" w:lineRule="exact"/>
        <w:ind w:firstLine="56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3.“210卫生健康支出”（类）</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642.82</w:t>
      </w:r>
      <w:r>
        <w:rPr>
          <w:rFonts w:hint="eastAsia" w:ascii="仿宋_GB2312" w:eastAsia="仿宋_GB2312"/>
          <w:sz w:val="28"/>
          <w:szCs w:val="28"/>
          <w:highlight w:val="none"/>
          <w:lang w:eastAsia="zh-CN"/>
        </w:rPr>
        <w:t>万元，</w:t>
      </w:r>
      <w:r>
        <w:rPr>
          <w:rFonts w:hint="eastAsia" w:ascii="仿宋_GB2312" w:eastAsia="仿宋_GB2312"/>
          <w:color w:val="auto"/>
          <w:sz w:val="28"/>
          <w:szCs w:val="28"/>
          <w:highlight w:val="none"/>
          <w:lang w:val="en-US" w:eastAsia="zh-CN"/>
        </w:rPr>
        <w:t>2024年度决算628.27万元，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97.74%。</w:t>
      </w:r>
      <w:r>
        <w:rPr>
          <w:rFonts w:hint="eastAsia" w:ascii="仿宋_GB2312" w:eastAsia="仿宋_GB2312"/>
          <w:color w:val="auto"/>
          <w:sz w:val="28"/>
          <w:szCs w:val="28"/>
          <w:highlight w:val="none"/>
          <w:lang w:val="en-US" w:eastAsia="zh-CN"/>
        </w:rPr>
        <w:t>其中：</w:t>
      </w:r>
    </w:p>
    <w:p>
      <w:pPr>
        <w:numPr>
          <w:ilvl w:val="0"/>
          <w:numId w:val="0"/>
        </w:numPr>
        <w:spacing w:line="580" w:lineRule="exact"/>
        <w:ind w:firstLine="560"/>
        <w:rPr>
          <w:rFonts w:hint="eastAsia" w:ascii="仿宋_GB2312" w:eastAsia="仿宋_GB2312"/>
          <w:color w:val="auto"/>
          <w:sz w:val="28"/>
          <w:szCs w:val="28"/>
          <w:highlight w:val="none"/>
          <w:lang w:val="en-US" w:eastAsia="zh-CN"/>
        </w:rPr>
      </w:pP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21011行政事业单位医疗支出”（款）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642.82</w:t>
      </w:r>
      <w:r>
        <w:rPr>
          <w:rFonts w:hint="eastAsia" w:ascii="仿宋_GB2312" w:eastAsia="仿宋_GB2312"/>
          <w:sz w:val="28"/>
          <w:szCs w:val="28"/>
          <w:highlight w:val="none"/>
          <w:lang w:eastAsia="zh-CN"/>
        </w:rPr>
        <w:t>万元，</w:t>
      </w:r>
      <w:r>
        <w:rPr>
          <w:rFonts w:hint="eastAsia" w:ascii="仿宋_GB2312" w:eastAsia="仿宋_GB2312"/>
          <w:color w:val="auto"/>
          <w:sz w:val="28"/>
          <w:szCs w:val="28"/>
          <w:highlight w:val="none"/>
          <w:lang w:val="en-US" w:eastAsia="zh-CN"/>
        </w:rPr>
        <w:t>2024年度决算628.27万元，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97.74%。</w:t>
      </w:r>
      <w:r>
        <w:rPr>
          <w:rFonts w:hint="eastAsia" w:ascii="仿宋_GB2312" w:eastAsia="仿宋_GB2312"/>
          <w:color w:val="auto"/>
          <w:sz w:val="28"/>
          <w:szCs w:val="28"/>
          <w:highlight w:val="none"/>
          <w:lang w:val="en-US" w:eastAsia="zh-CN"/>
        </w:rPr>
        <w:t>主要原因：2024年底比年初减少2人的医疗保险补助。</w:t>
      </w:r>
    </w:p>
    <w:p>
      <w:pPr>
        <w:numPr>
          <w:ilvl w:val="0"/>
          <w:numId w:val="0"/>
        </w:numPr>
        <w:spacing w:line="580" w:lineRule="exact"/>
        <w:ind w:firstLine="56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4.“213农林水支出”（类））</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1306.14</w:t>
      </w:r>
      <w:r>
        <w:rPr>
          <w:rFonts w:hint="eastAsia" w:ascii="仿宋_GB2312" w:eastAsia="仿宋_GB2312"/>
          <w:sz w:val="28"/>
          <w:szCs w:val="28"/>
          <w:highlight w:val="none"/>
          <w:lang w:eastAsia="zh-CN"/>
        </w:rPr>
        <w:t>万元，</w:t>
      </w:r>
      <w:r>
        <w:rPr>
          <w:rFonts w:hint="eastAsia" w:ascii="仿宋_GB2312" w:eastAsia="仿宋_GB2312"/>
          <w:color w:val="auto"/>
          <w:sz w:val="28"/>
          <w:szCs w:val="28"/>
          <w:highlight w:val="none"/>
          <w:lang w:val="en-US" w:eastAsia="zh-CN"/>
        </w:rPr>
        <w:t>2024年度决算576.64万元，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44.15%。</w:t>
      </w:r>
      <w:r>
        <w:rPr>
          <w:rFonts w:hint="eastAsia" w:ascii="仿宋_GB2312" w:eastAsia="仿宋_GB2312"/>
          <w:color w:val="auto"/>
          <w:sz w:val="28"/>
          <w:szCs w:val="28"/>
          <w:highlight w:val="none"/>
          <w:lang w:val="en-US" w:eastAsia="zh-CN"/>
        </w:rPr>
        <w:t>其中：</w:t>
      </w:r>
    </w:p>
    <w:p>
      <w:pPr>
        <w:numPr>
          <w:ilvl w:val="0"/>
          <w:numId w:val="0"/>
        </w:numPr>
        <w:spacing w:line="580" w:lineRule="exact"/>
        <w:ind w:firstLine="56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“21308普惠金融发展支出”（款）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1306.14</w:t>
      </w:r>
      <w:r>
        <w:rPr>
          <w:rFonts w:hint="eastAsia" w:ascii="仿宋_GB2312" w:eastAsia="仿宋_GB2312"/>
          <w:sz w:val="28"/>
          <w:szCs w:val="28"/>
          <w:highlight w:val="none"/>
          <w:lang w:eastAsia="zh-CN"/>
        </w:rPr>
        <w:t>万元，</w:t>
      </w:r>
      <w:r>
        <w:rPr>
          <w:rFonts w:hint="eastAsia" w:ascii="仿宋_GB2312" w:eastAsia="仿宋_GB2312"/>
          <w:color w:val="auto"/>
          <w:sz w:val="28"/>
          <w:szCs w:val="28"/>
          <w:highlight w:val="none"/>
          <w:lang w:val="en-US" w:eastAsia="zh-CN"/>
        </w:rPr>
        <w:t>2024年度决算576.64万元，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44.15%。</w:t>
      </w:r>
      <w:r>
        <w:rPr>
          <w:rFonts w:hint="eastAsia" w:ascii="仿宋_GB2312" w:eastAsia="仿宋_GB2312"/>
          <w:color w:val="auto"/>
          <w:sz w:val="28"/>
          <w:szCs w:val="28"/>
          <w:highlight w:val="none"/>
          <w:lang w:val="en-US" w:eastAsia="zh-CN"/>
        </w:rPr>
        <w:t>主要原因：原部分享受北京市创业担保贷款政策大兴区企业，贷款到期后不符合要求，或未申请大兴区创业担保贷款利息补贴，故决算比年初预算资金少。</w:t>
      </w:r>
    </w:p>
    <w:p>
      <w:pPr>
        <w:numPr>
          <w:ilvl w:val="0"/>
          <w:numId w:val="0"/>
        </w:numPr>
        <w:spacing w:line="580" w:lineRule="exact"/>
        <w:ind w:firstLine="560"/>
        <w:rPr>
          <w:rFonts w:hint="eastAsia" w:ascii="仿宋_GB2312" w:hAnsi="Times New Roman" w:eastAsia="仿宋_GB2312" w:cs="Times New Roman"/>
          <w:color w:val="auto"/>
          <w:sz w:val="28"/>
          <w:szCs w:val="28"/>
          <w:highlight w:val="none"/>
          <w:lang w:val="en-US" w:eastAsia="zh-CN"/>
        </w:rPr>
      </w:pPr>
      <w:r>
        <w:rPr>
          <w:rFonts w:hint="eastAsia" w:ascii="仿宋_GB2312" w:eastAsia="仿宋_GB2312"/>
          <w:color w:val="auto"/>
          <w:sz w:val="28"/>
          <w:szCs w:val="28"/>
          <w:highlight w:val="none"/>
          <w:lang w:val="en-US" w:eastAsia="zh-CN"/>
        </w:rPr>
        <w:t>5.</w:t>
      </w:r>
      <w:bookmarkStart w:id="0" w:name="_GoBack"/>
      <w:bookmarkEnd w:id="0"/>
      <w:r>
        <w:rPr>
          <w:rFonts w:hint="eastAsia" w:ascii="仿宋_GB2312" w:eastAsia="仿宋_GB2312"/>
          <w:color w:val="auto"/>
          <w:sz w:val="28"/>
          <w:szCs w:val="28"/>
          <w:highlight w:val="none"/>
          <w:lang w:val="en-US" w:eastAsia="zh-CN"/>
        </w:rPr>
        <w:t>“221住房保障支出”（类）</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lang w:eastAsia="zh-CN"/>
        </w:rPr>
        <w:t>万元，</w:t>
      </w:r>
      <w:r>
        <w:rPr>
          <w:rFonts w:hint="eastAsia" w:ascii="仿宋_GB2312" w:eastAsia="仿宋_GB2312"/>
          <w:color w:val="auto"/>
          <w:sz w:val="28"/>
          <w:szCs w:val="28"/>
          <w:highlight w:val="none"/>
          <w:lang w:val="en-US" w:eastAsia="zh-CN"/>
        </w:rPr>
        <w:t>2024年度决算599.21万元。</w:t>
      </w:r>
      <w:r>
        <w:rPr>
          <w:rFonts w:hint="eastAsia" w:ascii="仿宋_GB2312" w:eastAsia="仿宋_GB2312"/>
          <w:sz w:val="28"/>
          <w:szCs w:val="28"/>
          <w:highlight w:val="none"/>
        </w:rPr>
        <w:t>主要原因：</w:t>
      </w:r>
      <w:r>
        <w:rPr>
          <w:rFonts w:hint="eastAsia" w:ascii="仿宋_GB2312" w:hAnsi="Times New Roman" w:eastAsia="仿宋_GB2312" w:cs="Times New Roman"/>
          <w:color w:val="auto"/>
          <w:sz w:val="28"/>
          <w:szCs w:val="28"/>
          <w:highlight w:val="none"/>
          <w:lang w:val="en-US" w:eastAsia="zh-CN"/>
        </w:rPr>
        <w:t>本年在职和退休人员的购房补贴支出，年初无此项预算。</w:t>
      </w:r>
    </w:p>
    <w:p>
      <w:pPr>
        <w:numPr>
          <w:ilvl w:val="0"/>
          <w:numId w:val="0"/>
        </w:num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本</w:t>
      </w:r>
      <w:r>
        <w:rPr>
          <w:rFonts w:hint="eastAsia" w:ascii="仿宋_GB2312" w:eastAsia="仿宋_GB2312"/>
          <w:sz w:val="28"/>
          <w:szCs w:val="28"/>
          <w:lang w:eastAsia="zh-CN"/>
        </w:rPr>
        <w:t>单位</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年度无政府性基金预算财政拨款安排的支</w:t>
      </w:r>
      <w:r>
        <w:rPr>
          <w:rFonts w:hint="eastAsia" w:ascii="仿宋_GB2312" w:eastAsia="仿宋_GB2312"/>
          <w:sz w:val="28"/>
          <w:szCs w:val="28"/>
          <w:lang w:eastAsia="zh-CN"/>
        </w:rPr>
        <w:t>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计153.31</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计153.31</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7796.69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、津贴补贴、奖金、绩效工资、</w:t>
      </w:r>
      <w:r>
        <w:rPr>
          <w:rFonts w:hint="eastAsia" w:ascii="仿宋_GB2312" w:eastAsia="仿宋_GB2312"/>
          <w:sz w:val="28"/>
          <w:szCs w:val="28"/>
        </w:rPr>
        <w:t>机关事业单位基本养老保险缴费</w:t>
      </w:r>
      <w:r>
        <w:rPr>
          <w:rFonts w:hint="eastAsia" w:ascii="仿宋_GB2312" w:eastAsia="仿宋_GB2312"/>
          <w:sz w:val="28"/>
          <w:szCs w:val="28"/>
          <w:lang w:eastAsia="zh-CN"/>
        </w:rPr>
        <w:t>、职业年金缴费、职工基本医疗保险缴费、公务员医疗补助缴费、</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rPr>
        <w:t xml:space="preserve"> 住房公积金；（2）商品和服务支出包括</w:t>
      </w:r>
      <w:r>
        <w:rPr>
          <w:rFonts w:ascii="仿宋_GB2312" w:eastAsia="仿宋_GB2312"/>
          <w:sz w:val="28"/>
          <w:szCs w:val="28"/>
        </w:rPr>
        <w:t>办公费、印刷费、水费、电费、邮电费、取暖费、差旅费、维修（护）费、委托业务费、工会经费、福利费、公务用车运行维护费、其他交通费、其他商品和服务支出</w:t>
      </w:r>
      <w:r>
        <w:rPr>
          <w:rFonts w:hint="eastAsia" w:ascii="仿宋_GB2312" w:eastAsia="仿宋_GB2312"/>
          <w:sz w:val="28"/>
          <w:szCs w:val="28"/>
        </w:rPr>
        <w:t>；（3）对个人和家庭补助支出包括</w:t>
      </w:r>
      <w:r>
        <w:rPr>
          <w:rFonts w:ascii="仿宋_GB2312" w:eastAsia="仿宋_GB2312"/>
          <w:sz w:val="28"/>
          <w:szCs w:val="28"/>
        </w:rPr>
        <w:t>退休费、抚恤金、奖励金</w:t>
      </w:r>
      <w:r>
        <w:rPr>
          <w:rFonts w:hint="eastAsia" w:ascii="仿宋_GB2312" w:eastAsia="仿宋_GB2312"/>
          <w:sz w:val="28"/>
          <w:szCs w:val="28"/>
          <w:lang w:eastAsia="zh-CN"/>
        </w:rPr>
        <w:t>；</w:t>
      </w:r>
      <w:r>
        <w:rPr>
          <w:rFonts w:hint="eastAsia" w:ascii="仿宋_GB2312" w:eastAsia="仿宋_GB2312"/>
          <w:sz w:val="28"/>
          <w:szCs w:val="28"/>
        </w:rPr>
        <w:t>（4）其他资本性支出包括</w:t>
      </w:r>
      <w:r>
        <w:rPr>
          <w:rFonts w:ascii="仿宋_GB2312" w:eastAsia="仿宋_GB2312"/>
          <w:sz w:val="28"/>
          <w:szCs w:val="28"/>
        </w:rPr>
        <w:t>办公设备购置。</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0.71</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3.6</w:t>
      </w:r>
      <w:r>
        <w:rPr>
          <w:rFonts w:hint="eastAsia" w:ascii="仿宋_GB2312" w:eastAsia="仿宋_GB2312"/>
          <w:sz w:val="28"/>
          <w:szCs w:val="28"/>
        </w:rPr>
        <w:t>万元减少</w:t>
      </w:r>
      <w:r>
        <w:rPr>
          <w:rFonts w:hint="eastAsia" w:ascii="仿宋_GB2312" w:eastAsia="仿宋_GB2312"/>
          <w:sz w:val="28"/>
          <w:szCs w:val="28"/>
          <w:lang w:val="en-US" w:eastAsia="zh-CN"/>
        </w:rPr>
        <w:t>2.89</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本单位无此项经费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本单位无此项经费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0.71</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3.6</w:t>
      </w:r>
      <w:r>
        <w:rPr>
          <w:rFonts w:hint="eastAsia" w:ascii="仿宋_GB2312" w:eastAsia="仿宋_GB2312"/>
          <w:sz w:val="28"/>
          <w:szCs w:val="28"/>
        </w:rPr>
        <w:t>万元减少</w:t>
      </w:r>
      <w:r>
        <w:rPr>
          <w:rFonts w:hint="eastAsia" w:ascii="仿宋_GB2312" w:eastAsia="仿宋_GB2312"/>
          <w:sz w:val="28"/>
          <w:szCs w:val="28"/>
          <w:lang w:val="en-US" w:eastAsia="zh-CN"/>
        </w:rPr>
        <w:t>2.89</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未发生相关费用</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0.27</w:t>
      </w:r>
      <w:r>
        <w:rPr>
          <w:rFonts w:hint="eastAsia" w:ascii="仿宋_GB2312" w:eastAsia="仿宋_GB2312"/>
          <w:sz w:val="28"/>
          <w:szCs w:val="28"/>
        </w:rPr>
        <w:t>万元，主要原因：</w:t>
      </w:r>
      <w:r>
        <w:rPr>
          <w:rFonts w:hint="eastAsia" w:ascii="仿宋_GB2312" w:eastAsia="仿宋_GB2312"/>
          <w:sz w:val="28"/>
          <w:szCs w:val="28"/>
          <w:highlight w:val="none"/>
          <w:lang w:eastAsia="zh-CN"/>
        </w:rPr>
        <w:t>我单位</w:t>
      </w:r>
      <w:r>
        <w:rPr>
          <w:rFonts w:hint="eastAsia" w:ascii="仿宋_GB2312" w:eastAsia="仿宋_GB2312"/>
          <w:sz w:val="28"/>
          <w:szCs w:val="28"/>
          <w:highlight w:val="none"/>
          <w:lang w:val="en-US" w:eastAsia="zh-CN"/>
        </w:rPr>
        <w:t>严格用车管理，落实政府过紧日子要求，厉行勤俭节约要求，减少公务用车出行，节省了支出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2</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434.88</w:t>
      </w:r>
      <w:r>
        <w:rPr>
          <w:rFonts w:hint="eastAsia" w:ascii="仿宋_GB2312" w:eastAsia="仿宋_GB2312"/>
          <w:sz w:val="28"/>
          <w:szCs w:val="28"/>
        </w:rPr>
        <w:t>万元，比上年增加增加</w:t>
      </w:r>
      <w:r>
        <w:rPr>
          <w:rFonts w:hint="eastAsia" w:ascii="仿宋_GB2312" w:eastAsia="仿宋_GB2312"/>
          <w:sz w:val="28"/>
          <w:szCs w:val="28"/>
          <w:lang w:val="en-US" w:eastAsia="zh-CN"/>
        </w:rPr>
        <w:t>40.85</w:t>
      </w:r>
      <w:r>
        <w:rPr>
          <w:rFonts w:hint="eastAsia" w:ascii="仿宋_GB2312" w:eastAsia="仿宋_GB2312"/>
          <w:sz w:val="28"/>
          <w:szCs w:val="28"/>
        </w:rPr>
        <w:t>万元，增加原因：</w:t>
      </w:r>
      <w:r>
        <w:rPr>
          <w:rFonts w:hint="eastAsia" w:ascii="仿宋_GB2312" w:hAnsi="Times New Roman" w:eastAsia="仿宋_GB2312" w:cs="Times New Roman"/>
          <w:sz w:val="28"/>
          <w:szCs w:val="28"/>
          <w:lang w:val="en-US" w:eastAsia="zh-CN"/>
        </w:rPr>
        <w:t>公用支出（综合定额）、调入超转中心人员工会、福利费支出增多</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461.23</w:t>
      </w:r>
      <w:r>
        <w:rPr>
          <w:rFonts w:hint="eastAsia" w:ascii="仿宋_GB2312" w:eastAsia="仿宋_GB2312"/>
          <w:sz w:val="28"/>
          <w:szCs w:val="28"/>
        </w:rPr>
        <w:t>万元，其中：政府采购货物支出</w:t>
      </w:r>
      <w:r>
        <w:rPr>
          <w:rFonts w:hint="eastAsia" w:ascii="仿宋_GB2312" w:eastAsia="仿宋_GB2312"/>
          <w:sz w:val="28"/>
          <w:szCs w:val="28"/>
          <w:highlight w:val="none"/>
          <w:lang w:val="en-US" w:eastAsia="zh-CN"/>
        </w:rPr>
        <w:t>11.01</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highlight w:val="none"/>
          <w:lang w:val="en-US" w:eastAsia="zh-CN"/>
        </w:rPr>
        <w:t>450.22</w:t>
      </w:r>
      <w:r>
        <w:rPr>
          <w:rFonts w:hint="eastAsia" w:ascii="仿宋_GB2312" w:eastAsia="仿宋_GB2312"/>
          <w:sz w:val="28"/>
          <w:szCs w:val="28"/>
        </w:rPr>
        <w:t>万元。授予中小企业合同金额</w:t>
      </w:r>
      <w:r>
        <w:rPr>
          <w:rFonts w:ascii="仿宋_GB2312" w:eastAsia="仿宋_GB2312"/>
          <w:sz w:val="28"/>
          <w:szCs w:val="28"/>
        </w:rPr>
        <w:t>460.98</w:t>
      </w:r>
      <w:r>
        <w:rPr>
          <w:rFonts w:hint="eastAsia" w:ascii="仿宋_GB2312" w:eastAsia="仿宋_GB2312"/>
          <w:sz w:val="28"/>
          <w:szCs w:val="28"/>
        </w:rPr>
        <w:t>万元，占政府采购支出总额的</w:t>
      </w:r>
      <w:r>
        <w:rPr>
          <w:rFonts w:hint="eastAsia" w:ascii="仿宋_GB2312" w:eastAsia="仿宋_GB2312"/>
          <w:sz w:val="28"/>
          <w:szCs w:val="28"/>
          <w:lang w:eastAsia="zh-CN"/>
        </w:rPr>
        <w:t>99.95</w:t>
      </w:r>
      <w:r>
        <w:rPr>
          <w:rFonts w:hint="eastAsia" w:ascii="仿宋_GB2312" w:eastAsia="仿宋_GB2312"/>
          <w:sz w:val="28"/>
          <w:szCs w:val="28"/>
        </w:rPr>
        <w:t>%，其中：授予小微企业合同金额</w:t>
      </w:r>
      <w:r>
        <w:rPr>
          <w:rFonts w:ascii="仿宋_GB2312" w:eastAsia="仿宋_GB2312"/>
          <w:sz w:val="28"/>
          <w:szCs w:val="28"/>
        </w:rPr>
        <w:t>349.46</w:t>
      </w:r>
      <w:r>
        <w:rPr>
          <w:rFonts w:hint="eastAsia" w:ascii="仿宋_GB2312" w:eastAsia="仿宋_GB2312"/>
          <w:sz w:val="28"/>
          <w:szCs w:val="28"/>
        </w:rPr>
        <w:t>万元，占政府采购支出总额的</w:t>
      </w:r>
      <w:r>
        <w:rPr>
          <w:rFonts w:ascii="仿宋_GB2312" w:eastAsia="仿宋_GB2312"/>
          <w:sz w:val="28"/>
          <w:szCs w:val="28"/>
        </w:rPr>
        <w:t>75.77</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12月31日，北京市大兴区人力资源和社会保障局（本级）</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政府购买服务决算551.86</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7.</w:t>
      </w:r>
      <w:r>
        <w:rPr>
          <w:rFonts w:hint="eastAsia" w:ascii="仿宋_GB2312" w:eastAsia="仿宋_GB2312"/>
          <w:sz w:val="28"/>
          <w:szCs w:val="28"/>
        </w:rPr>
        <w:t>各</w:t>
      </w:r>
      <w:r>
        <w:rPr>
          <w:rFonts w:hint="eastAsia" w:ascii="仿宋_GB2312" w:eastAsia="仿宋_GB2312"/>
          <w:sz w:val="28"/>
          <w:szCs w:val="28"/>
          <w:lang w:eastAsia="zh-CN"/>
        </w:rPr>
        <w:t>单位</w:t>
      </w:r>
      <w:r>
        <w:rPr>
          <w:rFonts w:hint="eastAsia" w:ascii="仿宋_GB2312" w:eastAsia="仿宋_GB2312"/>
          <w:sz w:val="28"/>
          <w:szCs w:val="28"/>
        </w:rPr>
        <w:t>需根据自身业务职能，</w:t>
      </w:r>
      <w:r>
        <w:rPr>
          <w:rFonts w:hint="eastAsia" w:ascii="仿宋_GB2312" w:eastAsia="仿宋_GB2312"/>
          <w:sz w:val="28"/>
          <w:szCs w:val="28"/>
          <w:lang w:eastAsia="zh-CN"/>
        </w:rPr>
        <w:t>补充当年</w:t>
      </w:r>
      <w:r>
        <w:rPr>
          <w:rFonts w:hint="eastAsia" w:ascii="仿宋_GB2312" w:eastAsia="仿宋_GB2312"/>
          <w:sz w:val="28"/>
          <w:szCs w:val="28"/>
          <w:lang w:val="en-US" w:eastAsia="zh-CN"/>
        </w:rPr>
        <w:t>使用的所有</w:t>
      </w:r>
      <w:r>
        <w:rPr>
          <w:rFonts w:hint="eastAsia" w:ascii="仿宋_GB2312" w:eastAsia="仿宋_GB2312"/>
          <w:sz w:val="28"/>
          <w:szCs w:val="28"/>
          <w:lang w:eastAsia="zh-CN"/>
        </w:rPr>
        <w:t>支出功能分类项级科目名词解释</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1）</w:t>
      </w:r>
      <w:r>
        <w:rPr>
          <w:rFonts w:hint="eastAsia" w:ascii="仿宋_GB2312" w:eastAsia="仿宋_GB2312"/>
          <w:sz w:val="28"/>
          <w:szCs w:val="28"/>
        </w:rPr>
        <w:t>“</w:t>
      </w:r>
      <w:r>
        <w:rPr>
          <w:rFonts w:hint="eastAsia" w:ascii="仿宋_GB2312" w:eastAsia="仿宋_GB2312"/>
          <w:sz w:val="28"/>
          <w:szCs w:val="28"/>
          <w:lang w:val="en-US" w:eastAsia="zh-CN"/>
        </w:rPr>
        <w:t>205</w:t>
      </w:r>
      <w:r>
        <w:rPr>
          <w:rFonts w:hint="eastAsia" w:ascii="仿宋_GB2312" w:eastAsia="仿宋_GB2312"/>
          <w:sz w:val="28"/>
          <w:szCs w:val="28"/>
          <w:lang w:eastAsia="zh-CN"/>
        </w:rPr>
        <w:t>教育支出</w:t>
      </w:r>
      <w:r>
        <w:rPr>
          <w:rFonts w:hint="eastAsia" w:ascii="仿宋_GB2312" w:eastAsia="仿宋_GB2312"/>
          <w:sz w:val="28"/>
          <w:szCs w:val="28"/>
        </w:rPr>
        <w:t>”(类)“</w:t>
      </w:r>
      <w:r>
        <w:rPr>
          <w:rFonts w:hint="eastAsia" w:ascii="仿宋_GB2312" w:eastAsia="仿宋_GB2312"/>
          <w:sz w:val="28"/>
          <w:szCs w:val="28"/>
          <w:lang w:val="en-US" w:eastAsia="zh-CN"/>
        </w:rPr>
        <w:t>20508</w:t>
      </w:r>
      <w:r>
        <w:rPr>
          <w:rFonts w:hint="eastAsia" w:ascii="仿宋_GB2312" w:eastAsia="仿宋_GB2312"/>
          <w:sz w:val="28"/>
          <w:szCs w:val="28"/>
          <w:lang w:eastAsia="zh-CN"/>
        </w:rPr>
        <w:t>进修及培训</w:t>
      </w:r>
      <w:r>
        <w:rPr>
          <w:rFonts w:hint="eastAsia" w:ascii="仿宋_GB2312" w:eastAsia="仿宋_GB2312"/>
          <w:sz w:val="28"/>
          <w:szCs w:val="28"/>
        </w:rPr>
        <w:t>”（款）</w:t>
      </w:r>
      <w:r>
        <w:rPr>
          <w:rFonts w:hint="eastAsia" w:ascii="仿宋_GB2312" w:eastAsia="仿宋_GB2312"/>
          <w:sz w:val="28"/>
          <w:szCs w:val="28"/>
          <w:lang w:eastAsia="zh-CN"/>
        </w:rPr>
        <w:t>“</w:t>
      </w:r>
      <w:r>
        <w:rPr>
          <w:rFonts w:hint="eastAsia" w:ascii="仿宋_GB2312" w:eastAsia="仿宋_GB2312"/>
          <w:sz w:val="28"/>
          <w:szCs w:val="28"/>
          <w:lang w:val="en-US" w:eastAsia="zh-CN"/>
        </w:rPr>
        <w:t>2050803培训支出”（项）</w:t>
      </w:r>
      <w:r>
        <w:rPr>
          <w:rFonts w:hint="eastAsia" w:ascii="仿宋_GB2312" w:eastAsia="仿宋_GB2312"/>
          <w:sz w:val="28"/>
          <w:szCs w:val="28"/>
          <w:lang w:eastAsia="zh-CN"/>
        </w:rPr>
        <w:t>：反映培训方面的支出。</w:t>
      </w:r>
    </w:p>
    <w:p>
      <w:pPr>
        <w:spacing w:line="580" w:lineRule="exact"/>
        <w:ind w:left="1398" w:leftChars="266" w:hanging="840" w:hangingChars="300"/>
        <w:jc w:val="both"/>
        <w:rPr>
          <w:rFonts w:hint="eastAsia" w:ascii="仿宋_GB2312" w:eastAsia="仿宋_GB2312"/>
          <w:sz w:val="28"/>
          <w:szCs w:val="28"/>
          <w:lang w:val="en-US"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2）</w:t>
      </w:r>
      <w:r>
        <w:rPr>
          <w:rFonts w:hint="eastAsia" w:ascii="仿宋_GB2312" w:eastAsia="仿宋_GB2312"/>
          <w:sz w:val="28"/>
          <w:szCs w:val="28"/>
        </w:rPr>
        <w:t>“</w:t>
      </w:r>
      <w:r>
        <w:rPr>
          <w:rFonts w:hint="eastAsia" w:ascii="仿宋_GB2312" w:eastAsia="仿宋_GB2312"/>
          <w:sz w:val="28"/>
          <w:szCs w:val="28"/>
          <w:lang w:val="en-US" w:eastAsia="zh-CN"/>
        </w:rPr>
        <w:t>208社会保障和就业</w:t>
      </w:r>
      <w:r>
        <w:rPr>
          <w:rFonts w:hint="eastAsia" w:ascii="仿宋_GB2312" w:eastAsia="仿宋_GB2312"/>
          <w:sz w:val="28"/>
          <w:szCs w:val="28"/>
          <w:lang w:eastAsia="zh-CN"/>
        </w:rPr>
        <w:t>支出</w:t>
      </w:r>
      <w:r>
        <w:rPr>
          <w:rFonts w:hint="eastAsia" w:ascii="仿宋_GB2312" w:eastAsia="仿宋_GB2312"/>
          <w:sz w:val="28"/>
          <w:szCs w:val="28"/>
        </w:rPr>
        <w:t>”(类)</w:t>
      </w:r>
      <w:r>
        <w:rPr>
          <w:rFonts w:hint="eastAsia" w:ascii="仿宋_GB2312" w:eastAsia="仿宋_GB2312"/>
          <w:sz w:val="28"/>
          <w:szCs w:val="28"/>
          <w:lang w:eastAsia="zh-CN"/>
        </w:rPr>
        <w:t>“</w:t>
      </w:r>
      <w:r>
        <w:rPr>
          <w:rFonts w:hint="eastAsia" w:ascii="仿宋_GB2312" w:eastAsia="仿宋_GB2312"/>
          <w:sz w:val="28"/>
          <w:szCs w:val="28"/>
          <w:lang w:val="en-US" w:eastAsia="zh-CN"/>
        </w:rPr>
        <w:t>20801</w:t>
      </w:r>
      <w:r>
        <w:rPr>
          <w:rFonts w:hint="eastAsia" w:ascii="仿宋_GB2312" w:eastAsia="仿宋_GB2312"/>
          <w:sz w:val="28"/>
          <w:szCs w:val="28"/>
          <w:lang w:eastAsia="zh-CN"/>
        </w:rPr>
        <w:t>人力资源和社会保障管理事务</w:t>
      </w:r>
      <w:r>
        <w:rPr>
          <w:rFonts w:hint="eastAsia" w:ascii="仿宋_GB2312" w:eastAsia="仿宋_GB2312"/>
          <w:sz w:val="28"/>
          <w:szCs w:val="28"/>
        </w:rPr>
        <w:t>”（款）</w:t>
      </w:r>
      <w:r>
        <w:rPr>
          <w:rFonts w:hint="eastAsia" w:ascii="仿宋_GB2312" w:eastAsia="仿宋_GB2312"/>
          <w:sz w:val="28"/>
          <w:szCs w:val="28"/>
          <w:lang w:eastAsia="zh-CN"/>
        </w:rPr>
        <w:t>：反映人力资源和社会保障管理事务的支出。</w:t>
      </w:r>
      <w:r>
        <w:rPr>
          <w:rFonts w:hint="eastAsia" w:ascii="仿宋_GB2312" w:eastAsia="仿宋_GB2312"/>
          <w:sz w:val="28"/>
          <w:szCs w:val="28"/>
          <w:lang w:val="en-US" w:eastAsia="zh-CN"/>
        </w:rPr>
        <w:t xml:space="preserve">     </w:t>
      </w:r>
    </w:p>
    <w:p>
      <w:pPr>
        <w:spacing w:line="580" w:lineRule="exact"/>
        <w:jc w:val="both"/>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     2080101行政运行”（项）：放映行政单位（包括实行公务员管理的事业单位）基本支出。</w:t>
      </w:r>
    </w:p>
    <w:p>
      <w:pPr>
        <w:pStyle w:val="3"/>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“2080102一般行政管理事务”（项）：行政单位（包括实行公务员管理的事业单位）未单独设置顶级科目的其 他项目支出。</w:t>
      </w:r>
    </w:p>
    <w:p>
      <w:pPr>
        <w:pStyle w:val="4"/>
        <w:ind w:left="0" w:leftChars="0" w:firstLine="560" w:firstLineChars="200"/>
        <w:rPr>
          <w:rFonts w:hint="eastAsia" w:ascii="仿宋_GB2312"/>
          <w:sz w:val="28"/>
          <w:szCs w:val="28"/>
          <w:lang w:val="en-US" w:eastAsia="zh-CN"/>
        </w:rPr>
      </w:pPr>
      <w:r>
        <w:rPr>
          <w:rFonts w:hint="eastAsia" w:ascii="仿宋_GB2312"/>
          <w:sz w:val="28"/>
          <w:szCs w:val="28"/>
          <w:lang w:val="en-US" w:eastAsia="zh-CN"/>
        </w:rPr>
        <w:t>“2080104综合业务管理”（项）：反映人力资源和社会保障管理方面综合性管理事务支出。</w:t>
      </w:r>
    </w:p>
    <w:p>
      <w:pPr>
        <w:pStyle w:val="4"/>
        <w:ind w:left="0" w:leftChars="0" w:firstLine="560" w:firstLineChars="200"/>
        <w:rPr>
          <w:rFonts w:hint="eastAsia" w:ascii="仿宋_GB2312"/>
          <w:sz w:val="28"/>
          <w:szCs w:val="28"/>
          <w:lang w:val="en-US" w:eastAsia="zh-CN"/>
        </w:rPr>
      </w:pPr>
      <w:r>
        <w:rPr>
          <w:rFonts w:hint="eastAsia" w:ascii="仿宋_GB2312"/>
          <w:sz w:val="28"/>
          <w:szCs w:val="28"/>
          <w:lang w:val="en-US" w:eastAsia="zh-CN"/>
        </w:rPr>
        <w:t>“2080105劳动保障监察”（项）：反映劳动保障监察事务支出。</w:t>
      </w:r>
    </w:p>
    <w:p>
      <w:pPr>
        <w:pStyle w:val="4"/>
        <w:ind w:left="0" w:leftChars="0" w:firstLine="560" w:firstLineChars="200"/>
        <w:rPr>
          <w:rFonts w:hint="eastAsia" w:ascii="仿宋_GB2312"/>
          <w:sz w:val="28"/>
          <w:szCs w:val="28"/>
          <w:lang w:val="en-US" w:eastAsia="zh-CN"/>
        </w:rPr>
      </w:pPr>
      <w:r>
        <w:rPr>
          <w:rFonts w:hint="eastAsia" w:ascii="仿宋_GB2312"/>
          <w:sz w:val="28"/>
          <w:szCs w:val="28"/>
          <w:lang w:val="en-US" w:eastAsia="zh-CN"/>
        </w:rPr>
        <w:t>“2080106就业管理事务”（项）：反映就业和职业技能鉴定管理方面胡支出。</w:t>
      </w:r>
    </w:p>
    <w:p>
      <w:pPr>
        <w:pStyle w:val="4"/>
        <w:ind w:left="0" w:leftChars="0" w:firstLine="560" w:firstLineChars="200"/>
        <w:rPr>
          <w:rFonts w:hint="eastAsia" w:ascii="仿宋_GB2312"/>
          <w:sz w:val="28"/>
          <w:szCs w:val="28"/>
          <w:lang w:val="en-US" w:eastAsia="zh-CN"/>
        </w:rPr>
      </w:pPr>
      <w:r>
        <w:rPr>
          <w:rFonts w:hint="eastAsia" w:ascii="仿宋_GB2312"/>
          <w:sz w:val="28"/>
          <w:szCs w:val="28"/>
          <w:lang w:val="en-US" w:eastAsia="zh-CN"/>
        </w:rPr>
        <w:t>“2080107社会保险业务管理事务”（项）：反映社会保险业务管理和基金监督方面的支出。</w:t>
      </w:r>
    </w:p>
    <w:p>
      <w:pPr>
        <w:pStyle w:val="4"/>
        <w:ind w:left="0" w:leftChars="0" w:firstLine="560" w:firstLineChars="200"/>
        <w:rPr>
          <w:rFonts w:hint="eastAsia" w:ascii="仿宋_GB2312"/>
          <w:sz w:val="28"/>
          <w:szCs w:val="28"/>
          <w:lang w:val="en-US" w:eastAsia="zh-CN"/>
        </w:rPr>
      </w:pPr>
      <w:r>
        <w:rPr>
          <w:rFonts w:hint="eastAsia" w:ascii="仿宋_GB2312"/>
          <w:sz w:val="28"/>
          <w:szCs w:val="28"/>
          <w:lang w:val="en-US" w:eastAsia="zh-CN"/>
        </w:rPr>
        <w:t>“2080108信息化建设”（项）：放映人力资源和社会保障部门用于信息化建设、运行维护和数据分析等方面的支出。如金保工程、社会保障卡建设和运行维护、人力资源市场信息化等支出。</w:t>
      </w:r>
    </w:p>
    <w:p>
      <w:pPr>
        <w:pStyle w:val="4"/>
        <w:ind w:left="0" w:leftChars="0" w:firstLine="560" w:firstLineChars="200"/>
        <w:rPr>
          <w:rFonts w:hint="eastAsia" w:ascii="仿宋_GB2312"/>
          <w:sz w:val="28"/>
          <w:szCs w:val="28"/>
          <w:lang w:val="en-US" w:eastAsia="zh-CN"/>
        </w:rPr>
      </w:pPr>
      <w:r>
        <w:rPr>
          <w:rFonts w:hint="eastAsia" w:ascii="仿宋_GB2312"/>
          <w:sz w:val="28"/>
          <w:szCs w:val="28"/>
          <w:lang w:val="en-US" w:eastAsia="zh-CN"/>
        </w:rPr>
        <w:t>“2080109社会保险经办机构”（项）：反映社会保险经办机构开展业务工作的支出。</w:t>
      </w:r>
    </w:p>
    <w:p>
      <w:pPr>
        <w:pStyle w:val="4"/>
        <w:ind w:left="0" w:leftChars="0" w:firstLine="560" w:firstLineChars="200"/>
        <w:rPr>
          <w:rFonts w:hint="eastAsia" w:ascii="仿宋_GB2312"/>
          <w:sz w:val="28"/>
          <w:szCs w:val="28"/>
          <w:lang w:val="en-US" w:eastAsia="zh-CN"/>
        </w:rPr>
      </w:pPr>
      <w:r>
        <w:rPr>
          <w:rFonts w:hint="eastAsia" w:ascii="仿宋_GB2312"/>
          <w:sz w:val="28"/>
          <w:szCs w:val="28"/>
          <w:lang w:val="en-US" w:eastAsia="zh-CN"/>
        </w:rPr>
        <w:t>“2080111公共就业服务和职业技能鉴定机构”（项）：反映公共就业服务和职业技能鉴定机构的支出。</w:t>
      </w:r>
    </w:p>
    <w:p>
      <w:pPr>
        <w:pStyle w:val="4"/>
        <w:ind w:left="0" w:leftChars="0" w:firstLine="560" w:firstLineChars="200"/>
        <w:rPr>
          <w:rFonts w:hint="eastAsia" w:ascii="仿宋_GB2312"/>
          <w:sz w:val="28"/>
          <w:szCs w:val="28"/>
          <w:lang w:val="en-US" w:eastAsia="zh-CN"/>
        </w:rPr>
      </w:pPr>
      <w:r>
        <w:rPr>
          <w:rFonts w:hint="eastAsia" w:ascii="仿宋_GB2312"/>
          <w:sz w:val="28"/>
          <w:szCs w:val="28"/>
          <w:lang w:val="en-US" w:eastAsia="zh-CN"/>
        </w:rPr>
        <w:t>“2080112劳动人事争议调解仲裁”（项）：反映仲裁机构和实体化建设、办公经费、调解仲裁能力建设等支出。</w:t>
      </w:r>
    </w:p>
    <w:p>
      <w:pPr>
        <w:pStyle w:val="4"/>
        <w:ind w:left="0" w:leftChars="0" w:firstLine="560" w:firstLineChars="200"/>
        <w:rPr>
          <w:rFonts w:hint="default" w:ascii="仿宋_GB2312" w:eastAsia="仿宋_GB2312"/>
          <w:sz w:val="28"/>
          <w:szCs w:val="28"/>
          <w:lang w:val="en-US" w:eastAsia="zh-CN"/>
        </w:rPr>
      </w:pPr>
      <w:r>
        <w:rPr>
          <w:rFonts w:hint="eastAsia" w:ascii="仿宋_GB2312"/>
          <w:sz w:val="28"/>
          <w:szCs w:val="28"/>
          <w:lang w:val="en-US" w:eastAsia="zh-CN"/>
        </w:rPr>
        <w:t>“2080199其他人力资源和社会保障管理事务支出”（项）：反映上述项目以外其他用于人力资源和社会保障管理事务方面的支出。</w:t>
      </w:r>
    </w:p>
    <w:p>
      <w:pPr>
        <w:pStyle w:val="3"/>
        <w:rPr>
          <w:rFonts w:hint="eastAsia" w:ascii="仿宋_GB2312" w:eastAsia="仿宋_GB2312"/>
          <w:sz w:val="28"/>
          <w:szCs w:val="28"/>
          <w:lang w:val="en-US"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20805行政事业单位养老支出”（款）</w:t>
      </w:r>
      <w:r>
        <w:rPr>
          <w:rFonts w:hint="eastAsia" w:ascii="仿宋_GB2312" w:eastAsia="仿宋_GB2312"/>
          <w:sz w:val="28"/>
          <w:szCs w:val="28"/>
          <w:lang w:eastAsia="zh-CN"/>
        </w:rPr>
        <w:t>：反映用于行政事业单位养老方面的支出。“</w:t>
      </w:r>
      <w:r>
        <w:rPr>
          <w:rFonts w:hint="eastAsia" w:ascii="仿宋_GB2312" w:eastAsia="仿宋_GB2312"/>
          <w:sz w:val="28"/>
          <w:szCs w:val="28"/>
          <w:lang w:val="en-US" w:eastAsia="zh-CN"/>
        </w:rPr>
        <w:t>2080501行政单位离退休”（项）：反映行政单位（包括实行公务员管理的事业单位）开支的离退休经费。</w:t>
      </w:r>
    </w:p>
    <w:p>
      <w:pPr>
        <w:pStyle w:val="4"/>
        <w:ind w:left="0" w:leftChars="0" w:firstLine="560" w:firstLineChars="200"/>
        <w:rPr>
          <w:rFonts w:hint="eastAsia" w:ascii="仿宋_GB2312"/>
          <w:sz w:val="28"/>
          <w:szCs w:val="28"/>
          <w:lang w:val="en-US" w:eastAsia="zh-CN"/>
        </w:rPr>
      </w:pPr>
      <w:r>
        <w:rPr>
          <w:rFonts w:hint="eastAsia" w:ascii="仿宋_GB2312"/>
          <w:sz w:val="28"/>
          <w:szCs w:val="28"/>
          <w:lang w:val="en-US" w:eastAsia="zh-CN"/>
        </w:rPr>
        <w:t>“2080505机关事业单位基本养老保险缴费支出”（项）：反映机关事业单位实施养老保险制度由单位缴纳的基本养老保险费支出。</w:t>
      </w:r>
    </w:p>
    <w:p>
      <w:pPr>
        <w:pStyle w:val="4"/>
        <w:ind w:left="0" w:leftChars="0" w:firstLine="560" w:firstLineChars="200"/>
        <w:rPr>
          <w:rFonts w:hint="eastAsia" w:ascii="仿宋_GB2312"/>
          <w:sz w:val="28"/>
          <w:szCs w:val="28"/>
          <w:lang w:val="en-US" w:eastAsia="zh-CN"/>
        </w:rPr>
      </w:pPr>
      <w:r>
        <w:rPr>
          <w:rFonts w:hint="eastAsia" w:ascii="仿宋_GB2312"/>
          <w:sz w:val="28"/>
          <w:szCs w:val="28"/>
          <w:lang w:val="en-US" w:eastAsia="zh-CN"/>
        </w:rPr>
        <w:t>“2080506机关事业单位职业年金缴费支出”（项）：反映机关事业单位实施养老保险制度由单位实际缴纳的职业年金支出（含职业年金补记支出）。</w:t>
      </w:r>
    </w:p>
    <w:p>
      <w:pPr>
        <w:pStyle w:val="4"/>
        <w:ind w:left="0" w:leftChars="0" w:firstLine="560" w:firstLineChars="200"/>
        <w:rPr>
          <w:rFonts w:hint="eastAsia" w:ascii="仿宋" w:hAnsi="仿宋" w:eastAsia="仿宋" w:cs="仿宋"/>
          <w:sz w:val="28"/>
          <w:szCs w:val="28"/>
        </w:rPr>
      </w:pPr>
      <w:r>
        <w:rPr>
          <w:rFonts w:hint="eastAsia" w:ascii="仿宋_GB2312"/>
          <w:sz w:val="28"/>
          <w:szCs w:val="28"/>
          <w:lang w:val="en-US" w:eastAsia="zh-CN"/>
        </w:rPr>
        <w:t>“2080599其他行政事业单位养老支出”（项）：反映上述项目以外其他用于行政事业单位养老方面的支出。</w:t>
      </w:r>
    </w:p>
    <w:p>
      <w:pPr>
        <w:pStyle w:val="3"/>
        <w:numPr>
          <w:ilvl w:val="0"/>
          <w:numId w:val="0"/>
        </w:numPr>
        <w:ind w:firstLine="560" w:firstLineChars="200"/>
        <w:rPr>
          <w:rFonts w:hint="eastAsia"/>
          <w:lang w:val="en-US" w:eastAsia="zh-CN"/>
        </w:rPr>
      </w:pPr>
      <w:r>
        <w:rPr>
          <w:rFonts w:hint="eastAsia" w:ascii="仿宋" w:hAnsi="仿宋" w:eastAsia="仿宋" w:cs="仿宋"/>
          <w:color w:val="auto"/>
          <w:sz w:val="28"/>
          <w:szCs w:val="28"/>
          <w:highlight w:val="none"/>
          <w:lang w:val="en-US" w:eastAsia="zh-CN"/>
        </w:rPr>
        <w:t>“20807就业补助”（款）：反映财政用于就业方面的补助支出。</w:t>
      </w:r>
      <w:r>
        <w:rPr>
          <w:rFonts w:hint="eastAsia" w:ascii="仿宋_GB2312" w:eastAsia="仿宋_GB2312"/>
          <w:kern w:val="2"/>
          <w:sz w:val="28"/>
          <w:szCs w:val="28"/>
          <w:lang w:val="en-US" w:eastAsia="zh-CN" w:bidi="ar-SA"/>
        </w:rPr>
        <w:t>“2080701就业创业服务补贴”（项）：放映财政用于支持加强公共就业服务机构提升创业服务能力和向社会力量购买就业创业服务成果的补助支出。</w:t>
      </w:r>
    </w:p>
    <w:p>
      <w:pPr>
        <w:pStyle w:val="3"/>
        <w:ind w:left="0" w:leftChars="0" w:firstLine="560" w:firstLineChars="200"/>
        <w:rPr>
          <w:rFonts w:hint="eastAsia" w:ascii="仿宋_GB2312" w:eastAsia="仿宋_GB2312"/>
          <w:kern w:val="2"/>
          <w:sz w:val="28"/>
          <w:szCs w:val="28"/>
          <w:lang w:val="en-US" w:eastAsia="zh-CN" w:bidi="ar-SA"/>
        </w:rPr>
      </w:pPr>
      <w:r>
        <w:rPr>
          <w:rFonts w:hint="eastAsia" w:ascii="仿宋_GB2312" w:eastAsia="仿宋_GB2312"/>
          <w:kern w:val="2"/>
          <w:sz w:val="28"/>
          <w:szCs w:val="28"/>
          <w:lang w:val="en-US" w:eastAsia="zh-CN" w:bidi="ar-SA"/>
        </w:rPr>
        <w:t>“2080712高技能人才培养补助”（项）：反映财政用于技能大师工作室建设等方面的补助支出。</w:t>
      </w:r>
    </w:p>
    <w:p>
      <w:pPr>
        <w:pStyle w:val="3"/>
        <w:ind w:left="0" w:leftChars="0" w:firstLine="560" w:firstLineChars="200"/>
        <w:rPr>
          <w:rFonts w:hint="eastAsia" w:ascii="仿宋_GB2312" w:eastAsia="仿宋_GB2312"/>
          <w:kern w:val="2"/>
          <w:sz w:val="28"/>
          <w:szCs w:val="28"/>
          <w:lang w:val="en-US" w:eastAsia="zh-CN" w:bidi="ar-SA"/>
        </w:rPr>
      </w:pPr>
      <w:r>
        <w:rPr>
          <w:rFonts w:hint="eastAsia" w:ascii="仿宋_GB2312" w:eastAsia="仿宋_GB2312"/>
          <w:kern w:val="2"/>
          <w:sz w:val="28"/>
          <w:szCs w:val="28"/>
          <w:lang w:val="en-US" w:eastAsia="zh-CN" w:bidi="ar-SA"/>
        </w:rPr>
        <w:t>“2080713促进创业补贴”（项）：放映财政为支持符合条件的高校毕业生求职创业给予的求职创业补贴，以及为支持符合规定条件的群体灵活就业、自主创业给予的一次性创业补贴等相关支出。</w:t>
      </w:r>
    </w:p>
    <w:p>
      <w:pPr>
        <w:numPr>
          <w:ilvl w:val="0"/>
          <w:numId w:val="0"/>
        </w:numPr>
        <w:spacing w:line="580" w:lineRule="exact"/>
        <w:ind w:firstLine="560" w:firstLineChars="200"/>
        <w:rPr>
          <w:rFonts w:hint="eastAsia" w:ascii="仿宋_GB2312" w:eastAsia="仿宋_GB2312"/>
          <w:kern w:val="2"/>
          <w:sz w:val="28"/>
          <w:szCs w:val="28"/>
          <w:lang w:val="en-US" w:eastAsia="zh-CN" w:bidi="ar-SA"/>
        </w:rPr>
      </w:pPr>
      <w:r>
        <w:rPr>
          <w:rFonts w:hint="eastAsia" w:ascii="仿宋_GB2312" w:eastAsia="仿宋_GB2312"/>
          <w:kern w:val="2"/>
          <w:sz w:val="28"/>
          <w:szCs w:val="28"/>
          <w:lang w:val="en-US" w:eastAsia="zh-CN" w:bidi="ar-SA"/>
        </w:rPr>
        <w:t>“2080799其他就业补助支出”（项）：放映上述项目以外按规定确定的其他用于促进就业的补助支出。</w:t>
      </w:r>
    </w:p>
    <w:p>
      <w:pPr>
        <w:numPr>
          <w:ilvl w:val="0"/>
          <w:numId w:val="0"/>
        </w:numPr>
        <w:spacing w:line="580" w:lineRule="exact"/>
        <w:ind w:firstLine="560" w:firstLineChars="200"/>
        <w:rPr>
          <w:rFonts w:hint="eastAsia" w:ascii="仿宋_GB2312" w:eastAsia="仿宋_GB2312"/>
          <w:kern w:val="2"/>
          <w:sz w:val="28"/>
          <w:szCs w:val="28"/>
          <w:lang w:val="en-US" w:eastAsia="zh-CN" w:bidi="ar-SA"/>
        </w:rPr>
      </w:pPr>
      <w:r>
        <w:rPr>
          <w:rFonts w:hint="eastAsia" w:ascii="仿宋_GB2312" w:eastAsia="仿宋_GB2312"/>
          <w:kern w:val="2"/>
          <w:sz w:val="28"/>
          <w:szCs w:val="28"/>
          <w:lang w:val="en-US" w:eastAsia="zh-CN" w:bidi="ar-SA"/>
        </w:rPr>
        <w:t>“20810”社会福利</w:t>
      </w:r>
      <w:r>
        <w:rPr>
          <w:rFonts w:hint="eastAsia" w:ascii="仿宋_GB2312" w:eastAsia="仿宋_GB2312"/>
          <w:color w:val="auto"/>
          <w:sz w:val="28"/>
          <w:szCs w:val="28"/>
          <w:highlight w:val="none"/>
          <w:lang w:val="en-US" w:eastAsia="zh-CN"/>
        </w:rPr>
        <w:t>（款）：反映财政对市管征地超转人员的生活补贴支出。“2081099”其他社会福利支出</w:t>
      </w:r>
      <w:r>
        <w:rPr>
          <w:rFonts w:hint="eastAsia" w:ascii="仿宋_GB2312" w:eastAsia="仿宋_GB2312"/>
          <w:kern w:val="2"/>
          <w:sz w:val="28"/>
          <w:szCs w:val="28"/>
          <w:lang w:val="en-US" w:eastAsia="zh-CN" w:bidi="ar-SA"/>
        </w:rPr>
        <w:t>（项）：反映财政对</w:t>
      </w:r>
      <w:r>
        <w:rPr>
          <w:rFonts w:hint="eastAsia" w:ascii="仿宋_GB2312" w:eastAsia="仿宋_GB2312"/>
          <w:color w:val="auto"/>
          <w:sz w:val="28"/>
          <w:szCs w:val="28"/>
          <w:highlight w:val="none"/>
          <w:lang w:val="en-US" w:eastAsia="zh-CN"/>
        </w:rPr>
        <w:t>市管征地超转人员的生活补贴支出。</w:t>
      </w:r>
    </w:p>
    <w:p>
      <w:pPr>
        <w:pStyle w:val="3"/>
        <w:ind w:left="0" w:leftChars="0" w:firstLine="560" w:firstLineChars="200"/>
        <w:rPr>
          <w:rFonts w:hint="eastAsia" w:ascii="仿宋_GB2312" w:eastAsia="仿宋_GB2312"/>
          <w:kern w:val="2"/>
          <w:sz w:val="28"/>
          <w:szCs w:val="28"/>
          <w:lang w:val="en-US" w:eastAsia="zh-CN" w:bidi="ar-SA"/>
        </w:rPr>
      </w:pPr>
      <w:r>
        <w:rPr>
          <w:rFonts w:hint="eastAsia" w:ascii="仿宋_GB2312" w:eastAsia="仿宋_GB2312"/>
          <w:color w:val="auto"/>
          <w:sz w:val="28"/>
          <w:szCs w:val="28"/>
          <w:highlight w:val="none"/>
          <w:lang w:val="en-US" w:eastAsia="zh-CN"/>
        </w:rPr>
        <w:t>“20826财政对基本养老保险基金的补助”（款）：反映财政对城乡居民基本养老保险基金的补助支出。</w:t>
      </w:r>
      <w:r>
        <w:rPr>
          <w:rFonts w:hint="eastAsia" w:ascii="仿宋_GB2312" w:eastAsia="仿宋_GB2312"/>
          <w:kern w:val="2"/>
          <w:sz w:val="28"/>
          <w:szCs w:val="28"/>
          <w:lang w:val="en-US" w:eastAsia="zh-CN" w:bidi="ar-SA"/>
        </w:rPr>
        <w:t>“2082601财政对企业职工基本养老保险基金的补助”（项）：反映财政对企业职工基本养老保险基金的补助支出。</w:t>
      </w:r>
    </w:p>
    <w:p>
      <w:pPr>
        <w:pStyle w:val="3"/>
        <w:ind w:left="0" w:leftChars="0" w:firstLine="560" w:firstLineChars="200"/>
        <w:rPr>
          <w:rFonts w:hint="eastAsia" w:ascii="仿宋_GB2312" w:eastAsia="仿宋_GB2312"/>
          <w:color w:val="auto"/>
          <w:sz w:val="28"/>
          <w:szCs w:val="28"/>
          <w:highlight w:val="none"/>
          <w:lang w:val="en-US" w:eastAsia="zh-CN"/>
        </w:rPr>
      </w:pPr>
      <w:r>
        <w:rPr>
          <w:rFonts w:hint="eastAsia" w:ascii="仿宋_GB2312" w:eastAsia="仿宋_GB2312"/>
          <w:kern w:val="2"/>
          <w:sz w:val="28"/>
          <w:szCs w:val="28"/>
          <w:lang w:val="en-US" w:eastAsia="zh-CN" w:bidi="ar-SA"/>
        </w:rPr>
        <w:t>“2082602财政对城乡居民基本养老保险基金的补助”（项）：反映财政对城乡居民基本养老保险基金的补助支出。</w:t>
      </w:r>
    </w:p>
    <w:p>
      <w:pPr>
        <w:pStyle w:val="3"/>
        <w:ind w:left="0" w:leftChars="0" w:firstLine="560" w:firstLineChars="20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“20830财政代缴社会保险费支出”（款）：反映财政为城乡生活困难人员缴纳的社会保险费支出。</w:t>
      </w:r>
      <w:r>
        <w:rPr>
          <w:rFonts w:hint="eastAsia" w:ascii="仿宋_GB2312" w:eastAsia="仿宋_GB2312"/>
          <w:kern w:val="2"/>
          <w:sz w:val="28"/>
          <w:szCs w:val="28"/>
          <w:lang w:val="en-US" w:eastAsia="zh-CN" w:bidi="ar-SA"/>
        </w:rPr>
        <w:t>“2083001财政代缴城乡居民基本养老保险费支出”（项）：放映财政为生活困难人员缴纳的城乡居民基本养老保险费支出。</w:t>
      </w:r>
    </w:p>
    <w:p>
      <w:pPr>
        <w:numPr>
          <w:ilvl w:val="0"/>
          <w:numId w:val="0"/>
        </w:numPr>
        <w:spacing w:line="580" w:lineRule="exact"/>
        <w:ind w:firstLine="56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“20899其他社会保障和就业支出”（款）：反映除上述项目以外其他用于社会保障和就业方面的支出。“2089999其他社会保障和就业支出”（项）：反映除上述项目以外其他用于社会保障和就业方面的支出。</w:t>
      </w:r>
    </w:p>
    <w:p>
      <w:pPr>
        <w:pStyle w:val="3"/>
        <w:ind w:left="0" w:leftChars="0" w:firstLine="560" w:firstLineChars="200"/>
        <w:rPr>
          <w:rFonts w:hint="eastAsia" w:ascii="仿宋_GB2312" w:eastAsia="仿宋_GB2312"/>
          <w:kern w:val="2"/>
          <w:sz w:val="28"/>
          <w:szCs w:val="28"/>
          <w:lang w:val="en-US" w:eastAsia="zh-CN" w:bidi="ar-SA"/>
        </w:rPr>
      </w:pPr>
      <w:r>
        <w:rPr>
          <w:rFonts w:hint="eastAsia" w:ascii="仿宋_GB2312" w:eastAsia="仿宋_GB2312"/>
          <w:color w:val="auto"/>
          <w:sz w:val="28"/>
          <w:szCs w:val="28"/>
          <w:highlight w:val="none"/>
          <w:lang w:val="en-US" w:eastAsia="zh-CN"/>
        </w:rPr>
        <w:t>（3）“210卫生健康支出”（类）</w:t>
      </w:r>
      <w:r>
        <w:rPr>
          <w:rFonts w:hint="eastAsia" w:ascii="仿宋_GB2312" w:eastAsia="仿宋_GB2312"/>
          <w:sz w:val="28"/>
          <w:szCs w:val="28"/>
          <w:lang w:eastAsia="zh-CN"/>
        </w:rPr>
        <w:t>“</w:t>
      </w:r>
      <w:r>
        <w:rPr>
          <w:rFonts w:hint="eastAsia" w:ascii="仿宋_GB2312" w:eastAsia="仿宋_GB2312"/>
          <w:sz w:val="28"/>
          <w:szCs w:val="28"/>
          <w:lang w:val="en-US" w:eastAsia="zh-CN"/>
        </w:rPr>
        <w:t>21011行政事业单位医疗支出”（款）：</w:t>
      </w:r>
      <w:r>
        <w:rPr>
          <w:rFonts w:hint="eastAsia" w:ascii="仿宋_GB2312" w:eastAsia="仿宋_GB2312"/>
          <w:color w:val="auto"/>
          <w:sz w:val="28"/>
          <w:szCs w:val="28"/>
          <w:highlight w:val="none"/>
          <w:lang w:val="en-US" w:eastAsia="zh-CN"/>
        </w:rPr>
        <w:t>反映行政事业单位医疗方面的支出。</w:t>
      </w:r>
      <w:r>
        <w:rPr>
          <w:rFonts w:hint="eastAsia" w:ascii="仿宋_GB2312" w:eastAsia="仿宋_GB2312"/>
          <w:kern w:val="2"/>
          <w:sz w:val="28"/>
          <w:szCs w:val="28"/>
          <w:lang w:val="en-US" w:eastAsia="zh-CN" w:bidi="ar-SA"/>
        </w:rPr>
        <w:t>“2101101行政单位医疗”（项）：反映财政部门安排的行政单位（包括实行公务员管理的事业单位）基本医疗保险费经费。</w:t>
      </w:r>
    </w:p>
    <w:p>
      <w:pPr>
        <w:pStyle w:val="3"/>
        <w:ind w:left="0" w:leftChars="0" w:firstLine="560" w:firstLineChars="200"/>
        <w:rPr>
          <w:rFonts w:hint="eastAsia" w:ascii="仿宋_GB2312" w:eastAsia="仿宋_GB2312"/>
          <w:kern w:val="2"/>
          <w:sz w:val="28"/>
          <w:szCs w:val="28"/>
          <w:lang w:val="en-US" w:eastAsia="zh-CN" w:bidi="ar-SA"/>
        </w:rPr>
      </w:pPr>
      <w:r>
        <w:rPr>
          <w:rFonts w:hint="eastAsia" w:ascii="仿宋_GB2312" w:eastAsia="仿宋_GB2312"/>
          <w:kern w:val="2"/>
          <w:sz w:val="28"/>
          <w:szCs w:val="28"/>
          <w:lang w:val="en-US" w:eastAsia="zh-CN" w:bidi="ar-SA"/>
        </w:rPr>
        <w:t>“2101102事业单位医疗”（项）：反映财政部门安排的事业单位基本医疗保险费经费。</w:t>
      </w:r>
    </w:p>
    <w:p>
      <w:pPr>
        <w:numPr>
          <w:ilvl w:val="0"/>
          <w:numId w:val="0"/>
        </w:numPr>
        <w:spacing w:line="580" w:lineRule="exact"/>
        <w:ind w:firstLine="560"/>
        <w:rPr>
          <w:rFonts w:hint="eastAsia" w:ascii="仿宋_GB2312" w:eastAsia="仿宋_GB2312"/>
          <w:color w:val="auto"/>
          <w:sz w:val="28"/>
          <w:szCs w:val="28"/>
          <w:highlight w:val="none"/>
          <w:lang w:val="en-US" w:eastAsia="zh-CN"/>
        </w:rPr>
      </w:pPr>
      <w:r>
        <w:rPr>
          <w:rFonts w:hint="eastAsia" w:ascii="仿宋_GB2312" w:eastAsia="仿宋_GB2312"/>
          <w:kern w:val="2"/>
          <w:sz w:val="28"/>
          <w:szCs w:val="28"/>
          <w:lang w:val="en-US" w:eastAsia="zh-CN" w:bidi="ar-SA"/>
        </w:rPr>
        <w:t>“2101103公务员医疗补助”（项）：反映财政部门安排的公务员医疗补助经费</w:t>
      </w:r>
    </w:p>
    <w:p>
      <w:pPr>
        <w:numPr>
          <w:ilvl w:val="0"/>
          <w:numId w:val="0"/>
        </w:numPr>
        <w:spacing w:line="580" w:lineRule="exact"/>
        <w:ind w:firstLine="560" w:firstLineChars="200"/>
        <w:rPr>
          <w:rFonts w:hint="eastAsia" w:ascii="宋体" w:hAnsi="宋体" w:eastAsia="宋体" w:cs="宋体"/>
          <w:b/>
          <w:bCs/>
          <w:spacing w:val="40"/>
          <w:kern w:val="0"/>
          <w:sz w:val="32"/>
          <w:szCs w:val="32"/>
          <w:highlight w:val="none"/>
        </w:rPr>
      </w:pPr>
      <w:r>
        <w:rPr>
          <w:rFonts w:hint="eastAsia" w:ascii="仿宋_GB2312" w:eastAsia="仿宋_GB2312"/>
          <w:sz w:val="28"/>
          <w:szCs w:val="28"/>
          <w:lang w:eastAsia="zh-CN"/>
        </w:rPr>
        <w:t>（</w:t>
      </w:r>
      <w:r>
        <w:rPr>
          <w:rFonts w:hint="eastAsia" w:ascii="仿宋_GB2312" w:eastAsia="仿宋_GB2312"/>
          <w:sz w:val="28"/>
          <w:szCs w:val="28"/>
          <w:lang w:val="en-US" w:eastAsia="zh-CN"/>
        </w:rPr>
        <w:t>4）</w:t>
      </w:r>
      <w:r>
        <w:rPr>
          <w:rFonts w:hint="eastAsia" w:ascii="仿宋_GB2312" w:eastAsia="仿宋_GB2312"/>
          <w:color w:val="auto"/>
          <w:sz w:val="28"/>
          <w:szCs w:val="28"/>
          <w:highlight w:val="none"/>
          <w:lang w:val="en-US" w:eastAsia="zh-CN"/>
        </w:rPr>
        <w:t>“213农林水支出”（类）</w:t>
      </w:r>
      <w:r>
        <w:rPr>
          <w:rFonts w:hint="eastAsia" w:ascii="仿宋_GB2312" w:eastAsia="仿宋_GB2312"/>
          <w:sz w:val="28"/>
          <w:szCs w:val="28"/>
          <w:lang w:eastAsia="zh-CN"/>
        </w:rPr>
        <w:t>“</w:t>
      </w:r>
      <w:r>
        <w:rPr>
          <w:rFonts w:hint="eastAsia" w:ascii="仿宋_GB2312" w:eastAsia="仿宋_GB2312"/>
          <w:sz w:val="28"/>
          <w:szCs w:val="28"/>
          <w:lang w:val="en-US" w:eastAsia="zh-CN"/>
        </w:rPr>
        <w:t>21308普惠金融发展支出”（款）“2130804创业担保贷款贴息及奖补”（项）：</w:t>
      </w:r>
      <w:r>
        <w:rPr>
          <w:rFonts w:hint="eastAsia" w:ascii="仿宋_GB2312" w:eastAsia="仿宋_GB2312"/>
          <w:color w:val="auto"/>
          <w:sz w:val="28"/>
          <w:szCs w:val="28"/>
          <w:highlight w:val="none"/>
          <w:lang w:val="en-US" w:eastAsia="zh-CN"/>
        </w:rPr>
        <w:t>反映财政用于符合条件的人员和小微企业创业担保贷款的贴息及奖补支出。</w:t>
      </w:r>
    </w:p>
    <w:p>
      <w:pPr>
        <w:numPr>
          <w:ilvl w:val="0"/>
          <w:numId w:val="0"/>
        </w:numPr>
        <w:spacing w:line="580" w:lineRule="exact"/>
        <w:ind w:firstLine="560" w:firstLineChars="200"/>
        <w:rPr>
          <w:rFonts w:hint="eastAsia" w:ascii="黑体" w:eastAsia="黑体"/>
          <w:sz w:val="32"/>
          <w:szCs w:val="32"/>
        </w:rPr>
      </w:pPr>
      <w:r>
        <w:rPr>
          <w:rFonts w:hint="eastAsia" w:ascii="仿宋_GB2312" w:eastAsia="仿宋_GB2312"/>
          <w:sz w:val="28"/>
          <w:szCs w:val="28"/>
          <w:lang w:eastAsia="zh-CN"/>
        </w:rPr>
        <w:t>（</w:t>
      </w:r>
      <w:r>
        <w:rPr>
          <w:rFonts w:hint="eastAsia" w:ascii="仿宋_GB2312" w:eastAsia="仿宋_GB2312"/>
          <w:sz w:val="28"/>
          <w:szCs w:val="28"/>
          <w:lang w:val="en-US" w:eastAsia="zh-CN"/>
        </w:rPr>
        <w:t>5）</w:t>
      </w:r>
      <w:r>
        <w:rPr>
          <w:rFonts w:hint="default" w:ascii="仿宋_GB2312" w:eastAsia="仿宋_GB2312"/>
          <w:color w:val="auto"/>
          <w:sz w:val="28"/>
          <w:szCs w:val="28"/>
          <w:highlight w:val="none"/>
          <w:lang w:val="en-US" w:eastAsia="zh-CN"/>
        </w:rPr>
        <w:t>“</w:t>
      </w:r>
      <w:r>
        <w:rPr>
          <w:rFonts w:hint="eastAsia" w:ascii="仿宋_GB2312" w:eastAsia="仿宋_GB2312"/>
          <w:color w:val="auto"/>
          <w:sz w:val="28"/>
          <w:szCs w:val="28"/>
          <w:highlight w:val="none"/>
          <w:lang w:val="en-US" w:eastAsia="zh-CN"/>
        </w:rPr>
        <w:t>221住房保障支出</w:t>
      </w:r>
      <w:r>
        <w:rPr>
          <w:rFonts w:hint="default" w:ascii="仿宋_GB2312" w:eastAsia="仿宋_GB2312"/>
          <w:color w:val="auto"/>
          <w:sz w:val="28"/>
          <w:szCs w:val="28"/>
          <w:highlight w:val="none"/>
          <w:lang w:val="en-US" w:eastAsia="zh-CN"/>
        </w:rPr>
        <w:t>”</w:t>
      </w:r>
      <w:r>
        <w:rPr>
          <w:rFonts w:hint="eastAsia" w:ascii="仿宋_GB2312" w:eastAsia="仿宋_GB2312"/>
          <w:color w:val="auto"/>
          <w:sz w:val="28"/>
          <w:szCs w:val="28"/>
          <w:highlight w:val="none"/>
          <w:lang w:val="en-US" w:eastAsia="zh-CN"/>
        </w:rPr>
        <w:t>（类）</w:t>
      </w:r>
      <w:r>
        <w:rPr>
          <w:rFonts w:hint="eastAsia" w:ascii="仿宋_GB2312" w:eastAsia="仿宋_GB2312"/>
          <w:sz w:val="28"/>
          <w:szCs w:val="28"/>
          <w:lang w:eastAsia="zh-CN"/>
        </w:rPr>
        <w:t>“</w:t>
      </w:r>
      <w:r>
        <w:rPr>
          <w:rFonts w:hint="eastAsia" w:ascii="仿宋_GB2312" w:eastAsia="仿宋_GB2312"/>
          <w:sz w:val="28"/>
          <w:szCs w:val="28"/>
          <w:lang w:val="en-US" w:eastAsia="zh-CN"/>
        </w:rPr>
        <w:t>22102住房改革支出”（款）“2210203购房补贴”（项）：</w:t>
      </w:r>
      <w:r>
        <w:rPr>
          <w:rFonts w:hint="eastAsia" w:ascii="仿宋_GB2312" w:eastAsia="仿宋_GB2312"/>
          <w:color w:val="auto"/>
          <w:sz w:val="28"/>
          <w:szCs w:val="28"/>
          <w:highlight w:val="none"/>
          <w:lang w:val="en-US" w:eastAsia="zh-CN"/>
        </w:rPr>
        <w:t>反映财政对区机关事业单位在职和退休人员补发的住房补贴支出。</w:t>
      </w: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r>
        <w:rPr>
          <w:rFonts w:hint="eastAsia" w:ascii="黑体" w:eastAsia="黑体"/>
          <w:sz w:val="28"/>
          <w:szCs w:val="28"/>
        </w:rPr>
        <w:t xml:space="preserve"> </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032526"/>
    <w:rsid w:val="02F120AB"/>
    <w:rsid w:val="032B5196"/>
    <w:rsid w:val="04C3537C"/>
    <w:rsid w:val="079004AC"/>
    <w:rsid w:val="08FA25A2"/>
    <w:rsid w:val="0B3F5F59"/>
    <w:rsid w:val="0BA148CA"/>
    <w:rsid w:val="0C1165C4"/>
    <w:rsid w:val="0D6D544B"/>
    <w:rsid w:val="0DD136FE"/>
    <w:rsid w:val="0E3D7978"/>
    <w:rsid w:val="0F542F2C"/>
    <w:rsid w:val="0F8E2C57"/>
    <w:rsid w:val="1059665E"/>
    <w:rsid w:val="10AC13BA"/>
    <w:rsid w:val="10F6586C"/>
    <w:rsid w:val="12717B87"/>
    <w:rsid w:val="140D7705"/>
    <w:rsid w:val="145A6C1B"/>
    <w:rsid w:val="14B73493"/>
    <w:rsid w:val="167A2FF9"/>
    <w:rsid w:val="1764587C"/>
    <w:rsid w:val="18581C69"/>
    <w:rsid w:val="1ABA46F2"/>
    <w:rsid w:val="1AEC0734"/>
    <w:rsid w:val="1DEF20B0"/>
    <w:rsid w:val="1FF7AB17"/>
    <w:rsid w:val="214243FA"/>
    <w:rsid w:val="21AD613C"/>
    <w:rsid w:val="22467189"/>
    <w:rsid w:val="255B7057"/>
    <w:rsid w:val="257A14F5"/>
    <w:rsid w:val="27196C26"/>
    <w:rsid w:val="29EF086F"/>
    <w:rsid w:val="2B6B3BC8"/>
    <w:rsid w:val="2BC34C59"/>
    <w:rsid w:val="2EFFE297"/>
    <w:rsid w:val="301437CA"/>
    <w:rsid w:val="329A168D"/>
    <w:rsid w:val="32F53A64"/>
    <w:rsid w:val="33B51C89"/>
    <w:rsid w:val="349D1F0A"/>
    <w:rsid w:val="34DD0473"/>
    <w:rsid w:val="355A3B5F"/>
    <w:rsid w:val="35E657B2"/>
    <w:rsid w:val="3A8E35DC"/>
    <w:rsid w:val="3BD84495"/>
    <w:rsid w:val="3C684897"/>
    <w:rsid w:val="41A16E6E"/>
    <w:rsid w:val="433E495C"/>
    <w:rsid w:val="459368D7"/>
    <w:rsid w:val="489F2FD7"/>
    <w:rsid w:val="49BC0D06"/>
    <w:rsid w:val="49FD68F1"/>
    <w:rsid w:val="4AC27CB3"/>
    <w:rsid w:val="4BF72BEF"/>
    <w:rsid w:val="4FA90297"/>
    <w:rsid w:val="4FC41A43"/>
    <w:rsid w:val="51DB3C59"/>
    <w:rsid w:val="520316B6"/>
    <w:rsid w:val="520A59FC"/>
    <w:rsid w:val="521913A1"/>
    <w:rsid w:val="54483624"/>
    <w:rsid w:val="550C0952"/>
    <w:rsid w:val="55762E42"/>
    <w:rsid w:val="57A7B272"/>
    <w:rsid w:val="58470068"/>
    <w:rsid w:val="58747CAC"/>
    <w:rsid w:val="58B22499"/>
    <w:rsid w:val="5A1720F9"/>
    <w:rsid w:val="5A343DE5"/>
    <w:rsid w:val="5ADD2815"/>
    <w:rsid w:val="5B9C37C2"/>
    <w:rsid w:val="5BA7C654"/>
    <w:rsid w:val="5BFA2F04"/>
    <w:rsid w:val="5D16552E"/>
    <w:rsid w:val="5DF716AE"/>
    <w:rsid w:val="5DFC498C"/>
    <w:rsid w:val="5F9F507E"/>
    <w:rsid w:val="60A54109"/>
    <w:rsid w:val="61D01CDF"/>
    <w:rsid w:val="64C0607C"/>
    <w:rsid w:val="65756C86"/>
    <w:rsid w:val="674D385B"/>
    <w:rsid w:val="676F09E1"/>
    <w:rsid w:val="696129D0"/>
    <w:rsid w:val="6B401404"/>
    <w:rsid w:val="6C405759"/>
    <w:rsid w:val="6C97005C"/>
    <w:rsid w:val="6CC5245E"/>
    <w:rsid w:val="6EA013C5"/>
    <w:rsid w:val="6F907D05"/>
    <w:rsid w:val="71691990"/>
    <w:rsid w:val="71793A80"/>
    <w:rsid w:val="72713383"/>
    <w:rsid w:val="7357290B"/>
    <w:rsid w:val="756E3DEA"/>
    <w:rsid w:val="76FB1693"/>
    <w:rsid w:val="798524E4"/>
    <w:rsid w:val="7A7F1C49"/>
    <w:rsid w:val="7B560DA2"/>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3">
    <w:name w:val="Body Text First Indent"/>
    <w:basedOn w:val="1"/>
    <w:next w:val="4"/>
    <w:qFormat/>
    <w:uiPriority w:val="0"/>
    <w:pPr>
      <w:ind w:firstLine="420"/>
    </w:pPr>
  </w:style>
  <w:style w:type="paragraph" w:styleId="4">
    <w:name w:val="Body Text Indent 2"/>
    <w:basedOn w:val="1"/>
    <w:next w:val="1"/>
    <w:qFormat/>
    <w:uiPriority w:val="0"/>
    <w:pPr>
      <w:spacing w:afterLines="0" w:afterAutospacing="0" w:line="560" w:lineRule="exact"/>
      <w:ind w:left="420" w:leftChars="200" w:firstLine="880" w:firstLineChars="200"/>
    </w:pPr>
    <w:rPr>
      <w:rFonts w:eastAsia="仿宋_GB2312"/>
      <w:sz w:val="32"/>
    </w:rPr>
  </w:style>
  <w:style w:type="paragraph" w:styleId="5">
    <w:name w:val="Normal Indent"/>
    <w:basedOn w:val="1"/>
    <w:qFormat/>
    <w:uiPriority w:val="0"/>
    <w:pPr>
      <w:ind w:firstLine="200" w:firstLineChars="200"/>
    </w:pPr>
  </w:style>
  <w:style w:type="paragraph" w:styleId="6">
    <w:name w:val="Body Text Indent"/>
    <w:basedOn w:val="1"/>
    <w:qFormat/>
    <w:uiPriority w:val="0"/>
    <w:pPr>
      <w:ind w:firstLine="645"/>
    </w:pPr>
    <w:rPr>
      <w:rFonts w:ascii="仿宋_GB2312" w:hAnsi="Calibri" w:eastAsia="仿宋_GB2312"/>
      <w:sz w:val="32"/>
      <w:szCs w:val="32"/>
    </w:rPr>
  </w:style>
  <w:style w:type="paragraph" w:styleId="7">
    <w:name w:val="Date"/>
    <w:basedOn w:val="1"/>
    <w:next w:val="1"/>
    <w:qFormat/>
    <w:uiPriority w:val="0"/>
    <w:pPr>
      <w:ind w:left="100" w:leftChars="2500"/>
    </w:pPr>
  </w:style>
  <w:style w:type="paragraph" w:styleId="8">
    <w:name w:val="Balloon Text"/>
    <w:basedOn w:val="1"/>
    <w:semiHidden/>
    <w:qFormat/>
    <w:uiPriority w:val="0"/>
    <w:rPr>
      <w:sz w:val="18"/>
      <w:szCs w:val="18"/>
    </w:rPr>
  </w:style>
  <w:style w:type="paragraph" w:styleId="9">
    <w:name w:val="footer"/>
    <w:basedOn w:val="1"/>
    <w:link w:val="16"/>
    <w:qFormat/>
    <w:uiPriority w:val="0"/>
    <w:pPr>
      <w:tabs>
        <w:tab w:val="center" w:pos="4153"/>
        <w:tab w:val="right" w:pos="8306"/>
      </w:tabs>
      <w:snapToGrid w:val="0"/>
      <w:jc w:val="left"/>
    </w:pPr>
    <w:rPr>
      <w:sz w:val="18"/>
      <w:szCs w:val="18"/>
    </w:rPr>
  </w:style>
  <w:style w:type="paragraph" w:styleId="10">
    <w:name w:val="header"/>
    <w:basedOn w:val="1"/>
    <w:link w:val="17"/>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1">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6">
    <w:name w:val="页脚 Char"/>
    <w:link w:val="9"/>
    <w:qFormat/>
    <w:uiPriority w:val="0"/>
    <w:rPr>
      <w:rFonts w:eastAsia="宋体"/>
      <w:kern w:val="2"/>
      <w:sz w:val="18"/>
      <w:szCs w:val="18"/>
      <w:lang w:val="en-US" w:eastAsia="zh-CN" w:bidi="ar-SA"/>
    </w:rPr>
  </w:style>
  <w:style w:type="character" w:customStyle="1" w:styleId="17">
    <w:name w:val="页眉 Char"/>
    <w:link w:val="10"/>
    <w:qFormat/>
    <w:uiPriority w:val="0"/>
    <w:rPr>
      <w:rFonts w:ascii="Calibri" w:hAnsi="Calibri" w:eastAsia="宋体"/>
      <w:kern w:val="2"/>
      <w:sz w:val="18"/>
      <w:szCs w:val="18"/>
      <w:lang w:val="en-US" w:eastAsia="zh-CN" w:bidi="ar-SA"/>
    </w:rPr>
  </w:style>
  <w:style w:type="paragraph" w:customStyle="1" w:styleId="18">
    <w:name w:val="Char Char Char Char Char Char Char"/>
    <w:basedOn w:val="1"/>
    <w:qFormat/>
    <w:uiPriority w:val="0"/>
    <w:rPr>
      <w:rFonts w:ascii="Tahoma" w:hAnsi="Tahoma"/>
      <w:sz w:val="24"/>
      <w:szCs w:val="20"/>
    </w:rPr>
  </w:style>
  <w:style w:type="paragraph" w:customStyle="1" w:styleId="19">
    <w:name w:val="Char1 Char Char Char"/>
    <w:basedOn w:val="1"/>
    <w:qFormat/>
    <w:uiPriority w:val="0"/>
    <w:pPr>
      <w:widowControl/>
      <w:spacing w:after="160" w:line="240" w:lineRule="exact"/>
      <w:jc w:val="left"/>
    </w:pPr>
    <w:rPr>
      <w:szCs w:val="20"/>
    </w:rPr>
  </w:style>
  <w:style w:type="paragraph" w:customStyle="1" w:styleId="20">
    <w:name w:val="Char"/>
    <w:basedOn w:val="1"/>
    <w:qFormat/>
    <w:uiPriority w:val="0"/>
    <w:rPr>
      <w:rFonts w:ascii="Tahoma" w:hAnsi="Tahoma"/>
      <w:sz w:val="24"/>
      <w:szCs w:val="20"/>
    </w:rPr>
  </w:style>
  <w:style w:type="paragraph" w:customStyle="1" w:styleId="21">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Lbls>
            <c:dLbl>
              <c:idx val="0"/>
              <c:layout>
                <c:manualLayout>
                  <c:x val="0.0188259738801497"/>
                  <c:y val="-0.21993423907062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Sheet1!$A$2:$A$3</c:f>
              <c:strCache>
                <c:ptCount val="2"/>
                <c:pt idx="0">
                  <c:v>财政拨款收入</c:v>
                </c:pt>
                <c:pt idx="1">
                  <c:v>其他收入</c:v>
                </c:pt>
              </c:strCache>
            </c:strRef>
          </c:cat>
          <c:val>
            <c:numRef>
              <c:f>Sheet1!$B$2:$B$3</c:f>
              <c:numCache>
                <c:formatCode>General</c:formatCode>
                <c:ptCount val="2"/>
                <c:pt idx="0">
                  <c:v>71777.3</c:v>
                </c:pt>
                <c:pt idx="1">
                  <c:v>668.94</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dLbl>
              <c:idx val="1"/>
              <c:layout>
                <c:manualLayout>
                  <c:x val="0.0856213350288906"/>
                  <c:y val="-0.14364570294811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7796.69</c:v>
                </c:pt>
                <c:pt idx="1">
                  <c:v>65221.56</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4</TotalTime>
  <ScaleCrop>false</ScaleCrop>
  <LinksUpToDate>false</LinksUpToDate>
  <CharactersWithSpaces>298</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2025-10-16T07:44:35Z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