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400D24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F8F236C">
      <w:p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（一）本单位职责：</w:t>
      </w:r>
    </w:p>
    <w:p w14:paraId="56533F3A">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1.全面贯彻国家教育方针，培养学生的创新精神与实践能力，使之成为社会主义事业的建设者和接班人。</w:t>
      </w:r>
    </w:p>
    <w:p w14:paraId="17148274">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2．负责所属服务片学生义务教育阶段中小学教育教学工作。</w:t>
      </w:r>
    </w:p>
    <w:p w14:paraId="6C1CD0B7">
      <w:p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（二）机构设置情况</w:t>
      </w:r>
    </w:p>
    <w:p w14:paraId="1BD65323">
      <w:pPr>
        <w:ind w:firstLine="560" w:firstLineChars="200"/>
        <w:rPr>
          <w:rFonts w:hint="eastAsia"/>
        </w:rPr>
      </w:pPr>
      <w:r>
        <w:rPr>
          <w:rFonts w:hint="eastAsia" w:ascii="仿宋_GB2312" w:eastAsia="仿宋_GB2312"/>
          <w:sz w:val="28"/>
          <w:szCs w:val="28"/>
          <w:lang w:val="en-US" w:eastAsia="zh-CN"/>
        </w:rPr>
        <w:t>2024年大兴区第九小学设置校长室、副校长室、工会、行政办、教务处、科研办、总务处、少先队办、德育处、安保办、财务室、档案室、电教室、教师办公室。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3548.15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271.91万元，增长8.30%。</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3272.53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157.99万元，增长5.07%</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3272.53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3272.53万元，占收入合计的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3548.15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271.91万元，增长</w:t>
      </w:r>
      <w:r>
        <w:rPr>
          <w:rFonts w:hint="eastAsia" w:ascii="仿宋_GB2312" w:eastAsia="仿宋_GB2312"/>
          <w:sz w:val="28"/>
          <w:szCs w:val="28"/>
          <w:lang w:val="en-US" w:eastAsia="zh-CN"/>
        </w:rPr>
        <w:t>8.30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3282.19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92.5</w:t>
      </w:r>
      <w:r>
        <w:rPr>
          <w:rFonts w:hint="eastAsia" w:ascii="仿宋_GB2312" w:eastAsia="仿宋_GB2312"/>
          <w:sz w:val="28"/>
          <w:szCs w:val="28"/>
          <w:highlight w:val="none"/>
        </w:rPr>
        <w:t>%；项目支出</w:t>
      </w:r>
      <w:r>
        <w:rPr>
          <w:rFonts w:ascii="仿宋_GB2312" w:eastAsia="仿宋_GB2312"/>
          <w:sz w:val="28"/>
          <w:szCs w:val="28"/>
          <w:highlight w:val="none"/>
        </w:rPr>
        <w:t>265.96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777105" cy="2866390"/>
            <wp:effectExtent l="4445" t="4445" r="19050" b="571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3548.15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271.91万元，增长</w:t>
      </w:r>
      <w:r>
        <w:rPr>
          <w:rFonts w:hint="eastAsia" w:ascii="仿宋_GB2312" w:eastAsia="仿宋_GB2312"/>
          <w:sz w:val="28"/>
          <w:szCs w:val="28"/>
          <w:lang w:val="en-US" w:eastAsia="zh-CN"/>
        </w:rPr>
        <w:t>8.30</w:t>
      </w:r>
      <w:r>
        <w:rPr>
          <w:rFonts w:hint="eastAsia" w:ascii="仿宋_GB2312" w:eastAsia="仿宋_GB2312"/>
          <w:sz w:val="28"/>
          <w:szCs w:val="28"/>
        </w:rPr>
        <w:t>%。主要原因：班级增多，学生数量增多，</w:t>
      </w:r>
      <w:r>
        <w:rPr>
          <w:rFonts w:hint="eastAsia" w:ascii="仿宋_GB2312" w:eastAsia="仿宋_GB2312"/>
          <w:sz w:val="28"/>
          <w:szCs w:val="28"/>
          <w:lang w:eastAsia="zh-CN"/>
        </w:rPr>
        <w:t>为顺利开展各项工作</w:t>
      </w:r>
      <w:r>
        <w:rPr>
          <w:rFonts w:hint="eastAsia" w:ascii="仿宋_GB2312" w:eastAsia="仿宋_GB2312"/>
          <w:sz w:val="28"/>
          <w:szCs w:val="28"/>
        </w:rPr>
        <w:t>，</w:t>
      </w:r>
      <w:r>
        <w:rPr>
          <w:rFonts w:hint="eastAsia" w:ascii="仿宋_GB2312" w:eastAsia="仿宋_GB2312"/>
          <w:sz w:val="28"/>
          <w:szCs w:val="28"/>
          <w:lang w:eastAsia="zh-CN"/>
        </w:rPr>
        <w:t>增加</w:t>
      </w:r>
      <w:r>
        <w:rPr>
          <w:rFonts w:hint="eastAsia" w:ascii="仿宋_GB2312" w:eastAsia="仿宋_GB2312"/>
          <w:sz w:val="28"/>
          <w:szCs w:val="28"/>
        </w:rPr>
        <w:t>基本支出投入量。</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3548.15</w:t>
      </w:r>
      <w:r>
        <w:rPr>
          <w:rFonts w:hint="eastAsia" w:ascii="仿宋_GB2312" w:eastAsia="仿宋_GB2312"/>
          <w:sz w:val="28"/>
          <w:szCs w:val="28"/>
        </w:rPr>
        <w:t>万元，主要用于以下方面（按大类）：2024年一般公共预算财政拨款支出3548.15万元，主要用于以下方面（按大类）：教育支出2605.73万元，占本年财政拨款支出73.44%；社会保障和就业支出405.12万元，占本年财政拨款支出的11.42%；卫生健康支出255.69万元，占本年财政拨款支出7.20%;节能环保支出6万元，占本年财政拨款支出的0.17%：住房保障支出275.62万元，占本年财政拨款支出的7.77%</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0B4128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2579.19万元，2024年度</w:t>
      </w:r>
      <w:r>
        <w:rPr>
          <w:rFonts w:hint="eastAsia" w:ascii="仿宋_GB2312" w:eastAsia="仿宋_GB2312"/>
          <w:sz w:val="28"/>
          <w:szCs w:val="28"/>
        </w:rPr>
        <w:t>决算2605.73万元，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101.03%</w:t>
      </w:r>
      <w:r>
        <w:rPr>
          <w:rFonts w:hint="eastAsia" w:ascii="仿宋_GB2312" w:eastAsia="仿宋_GB2312"/>
          <w:sz w:val="28"/>
          <w:szCs w:val="28"/>
        </w:rPr>
        <w:t>。其中：</w:t>
      </w:r>
    </w:p>
    <w:p w14:paraId="0EB4DE0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2579.19万元，2024年度</w:t>
      </w:r>
      <w:r>
        <w:rPr>
          <w:rFonts w:hint="eastAsia" w:ascii="仿宋_GB2312" w:eastAsia="仿宋_GB2312"/>
          <w:sz w:val="28"/>
          <w:szCs w:val="28"/>
        </w:rPr>
        <w:t>决算2605.73万元，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101.03%</w:t>
      </w:r>
      <w:r>
        <w:rPr>
          <w:rFonts w:hint="eastAsia" w:ascii="仿宋_GB2312" w:eastAsia="仿宋_GB2312"/>
          <w:sz w:val="28"/>
          <w:szCs w:val="28"/>
        </w:rPr>
        <w:t>。主要原因：班级增多，学生数量增多，</w:t>
      </w:r>
      <w:r>
        <w:rPr>
          <w:rFonts w:hint="eastAsia" w:ascii="仿宋_GB2312" w:eastAsia="仿宋_GB2312"/>
          <w:sz w:val="28"/>
          <w:szCs w:val="28"/>
          <w:lang w:eastAsia="zh-CN"/>
        </w:rPr>
        <w:t>保险</w:t>
      </w:r>
      <w:r>
        <w:rPr>
          <w:rFonts w:hint="eastAsia" w:ascii="仿宋_GB2312" w:eastAsia="仿宋_GB2312"/>
          <w:sz w:val="28"/>
          <w:szCs w:val="28"/>
        </w:rPr>
        <w:t>基数增大，导致基本支出投入量增加。</w:t>
      </w:r>
    </w:p>
    <w:p w14:paraId="1CD8CA1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390.06万元，</w:t>
      </w:r>
      <w:r>
        <w:rPr>
          <w:rFonts w:hint="eastAsia" w:ascii="仿宋_GB2312" w:eastAsia="仿宋_GB2312"/>
          <w:sz w:val="28"/>
          <w:szCs w:val="28"/>
        </w:rPr>
        <w:t>2024年度决算405.12万元，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103.86%</w:t>
      </w:r>
      <w:r>
        <w:rPr>
          <w:rFonts w:hint="eastAsia" w:ascii="仿宋_GB2312" w:eastAsia="仿宋_GB2312"/>
          <w:sz w:val="28"/>
          <w:szCs w:val="28"/>
        </w:rPr>
        <w:t>。其中：</w:t>
      </w:r>
    </w:p>
    <w:p w14:paraId="006345E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390.06万元，</w:t>
      </w:r>
      <w:r>
        <w:rPr>
          <w:rFonts w:hint="eastAsia" w:ascii="仿宋_GB2312" w:eastAsia="仿宋_GB2312"/>
          <w:sz w:val="28"/>
          <w:szCs w:val="28"/>
        </w:rPr>
        <w:t>2024年度决算405.12万元，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103.86%</w:t>
      </w:r>
      <w:r>
        <w:rPr>
          <w:rFonts w:hint="eastAsia" w:ascii="仿宋_GB2312" w:eastAsia="仿宋_GB2312"/>
          <w:sz w:val="28"/>
          <w:szCs w:val="28"/>
        </w:rPr>
        <w:t>。主要原因：本年增加退休教师，增加退休费</w:t>
      </w:r>
      <w:r>
        <w:rPr>
          <w:rFonts w:hint="eastAsia" w:ascii="仿宋_GB2312" w:eastAsia="仿宋_GB2312"/>
          <w:sz w:val="28"/>
          <w:szCs w:val="28"/>
          <w:lang w:eastAsia="zh-CN"/>
        </w:rPr>
        <w:t>；保险基数增大</w:t>
      </w:r>
      <w:r>
        <w:rPr>
          <w:rFonts w:hint="eastAsia" w:ascii="仿宋_GB2312" w:eastAsia="仿宋_GB2312"/>
          <w:sz w:val="28"/>
          <w:szCs w:val="28"/>
        </w:rPr>
        <w:t>等。</w:t>
      </w:r>
    </w:p>
    <w:p w14:paraId="665B9CE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258.16万元，</w:t>
      </w:r>
      <w:r>
        <w:rPr>
          <w:rFonts w:hint="eastAsia" w:ascii="仿宋_GB2312" w:eastAsia="仿宋_GB2312"/>
          <w:sz w:val="28"/>
          <w:szCs w:val="28"/>
        </w:rPr>
        <w:t>2024年度决算255.69万元，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99.04%</w:t>
      </w:r>
      <w:r>
        <w:rPr>
          <w:rFonts w:hint="eastAsia" w:ascii="仿宋_GB2312" w:eastAsia="仿宋_GB2312"/>
          <w:sz w:val="28"/>
          <w:szCs w:val="28"/>
        </w:rPr>
        <w:t>。其中：</w:t>
      </w:r>
    </w:p>
    <w:p w14:paraId="4C64014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258.16万元，</w:t>
      </w:r>
      <w:r>
        <w:rPr>
          <w:rFonts w:hint="eastAsia" w:ascii="仿宋_GB2312" w:eastAsia="仿宋_GB2312"/>
          <w:sz w:val="28"/>
          <w:szCs w:val="28"/>
        </w:rPr>
        <w:t>2024年度决算255.69万元，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99.04%</w:t>
      </w:r>
      <w:r>
        <w:rPr>
          <w:rFonts w:hint="eastAsia" w:ascii="仿宋_GB2312" w:eastAsia="仿宋_GB2312"/>
          <w:sz w:val="28"/>
          <w:szCs w:val="28"/>
        </w:rPr>
        <w:t>。主要原因：在职教师人数减少，费用减少，行政事业单位医疗支出减少。</w:t>
      </w:r>
    </w:p>
    <w:p w14:paraId="118A8557">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“节能环保支出”（类）2024年度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6万元，</w:t>
      </w:r>
      <w:r>
        <w:rPr>
          <w:rFonts w:hint="eastAsia" w:ascii="仿宋_GB2312" w:eastAsia="仿宋_GB2312"/>
          <w:sz w:val="28"/>
          <w:szCs w:val="28"/>
        </w:rPr>
        <w:t>2024年度决算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p>
    <w:p w14:paraId="34B3DBA0">
      <w:pPr>
        <w:numPr>
          <w:numId w:val="0"/>
        </w:num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“污染防治（款）”2024年度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6万元，</w:t>
      </w:r>
      <w:r>
        <w:rPr>
          <w:rFonts w:hint="eastAsia" w:ascii="仿宋_GB2312" w:eastAsia="仿宋_GB2312"/>
          <w:sz w:val="28"/>
          <w:szCs w:val="28"/>
        </w:rPr>
        <w:t>2024年度决算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303C6F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3282.19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bookmarkStart w:id="0" w:name="_GoBack"/>
      <w:bookmarkEnd w:id="0"/>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w:t>
      </w:r>
      <w:r>
        <w:rPr>
          <w:rFonts w:hint="eastAsia" w:ascii="仿宋_GB2312" w:eastAsia="仿宋_GB2312"/>
          <w:sz w:val="28"/>
          <w:szCs w:val="28"/>
        </w:rPr>
        <w:t>万元减少</w:t>
      </w:r>
      <w:r>
        <w:rPr>
          <w:rFonts w:hint="eastAsia" w:ascii="仿宋_GB2312" w:eastAsia="仿宋_GB2312"/>
          <w:sz w:val="28"/>
          <w:szCs w:val="28"/>
          <w:lang w:val="en-US" w:eastAsia="zh-CN"/>
        </w:rPr>
        <w:t>2.83</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万元，与2024年度年初预算数0万元</w:t>
      </w:r>
      <w:r>
        <w:rPr>
          <w:rFonts w:hint="eastAsia" w:ascii="仿宋_GB2312" w:eastAsia="仿宋_GB2312"/>
          <w:sz w:val="28"/>
          <w:szCs w:val="28"/>
          <w:lang w:eastAsia="zh-CN"/>
        </w:rPr>
        <w:t>增减无变化，保持</w:t>
      </w:r>
      <w:r>
        <w:rPr>
          <w:rFonts w:hint="eastAsia" w:ascii="仿宋_GB2312" w:eastAsia="仿宋_GB2312"/>
          <w:sz w:val="28"/>
          <w:szCs w:val="28"/>
        </w:rPr>
        <w:t>一致。主要原因：主要原因是因公出国（境）费用根据年度出国审批情况作为追加项目管理，单位不做年初预算，本年也没有出国审批项目发生；202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0.5</w:t>
      </w:r>
      <w:r>
        <w:rPr>
          <w:rFonts w:hint="eastAsia" w:ascii="仿宋_GB2312" w:eastAsia="仿宋_GB2312"/>
          <w:sz w:val="28"/>
          <w:szCs w:val="28"/>
        </w:rPr>
        <w:t>万元减少</w:t>
      </w:r>
      <w:r>
        <w:rPr>
          <w:rFonts w:hint="eastAsia" w:ascii="仿宋_GB2312" w:eastAsia="仿宋_GB2312"/>
          <w:sz w:val="28"/>
          <w:szCs w:val="28"/>
          <w:lang w:val="en-US" w:eastAsia="zh-CN"/>
        </w:rPr>
        <w:t>0.5</w:t>
      </w:r>
      <w:r>
        <w:rPr>
          <w:rFonts w:hint="eastAsia" w:ascii="仿宋_GB2312" w:eastAsia="仿宋_GB2312"/>
          <w:sz w:val="28"/>
          <w:szCs w:val="28"/>
        </w:rPr>
        <w:t>万元。主要原因：2024年无接待事项发生。202</w:t>
      </w:r>
      <w:r>
        <w:rPr>
          <w:rFonts w:hint="eastAsia" w:ascii="仿宋_GB2312" w:eastAsia="仿宋_GB2312"/>
          <w:sz w:val="28"/>
          <w:szCs w:val="28"/>
          <w:lang w:val="en-US" w:eastAsia="zh-CN"/>
        </w:rPr>
        <w:t>4</w:t>
      </w:r>
      <w:r>
        <w:rPr>
          <w:rFonts w:hint="eastAsia" w:ascii="仿宋_GB2312" w:eastAsia="仿宋_GB2312"/>
          <w:sz w:val="28"/>
          <w:szCs w:val="28"/>
        </w:rPr>
        <w:t>年度公务接待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2.33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w:t>
      </w:r>
      <w:r>
        <w:rPr>
          <w:rFonts w:hint="eastAsia" w:ascii="仿宋_GB2312" w:eastAsia="仿宋_GB2312"/>
          <w:sz w:val="28"/>
          <w:szCs w:val="28"/>
          <w:lang w:eastAsia="zh-CN"/>
        </w:rPr>
        <w:t>，主要原因：严格落实公务用车使用规定，认真贯彻厉行节约反对浪费的有关要求，本着节俭高效的原则，进一步加强公务用车管理，减少费用支出。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10.99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10.99</w:t>
      </w:r>
      <w:r>
        <w:rPr>
          <w:rFonts w:hint="eastAsia" w:ascii="仿宋_GB2312" w:eastAsia="仿宋_GB2312"/>
          <w:sz w:val="28"/>
          <w:szCs w:val="28"/>
        </w:rPr>
        <w:t>万元。授予中小企业合同金额</w:t>
      </w:r>
      <w:r>
        <w:rPr>
          <w:rFonts w:ascii="仿宋_GB2312" w:eastAsia="仿宋_GB2312"/>
          <w:sz w:val="28"/>
          <w:szCs w:val="28"/>
        </w:rPr>
        <w:t>10.72</w:t>
      </w:r>
      <w:r>
        <w:rPr>
          <w:rFonts w:hint="eastAsia" w:ascii="仿宋_GB2312" w:eastAsia="仿宋_GB2312"/>
          <w:sz w:val="28"/>
          <w:szCs w:val="28"/>
        </w:rPr>
        <w:t>万元，占政府采购支出总额的</w:t>
      </w:r>
      <w:r>
        <w:rPr>
          <w:rFonts w:hint="eastAsia" w:ascii="仿宋_GB2312" w:eastAsia="仿宋_GB2312"/>
          <w:sz w:val="28"/>
          <w:szCs w:val="28"/>
          <w:lang w:eastAsia="zh-CN"/>
        </w:rPr>
        <w:t>97.51</w:t>
      </w:r>
      <w:r>
        <w:rPr>
          <w:rFonts w:hint="eastAsia" w:ascii="仿宋_GB2312" w:eastAsia="仿宋_GB2312"/>
          <w:sz w:val="28"/>
          <w:szCs w:val="28"/>
        </w:rPr>
        <w:t>%，其中：授予小微企业合同金额</w:t>
      </w:r>
      <w:r>
        <w:rPr>
          <w:rFonts w:ascii="仿宋_GB2312" w:eastAsia="仿宋_GB2312"/>
          <w:sz w:val="28"/>
          <w:szCs w:val="28"/>
        </w:rPr>
        <w:t>10.72</w:t>
      </w:r>
      <w:r>
        <w:rPr>
          <w:rFonts w:hint="eastAsia" w:ascii="仿宋_GB2312" w:eastAsia="仿宋_GB2312"/>
          <w:sz w:val="28"/>
          <w:szCs w:val="28"/>
        </w:rPr>
        <w:t>万元，占政府采购支出总额的</w:t>
      </w:r>
      <w:r>
        <w:rPr>
          <w:rFonts w:ascii="仿宋_GB2312" w:eastAsia="仿宋_GB2312"/>
          <w:sz w:val="28"/>
          <w:szCs w:val="28"/>
        </w:rPr>
        <w:t>97.51</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12月31日，北京市大兴区第九小学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FF4BEDE">
      <w:pPr>
        <w:ind w:firstLine="420" w:firstLineChars="150"/>
        <w:rPr>
          <w:rFonts w:hint="eastAsia" w:ascii="仿宋_GB2312" w:eastAsia="仿宋_GB2312"/>
          <w:sz w:val="28"/>
          <w:szCs w:val="28"/>
        </w:rPr>
      </w:pPr>
      <w:r>
        <w:rPr>
          <w:rFonts w:hint="eastAsia" w:ascii="仿宋_GB2312" w:eastAsia="仿宋_GB2312"/>
          <w:sz w:val="28"/>
          <w:szCs w:val="28"/>
        </w:rPr>
        <w:t>7.教育支出（类）普通教育（款）小学教育（项）：反映各部门举办的小学教育支出。政府各部门对社会组织等举办的小学的资助，如捐赠、补贴等，也在本科目中反映。</w:t>
      </w:r>
    </w:p>
    <w:p w14:paraId="32FDDDF4">
      <w:pPr>
        <w:ind w:firstLine="420" w:firstLineChars="150"/>
        <w:rPr>
          <w:rFonts w:hint="eastAsia" w:ascii="仿宋_GB2312" w:eastAsia="仿宋_GB2312"/>
          <w:sz w:val="28"/>
          <w:szCs w:val="28"/>
        </w:rPr>
      </w:pPr>
      <w:r>
        <w:rPr>
          <w:rFonts w:hint="eastAsia" w:ascii="仿宋_GB2312" w:eastAsia="仿宋_GB2312"/>
          <w:sz w:val="28"/>
          <w:szCs w:val="28"/>
        </w:rPr>
        <w:t>8.教育支出（类）教育费附加安排的支出（款）其他教育费附加安排的支出（项）：反映除上述项目以外的教育费附加支出。</w:t>
      </w:r>
    </w:p>
    <w:p w14:paraId="3D1ABA99">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347E3947">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10.社会保障和就业支出（类）行政事业单位养老支出（款）机关事业单位基本养老保险缴费支出（项）：反映机关事业单位实施养老保险制度由单位缴纳的基本养老保险支出。</w:t>
      </w:r>
    </w:p>
    <w:p w14:paraId="180A610F">
      <w:pPr>
        <w:ind w:firstLine="420" w:firstLineChars="15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14:paraId="076F1AA9">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38E4F701">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69BB37F8">
      <w:pPr>
        <w:ind w:firstLine="420" w:firstLineChars="150"/>
        <w:rPr>
          <w:rFonts w:hint="eastAsia" w:ascii="仿宋_GB2312" w:eastAsia="仿宋_GB2312"/>
          <w:sz w:val="28"/>
          <w:szCs w:val="28"/>
        </w:rPr>
      </w:pPr>
      <w:r>
        <w:rPr>
          <w:rFonts w:hint="eastAsia" w:ascii="仿宋_GB2312" w:eastAsia="仿宋_GB2312"/>
          <w:sz w:val="28"/>
          <w:szCs w:val="28"/>
        </w:rPr>
        <w:t>14.城乡社区支出（类）其他城乡社区支出（款）其他城乡社区支出（项）：反映除上述项目以外其他用于城乡社区方面的支出。</w:t>
      </w:r>
    </w:p>
    <w:p w14:paraId="3F34C1D3">
      <w:pPr>
        <w:ind w:firstLine="420" w:firstLineChars="150"/>
        <w:rPr>
          <w:rFonts w:hint="eastAsia" w:ascii="仿宋_GB2312" w:eastAsia="仿宋_GB2312"/>
          <w:sz w:val="28"/>
          <w:szCs w:val="28"/>
        </w:rPr>
      </w:pPr>
      <w:r>
        <w:rPr>
          <w:rFonts w:hint="eastAsia" w:ascii="仿宋_GB2312" w:eastAsia="仿宋_GB2312"/>
          <w:sz w:val="28"/>
          <w:szCs w:val="28"/>
        </w:rPr>
        <w:t>15、节能环保支出：属于一般公共预算支出，是中国政府财政支出的重要组成部分，主要用于环境保护、污染防治、生态修复等领域。</w:t>
      </w:r>
    </w:p>
    <w:p w14:paraId="1B504DFE">
      <w:pPr>
        <w:ind w:firstLine="420" w:firstLineChars="150"/>
        <w:rPr>
          <w:rFonts w:hint="eastAsia" w:ascii="仿宋_GB2312" w:eastAsia="仿宋_GB2312"/>
          <w:sz w:val="28"/>
          <w:szCs w:val="28"/>
        </w:rPr>
      </w:pPr>
      <w:r>
        <w:rPr>
          <w:rFonts w:hint="eastAsia" w:ascii="仿宋_GB2312" w:eastAsia="仿宋_GB2312"/>
          <w:sz w:val="28"/>
          <w:szCs w:val="28"/>
        </w:rPr>
        <w:t>16、住房保障支出：主要是指国家、政府或相关机构为解决居民住房问题而进行的财政支出。</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001493F6">
      <w:pPr>
        <w:numPr>
          <w:ilvl w:val="0"/>
          <w:numId w:val="2"/>
        </w:numPr>
        <w:ind w:firstLine="560" w:firstLineChars="200"/>
        <w:jc w:val="cente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5E8B3FE4"/>
    <w:multiLevelType w:val="singleLevel"/>
    <w:tmpl w:val="5E8B3FE4"/>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556E7B"/>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726F7D"/>
    <w:rsid w:val="1AEC0734"/>
    <w:rsid w:val="1C92267B"/>
    <w:rsid w:val="1DEF20B0"/>
    <w:rsid w:val="1FF7AB17"/>
    <w:rsid w:val="214243FA"/>
    <w:rsid w:val="21AD613C"/>
    <w:rsid w:val="22467189"/>
    <w:rsid w:val="257A14F5"/>
    <w:rsid w:val="27196C26"/>
    <w:rsid w:val="29EF086F"/>
    <w:rsid w:val="2BC34C59"/>
    <w:rsid w:val="2EFFE297"/>
    <w:rsid w:val="301437CA"/>
    <w:rsid w:val="32D71AFC"/>
    <w:rsid w:val="340A5DA4"/>
    <w:rsid w:val="349D1F0A"/>
    <w:rsid w:val="34DD0473"/>
    <w:rsid w:val="35590355"/>
    <w:rsid w:val="3A8E35DC"/>
    <w:rsid w:val="3B7A0AD1"/>
    <w:rsid w:val="3C684897"/>
    <w:rsid w:val="40A317C0"/>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46480E"/>
    <w:rsid w:val="5DF716AE"/>
    <w:rsid w:val="5F9F507E"/>
    <w:rsid w:val="60A54109"/>
    <w:rsid w:val="61D01CDF"/>
    <w:rsid w:val="64C0607C"/>
    <w:rsid w:val="65756C86"/>
    <w:rsid w:val="66FE627E"/>
    <w:rsid w:val="674D385B"/>
    <w:rsid w:val="676F09E1"/>
    <w:rsid w:val="71691990"/>
    <w:rsid w:val="71793A80"/>
    <w:rsid w:val="7357290B"/>
    <w:rsid w:val="756E3DEA"/>
    <w:rsid w:val="76FB1693"/>
    <w:rsid w:val="793204ED"/>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3272.53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3282.19</c:v>
                </c:pt>
                <c:pt idx="1">
                  <c:v>265.96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298</CharactersWithSpaces>
  <Application>WPS Office_12.8.2.19830_F1E327BC-269C-435d-A152-05C5408002CA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2025-09-24T08:40:38Z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