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F65" w:rsidRDefault="00A02F65">
      <w:pPr>
        <w:jc w:val="center"/>
        <w:rPr>
          <w:rFonts w:ascii="仿宋_GB2312" w:eastAsia="仿宋_GB2312"/>
          <w:b/>
          <w:sz w:val="32"/>
          <w:szCs w:val="32"/>
        </w:rPr>
      </w:pPr>
    </w:p>
    <w:p w:rsidR="00A02F65" w:rsidRDefault="00A02F65">
      <w:pPr>
        <w:jc w:val="center"/>
        <w:rPr>
          <w:rFonts w:ascii="黑体" w:eastAsia="黑体"/>
          <w:sz w:val="72"/>
          <w:szCs w:val="72"/>
        </w:rPr>
      </w:pPr>
    </w:p>
    <w:p w:rsidR="00A02F65" w:rsidRDefault="00A02F65">
      <w:pPr>
        <w:jc w:val="center"/>
        <w:rPr>
          <w:rFonts w:ascii="黑体" w:eastAsia="黑体"/>
          <w:sz w:val="72"/>
          <w:szCs w:val="72"/>
        </w:rPr>
      </w:pPr>
    </w:p>
    <w:p w:rsidR="00A02F65" w:rsidRDefault="00A02F65">
      <w:pPr>
        <w:jc w:val="center"/>
        <w:rPr>
          <w:rFonts w:ascii="黑体" w:eastAsia="黑体"/>
          <w:sz w:val="72"/>
          <w:szCs w:val="72"/>
        </w:rPr>
      </w:pPr>
    </w:p>
    <w:p w:rsidR="00A02F65" w:rsidRDefault="00A02F65">
      <w:pPr>
        <w:jc w:val="center"/>
        <w:rPr>
          <w:rFonts w:ascii="黑体" w:eastAsia="黑体"/>
          <w:sz w:val="72"/>
          <w:szCs w:val="72"/>
        </w:rPr>
      </w:pPr>
    </w:p>
    <w:p w:rsidR="00A02F65" w:rsidRDefault="006C4775">
      <w:pPr>
        <w:jc w:val="center"/>
        <w:rPr>
          <w:rFonts w:ascii="黑体" w:eastAsia="黑体"/>
          <w:sz w:val="72"/>
          <w:szCs w:val="72"/>
        </w:rPr>
      </w:pPr>
      <w:r>
        <w:rPr>
          <w:rFonts w:ascii="黑体" w:eastAsia="黑体" w:hint="eastAsia"/>
          <w:sz w:val="72"/>
          <w:szCs w:val="72"/>
        </w:rPr>
        <w:t>2024</w:t>
      </w:r>
      <w:r>
        <w:rPr>
          <w:rFonts w:ascii="黑体" w:eastAsia="黑体" w:hint="eastAsia"/>
          <w:sz w:val="72"/>
          <w:szCs w:val="72"/>
        </w:rPr>
        <w:t>年度部门决算</w:t>
      </w:r>
      <w:r>
        <w:rPr>
          <w:rFonts w:ascii="黑体" w:eastAsia="黑体" w:hint="eastAsia"/>
          <w:sz w:val="72"/>
          <w:szCs w:val="72"/>
        </w:rPr>
        <w:t>(</w:t>
      </w:r>
      <w:r>
        <w:rPr>
          <w:rFonts w:ascii="黑体" w:eastAsia="黑体" w:hint="eastAsia"/>
          <w:sz w:val="72"/>
          <w:szCs w:val="72"/>
        </w:rPr>
        <w:t>公开</w:t>
      </w:r>
      <w:r>
        <w:rPr>
          <w:rFonts w:ascii="黑体" w:eastAsia="黑体" w:hint="eastAsia"/>
          <w:sz w:val="72"/>
          <w:szCs w:val="72"/>
        </w:rPr>
        <w:t>)</w:t>
      </w:r>
    </w:p>
    <w:p w:rsidR="00A02F65" w:rsidRDefault="00A02F65">
      <w:pPr>
        <w:jc w:val="center"/>
        <w:rPr>
          <w:rFonts w:ascii="黑体" w:eastAsia="黑体"/>
          <w:sz w:val="52"/>
          <w:szCs w:val="52"/>
        </w:rPr>
      </w:pPr>
    </w:p>
    <w:p w:rsidR="00A02F65" w:rsidRDefault="00A02F65">
      <w:pPr>
        <w:jc w:val="center"/>
        <w:rPr>
          <w:rFonts w:ascii="黑体" w:eastAsia="黑体"/>
          <w:sz w:val="52"/>
          <w:szCs w:val="52"/>
        </w:rPr>
      </w:pPr>
    </w:p>
    <w:p w:rsidR="00A02F65" w:rsidRDefault="00A02F65">
      <w:pPr>
        <w:jc w:val="center"/>
        <w:rPr>
          <w:rFonts w:ascii="黑体" w:eastAsia="黑体"/>
          <w:sz w:val="52"/>
          <w:szCs w:val="52"/>
        </w:rPr>
      </w:pPr>
    </w:p>
    <w:p w:rsidR="00A02F65" w:rsidRDefault="00A02F65">
      <w:pPr>
        <w:jc w:val="center"/>
        <w:rPr>
          <w:rFonts w:ascii="黑体" w:eastAsia="黑体"/>
          <w:sz w:val="52"/>
          <w:szCs w:val="52"/>
        </w:rPr>
      </w:pPr>
    </w:p>
    <w:p w:rsidR="00A02F65" w:rsidRDefault="00A02F65">
      <w:pPr>
        <w:jc w:val="center"/>
        <w:rPr>
          <w:rFonts w:ascii="黑体" w:eastAsia="黑体"/>
          <w:sz w:val="32"/>
          <w:szCs w:val="32"/>
        </w:rPr>
      </w:pPr>
    </w:p>
    <w:p w:rsidR="00A02F65" w:rsidRDefault="006C4775">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A02F65" w:rsidRDefault="00A02F65">
      <w:pPr>
        <w:spacing w:line="500" w:lineRule="exact"/>
        <w:ind w:firstLine="645"/>
        <w:jc w:val="center"/>
        <w:rPr>
          <w:rFonts w:ascii="宋体" w:hAnsi="宋体" w:cs="宋体"/>
          <w:b/>
          <w:bCs/>
          <w:kern w:val="0"/>
          <w:sz w:val="36"/>
          <w:szCs w:val="36"/>
        </w:rPr>
      </w:pPr>
    </w:p>
    <w:p w:rsidR="00A02F65" w:rsidRDefault="006C477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2024</w:t>
      </w:r>
      <w:r>
        <w:rPr>
          <w:rFonts w:ascii="宋体" w:hAnsi="宋体" w:cs="宋体" w:hint="eastAsia"/>
          <w:bCs/>
          <w:spacing w:val="40"/>
          <w:kern w:val="0"/>
          <w:sz w:val="32"/>
          <w:szCs w:val="32"/>
        </w:rPr>
        <w:t>年度部门决算报表</w:t>
      </w:r>
    </w:p>
    <w:p w:rsidR="00A02F65" w:rsidRDefault="006C4775">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A02F65" w:rsidRDefault="006C477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A02F65" w:rsidRDefault="006C477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A02F65" w:rsidRDefault="006C477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A02F65" w:rsidRDefault="006C477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A02F65" w:rsidRDefault="006C477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A02F65" w:rsidRDefault="006C477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A02F65" w:rsidRDefault="006C477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A02F65" w:rsidRDefault="006C477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A02F65" w:rsidRDefault="006C477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A02F65" w:rsidRDefault="006C477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A02F65" w:rsidRDefault="006C4775">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A02F65" w:rsidRDefault="006C4775">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2024</w:t>
      </w:r>
      <w:r>
        <w:rPr>
          <w:rFonts w:ascii="宋体" w:hAnsi="宋体" w:hint="eastAsia"/>
          <w:spacing w:val="40"/>
          <w:sz w:val="32"/>
          <w:szCs w:val="32"/>
        </w:rPr>
        <w:t>年度部门决算说明</w:t>
      </w:r>
    </w:p>
    <w:p w:rsidR="00A02F65" w:rsidRDefault="006C4775">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A02F65" w:rsidRDefault="006C4775">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2024</w:t>
      </w:r>
      <w:r>
        <w:rPr>
          <w:rFonts w:ascii="宋体" w:hAnsi="宋体" w:cs="宋体" w:hint="eastAsia"/>
          <w:spacing w:val="40"/>
          <w:kern w:val="0"/>
          <w:sz w:val="32"/>
          <w:szCs w:val="32"/>
        </w:rPr>
        <w:t>年度部门绩效评价情况</w:t>
      </w:r>
    </w:p>
    <w:p w:rsidR="00A02F65" w:rsidRDefault="00A02F65">
      <w:pPr>
        <w:tabs>
          <w:tab w:val="center" w:pos="6979"/>
        </w:tabs>
        <w:spacing w:beforeLines="50" w:before="156" w:afterLines="50" w:after="156"/>
        <w:jc w:val="center"/>
        <w:rPr>
          <w:rFonts w:ascii="宋体" w:hAnsi="宋体" w:cs="宋体"/>
          <w:b/>
          <w:bCs/>
          <w:spacing w:val="40"/>
          <w:kern w:val="0"/>
          <w:sz w:val="32"/>
          <w:szCs w:val="32"/>
        </w:rPr>
      </w:pPr>
    </w:p>
    <w:p w:rsidR="00A02F65" w:rsidRDefault="00A02F65">
      <w:pPr>
        <w:tabs>
          <w:tab w:val="center" w:pos="6979"/>
        </w:tabs>
        <w:spacing w:beforeLines="50" w:before="156" w:afterLines="50" w:after="156"/>
        <w:jc w:val="center"/>
        <w:rPr>
          <w:rFonts w:ascii="宋体" w:hAnsi="宋体" w:cs="宋体"/>
          <w:b/>
          <w:bCs/>
          <w:spacing w:val="40"/>
          <w:kern w:val="0"/>
          <w:sz w:val="32"/>
          <w:szCs w:val="32"/>
        </w:rPr>
      </w:pPr>
    </w:p>
    <w:p w:rsidR="00A02F65" w:rsidRDefault="00A02F65">
      <w:pPr>
        <w:tabs>
          <w:tab w:val="center" w:pos="6979"/>
        </w:tabs>
        <w:spacing w:beforeLines="50" w:before="156" w:afterLines="50" w:after="156"/>
        <w:jc w:val="center"/>
        <w:rPr>
          <w:rFonts w:ascii="宋体" w:hAnsi="宋体" w:cs="宋体"/>
          <w:b/>
          <w:bCs/>
          <w:spacing w:val="40"/>
          <w:kern w:val="0"/>
          <w:sz w:val="32"/>
          <w:szCs w:val="32"/>
        </w:rPr>
      </w:pPr>
    </w:p>
    <w:p w:rsidR="00A02F65" w:rsidRDefault="00A02F65">
      <w:pPr>
        <w:tabs>
          <w:tab w:val="center" w:pos="6979"/>
        </w:tabs>
        <w:spacing w:beforeLines="50" w:before="156" w:afterLines="50" w:after="156"/>
        <w:jc w:val="center"/>
        <w:rPr>
          <w:rFonts w:ascii="宋体" w:hAnsi="宋体" w:cs="宋体"/>
          <w:b/>
          <w:bCs/>
          <w:spacing w:val="40"/>
          <w:kern w:val="0"/>
          <w:sz w:val="32"/>
          <w:szCs w:val="32"/>
        </w:rPr>
      </w:pPr>
    </w:p>
    <w:p w:rsidR="00A02F65" w:rsidRDefault="00A02F65">
      <w:pPr>
        <w:tabs>
          <w:tab w:val="center" w:pos="6979"/>
        </w:tabs>
        <w:spacing w:beforeLines="50" w:before="156" w:afterLines="50" w:after="156"/>
        <w:jc w:val="center"/>
        <w:rPr>
          <w:rFonts w:ascii="宋体" w:hAnsi="宋体" w:cs="宋体"/>
          <w:b/>
          <w:bCs/>
          <w:spacing w:val="40"/>
          <w:kern w:val="0"/>
          <w:sz w:val="32"/>
          <w:szCs w:val="32"/>
        </w:rPr>
      </w:pPr>
    </w:p>
    <w:p w:rsidR="00A02F65" w:rsidRDefault="006C4775">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2024</w:t>
      </w:r>
      <w:r>
        <w:rPr>
          <w:rFonts w:ascii="宋体" w:hAnsi="宋体" w:cs="宋体" w:hint="eastAsia"/>
          <w:b/>
          <w:bCs/>
          <w:spacing w:val="40"/>
          <w:kern w:val="0"/>
          <w:sz w:val="44"/>
          <w:szCs w:val="44"/>
        </w:rPr>
        <w:t>年度部门决算报表</w:t>
      </w:r>
    </w:p>
    <w:p w:rsidR="00A02F65" w:rsidRDefault="006C4775">
      <w:pPr>
        <w:pStyle w:val="2"/>
        <w:rPr>
          <w:b w:val="0"/>
          <w:bCs w:val="0"/>
        </w:rPr>
        <w:sectPr w:rsidR="00A02F65">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A02F65" w:rsidRDefault="006C4775">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2024</w:t>
      </w:r>
      <w:r>
        <w:rPr>
          <w:rFonts w:ascii="宋体" w:hAnsi="宋体" w:hint="eastAsia"/>
          <w:b/>
          <w:spacing w:val="40"/>
          <w:sz w:val="32"/>
          <w:szCs w:val="32"/>
        </w:rPr>
        <w:t>年度部门决算说明</w:t>
      </w:r>
    </w:p>
    <w:p w:rsidR="00A02F65" w:rsidRDefault="006C4775" w:rsidP="0020125E">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A02F65" w:rsidRDefault="006C4775">
      <w:pPr>
        <w:spacing w:line="620" w:lineRule="exact"/>
        <w:ind w:left="640"/>
        <w:rPr>
          <w:rFonts w:ascii="仿宋_GB2312" w:eastAsia="仿宋_GB2312"/>
          <w:color w:val="000000"/>
          <w:sz w:val="32"/>
          <w:szCs w:val="32"/>
        </w:rPr>
      </w:pPr>
      <w:r>
        <w:rPr>
          <w:rFonts w:ascii="黑体" w:eastAsia="黑体" w:hAnsi="文星标宋" w:cs="Tahoma" w:hint="eastAsia"/>
          <w:color w:val="000000"/>
          <w:sz w:val="32"/>
          <w:szCs w:val="32"/>
        </w:rPr>
        <w:t>（</w:t>
      </w:r>
      <w:r>
        <w:rPr>
          <w:rFonts w:ascii="仿宋_GB2312" w:eastAsia="仿宋_GB2312" w:hint="eastAsia"/>
          <w:color w:val="000000"/>
          <w:sz w:val="32"/>
          <w:szCs w:val="32"/>
        </w:rPr>
        <w:t>一）本单位职责：</w:t>
      </w:r>
    </w:p>
    <w:p w:rsidR="00A02F65" w:rsidRDefault="006C4775">
      <w:pPr>
        <w:spacing w:line="620" w:lineRule="exact"/>
        <w:ind w:leftChars="171" w:left="359" w:firstLineChars="50" w:firstLine="160"/>
        <w:rPr>
          <w:rFonts w:ascii="仿宋_GB2312" w:eastAsia="仿宋_GB2312"/>
          <w:color w:val="000000"/>
          <w:sz w:val="32"/>
          <w:szCs w:val="32"/>
        </w:rPr>
      </w:pPr>
      <w:r>
        <w:rPr>
          <w:rFonts w:ascii="黑体" w:eastAsia="黑体" w:hAnsi="文星标宋" w:cs="Tahoma" w:hint="eastAsia"/>
          <w:color w:val="000000"/>
          <w:sz w:val="32"/>
          <w:szCs w:val="32"/>
        </w:rPr>
        <w:t xml:space="preserve"> </w:t>
      </w:r>
      <w:r>
        <w:rPr>
          <w:rFonts w:ascii="仿宋_GB2312" w:eastAsia="仿宋_GB2312" w:hint="eastAsia"/>
          <w:color w:val="000000"/>
          <w:sz w:val="32"/>
          <w:szCs w:val="32"/>
        </w:rPr>
        <w:t>1.</w:t>
      </w:r>
      <w:r>
        <w:rPr>
          <w:rFonts w:ascii="仿宋_GB2312" w:eastAsia="仿宋_GB2312" w:hint="eastAsia"/>
          <w:color w:val="000000"/>
          <w:sz w:val="32"/>
          <w:szCs w:val="32"/>
        </w:rPr>
        <w:t>全面贯彻国家教育方针，促进基础教育发展，培养学生的创新精神与实践能力，使之成为社会主义事业的建设者和接班人。</w:t>
      </w:r>
    </w:p>
    <w:p w:rsidR="00A02F65" w:rsidRDefault="006C4775">
      <w:pPr>
        <w:spacing w:line="620" w:lineRule="exact"/>
        <w:ind w:leftChars="171" w:left="359" w:firstLineChars="100" w:firstLine="320"/>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hint="eastAsia"/>
          <w:color w:val="000000"/>
          <w:sz w:val="32"/>
          <w:szCs w:val="32"/>
        </w:rPr>
        <w:t>．负责所属服务片学生义务教育阶段初中教育教学工作及高中教育教学工作。</w:t>
      </w:r>
      <w:r>
        <w:rPr>
          <w:rFonts w:ascii="仿宋_GB2312" w:eastAsia="仿宋_GB2312" w:hint="eastAsia"/>
          <w:color w:val="000000"/>
          <w:sz w:val="32"/>
          <w:szCs w:val="32"/>
        </w:rPr>
        <w:t xml:space="preserve"> </w:t>
      </w:r>
    </w:p>
    <w:p w:rsidR="00A02F65" w:rsidRDefault="006C4775">
      <w:pPr>
        <w:spacing w:line="620" w:lineRule="exact"/>
        <w:ind w:leftChars="171" w:left="359" w:firstLineChars="100" w:firstLine="320"/>
        <w:rPr>
          <w:rFonts w:ascii="仿宋_GB2312" w:eastAsia="仿宋_GB2312"/>
          <w:color w:val="000000"/>
          <w:sz w:val="32"/>
          <w:szCs w:val="32"/>
        </w:rPr>
      </w:pPr>
      <w:r>
        <w:rPr>
          <w:rFonts w:ascii="仿宋_GB2312" w:eastAsia="仿宋_GB2312" w:hint="eastAsia"/>
          <w:color w:val="000000"/>
          <w:sz w:val="32"/>
          <w:szCs w:val="32"/>
        </w:rPr>
        <w:t>（二）机构设置情况：</w:t>
      </w:r>
    </w:p>
    <w:p w:rsidR="00A02F65" w:rsidRDefault="006C4775">
      <w:pPr>
        <w:rPr>
          <w:rFonts w:ascii="宋体" w:hAnsi="宋体" w:cs="宋体"/>
          <w:color w:val="000000"/>
          <w:kern w:val="0"/>
          <w:sz w:val="32"/>
          <w:szCs w:val="32"/>
        </w:rPr>
      </w:pPr>
      <w:r>
        <w:rPr>
          <w:rFonts w:ascii="仿宋_GB2312" w:eastAsia="仿宋_GB2312" w:hint="eastAsia"/>
          <w:color w:val="000000"/>
          <w:sz w:val="32"/>
          <w:szCs w:val="32"/>
        </w:rPr>
        <w:t>内设机构：行政管理中心、信息技术中心、综合保障中心、课程教学中心、初高中教务处、学生发展中心、党务、工会。</w:t>
      </w:r>
    </w:p>
    <w:p w:rsidR="00A02F65" w:rsidRDefault="006C4775">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A02F65" w:rsidRDefault="006C4775">
      <w:pPr>
        <w:tabs>
          <w:tab w:val="center" w:pos="6979"/>
        </w:tabs>
        <w:spacing w:line="580" w:lineRule="exact"/>
        <w:ind w:firstLine="570"/>
        <w:rPr>
          <w:rFonts w:ascii="仿宋_GB2312" w:eastAsia="仿宋_GB2312"/>
          <w:sz w:val="28"/>
          <w:szCs w:val="28"/>
          <w:highlight w:val="yellow"/>
        </w:rPr>
      </w:pPr>
      <w:r w:rsidRPr="006C4775">
        <w:rPr>
          <w:rFonts w:ascii="仿宋_GB2312" w:eastAsia="仿宋_GB2312" w:hint="eastAsia"/>
          <w:sz w:val="28"/>
          <w:szCs w:val="28"/>
        </w:rPr>
        <w:t>2024</w:t>
      </w:r>
      <w:r w:rsidRPr="006C4775">
        <w:rPr>
          <w:rFonts w:ascii="仿宋_GB2312" w:eastAsia="仿宋_GB2312" w:hint="eastAsia"/>
          <w:sz w:val="28"/>
          <w:szCs w:val="28"/>
        </w:rPr>
        <w:t>年度收、</w:t>
      </w:r>
      <w:r w:rsidRPr="006C4775">
        <w:rPr>
          <w:rFonts w:ascii="仿宋_GB2312" w:eastAsia="仿宋_GB2312"/>
          <w:sz w:val="28"/>
          <w:szCs w:val="28"/>
        </w:rPr>
        <w:t>支</w:t>
      </w:r>
      <w:r w:rsidRPr="006C4775">
        <w:rPr>
          <w:rFonts w:ascii="仿宋_GB2312" w:eastAsia="仿宋_GB2312" w:hint="eastAsia"/>
          <w:sz w:val="28"/>
          <w:szCs w:val="28"/>
        </w:rPr>
        <w:t>总计</w:t>
      </w:r>
      <w:r w:rsidRPr="006C4775">
        <w:rPr>
          <w:rFonts w:ascii="仿宋_GB2312" w:eastAsia="仿宋_GB2312"/>
          <w:sz w:val="28"/>
          <w:szCs w:val="28"/>
        </w:rPr>
        <w:t>7890.24</w:t>
      </w:r>
      <w:r w:rsidRPr="006C4775">
        <w:rPr>
          <w:rFonts w:ascii="仿宋_GB2312" w:eastAsia="仿宋_GB2312" w:hint="eastAsia"/>
          <w:sz w:val="28"/>
          <w:szCs w:val="28"/>
        </w:rPr>
        <w:t>万元，</w:t>
      </w:r>
      <w:r w:rsidRPr="006C4775">
        <w:rPr>
          <w:rFonts w:ascii="仿宋_GB2312" w:eastAsia="仿宋_GB2312"/>
          <w:sz w:val="28"/>
          <w:szCs w:val="28"/>
        </w:rPr>
        <w:t>比上年</w:t>
      </w:r>
      <w:r w:rsidRPr="006C4775">
        <w:rPr>
          <w:rFonts w:ascii="仿宋_GB2312" w:eastAsia="仿宋_GB2312" w:hint="eastAsia"/>
          <w:sz w:val="28"/>
          <w:szCs w:val="28"/>
        </w:rPr>
        <w:t>减少</w:t>
      </w:r>
      <w:r w:rsidRPr="006C4775">
        <w:rPr>
          <w:rFonts w:ascii="仿宋_GB2312" w:eastAsia="仿宋_GB2312" w:hint="eastAsia"/>
          <w:sz w:val="28"/>
          <w:szCs w:val="28"/>
        </w:rPr>
        <w:t>612.71</w:t>
      </w:r>
      <w:r w:rsidRPr="006C4775">
        <w:rPr>
          <w:rFonts w:ascii="仿宋_GB2312" w:eastAsia="仿宋_GB2312" w:hint="eastAsia"/>
          <w:sz w:val="28"/>
          <w:szCs w:val="28"/>
        </w:rPr>
        <w:t>万元，下降</w:t>
      </w:r>
      <w:r w:rsidRPr="006C4775">
        <w:rPr>
          <w:rFonts w:ascii="仿宋_GB2312" w:eastAsia="仿宋_GB2312" w:hint="eastAsia"/>
          <w:sz w:val="28"/>
          <w:szCs w:val="28"/>
        </w:rPr>
        <w:t>7.21%</w:t>
      </w:r>
      <w:r w:rsidRPr="006C4775">
        <w:rPr>
          <w:rFonts w:ascii="仿宋_GB2312" w:eastAsia="仿宋_GB2312" w:hint="eastAsia"/>
          <w:sz w:val="28"/>
          <w:szCs w:val="28"/>
        </w:rPr>
        <w:t>。</w:t>
      </w:r>
      <w:bookmarkStart w:id="0" w:name="_GoBack"/>
      <w:bookmarkEnd w:id="0"/>
    </w:p>
    <w:p w:rsidR="00A02F65" w:rsidRDefault="006C477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A02F65" w:rsidRDefault="006C477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年度本年收入合计</w:t>
      </w:r>
      <w:r>
        <w:rPr>
          <w:rFonts w:ascii="仿宋_GB2312" w:eastAsia="仿宋_GB2312"/>
          <w:sz w:val="28"/>
          <w:szCs w:val="28"/>
        </w:rPr>
        <w:t>7244.12</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33.11</w:t>
      </w:r>
      <w:r>
        <w:rPr>
          <w:rFonts w:ascii="仿宋_GB2312" w:eastAsia="仿宋_GB2312" w:hint="eastAsia"/>
          <w:sz w:val="28"/>
          <w:szCs w:val="28"/>
        </w:rPr>
        <w:t>万元，下降</w:t>
      </w:r>
      <w:r>
        <w:rPr>
          <w:rFonts w:ascii="仿宋_GB2312" w:eastAsia="仿宋_GB2312" w:hint="eastAsia"/>
          <w:sz w:val="28"/>
          <w:szCs w:val="28"/>
        </w:rPr>
        <w:t>0.45%</w:t>
      </w:r>
      <w:r>
        <w:rPr>
          <w:rFonts w:ascii="仿宋_GB2312" w:eastAsia="仿宋_GB2312" w:hint="eastAsia"/>
          <w:sz w:val="28"/>
          <w:szCs w:val="28"/>
        </w:rPr>
        <w:t>。</w:t>
      </w:r>
    </w:p>
    <w:p w:rsidR="00A02F65" w:rsidRDefault="006C477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7171.67</w:t>
      </w:r>
      <w:r>
        <w:rPr>
          <w:rFonts w:ascii="仿宋_GB2312" w:eastAsia="仿宋_GB2312" w:hint="eastAsia"/>
          <w:sz w:val="28"/>
          <w:szCs w:val="28"/>
        </w:rPr>
        <w:t>万元，占收入合计的</w:t>
      </w:r>
      <w:r>
        <w:rPr>
          <w:rFonts w:ascii="仿宋_GB2312" w:eastAsia="仿宋_GB2312" w:hint="eastAsia"/>
          <w:sz w:val="28"/>
          <w:szCs w:val="28"/>
        </w:rPr>
        <w:t>99%</w:t>
      </w:r>
      <w:r>
        <w:rPr>
          <w:rFonts w:ascii="仿宋_GB2312" w:eastAsia="仿宋_GB2312" w:hint="eastAsia"/>
          <w:sz w:val="28"/>
          <w:szCs w:val="28"/>
        </w:rPr>
        <w:t>。其中：一般公共预算财政拨款收入</w:t>
      </w:r>
      <w:r>
        <w:rPr>
          <w:rFonts w:ascii="仿宋_GB2312" w:eastAsia="仿宋_GB2312" w:hint="eastAsia"/>
          <w:sz w:val="28"/>
          <w:szCs w:val="28"/>
        </w:rPr>
        <w:t>7171.67</w:t>
      </w:r>
      <w:r>
        <w:rPr>
          <w:rFonts w:ascii="仿宋_GB2312" w:eastAsia="仿宋_GB2312" w:hint="eastAsia"/>
          <w:sz w:val="28"/>
          <w:szCs w:val="28"/>
        </w:rPr>
        <w:t>万元，占收入合计的</w:t>
      </w:r>
      <w:r>
        <w:rPr>
          <w:rFonts w:ascii="仿宋_GB2312" w:eastAsia="仿宋_GB2312" w:hint="eastAsia"/>
          <w:sz w:val="28"/>
          <w:szCs w:val="28"/>
        </w:rPr>
        <w:t>99%</w:t>
      </w:r>
      <w:r>
        <w:rPr>
          <w:rFonts w:ascii="仿宋_GB2312" w:eastAsia="仿宋_GB2312" w:hint="eastAsia"/>
          <w:sz w:val="28"/>
          <w:szCs w:val="28"/>
        </w:rPr>
        <w:t>；政府性基金预算财政拨款收入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；国有资本经营预算财政拨款收入</w:t>
      </w:r>
      <w:r>
        <w:rPr>
          <w:rFonts w:ascii="仿宋_GB2312" w:eastAsia="仿宋_GB2312" w:hint="eastAsia"/>
          <w:sz w:val="28"/>
          <w:szCs w:val="28"/>
        </w:rPr>
        <w:t>0</w:t>
      </w:r>
      <w:r>
        <w:rPr>
          <w:rFonts w:ascii="仿宋_GB2312" w:eastAsia="仿宋_GB2312" w:hint="eastAsia"/>
          <w:sz w:val="28"/>
          <w:szCs w:val="28"/>
        </w:rPr>
        <w:t>万元，占收入合计</w:t>
      </w:r>
      <w:r>
        <w:rPr>
          <w:rFonts w:ascii="仿宋_GB2312" w:eastAsia="仿宋_GB2312" w:hint="eastAsia"/>
          <w:sz w:val="28"/>
          <w:szCs w:val="28"/>
        </w:rPr>
        <w:lastRenderedPageBreak/>
        <w:t>的</w:t>
      </w:r>
      <w:r>
        <w:rPr>
          <w:rFonts w:ascii="仿宋_GB2312" w:eastAsia="仿宋_GB2312" w:hint="eastAsia"/>
          <w:sz w:val="28"/>
          <w:szCs w:val="28"/>
        </w:rPr>
        <w:t>0%</w:t>
      </w:r>
      <w:r>
        <w:rPr>
          <w:rFonts w:ascii="仿宋_GB2312" w:eastAsia="仿宋_GB2312" w:hint="eastAsia"/>
          <w:sz w:val="28"/>
          <w:szCs w:val="28"/>
        </w:rPr>
        <w:t>；</w:t>
      </w:r>
    </w:p>
    <w:p w:rsidR="00A02F65" w:rsidRDefault="006C477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rsidR="00A02F65" w:rsidRDefault="006C477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72.45</w:t>
      </w:r>
      <w:r>
        <w:rPr>
          <w:rFonts w:ascii="仿宋_GB2312" w:eastAsia="仿宋_GB2312" w:hint="eastAsia"/>
          <w:sz w:val="28"/>
          <w:szCs w:val="28"/>
        </w:rPr>
        <w:t>万元，占收入合计的</w:t>
      </w:r>
      <w:r>
        <w:rPr>
          <w:rFonts w:ascii="仿宋_GB2312" w:eastAsia="仿宋_GB2312" w:hint="eastAsia"/>
          <w:sz w:val="28"/>
          <w:szCs w:val="28"/>
        </w:rPr>
        <w:t>1%</w:t>
      </w:r>
      <w:r>
        <w:rPr>
          <w:rFonts w:ascii="仿宋_GB2312" w:eastAsia="仿宋_GB2312" w:hint="eastAsia"/>
          <w:sz w:val="28"/>
          <w:szCs w:val="28"/>
        </w:rPr>
        <w:t>；</w:t>
      </w:r>
    </w:p>
    <w:p w:rsidR="00A02F65" w:rsidRDefault="006C477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rsidR="00A02F65" w:rsidRDefault="006C477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rsidR="00A02F65" w:rsidRDefault="006C477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rsidR="00A02F65" w:rsidRDefault="00A02F65">
      <w:pPr>
        <w:spacing w:line="560" w:lineRule="exact"/>
        <w:ind w:firstLine="640"/>
        <w:rPr>
          <w:rFonts w:ascii="仿宋_GB2312" w:eastAsia="仿宋_GB2312" w:cs="Droid Sans"/>
          <w:color w:val="000000"/>
          <w:sz w:val="32"/>
          <w:szCs w:val="32"/>
        </w:rPr>
      </w:pPr>
    </w:p>
    <w:p w:rsidR="00A02F65" w:rsidRDefault="006C4775">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A02F65" w:rsidRDefault="006C4775">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02F65" w:rsidRDefault="006C477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A02F65" w:rsidRDefault="006C477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2024</w:t>
      </w:r>
      <w:r>
        <w:rPr>
          <w:rFonts w:ascii="仿宋_GB2312" w:eastAsia="仿宋_GB2312" w:hint="eastAsia"/>
          <w:sz w:val="28"/>
          <w:szCs w:val="28"/>
        </w:rPr>
        <w:t>年度本年支出合计</w:t>
      </w:r>
      <w:r>
        <w:rPr>
          <w:rFonts w:ascii="仿宋_GB2312" w:eastAsia="仿宋_GB2312"/>
          <w:sz w:val="28"/>
          <w:szCs w:val="28"/>
        </w:rPr>
        <w:t>7890.24</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612.71</w:t>
      </w:r>
      <w:r>
        <w:rPr>
          <w:rFonts w:ascii="仿宋_GB2312" w:eastAsia="仿宋_GB2312" w:hint="eastAsia"/>
          <w:sz w:val="28"/>
          <w:szCs w:val="28"/>
        </w:rPr>
        <w:t>万元，下降</w:t>
      </w:r>
      <w:r>
        <w:rPr>
          <w:rFonts w:ascii="仿宋_GB2312" w:eastAsia="仿宋_GB2312" w:hint="eastAsia"/>
          <w:sz w:val="28"/>
          <w:szCs w:val="28"/>
        </w:rPr>
        <w:t>7.21%</w:t>
      </w:r>
      <w:r>
        <w:rPr>
          <w:rFonts w:ascii="仿宋_GB2312" w:eastAsia="仿宋_GB2312" w:hint="eastAsia"/>
          <w:sz w:val="28"/>
          <w:szCs w:val="28"/>
        </w:rPr>
        <w:t>，其中：基本支出</w:t>
      </w:r>
      <w:r>
        <w:rPr>
          <w:rFonts w:ascii="仿宋_GB2312" w:eastAsia="仿宋_GB2312"/>
          <w:sz w:val="28"/>
          <w:szCs w:val="28"/>
        </w:rPr>
        <w:t>7277.86</w:t>
      </w:r>
      <w:r>
        <w:rPr>
          <w:rFonts w:ascii="仿宋_GB2312" w:eastAsia="仿宋_GB2312" w:hint="eastAsia"/>
          <w:sz w:val="28"/>
          <w:szCs w:val="28"/>
        </w:rPr>
        <w:t>万元，占支出合计的</w:t>
      </w:r>
      <w:r>
        <w:rPr>
          <w:rFonts w:ascii="仿宋_GB2312" w:eastAsia="仿宋_GB2312" w:hint="eastAsia"/>
          <w:sz w:val="28"/>
          <w:szCs w:val="28"/>
        </w:rPr>
        <w:t>92.24%</w:t>
      </w:r>
      <w:r>
        <w:rPr>
          <w:rFonts w:ascii="仿宋_GB2312" w:eastAsia="仿宋_GB2312" w:hint="eastAsia"/>
          <w:sz w:val="28"/>
          <w:szCs w:val="28"/>
        </w:rPr>
        <w:t>；项目支出</w:t>
      </w:r>
      <w:r>
        <w:rPr>
          <w:rFonts w:ascii="仿宋_GB2312" w:eastAsia="仿宋_GB2312"/>
          <w:sz w:val="28"/>
          <w:szCs w:val="28"/>
        </w:rPr>
        <w:t>612.38</w:t>
      </w:r>
      <w:r>
        <w:rPr>
          <w:rFonts w:ascii="仿宋_GB2312" w:eastAsia="仿宋_GB2312" w:hint="eastAsia"/>
          <w:sz w:val="28"/>
          <w:szCs w:val="28"/>
        </w:rPr>
        <w:t>万元，占支出合计的</w:t>
      </w:r>
      <w:r>
        <w:rPr>
          <w:rFonts w:ascii="仿宋_GB2312" w:eastAsia="仿宋_GB2312" w:hint="eastAsia"/>
          <w:sz w:val="28"/>
          <w:szCs w:val="28"/>
        </w:rPr>
        <w:t>7.76%;</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p>
    <w:p w:rsidR="00A02F65" w:rsidRDefault="006C4775">
      <w:pPr>
        <w:pStyle w:val="2"/>
        <w:ind w:firstLine="642"/>
        <w:jc w:val="center"/>
        <w:rPr>
          <w:rFonts w:ascii="仿宋_GB2312" w:eastAsia="仿宋_GB2312"/>
          <w:color w:val="000000"/>
          <w:sz w:val="32"/>
        </w:rPr>
      </w:pPr>
      <w:r>
        <w:rPr>
          <w:rFonts w:ascii="仿宋_GB2312" w:eastAsia="仿宋_GB2312" w:hint="eastAsia"/>
          <w:color w:val="000000"/>
          <w:sz w:val="32"/>
        </w:rPr>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A02F65" w:rsidRDefault="006C4775">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02F65" w:rsidRDefault="006C4775" w:rsidP="0020125E">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A02F65" w:rsidRPr="006C4775" w:rsidRDefault="006C4775">
      <w:pPr>
        <w:tabs>
          <w:tab w:val="center" w:pos="6979"/>
        </w:tabs>
        <w:spacing w:line="580" w:lineRule="exact"/>
        <w:ind w:firstLine="570"/>
        <w:rPr>
          <w:rFonts w:ascii="仿宋_GB2312" w:eastAsia="仿宋_GB2312"/>
          <w:sz w:val="28"/>
          <w:szCs w:val="28"/>
        </w:rPr>
      </w:pPr>
      <w:r w:rsidRPr="006C4775">
        <w:rPr>
          <w:rFonts w:ascii="仿宋_GB2312" w:eastAsia="仿宋_GB2312" w:hint="eastAsia"/>
          <w:sz w:val="28"/>
          <w:szCs w:val="28"/>
        </w:rPr>
        <w:t>2024</w:t>
      </w:r>
      <w:r w:rsidRPr="006C4775">
        <w:rPr>
          <w:rFonts w:ascii="仿宋_GB2312" w:eastAsia="仿宋_GB2312" w:hint="eastAsia"/>
          <w:sz w:val="28"/>
          <w:szCs w:val="28"/>
        </w:rPr>
        <w:t>年度财政拨款收、</w:t>
      </w:r>
      <w:r w:rsidRPr="006C4775">
        <w:rPr>
          <w:rFonts w:ascii="仿宋_GB2312" w:eastAsia="仿宋_GB2312"/>
          <w:sz w:val="28"/>
          <w:szCs w:val="28"/>
        </w:rPr>
        <w:t>支</w:t>
      </w:r>
      <w:r w:rsidRPr="006C4775">
        <w:rPr>
          <w:rFonts w:ascii="仿宋_GB2312" w:eastAsia="仿宋_GB2312" w:hint="eastAsia"/>
          <w:sz w:val="28"/>
          <w:szCs w:val="28"/>
        </w:rPr>
        <w:t>总计</w:t>
      </w:r>
      <w:r w:rsidRPr="006C4775">
        <w:rPr>
          <w:rFonts w:ascii="仿宋_GB2312" w:eastAsia="仿宋_GB2312"/>
          <w:sz w:val="28"/>
          <w:szCs w:val="28"/>
        </w:rPr>
        <w:t>7817.79</w:t>
      </w:r>
      <w:r w:rsidRPr="006C4775">
        <w:rPr>
          <w:rFonts w:ascii="仿宋_GB2312" w:eastAsia="仿宋_GB2312" w:hint="eastAsia"/>
          <w:sz w:val="28"/>
          <w:szCs w:val="28"/>
        </w:rPr>
        <w:t>万元，比上年减少</w:t>
      </w:r>
      <w:r w:rsidRPr="006C4775">
        <w:rPr>
          <w:rFonts w:ascii="仿宋_GB2312" w:eastAsia="仿宋_GB2312" w:hint="eastAsia"/>
          <w:sz w:val="28"/>
          <w:szCs w:val="28"/>
        </w:rPr>
        <w:t>640.13</w:t>
      </w:r>
      <w:r w:rsidRPr="006C4775">
        <w:rPr>
          <w:rFonts w:ascii="仿宋_GB2312" w:eastAsia="仿宋_GB2312" w:hint="eastAsia"/>
          <w:sz w:val="28"/>
          <w:szCs w:val="28"/>
        </w:rPr>
        <w:t>万元，下降</w:t>
      </w:r>
      <w:r w:rsidRPr="006C4775">
        <w:rPr>
          <w:rFonts w:ascii="仿宋_GB2312" w:eastAsia="仿宋_GB2312" w:hint="eastAsia"/>
          <w:sz w:val="28"/>
          <w:szCs w:val="28"/>
        </w:rPr>
        <w:t>7.57%</w:t>
      </w:r>
      <w:r w:rsidRPr="006C4775">
        <w:rPr>
          <w:rFonts w:ascii="仿宋_GB2312" w:eastAsia="仿宋_GB2312" w:hint="eastAsia"/>
          <w:sz w:val="28"/>
          <w:szCs w:val="28"/>
        </w:rPr>
        <w:t>。</w:t>
      </w:r>
      <w:r w:rsidRPr="006C4775">
        <w:rPr>
          <w:rFonts w:ascii="仿宋_GB2312" w:eastAsia="仿宋_GB2312" w:hint="eastAsia"/>
          <w:sz w:val="28"/>
          <w:szCs w:val="28"/>
        </w:rPr>
        <w:t>主要原因：</w:t>
      </w:r>
      <w:r w:rsidRPr="006C4775">
        <w:rPr>
          <w:rFonts w:ascii="仿宋_GB2312" w:eastAsia="仿宋_GB2312" w:hint="eastAsia"/>
          <w:sz w:val="28"/>
          <w:szCs w:val="28"/>
        </w:rPr>
        <w:t>2023</w:t>
      </w:r>
      <w:r w:rsidRPr="006C4775">
        <w:rPr>
          <w:rFonts w:ascii="仿宋_GB2312" w:eastAsia="仿宋_GB2312" w:hint="eastAsia"/>
          <w:sz w:val="28"/>
          <w:szCs w:val="28"/>
        </w:rPr>
        <w:t>年支出高中部建设工程尾款</w:t>
      </w:r>
      <w:r w:rsidRPr="006C4775">
        <w:rPr>
          <w:rFonts w:ascii="仿宋_GB2312" w:eastAsia="仿宋_GB2312" w:hint="eastAsia"/>
          <w:sz w:val="28"/>
          <w:szCs w:val="28"/>
        </w:rPr>
        <w:t>811.69</w:t>
      </w:r>
      <w:r w:rsidRPr="006C4775">
        <w:rPr>
          <w:rFonts w:ascii="仿宋_GB2312" w:eastAsia="仿宋_GB2312" w:hint="eastAsia"/>
          <w:sz w:val="28"/>
          <w:szCs w:val="28"/>
        </w:rPr>
        <w:t>万元，以前年度住房补贴</w:t>
      </w:r>
      <w:r w:rsidRPr="006C4775">
        <w:rPr>
          <w:rFonts w:ascii="仿宋_GB2312" w:eastAsia="仿宋_GB2312" w:hint="eastAsia"/>
          <w:sz w:val="28"/>
          <w:szCs w:val="28"/>
        </w:rPr>
        <w:t>410.7</w:t>
      </w:r>
      <w:r w:rsidRPr="006C4775">
        <w:rPr>
          <w:rFonts w:ascii="仿宋_GB2312" w:eastAsia="仿宋_GB2312" w:hint="eastAsia"/>
          <w:sz w:val="28"/>
          <w:szCs w:val="28"/>
        </w:rPr>
        <w:t>万元，</w:t>
      </w:r>
      <w:r w:rsidRPr="006C4775">
        <w:rPr>
          <w:rFonts w:ascii="仿宋_GB2312" w:eastAsia="仿宋_GB2312" w:hint="eastAsia"/>
          <w:sz w:val="28"/>
          <w:szCs w:val="28"/>
        </w:rPr>
        <w:t>2024</w:t>
      </w:r>
      <w:r w:rsidRPr="006C4775">
        <w:rPr>
          <w:rFonts w:ascii="仿宋_GB2312" w:eastAsia="仿宋_GB2312" w:hint="eastAsia"/>
          <w:sz w:val="28"/>
          <w:szCs w:val="28"/>
        </w:rPr>
        <w:t>年支出补发以前年度住房补贴</w:t>
      </w:r>
      <w:r w:rsidRPr="006C4775">
        <w:rPr>
          <w:rFonts w:ascii="仿宋_GB2312" w:eastAsia="仿宋_GB2312" w:hint="eastAsia"/>
          <w:sz w:val="28"/>
          <w:szCs w:val="28"/>
        </w:rPr>
        <w:t>646.12</w:t>
      </w:r>
      <w:r w:rsidRPr="006C4775">
        <w:rPr>
          <w:rFonts w:ascii="仿宋_GB2312" w:eastAsia="仿宋_GB2312" w:hint="eastAsia"/>
          <w:sz w:val="28"/>
          <w:szCs w:val="28"/>
        </w:rPr>
        <w:t>万元，但</w:t>
      </w:r>
      <w:proofErr w:type="gramStart"/>
      <w:r w:rsidRPr="006C4775">
        <w:rPr>
          <w:rFonts w:ascii="仿宋_GB2312" w:eastAsia="仿宋_GB2312" w:hint="eastAsia"/>
          <w:sz w:val="28"/>
          <w:szCs w:val="28"/>
        </w:rPr>
        <w:t>无建</w:t>
      </w:r>
      <w:r w:rsidRPr="006C4775">
        <w:rPr>
          <w:rFonts w:ascii="仿宋_GB2312" w:eastAsia="仿宋_GB2312" w:hint="eastAsia"/>
          <w:sz w:val="28"/>
          <w:szCs w:val="28"/>
        </w:rPr>
        <w:lastRenderedPageBreak/>
        <w:t>设</w:t>
      </w:r>
      <w:proofErr w:type="gramEnd"/>
      <w:r w:rsidRPr="006C4775">
        <w:rPr>
          <w:rFonts w:ascii="仿宋_GB2312" w:eastAsia="仿宋_GB2312" w:hint="eastAsia"/>
          <w:sz w:val="28"/>
          <w:szCs w:val="28"/>
        </w:rPr>
        <w:t>工程尾款支出业务。</w:t>
      </w:r>
    </w:p>
    <w:p w:rsidR="00A02F65" w:rsidRDefault="006C4775" w:rsidP="0020125E">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A02F65" w:rsidRDefault="006C477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A02F65" w:rsidRDefault="006C477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年度一般公共预算财政拨款支出</w:t>
      </w:r>
      <w:r>
        <w:rPr>
          <w:rFonts w:ascii="仿宋_GB2312" w:eastAsia="仿宋_GB2312"/>
          <w:sz w:val="28"/>
          <w:szCs w:val="28"/>
        </w:rPr>
        <w:t>7817.79</w:t>
      </w:r>
      <w:r>
        <w:rPr>
          <w:rFonts w:ascii="仿宋_GB2312" w:eastAsia="仿宋_GB2312" w:hint="eastAsia"/>
          <w:sz w:val="28"/>
          <w:szCs w:val="28"/>
        </w:rPr>
        <w:t>万元，主要用于以下方面（按大类）：一般公共服务支出</w:t>
      </w:r>
      <w:r>
        <w:rPr>
          <w:rFonts w:ascii="仿宋_GB2312" w:eastAsia="仿宋_GB2312" w:hint="eastAsia"/>
          <w:sz w:val="28"/>
          <w:szCs w:val="28"/>
        </w:rPr>
        <w:t>5603.48</w:t>
      </w:r>
      <w:r>
        <w:rPr>
          <w:rFonts w:ascii="仿宋_GB2312" w:eastAsia="仿宋_GB2312" w:hint="eastAsia"/>
          <w:sz w:val="28"/>
          <w:szCs w:val="28"/>
        </w:rPr>
        <w:t>万元，占本年财政拨款支出</w:t>
      </w:r>
      <w:r>
        <w:rPr>
          <w:rFonts w:ascii="仿宋_GB2312" w:eastAsia="仿宋_GB2312" w:hint="eastAsia"/>
          <w:sz w:val="28"/>
          <w:szCs w:val="28"/>
        </w:rPr>
        <w:t>71.68%;</w:t>
      </w:r>
      <w:r>
        <w:rPr>
          <w:rFonts w:ascii="仿宋_GB2312" w:eastAsia="仿宋_GB2312" w:hint="eastAsia"/>
          <w:sz w:val="28"/>
          <w:szCs w:val="28"/>
        </w:rPr>
        <w:t>社会保障和就业支出</w:t>
      </w:r>
      <w:r>
        <w:rPr>
          <w:rFonts w:ascii="仿宋_GB2312" w:eastAsia="仿宋_GB2312" w:hint="eastAsia"/>
          <w:sz w:val="28"/>
          <w:szCs w:val="28"/>
        </w:rPr>
        <w:t>1010.36</w:t>
      </w:r>
      <w:r>
        <w:rPr>
          <w:rFonts w:ascii="仿宋_GB2312" w:eastAsia="仿宋_GB2312" w:hint="eastAsia"/>
          <w:sz w:val="28"/>
          <w:szCs w:val="28"/>
        </w:rPr>
        <w:t>万元，占本年财政拨款支出</w:t>
      </w:r>
      <w:r>
        <w:rPr>
          <w:rFonts w:ascii="仿宋_GB2312" w:eastAsia="仿宋_GB2312" w:hint="eastAsia"/>
          <w:sz w:val="28"/>
          <w:szCs w:val="28"/>
        </w:rPr>
        <w:t>12.92%</w:t>
      </w:r>
      <w:r>
        <w:rPr>
          <w:rFonts w:ascii="仿宋_GB2312" w:eastAsia="仿宋_GB2312" w:hint="eastAsia"/>
          <w:sz w:val="28"/>
          <w:szCs w:val="28"/>
        </w:rPr>
        <w:t>，卫生健康支出</w:t>
      </w:r>
      <w:r>
        <w:rPr>
          <w:rFonts w:ascii="仿宋_GB2312" w:eastAsia="仿宋_GB2312" w:hint="eastAsia"/>
          <w:sz w:val="28"/>
          <w:szCs w:val="28"/>
        </w:rPr>
        <w:t>557.83</w:t>
      </w:r>
      <w:r>
        <w:rPr>
          <w:rFonts w:ascii="仿宋_GB2312" w:eastAsia="仿宋_GB2312" w:hint="eastAsia"/>
          <w:sz w:val="28"/>
          <w:szCs w:val="28"/>
        </w:rPr>
        <w:t>万元，占</w:t>
      </w:r>
      <w:r>
        <w:rPr>
          <w:rFonts w:ascii="仿宋_GB2312" w:eastAsia="仿宋_GB2312" w:hint="eastAsia"/>
          <w:sz w:val="28"/>
          <w:szCs w:val="28"/>
        </w:rPr>
        <w:t>本年财政拨款支出</w:t>
      </w:r>
      <w:r>
        <w:rPr>
          <w:rFonts w:ascii="仿宋_GB2312" w:eastAsia="仿宋_GB2312" w:hint="eastAsia"/>
          <w:sz w:val="28"/>
          <w:szCs w:val="28"/>
        </w:rPr>
        <w:t>7.14%</w:t>
      </w:r>
      <w:r>
        <w:rPr>
          <w:rFonts w:ascii="仿宋_GB2312" w:eastAsia="仿宋_GB2312" w:hint="eastAsia"/>
          <w:sz w:val="28"/>
          <w:szCs w:val="28"/>
        </w:rPr>
        <w:t>，住房保障支出</w:t>
      </w:r>
      <w:r>
        <w:rPr>
          <w:rFonts w:ascii="仿宋_GB2312" w:eastAsia="仿宋_GB2312" w:hint="eastAsia"/>
          <w:sz w:val="28"/>
          <w:szCs w:val="28"/>
        </w:rPr>
        <w:t>646.12</w:t>
      </w:r>
      <w:r>
        <w:rPr>
          <w:rFonts w:ascii="仿宋_GB2312" w:eastAsia="仿宋_GB2312" w:hint="eastAsia"/>
          <w:sz w:val="28"/>
          <w:szCs w:val="28"/>
        </w:rPr>
        <w:t>万元，占本年财政拨款支出</w:t>
      </w:r>
      <w:r>
        <w:rPr>
          <w:rFonts w:ascii="仿宋_GB2312" w:eastAsia="仿宋_GB2312" w:hint="eastAsia"/>
          <w:sz w:val="28"/>
          <w:szCs w:val="28"/>
        </w:rPr>
        <w:t>8.26%</w:t>
      </w:r>
      <w:r>
        <w:rPr>
          <w:rFonts w:ascii="仿宋_GB2312" w:eastAsia="仿宋_GB2312" w:hint="eastAsia"/>
          <w:sz w:val="28"/>
          <w:szCs w:val="28"/>
        </w:rPr>
        <w:t>。</w:t>
      </w:r>
    </w:p>
    <w:p w:rsidR="00A02F65" w:rsidRDefault="006C477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A02F65" w:rsidRDefault="006C477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、“教育支出”（类）</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5712.63</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5603.48</w:t>
      </w:r>
      <w:r>
        <w:rPr>
          <w:rFonts w:ascii="仿宋_GB2312" w:eastAsia="仿宋_GB2312" w:hint="eastAsia"/>
          <w:sz w:val="28"/>
          <w:szCs w:val="28"/>
        </w:rPr>
        <w:t>万元，完成年初预算的</w:t>
      </w:r>
      <w:r>
        <w:rPr>
          <w:rFonts w:ascii="仿宋_GB2312" w:eastAsia="仿宋_GB2312" w:hint="eastAsia"/>
          <w:sz w:val="28"/>
          <w:szCs w:val="28"/>
        </w:rPr>
        <w:t>98.09%</w:t>
      </w:r>
      <w:r>
        <w:rPr>
          <w:rFonts w:ascii="仿宋_GB2312" w:eastAsia="仿宋_GB2312" w:hint="eastAsia"/>
          <w:sz w:val="28"/>
          <w:szCs w:val="28"/>
        </w:rPr>
        <w:t>。</w:t>
      </w:r>
    </w:p>
    <w:p w:rsidR="00A02F65" w:rsidRDefault="006C4775">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其中：“普通教育支出”</w:t>
      </w:r>
      <w:r>
        <w:rPr>
          <w:rFonts w:ascii="仿宋_GB2312" w:eastAsia="仿宋_GB2312" w:hint="eastAsia"/>
          <w:sz w:val="28"/>
          <w:szCs w:val="28"/>
        </w:rPr>
        <w:t>2024</w:t>
      </w:r>
      <w:r>
        <w:rPr>
          <w:rFonts w:ascii="仿宋_GB2312" w:eastAsia="仿宋_GB2312" w:hint="eastAsia"/>
          <w:sz w:val="28"/>
          <w:szCs w:val="28"/>
        </w:rPr>
        <w:t>年年初预算数</w:t>
      </w:r>
      <w:r>
        <w:rPr>
          <w:rFonts w:ascii="仿宋_GB2312" w:eastAsia="仿宋_GB2312" w:hint="eastAsia"/>
          <w:sz w:val="28"/>
          <w:szCs w:val="28"/>
        </w:rPr>
        <w:t>5712.63</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5566.02</w:t>
      </w:r>
      <w:r>
        <w:rPr>
          <w:rFonts w:ascii="仿宋_GB2312" w:eastAsia="仿宋_GB2312" w:hint="eastAsia"/>
          <w:sz w:val="28"/>
          <w:szCs w:val="28"/>
        </w:rPr>
        <w:t>万元，完成年初预算</w:t>
      </w:r>
      <w:r>
        <w:rPr>
          <w:rFonts w:ascii="仿宋_GB2312" w:eastAsia="仿宋_GB2312" w:hint="eastAsia"/>
          <w:sz w:val="28"/>
          <w:szCs w:val="28"/>
        </w:rPr>
        <w:t>97.43%,</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年因调入调出退休等原因减少</w:t>
      </w:r>
      <w:r>
        <w:rPr>
          <w:rFonts w:ascii="仿宋_GB2312" w:eastAsia="仿宋_GB2312" w:hint="eastAsia"/>
          <w:sz w:val="28"/>
          <w:szCs w:val="28"/>
        </w:rPr>
        <w:t>11</w:t>
      </w:r>
      <w:r>
        <w:rPr>
          <w:rFonts w:ascii="仿宋_GB2312" w:eastAsia="仿宋_GB2312" w:hint="eastAsia"/>
          <w:sz w:val="28"/>
          <w:szCs w:val="28"/>
        </w:rPr>
        <w:t>人，人员经费相应减少，同时缩减了部分项目资金的申报</w:t>
      </w:r>
      <w:r>
        <w:rPr>
          <w:rFonts w:ascii="仿宋_GB2312" w:eastAsia="仿宋_GB2312" w:hint="eastAsia"/>
          <w:sz w:val="28"/>
          <w:szCs w:val="28"/>
        </w:rPr>
        <w:t>;</w:t>
      </w:r>
      <w:r>
        <w:rPr>
          <w:rFonts w:ascii="仿宋_GB2312" w:eastAsia="仿宋_GB2312" w:hint="eastAsia"/>
          <w:sz w:val="28"/>
          <w:szCs w:val="28"/>
          <w:shd w:val="clear" w:color="FFFFFF" w:fill="FFFFFF" w:themeFill="background1"/>
        </w:rPr>
        <w:t>“教育费附加安排的支出”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37.46</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年由于初中招生人数增加进行了增扩班教室改造项目，该资金未纳入年初预算。</w:t>
      </w:r>
    </w:p>
    <w:p w:rsidR="00A02F65" w:rsidRDefault="006C4775">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、“社会保障和就业支出”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911.15</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1010.36</w:t>
      </w:r>
      <w:r>
        <w:rPr>
          <w:rFonts w:ascii="仿宋_GB2312" w:eastAsia="仿宋_GB2312" w:hint="eastAsia"/>
          <w:sz w:val="28"/>
          <w:szCs w:val="28"/>
        </w:rPr>
        <w:t>万元，完成年初预算的</w:t>
      </w:r>
      <w:r>
        <w:rPr>
          <w:rFonts w:ascii="仿宋_GB2312" w:eastAsia="仿宋_GB2312" w:hint="eastAsia"/>
          <w:sz w:val="28"/>
          <w:szCs w:val="28"/>
        </w:rPr>
        <w:t>110.88%</w:t>
      </w:r>
      <w:r>
        <w:rPr>
          <w:rFonts w:ascii="仿宋_GB2312" w:eastAsia="仿宋_GB2312" w:hint="eastAsia"/>
          <w:sz w:val="28"/>
          <w:szCs w:val="28"/>
        </w:rPr>
        <w:t>。其中：“行政事业单位养老支出</w:t>
      </w:r>
      <w:r>
        <w:rPr>
          <w:rFonts w:ascii="仿宋_GB2312" w:eastAsia="仿宋_GB2312"/>
          <w:sz w:val="28"/>
          <w:szCs w:val="28"/>
        </w:rPr>
        <w:t>”</w:t>
      </w:r>
      <w:r>
        <w:rPr>
          <w:rFonts w:ascii="仿宋_GB2312" w:eastAsia="仿宋_GB2312" w:hint="eastAsia"/>
          <w:sz w:val="28"/>
          <w:szCs w:val="28"/>
        </w:rPr>
        <w:t>2024</w:t>
      </w:r>
      <w:r>
        <w:rPr>
          <w:rFonts w:ascii="仿宋_GB2312" w:eastAsia="仿宋_GB2312" w:hint="eastAsia"/>
          <w:sz w:val="28"/>
          <w:szCs w:val="28"/>
        </w:rPr>
        <w:t>年度年初预算数</w:t>
      </w:r>
      <w:r>
        <w:rPr>
          <w:rFonts w:ascii="仿宋_GB2312" w:eastAsia="仿宋_GB2312" w:hint="eastAsia"/>
          <w:sz w:val="28"/>
          <w:szCs w:val="28"/>
        </w:rPr>
        <w:t>911.15</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1010.36</w:t>
      </w:r>
      <w:r>
        <w:rPr>
          <w:rFonts w:ascii="仿宋_GB2312" w:eastAsia="仿宋_GB2312" w:hint="eastAsia"/>
          <w:sz w:val="28"/>
          <w:szCs w:val="28"/>
        </w:rPr>
        <w:t>万元，完成年初预算的</w:t>
      </w:r>
      <w:r>
        <w:rPr>
          <w:rFonts w:ascii="仿宋_GB2312" w:eastAsia="仿宋_GB2312" w:hint="eastAsia"/>
          <w:sz w:val="28"/>
          <w:szCs w:val="28"/>
        </w:rPr>
        <w:t>110.88%</w:t>
      </w:r>
      <w:r>
        <w:rPr>
          <w:rFonts w:ascii="仿宋_GB2312" w:eastAsia="仿宋_GB2312" w:hint="eastAsia"/>
          <w:sz w:val="28"/>
          <w:szCs w:val="28"/>
        </w:rPr>
        <w:t>。主要原因：</w:t>
      </w:r>
      <w:r>
        <w:rPr>
          <w:rFonts w:ascii="仿宋_GB2312" w:eastAsia="仿宋_GB2312" w:hint="eastAsia"/>
          <w:sz w:val="28"/>
          <w:szCs w:val="28"/>
        </w:rPr>
        <w:t>2024</w:t>
      </w:r>
      <w:r>
        <w:rPr>
          <w:rFonts w:ascii="仿宋_GB2312" w:eastAsia="仿宋_GB2312" w:hint="eastAsia"/>
          <w:sz w:val="28"/>
          <w:szCs w:val="28"/>
        </w:rPr>
        <w:t>年度追加了本年退休人员的一次性退休补贴。</w:t>
      </w:r>
    </w:p>
    <w:p w:rsidR="00A02F65" w:rsidRDefault="006C4775">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、“卫生健康支出”</w:t>
      </w:r>
      <w:r>
        <w:rPr>
          <w:rFonts w:ascii="仿宋_GB2312" w:eastAsia="仿宋_GB2312" w:hint="eastAsia"/>
          <w:sz w:val="28"/>
          <w:szCs w:val="28"/>
        </w:rPr>
        <w:t>2024</w:t>
      </w:r>
      <w:r>
        <w:rPr>
          <w:rFonts w:ascii="仿宋_GB2312" w:eastAsia="仿宋_GB2312" w:hint="eastAsia"/>
          <w:sz w:val="28"/>
          <w:szCs w:val="28"/>
        </w:rPr>
        <w:t>年度年初</w:t>
      </w:r>
      <w:r>
        <w:rPr>
          <w:rFonts w:ascii="仿宋_GB2312" w:eastAsia="仿宋_GB2312" w:hint="eastAsia"/>
          <w:sz w:val="28"/>
          <w:szCs w:val="28"/>
        </w:rPr>
        <w:t>预算</w:t>
      </w:r>
      <w:r>
        <w:rPr>
          <w:rFonts w:ascii="仿宋_GB2312" w:eastAsia="仿宋_GB2312" w:hint="eastAsia"/>
          <w:sz w:val="28"/>
          <w:szCs w:val="28"/>
        </w:rPr>
        <w:t>586.26</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557.83</w:t>
      </w:r>
      <w:r>
        <w:rPr>
          <w:rFonts w:ascii="仿宋_GB2312" w:eastAsia="仿宋_GB2312" w:hint="eastAsia"/>
          <w:sz w:val="28"/>
          <w:szCs w:val="28"/>
        </w:rPr>
        <w:t>万元，完成年初预算的</w:t>
      </w:r>
      <w:r>
        <w:rPr>
          <w:rFonts w:ascii="仿宋_GB2312" w:eastAsia="仿宋_GB2312" w:hint="eastAsia"/>
          <w:sz w:val="28"/>
          <w:szCs w:val="28"/>
        </w:rPr>
        <w:t>95.15%</w:t>
      </w:r>
      <w:r>
        <w:rPr>
          <w:rFonts w:ascii="仿宋_GB2312" w:eastAsia="仿宋_GB2312" w:hint="eastAsia"/>
          <w:sz w:val="28"/>
          <w:szCs w:val="28"/>
        </w:rPr>
        <w:t>。主要</w:t>
      </w:r>
      <w:r>
        <w:rPr>
          <w:rFonts w:ascii="仿宋_GB2312" w:eastAsia="仿宋_GB2312" w:hint="eastAsia"/>
          <w:sz w:val="28"/>
          <w:szCs w:val="28"/>
        </w:rPr>
        <w:lastRenderedPageBreak/>
        <w:t>原因：</w:t>
      </w:r>
      <w:r>
        <w:rPr>
          <w:rFonts w:ascii="仿宋_GB2312" w:eastAsia="仿宋_GB2312" w:hint="eastAsia"/>
          <w:sz w:val="28"/>
          <w:szCs w:val="28"/>
        </w:rPr>
        <w:t>2024</w:t>
      </w:r>
      <w:r>
        <w:rPr>
          <w:rFonts w:ascii="仿宋_GB2312" w:eastAsia="仿宋_GB2312" w:hint="eastAsia"/>
          <w:sz w:val="28"/>
          <w:szCs w:val="28"/>
        </w:rPr>
        <w:t>年在职人员因调入调出退休等原因减少</w:t>
      </w:r>
      <w:r>
        <w:rPr>
          <w:rFonts w:ascii="仿宋_GB2312" w:eastAsia="仿宋_GB2312" w:hint="eastAsia"/>
          <w:sz w:val="28"/>
          <w:szCs w:val="28"/>
        </w:rPr>
        <w:t>11</w:t>
      </w:r>
      <w:r>
        <w:rPr>
          <w:rFonts w:ascii="仿宋_GB2312" w:eastAsia="仿宋_GB2312" w:hint="eastAsia"/>
          <w:sz w:val="28"/>
          <w:szCs w:val="28"/>
        </w:rPr>
        <w:t>人，导致缴纳保险费用总额减少。其中：“行政事业单位医疗”</w:t>
      </w:r>
      <w:r>
        <w:rPr>
          <w:rFonts w:ascii="仿宋_GB2312" w:eastAsia="仿宋_GB2312" w:hint="eastAsia"/>
          <w:sz w:val="28"/>
          <w:szCs w:val="28"/>
        </w:rPr>
        <w:t>2024</w:t>
      </w:r>
      <w:r>
        <w:rPr>
          <w:rFonts w:ascii="仿宋_GB2312" w:eastAsia="仿宋_GB2312" w:hint="eastAsia"/>
          <w:sz w:val="28"/>
          <w:szCs w:val="28"/>
        </w:rPr>
        <w:t>年度预算</w:t>
      </w:r>
      <w:r>
        <w:rPr>
          <w:rFonts w:ascii="仿宋_GB2312" w:eastAsia="仿宋_GB2312" w:hint="eastAsia"/>
          <w:sz w:val="28"/>
          <w:szCs w:val="28"/>
        </w:rPr>
        <w:t>586.26</w:t>
      </w:r>
      <w:r>
        <w:rPr>
          <w:rFonts w:ascii="仿宋_GB2312" w:eastAsia="仿宋_GB2312" w:hint="eastAsia"/>
          <w:sz w:val="28"/>
          <w:szCs w:val="28"/>
        </w:rPr>
        <w:t>万元，年初决算为</w:t>
      </w:r>
      <w:r>
        <w:rPr>
          <w:rFonts w:ascii="仿宋_GB2312" w:eastAsia="仿宋_GB2312" w:hint="eastAsia"/>
          <w:sz w:val="28"/>
          <w:szCs w:val="28"/>
        </w:rPr>
        <w:t>557.83</w:t>
      </w:r>
      <w:r>
        <w:rPr>
          <w:rFonts w:ascii="仿宋_GB2312" w:eastAsia="仿宋_GB2312" w:hint="eastAsia"/>
          <w:sz w:val="28"/>
          <w:szCs w:val="28"/>
        </w:rPr>
        <w:t>万元，主要原因：</w:t>
      </w:r>
      <w:r>
        <w:rPr>
          <w:rFonts w:ascii="仿宋_GB2312" w:eastAsia="仿宋_GB2312" w:hint="eastAsia"/>
          <w:sz w:val="28"/>
          <w:szCs w:val="28"/>
        </w:rPr>
        <w:t>2024</w:t>
      </w:r>
      <w:r>
        <w:rPr>
          <w:rFonts w:ascii="仿宋_GB2312" w:eastAsia="仿宋_GB2312" w:hint="eastAsia"/>
          <w:sz w:val="28"/>
          <w:szCs w:val="28"/>
        </w:rPr>
        <w:t>年在职人员因调入调出退休等原因减少</w:t>
      </w:r>
      <w:r>
        <w:rPr>
          <w:rFonts w:ascii="仿宋_GB2312" w:eastAsia="仿宋_GB2312" w:hint="eastAsia"/>
          <w:sz w:val="28"/>
          <w:szCs w:val="28"/>
        </w:rPr>
        <w:t>11</w:t>
      </w:r>
      <w:r>
        <w:rPr>
          <w:rFonts w:ascii="仿宋_GB2312" w:eastAsia="仿宋_GB2312" w:hint="eastAsia"/>
          <w:sz w:val="28"/>
          <w:szCs w:val="28"/>
        </w:rPr>
        <w:t>人，导致缴纳保险费用总额减少。</w:t>
      </w:r>
    </w:p>
    <w:p w:rsidR="00A02F65" w:rsidRDefault="006C4775">
      <w:pPr>
        <w:ind w:firstLineChars="300" w:firstLine="84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、“住房保障支出”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年度决算为</w:t>
      </w:r>
      <w:r>
        <w:rPr>
          <w:rFonts w:ascii="仿宋_GB2312" w:eastAsia="仿宋_GB2312" w:hint="eastAsia"/>
          <w:sz w:val="28"/>
          <w:szCs w:val="28"/>
        </w:rPr>
        <w:t>646.12</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年度预算增加</w:t>
      </w:r>
      <w:r>
        <w:rPr>
          <w:rFonts w:ascii="仿宋_GB2312" w:eastAsia="仿宋_GB2312" w:hint="eastAsia"/>
          <w:sz w:val="28"/>
          <w:szCs w:val="28"/>
        </w:rPr>
        <w:t>646.12</w:t>
      </w:r>
      <w:r>
        <w:rPr>
          <w:rFonts w:ascii="仿宋_GB2312" w:eastAsia="仿宋_GB2312" w:hint="eastAsia"/>
          <w:sz w:val="28"/>
          <w:szCs w:val="28"/>
        </w:rPr>
        <w:t>万元，</w:t>
      </w:r>
      <w:r w:rsidR="0020125E">
        <w:rPr>
          <w:rFonts w:ascii="仿宋_GB2312" w:eastAsia="仿宋_GB2312" w:hint="eastAsia"/>
          <w:sz w:val="28"/>
          <w:szCs w:val="28"/>
        </w:rPr>
        <w:t>其中“住房改革支出”</w:t>
      </w:r>
      <w:r w:rsidR="0020125E" w:rsidRPr="0020125E">
        <w:rPr>
          <w:rFonts w:ascii="仿宋_GB2312" w:eastAsia="仿宋_GB2312" w:hint="eastAsia"/>
          <w:sz w:val="28"/>
          <w:szCs w:val="28"/>
        </w:rPr>
        <w:t>2024年度年初预算0万元，2024年度决算为646.12万元，比2024年度预算增加646.12万元，</w:t>
      </w:r>
      <w:r>
        <w:rPr>
          <w:rFonts w:ascii="仿宋_GB2312" w:eastAsia="仿宋_GB2312" w:hint="eastAsia"/>
          <w:sz w:val="28"/>
          <w:szCs w:val="28"/>
        </w:rPr>
        <w:t>主要原因为</w:t>
      </w:r>
      <w:r>
        <w:rPr>
          <w:rFonts w:ascii="仿宋_GB2312" w:eastAsia="仿宋_GB2312" w:hint="eastAsia"/>
          <w:sz w:val="28"/>
          <w:szCs w:val="28"/>
        </w:rPr>
        <w:t>2024</w:t>
      </w:r>
      <w:r>
        <w:rPr>
          <w:rFonts w:ascii="仿宋_GB2312" w:eastAsia="仿宋_GB2312" w:hint="eastAsia"/>
          <w:sz w:val="28"/>
          <w:szCs w:val="28"/>
        </w:rPr>
        <w:t>年度追加了补发以前年度的</w:t>
      </w:r>
      <w:r>
        <w:rPr>
          <w:rFonts w:ascii="仿宋_GB2312" w:eastAsia="仿宋_GB2312" w:hint="eastAsia"/>
          <w:sz w:val="28"/>
          <w:szCs w:val="28"/>
        </w:rPr>
        <w:t>住房补贴。</w:t>
      </w:r>
    </w:p>
    <w:p w:rsidR="00A02F65" w:rsidRDefault="006C4775" w:rsidP="0020125E">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A02F65" w:rsidRDefault="006C477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A02F65" w:rsidRDefault="006C477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年度政府性基金预算财政拨款支出</w:t>
      </w:r>
      <w:r>
        <w:rPr>
          <w:rFonts w:ascii="仿宋_GB2312" w:eastAsia="仿宋_GB2312"/>
          <w:sz w:val="28"/>
          <w:szCs w:val="28"/>
        </w:rPr>
        <w:t>0</w:t>
      </w:r>
      <w:r>
        <w:rPr>
          <w:rFonts w:ascii="仿宋_GB2312" w:eastAsia="仿宋_GB2312" w:hint="eastAsia"/>
          <w:sz w:val="28"/>
          <w:szCs w:val="28"/>
        </w:rPr>
        <w:t>万元。</w:t>
      </w:r>
    </w:p>
    <w:p w:rsidR="00A02F65" w:rsidRDefault="006C477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A02F65" w:rsidRDefault="006C4775">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、“城乡社区支出”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0</w:t>
      </w:r>
      <w:r>
        <w:rPr>
          <w:rFonts w:ascii="仿宋_GB2312" w:eastAsia="仿宋_GB2312" w:hint="eastAsia"/>
          <w:sz w:val="28"/>
          <w:szCs w:val="28"/>
        </w:rPr>
        <w:t>万元，完成年初预算的</w:t>
      </w:r>
      <w:r>
        <w:rPr>
          <w:rFonts w:ascii="仿宋_GB2312" w:eastAsia="仿宋_GB2312" w:hint="eastAsia"/>
          <w:sz w:val="28"/>
          <w:szCs w:val="28"/>
        </w:rPr>
        <w:t>0%</w:t>
      </w:r>
      <w:r>
        <w:rPr>
          <w:rFonts w:ascii="仿宋_GB2312" w:eastAsia="仿宋_GB2312" w:hint="eastAsia"/>
          <w:sz w:val="28"/>
          <w:szCs w:val="28"/>
        </w:rPr>
        <w:t>。其中：</w:t>
      </w:r>
    </w:p>
    <w:p w:rsidR="00A02F65" w:rsidRDefault="006C4775">
      <w:pPr>
        <w:spacing w:line="580" w:lineRule="exact"/>
        <w:ind w:firstLineChars="200" w:firstLine="560"/>
        <w:rPr>
          <w:rFonts w:ascii="仿宋_GB2312" w:eastAsia="仿宋_GB2312"/>
          <w:sz w:val="28"/>
          <w:szCs w:val="28"/>
        </w:rPr>
      </w:pPr>
      <w:r>
        <w:rPr>
          <w:rFonts w:ascii="仿宋_GB2312" w:eastAsia="仿宋_GB2312" w:hint="eastAsia"/>
          <w:sz w:val="28"/>
          <w:szCs w:val="28"/>
        </w:rPr>
        <w:t>“城市基础设施配套费对应专项债务收入安排的支出”</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0</w:t>
      </w:r>
      <w:r>
        <w:rPr>
          <w:rFonts w:ascii="仿宋_GB2312" w:eastAsia="仿宋_GB2312" w:hint="eastAsia"/>
          <w:sz w:val="28"/>
          <w:szCs w:val="28"/>
        </w:rPr>
        <w:t>万元，完成年初预算的</w:t>
      </w:r>
      <w:r>
        <w:rPr>
          <w:rFonts w:ascii="仿宋_GB2312" w:eastAsia="仿宋_GB2312" w:hint="eastAsia"/>
          <w:sz w:val="28"/>
          <w:szCs w:val="28"/>
        </w:rPr>
        <w:t>0%</w:t>
      </w:r>
      <w:r>
        <w:rPr>
          <w:rFonts w:ascii="仿宋_GB2312" w:eastAsia="仿宋_GB2312" w:hint="eastAsia"/>
          <w:sz w:val="28"/>
          <w:szCs w:val="28"/>
        </w:rPr>
        <w:t>。</w:t>
      </w:r>
    </w:p>
    <w:p w:rsidR="00A02F65" w:rsidRDefault="006C4775" w:rsidP="0020125E">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A02F65" w:rsidRDefault="006C4775" w:rsidP="0020125E">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rsidR="00A02F65" w:rsidRDefault="006C4775" w:rsidP="0020125E">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A02F65" w:rsidRDefault="006C4775" w:rsidP="0020125E">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lastRenderedPageBreak/>
        <w:t>2024</w:t>
      </w:r>
      <w:r>
        <w:rPr>
          <w:rFonts w:ascii="仿宋_GB2312" w:eastAsia="仿宋_GB2312" w:hint="eastAsia"/>
          <w:sz w:val="28"/>
          <w:szCs w:val="28"/>
        </w:rPr>
        <w:t>年度使用一般公共预算财政拨款安排基本支出</w:t>
      </w:r>
      <w:r>
        <w:rPr>
          <w:rFonts w:ascii="仿宋_GB2312" w:eastAsia="仿宋_GB2312"/>
          <w:sz w:val="28"/>
          <w:szCs w:val="28"/>
        </w:rPr>
        <w:t>7277.86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、津贴补贴、绩效工资、</w:t>
      </w:r>
      <w:r>
        <w:rPr>
          <w:rFonts w:ascii="仿宋_GB2312" w:eastAsia="仿宋_GB2312" w:hint="eastAsia"/>
          <w:sz w:val="28"/>
          <w:szCs w:val="28"/>
        </w:rPr>
        <w:t>机关事业单位基本养老保险缴费、职业年金缴费、职工基本医疗保险缴费、公务员医疗补助缴费、其他</w:t>
      </w:r>
      <w:r>
        <w:rPr>
          <w:rFonts w:ascii="仿宋_GB2312" w:eastAsia="仿宋_GB2312"/>
          <w:sz w:val="28"/>
          <w:szCs w:val="28"/>
        </w:rPr>
        <w:t>社会保障缴费、</w:t>
      </w:r>
      <w:r>
        <w:rPr>
          <w:rFonts w:ascii="仿宋_GB2312" w:eastAsia="仿宋_GB2312" w:hint="eastAsia"/>
          <w:sz w:val="28"/>
          <w:szCs w:val="28"/>
        </w:rPr>
        <w:t>住房公积金等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办公费、手续费、水费、电费、邮电费、取暖费、物业管理费、差旅费、维修（护）费、培训费、福利费、公务用车运行维护费、其他商品</w:t>
      </w:r>
      <w:r>
        <w:rPr>
          <w:rFonts w:ascii="仿宋_GB2312" w:eastAsia="仿宋_GB2312"/>
          <w:sz w:val="28"/>
          <w:szCs w:val="28"/>
        </w:rPr>
        <w:t>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退休费、奖励金支出</w:t>
      </w:r>
      <w:r>
        <w:rPr>
          <w:rFonts w:ascii="仿宋_GB2312" w:eastAsia="仿宋_GB2312" w:hint="eastAsia"/>
          <w:sz w:val="28"/>
          <w:szCs w:val="28"/>
        </w:rPr>
        <w:t>。</w:t>
      </w:r>
    </w:p>
    <w:p w:rsidR="00A02F65" w:rsidRDefault="006C4775">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A02F65" w:rsidRDefault="006C4775">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A02F65" w:rsidRDefault="006C4775">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A02F65" w:rsidRDefault="006C4775">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2.28</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11.3</w:t>
      </w:r>
      <w:r>
        <w:rPr>
          <w:rFonts w:ascii="仿宋_GB2312" w:eastAsia="仿宋_GB2312" w:hint="eastAsia"/>
          <w:sz w:val="28"/>
          <w:szCs w:val="28"/>
        </w:rPr>
        <w:t>万元减少</w:t>
      </w:r>
      <w:r>
        <w:rPr>
          <w:rFonts w:ascii="仿宋_GB2312" w:eastAsia="仿宋_GB2312" w:hint="eastAsia"/>
          <w:sz w:val="28"/>
          <w:szCs w:val="28"/>
        </w:rPr>
        <w:t>9.02</w:t>
      </w:r>
      <w:r>
        <w:rPr>
          <w:rFonts w:ascii="仿宋_GB2312" w:eastAsia="仿宋_GB2312" w:hint="eastAsia"/>
          <w:sz w:val="28"/>
          <w:szCs w:val="28"/>
        </w:rPr>
        <w:t>万元。其中：</w:t>
      </w:r>
    </w:p>
    <w:p w:rsidR="00A02F65" w:rsidRDefault="006C4775">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年度年初预算数</w:t>
      </w:r>
      <w:r>
        <w:rPr>
          <w:rFonts w:ascii="仿宋_GB2312" w:eastAsia="仿宋_GB2312" w:hint="eastAsia"/>
          <w:sz w:val="28"/>
          <w:szCs w:val="28"/>
        </w:rPr>
        <w:t>0</w:t>
      </w:r>
      <w:r>
        <w:rPr>
          <w:rFonts w:ascii="仿宋_GB2312" w:eastAsia="仿宋_GB2312" w:hint="eastAsia"/>
          <w:sz w:val="28"/>
          <w:szCs w:val="28"/>
        </w:rPr>
        <w:t>万元，与预算数一致。主要原因：</w:t>
      </w:r>
      <w:r w:rsidR="0020125E">
        <w:rPr>
          <w:rFonts w:ascii="仿宋_GB2312" w:eastAsia="仿宋_GB2312" w:hint="eastAsia"/>
          <w:sz w:val="28"/>
          <w:szCs w:val="28"/>
        </w:rPr>
        <w:t>是</w:t>
      </w:r>
      <w:r w:rsidRPr="0020125E">
        <w:rPr>
          <w:rFonts w:ascii="仿宋_GB2312" w:eastAsia="仿宋_GB2312" w:hint="eastAsia"/>
          <w:sz w:val="28"/>
          <w:szCs w:val="28"/>
        </w:rPr>
        <w:t>因</w:t>
      </w:r>
      <w:r w:rsidRPr="0020125E">
        <w:rPr>
          <w:rFonts w:ascii="仿宋_GB2312" w:eastAsia="仿宋_GB2312" w:hint="eastAsia"/>
          <w:sz w:val="28"/>
          <w:szCs w:val="28"/>
        </w:rPr>
        <w:t>公出国（境）费用根据年度出国审批情况作为追加项目管理，单位不做年初预算；</w:t>
      </w:r>
      <w:r w:rsidRPr="0020125E">
        <w:rPr>
          <w:rFonts w:ascii="仿宋_GB2312" w:eastAsia="仿宋_GB2312" w:hint="eastAsia"/>
          <w:sz w:val="28"/>
          <w:szCs w:val="28"/>
        </w:rPr>
        <w:t>2024</w:t>
      </w:r>
      <w:r w:rsidRPr="0020125E">
        <w:rPr>
          <w:rFonts w:ascii="仿宋_GB2312" w:eastAsia="仿宋_GB2312" w:hint="eastAsia"/>
          <w:sz w:val="28"/>
          <w:szCs w:val="28"/>
        </w:rPr>
        <w:t>年度因公出国（境）费用主要用于交流活动事项等方面。</w:t>
      </w:r>
      <w:r w:rsidRPr="0020125E">
        <w:rPr>
          <w:rFonts w:ascii="仿宋_GB2312" w:eastAsia="仿宋_GB2312" w:hint="eastAsia"/>
          <w:sz w:val="28"/>
          <w:szCs w:val="28"/>
        </w:rPr>
        <w:t>2024</w:t>
      </w:r>
      <w:r w:rsidRPr="0020125E">
        <w:rPr>
          <w:rFonts w:ascii="仿宋_GB2312" w:eastAsia="仿宋_GB2312" w:hint="eastAsia"/>
          <w:sz w:val="28"/>
          <w:szCs w:val="28"/>
        </w:rPr>
        <w:t>年因公出国（境）次数</w:t>
      </w:r>
      <w:r w:rsidRPr="0020125E">
        <w:rPr>
          <w:rFonts w:ascii="仿宋_GB2312" w:eastAsia="仿宋_GB2312" w:hint="eastAsia"/>
          <w:sz w:val="28"/>
          <w:szCs w:val="28"/>
        </w:rPr>
        <w:t>0</w:t>
      </w:r>
      <w:r w:rsidRPr="0020125E">
        <w:rPr>
          <w:rFonts w:ascii="仿宋_GB2312" w:eastAsia="仿宋_GB2312" w:hint="eastAsia"/>
          <w:sz w:val="28"/>
          <w:szCs w:val="28"/>
        </w:rPr>
        <w:t>次，人数</w:t>
      </w:r>
      <w:r w:rsidRPr="0020125E">
        <w:rPr>
          <w:rFonts w:ascii="仿宋_GB2312" w:eastAsia="仿宋_GB2312" w:hint="eastAsia"/>
          <w:sz w:val="28"/>
          <w:szCs w:val="28"/>
        </w:rPr>
        <w:t>0</w:t>
      </w:r>
      <w:r w:rsidRPr="0020125E">
        <w:rPr>
          <w:rFonts w:ascii="仿宋_GB2312" w:eastAsia="仿宋_GB2312" w:hint="eastAsia"/>
          <w:sz w:val="28"/>
          <w:szCs w:val="28"/>
        </w:rPr>
        <w:t>人。</w:t>
      </w:r>
    </w:p>
    <w:p w:rsidR="00A02F65" w:rsidRPr="0020125E" w:rsidRDefault="006C4775">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年度年初预算数</w:t>
      </w:r>
      <w:r>
        <w:rPr>
          <w:rFonts w:ascii="仿宋_GB2312" w:eastAsia="仿宋_GB2312" w:hint="eastAsia"/>
          <w:sz w:val="28"/>
          <w:szCs w:val="28"/>
        </w:rPr>
        <w:t>0.5</w:t>
      </w:r>
      <w:r>
        <w:rPr>
          <w:rFonts w:ascii="仿宋_GB2312" w:eastAsia="仿宋_GB2312" w:hint="eastAsia"/>
          <w:sz w:val="28"/>
          <w:szCs w:val="28"/>
        </w:rPr>
        <w:t>万元减少</w:t>
      </w:r>
      <w:r>
        <w:rPr>
          <w:rFonts w:ascii="仿宋_GB2312" w:eastAsia="仿宋_GB2312" w:hint="eastAsia"/>
          <w:sz w:val="28"/>
          <w:szCs w:val="28"/>
        </w:rPr>
        <w:t>0.5</w:t>
      </w:r>
      <w:r>
        <w:rPr>
          <w:rFonts w:ascii="仿宋_GB2312" w:eastAsia="仿宋_GB2312" w:hint="eastAsia"/>
          <w:sz w:val="28"/>
          <w:szCs w:val="28"/>
        </w:rPr>
        <w:t>万元。主要原因：</w:t>
      </w:r>
      <w:r w:rsidRPr="0020125E">
        <w:rPr>
          <w:rFonts w:ascii="仿宋_GB2312" w:eastAsia="仿宋_GB2312" w:hint="eastAsia"/>
          <w:sz w:val="28"/>
          <w:szCs w:val="28"/>
        </w:rPr>
        <w:t>我单位</w:t>
      </w:r>
      <w:r w:rsidRPr="0020125E">
        <w:rPr>
          <w:rFonts w:ascii="仿宋_GB2312" w:eastAsia="仿宋_GB2312" w:hint="eastAsia"/>
          <w:sz w:val="28"/>
          <w:szCs w:val="28"/>
        </w:rPr>
        <w:t>严格按照“三公”经费使用管理要求，</w:t>
      </w:r>
      <w:proofErr w:type="gramStart"/>
      <w:r w:rsidRPr="0020125E">
        <w:rPr>
          <w:rFonts w:ascii="仿宋_GB2312" w:eastAsia="仿宋_GB2312" w:hint="eastAsia"/>
          <w:sz w:val="28"/>
          <w:szCs w:val="28"/>
        </w:rPr>
        <w:t>严控非</w:t>
      </w:r>
      <w:proofErr w:type="gramEnd"/>
      <w:r w:rsidRPr="0020125E">
        <w:rPr>
          <w:rFonts w:ascii="仿宋_GB2312" w:eastAsia="仿宋_GB2312" w:hint="eastAsia"/>
          <w:sz w:val="28"/>
          <w:szCs w:val="28"/>
        </w:rPr>
        <w:t>必要公务接待事项。</w:t>
      </w:r>
      <w:r w:rsidRPr="0020125E">
        <w:rPr>
          <w:rFonts w:ascii="仿宋_GB2312" w:eastAsia="仿宋_GB2312" w:hint="eastAsia"/>
          <w:sz w:val="28"/>
          <w:szCs w:val="28"/>
        </w:rPr>
        <w:t>2024</w:t>
      </w:r>
      <w:r w:rsidRPr="0020125E">
        <w:rPr>
          <w:rFonts w:ascii="仿宋_GB2312" w:eastAsia="仿宋_GB2312" w:hint="eastAsia"/>
          <w:sz w:val="28"/>
          <w:szCs w:val="28"/>
        </w:rPr>
        <w:t>年度</w:t>
      </w:r>
      <w:proofErr w:type="gramStart"/>
      <w:r w:rsidRPr="0020125E">
        <w:rPr>
          <w:rFonts w:ascii="仿宋_GB2312" w:eastAsia="仿宋_GB2312" w:hint="eastAsia"/>
          <w:sz w:val="28"/>
          <w:szCs w:val="28"/>
        </w:rPr>
        <w:t>我部门</w:t>
      </w:r>
      <w:proofErr w:type="gramEnd"/>
      <w:r w:rsidRPr="0020125E">
        <w:rPr>
          <w:rFonts w:ascii="仿宋_GB2312" w:eastAsia="仿宋_GB2312" w:hint="eastAsia"/>
          <w:sz w:val="28"/>
          <w:szCs w:val="28"/>
        </w:rPr>
        <w:t>未发生公务接待费用。</w:t>
      </w:r>
      <w:r w:rsidRPr="0020125E">
        <w:rPr>
          <w:rFonts w:ascii="仿宋_GB2312" w:eastAsia="仿宋_GB2312" w:hint="eastAsia"/>
          <w:sz w:val="28"/>
          <w:szCs w:val="28"/>
        </w:rPr>
        <w:t>2024</w:t>
      </w:r>
      <w:r w:rsidRPr="0020125E">
        <w:rPr>
          <w:rFonts w:ascii="仿宋_GB2312" w:eastAsia="仿宋_GB2312" w:hint="eastAsia"/>
          <w:sz w:val="28"/>
          <w:szCs w:val="28"/>
        </w:rPr>
        <w:t>年度公务接待费主要用于公务接待事项</w:t>
      </w:r>
      <w:r w:rsidRPr="0020125E">
        <w:rPr>
          <w:rFonts w:ascii="仿宋_GB2312" w:eastAsia="仿宋_GB2312" w:hint="eastAsia"/>
          <w:sz w:val="28"/>
          <w:szCs w:val="28"/>
        </w:rPr>
        <w:t>，</w:t>
      </w:r>
      <w:r w:rsidRPr="0020125E">
        <w:rPr>
          <w:rFonts w:ascii="仿宋_GB2312" w:eastAsia="仿宋_GB2312" w:hint="eastAsia"/>
          <w:sz w:val="28"/>
          <w:szCs w:val="28"/>
        </w:rPr>
        <w:t>公务接待</w:t>
      </w:r>
      <w:r w:rsidRPr="0020125E">
        <w:rPr>
          <w:rFonts w:ascii="仿宋_GB2312" w:eastAsia="仿宋_GB2312" w:hint="eastAsia"/>
          <w:sz w:val="28"/>
          <w:szCs w:val="28"/>
        </w:rPr>
        <w:t>0</w:t>
      </w:r>
      <w:r w:rsidRPr="0020125E">
        <w:rPr>
          <w:rFonts w:ascii="仿宋_GB2312" w:eastAsia="仿宋_GB2312" w:hint="eastAsia"/>
          <w:sz w:val="28"/>
          <w:szCs w:val="28"/>
        </w:rPr>
        <w:t>批次，公务接待</w:t>
      </w:r>
      <w:r w:rsidRPr="0020125E">
        <w:rPr>
          <w:rFonts w:ascii="仿宋_GB2312" w:eastAsia="仿宋_GB2312" w:hint="eastAsia"/>
          <w:sz w:val="28"/>
          <w:szCs w:val="28"/>
        </w:rPr>
        <w:t>0</w:t>
      </w:r>
      <w:r w:rsidRPr="0020125E">
        <w:rPr>
          <w:rFonts w:ascii="仿宋_GB2312" w:eastAsia="仿宋_GB2312" w:hint="eastAsia"/>
          <w:sz w:val="28"/>
          <w:szCs w:val="28"/>
        </w:rPr>
        <w:t>人次。</w:t>
      </w:r>
    </w:p>
    <w:p w:rsidR="00A02F65" w:rsidRDefault="006C4775">
      <w:pPr>
        <w:spacing w:line="560" w:lineRule="exact"/>
        <w:ind w:firstLineChars="200" w:firstLine="560"/>
        <w:rPr>
          <w:rFonts w:ascii="仿宋_GB2312" w:eastAsia="仿宋_GB2312"/>
          <w:sz w:val="28"/>
          <w:szCs w:val="28"/>
        </w:rPr>
      </w:pPr>
      <w:r>
        <w:rPr>
          <w:rFonts w:ascii="仿宋_GB2312" w:eastAsia="仿宋_GB2312" w:hint="eastAsia"/>
          <w:sz w:val="28"/>
          <w:szCs w:val="28"/>
        </w:rPr>
        <w:lastRenderedPageBreak/>
        <w:t>3.</w:t>
      </w:r>
      <w:r>
        <w:rPr>
          <w:rFonts w:ascii="仿宋_GB2312" w:eastAsia="仿宋_GB2312" w:hint="eastAsia"/>
          <w:sz w:val="28"/>
          <w:szCs w:val="28"/>
        </w:rPr>
        <w:t>公务用车购置及运行维护费。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2.2</w:t>
      </w:r>
      <w:r>
        <w:rPr>
          <w:rFonts w:ascii="仿宋_GB2312" w:eastAsia="仿宋_GB2312" w:hint="eastAsia"/>
          <w:sz w:val="28"/>
          <w:szCs w:val="28"/>
        </w:rPr>
        <w:t>8</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年度年初预算数</w:t>
      </w:r>
      <w:r>
        <w:rPr>
          <w:rFonts w:ascii="仿宋_GB2312" w:eastAsia="仿宋_GB2312" w:hint="eastAsia"/>
          <w:sz w:val="28"/>
          <w:szCs w:val="28"/>
        </w:rPr>
        <w:t>10.3</w:t>
      </w:r>
      <w:r>
        <w:rPr>
          <w:rFonts w:ascii="仿宋_GB2312" w:eastAsia="仿宋_GB2312" w:hint="eastAsia"/>
          <w:sz w:val="28"/>
          <w:szCs w:val="28"/>
        </w:rPr>
        <w:t>万元减少</w:t>
      </w:r>
      <w:r>
        <w:rPr>
          <w:rFonts w:ascii="仿宋_GB2312" w:eastAsia="仿宋_GB2312" w:hint="eastAsia"/>
          <w:sz w:val="28"/>
          <w:szCs w:val="28"/>
        </w:rPr>
        <w:t>8.52</w:t>
      </w:r>
      <w:r>
        <w:rPr>
          <w:rFonts w:ascii="仿宋_GB2312" w:eastAsia="仿宋_GB2312" w:hint="eastAsia"/>
          <w:sz w:val="28"/>
          <w:szCs w:val="28"/>
        </w:rPr>
        <w:t>万元。其中，公务用车购置费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万元，主要原因：本单位车辆保有量现已满足教育教学的正常开展，未安排新车购置计划。</w:t>
      </w:r>
      <w:r>
        <w:rPr>
          <w:rFonts w:ascii="仿宋_GB2312" w:eastAsia="仿宋_GB2312" w:hint="eastAsia"/>
          <w:sz w:val="28"/>
          <w:szCs w:val="28"/>
        </w:rPr>
        <w:t>2024</w:t>
      </w:r>
      <w:r>
        <w:rPr>
          <w:rFonts w:ascii="仿宋_GB2312" w:eastAsia="仿宋_GB2312" w:hint="eastAsia"/>
          <w:sz w:val="28"/>
          <w:szCs w:val="28"/>
        </w:rPr>
        <w:t>年度购置（更新）</w:t>
      </w:r>
      <w:r>
        <w:rPr>
          <w:rFonts w:ascii="仿宋_GB2312" w:eastAsia="仿宋_GB2312" w:hint="eastAsia"/>
          <w:sz w:val="28"/>
          <w:szCs w:val="28"/>
        </w:rPr>
        <w:t>0</w:t>
      </w:r>
      <w:r>
        <w:rPr>
          <w:rFonts w:ascii="仿宋_GB2312" w:eastAsia="仿宋_GB2312" w:hint="eastAsia"/>
          <w:sz w:val="28"/>
          <w:szCs w:val="28"/>
        </w:rPr>
        <w:t>辆。公务用车运行维护费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2.28</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年度年初预算数减少</w:t>
      </w:r>
      <w:r>
        <w:rPr>
          <w:rFonts w:ascii="仿宋_GB2312" w:eastAsia="仿宋_GB2312" w:hint="eastAsia"/>
          <w:sz w:val="28"/>
          <w:szCs w:val="28"/>
        </w:rPr>
        <w:t>8.52</w:t>
      </w:r>
      <w:r>
        <w:rPr>
          <w:rFonts w:ascii="仿宋_GB2312" w:eastAsia="仿宋_GB2312" w:hint="eastAsia"/>
          <w:sz w:val="28"/>
          <w:szCs w:val="28"/>
        </w:rPr>
        <w:t>万元，主要原因：</w:t>
      </w:r>
      <w:r w:rsidR="0020125E">
        <w:rPr>
          <w:rFonts w:ascii="仿宋_GB2312" w:eastAsia="仿宋_GB2312" w:hint="eastAsia"/>
          <w:color w:val="000000"/>
          <w:sz w:val="28"/>
          <w:szCs w:val="28"/>
          <w:lang w:bidi="ar"/>
        </w:rPr>
        <w:t>原因是严格落实公务用车使用规定，认真贯彻厉行节约反对浪费的有关要求，本着节俭高效的原则,进一步加强公务用车管理,减少费用支出</w:t>
      </w:r>
      <w:r w:rsidR="0020125E">
        <w:rPr>
          <w:rFonts w:ascii="仿宋_GB2312" w:eastAsia="仿宋_GB2312" w:hint="eastAsia"/>
          <w:sz w:val="28"/>
          <w:szCs w:val="28"/>
        </w:rPr>
        <w:t>。</w:t>
      </w:r>
      <w:r>
        <w:rPr>
          <w:rFonts w:ascii="仿宋_GB2312" w:eastAsia="仿宋_GB2312" w:hint="eastAsia"/>
          <w:sz w:val="28"/>
          <w:szCs w:val="28"/>
        </w:rPr>
        <w:t>2024</w:t>
      </w:r>
      <w:r>
        <w:rPr>
          <w:rFonts w:ascii="仿宋_GB2312" w:eastAsia="仿宋_GB2312" w:hint="eastAsia"/>
          <w:sz w:val="28"/>
          <w:szCs w:val="28"/>
        </w:rPr>
        <w:t>年度公务用车保有量</w:t>
      </w:r>
      <w:r>
        <w:rPr>
          <w:rFonts w:ascii="仿宋_GB2312" w:eastAsia="仿宋_GB2312"/>
          <w:sz w:val="28"/>
          <w:szCs w:val="28"/>
        </w:rPr>
        <w:t>4</w:t>
      </w:r>
      <w:r>
        <w:rPr>
          <w:rFonts w:ascii="仿宋_GB2312" w:eastAsia="仿宋_GB2312" w:hint="eastAsia"/>
          <w:sz w:val="28"/>
          <w:szCs w:val="28"/>
        </w:rPr>
        <w:t>辆。</w:t>
      </w:r>
    </w:p>
    <w:p w:rsidR="00A02F65" w:rsidRDefault="006C4775">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A02F65" w:rsidRPr="0020125E" w:rsidRDefault="006C4775" w:rsidP="0020125E">
      <w:pPr>
        <w:ind w:firstLineChars="192" w:firstLine="538"/>
        <w:rPr>
          <w:rFonts w:ascii="仿宋_GB2312" w:eastAsia="仿宋_GB2312"/>
          <w:sz w:val="28"/>
          <w:szCs w:val="28"/>
        </w:rPr>
      </w:pPr>
      <w:r w:rsidRPr="0020125E">
        <w:rPr>
          <w:rFonts w:ascii="仿宋_GB2312" w:eastAsia="仿宋_GB2312" w:hint="eastAsia"/>
          <w:sz w:val="28"/>
          <w:szCs w:val="28"/>
        </w:rPr>
        <w:t>我单位属于全额拨款事业单位</w:t>
      </w:r>
      <w:r w:rsidRPr="0020125E">
        <w:rPr>
          <w:rFonts w:ascii="仿宋_GB2312" w:eastAsia="仿宋_GB2312" w:hint="eastAsia"/>
          <w:sz w:val="28"/>
          <w:szCs w:val="28"/>
        </w:rPr>
        <w:t>，机关运行经费不在统计范围之内。</w:t>
      </w:r>
    </w:p>
    <w:p w:rsidR="00A02F65" w:rsidRDefault="006C4775">
      <w:pPr>
        <w:ind w:left="540"/>
        <w:rPr>
          <w:rFonts w:ascii="黑体" w:eastAsia="黑体"/>
          <w:sz w:val="28"/>
          <w:szCs w:val="28"/>
        </w:rPr>
      </w:pPr>
      <w:r>
        <w:rPr>
          <w:rFonts w:ascii="黑体" w:eastAsia="黑体" w:hint="eastAsia"/>
          <w:sz w:val="28"/>
          <w:szCs w:val="28"/>
        </w:rPr>
        <w:t>三、政府采购支出情况</w:t>
      </w:r>
    </w:p>
    <w:p w:rsidR="00A02F65" w:rsidRDefault="006C4775" w:rsidP="0020125E">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年度政府采购支出总额</w:t>
      </w:r>
      <w:r>
        <w:rPr>
          <w:rFonts w:ascii="仿宋_GB2312" w:eastAsia="仿宋_GB2312"/>
          <w:sz w:val="28"/>
          <w:szCs w:val="28"/>
        </w:rPr>
        <w:t>275.96</w:t>
      </w:r>
      <w:r>
        <w:rPr>
          <w:rFonts w:ascii="仿宋_GB2312" w:eastAsia="仿宋_GB2312" w:hint="eastAsia"/>
          <w:sz w:val="28"/>
          <w:szCs w:val="28"/>
        </w:rPr>
        <w:t>万元，其中：政府采购货物支出</w:t>
      </w:r>
      <w:r>
        <w:rPr>
          <w:rFonts w:ascii="仿宋_GB2312" w:eastAsia="仿宋_GB2312" w:hint="eastAsia"/>
          <w:sz w:val="28"/>
          <w:szCs w:val="28"/>
        </w:rPr>
        <w:t>0.98</w:t>
      </w:r>
      <w:r>
        <w:rPr>
          <w:rFonts w:ascii="仿宋_GB2312" w:eastAsia="仿宋_GB2312" w:hint="eastAsia"/>
          <w:sz w:val="28"/>
          <w:szCs w:val="28"/>
        </w:rPr>
        <w:t>万元，政府采购工程支出</w:t>
      </w:r>
      <w:r>
        <w:rPr>
          <w:rFonts w:ascii="仿宋_GB2312" w:eastAsia="仿宋_GB2312" w:hint="eastAsia"/>
          <w:sz w:val="28"/>
          <w:szCs w:val="28"/>
        </w:rPr>
        <w:t>0</w:t>
      </w:r>
      <w:r>
        <w:rPr>
          <w:rFonts w:ascii="仿宋_GB2312" w:eastAsia="仿宋_GB2312" w:hint="eastAsia"/>
          <w:sz w:val="28"/>
          <w:szCs w:val="28"/>
        </w:rPr>
        <w:t>万元，政府采购服务支出</w:t>
      </w:r>
      <w:r>
        <w:rPr>
          <w:rFonts w:ascii="仿宋_GB2312" w:eastAsia="仿宋_GB2312" w:hint="eastAsia"/>
          <w:sz w:val="28"/>
          <w:szCs w:val="28"/>
        </w:rPr>
        <w:t>274.98</w:t>
      </w:r>
      <w:r>
        <w:rPr>
          <w:rFonts w:ascii="仿宋_GB2312" w:eastAsia="仿宋_GB2312" w:hint="eastAsia"/>
          <w:sz w:val="28"/>
          <w:szCs w:val="28"/>
        </w:rPr>
        <w:t>万元。授予中小企业合同金额</w:t>
      </w:r>
      <w:r>
        <w:rPr>
          <w:rFonts w:ascii="仿宋_GB2312" w:eastAsia="仿宋_GB2312"/>
          <w:sz w:val="28"/>
          <w:szCs w:val="28"/>
        </w:rPr>
        <w:t>275.07</w:t>
      </w:r>
      <w:r>
        <w:rPr>
          <w:rFonts w:ascii="仿宋_GB2312" w:eastAsia="仿宋_GB2312" w:hint="eastAsia"/>
          <w:sz w:val="28"/>
          <w:szCs w:val="28"/>
        </w:rPr>
        <w:t>万元，占政府采购支出总额的</w:t>
      </w:r>
      <w:r>
        <w:rPr>
          <w:rFonts w:ascii="仿宋_GB2312" w:eastAsia="仿宋_GB2312" w:hint="eastAsia"/>
          <w:sz w:val="28"/>
          <w:szCs w:val="28"/>
        </w:rPr>
        <w:t>99.68%</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275.07</w:t>
      </w:r>
      <w:r>
        <w:rPr>
          <w:rFonts w:ascii="仿宋_GB2312" w:eastAsia="仿宋_GB2312" w:hint="eastAsia"/>
          <w:sz w:val="28"/>
          <w:szCs w:val="28"/>
        </w:rPr>
        <w:t>万元，占政府采购支出总额的</w:t>
      </w:r>
      <w:r>
        <w:rPr>
          <w:rFonts w:ascii="仿宋_GB2312" w:eastAsia="仿宋_GB2312"/>
          <w:sz w:val="28"/>
          <w:szCs w:val="28"/>
        </w:rPr>
        <w:t>99.68</w:t>
      </w:r>
      <w:r>
        <w:rPr>
          <w:rFonts w:ascii="仿宋_GB2312" w:eastAsia="仿宋_GB2312" w:hint="eastAsia"/>
          <w:sz w:val="28"/>
          <w:szCs w:val="28"/>
        </w:rPr>
        <w:t>%</w:t>
      </w:r>
      <w:r>
        <w:rPr>
          <w:rFonts w:ascii="仿宋_GB2312" w:eastAsia="仿宋_GB2312" w:hint="eastAsia"/>
          <w:sz w:val="28"/>
          <w:szCs w:val="28"/>
        </w:rPr>
        <w:t>。</w:t>
      </w:r>
    </w:p>
    <w:p w:rsidR="00A02F65" w:rsidRDefault="006C4775">
      <w:pPr>
        <w:ind w:firstLineChars="200" w:firstLine="560"/>
        <w:rPr>
          <w:rFonts w:ascii="黑体" w:eastAsia="黑体"/>
          <w:sz w:val="28"/>
          <w:szCs w:val="28"/>
          <w:highlight w:val="yellow"/>
        </w:rPr>
      </w:pPr>
      <w:r>
        <w:rPr>
          <w:rFonts w:ascii="黑体" w:eastAsia="黑体" w:hint="eastAsia"/>
          <w:sz w:val="28"/>
          <w:szCs w:val="28"/>
        </w:rPr>
        <w:t>四、国有资产占用情况</w:t>
      </w:r>
    </w:p>
    <w:p w:rsidR="00A02F65" w:rsidRDefault="006C4775">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日，北京建筑大学附属中学共有车辆</w:t>
      </w:r>
      <w:r>
        <w:rPr>
          <w:rFonts w:ascii="仿宋_GB2312" w:eastAsia="仿宋_GB2312" w:hint="eastAsia"/>
          <w:sz w:val="28"/>
          <w:szCs w:val="28"/>
        </w:rPr>
        <w:t>4</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万元（含）以上的设备</w:t>
      </w:r>
      <w:r>
        <w:rPr>
          <w:rFonts w:ascii="仿宋_GB2312" w:eastAsia="仿宋_GB2312" w:hint="eastAsia"/>
          <w:sz w:val="28"/>
          <w:szCs w:val="28"/>
        </w:rPr>
        <w:t>0</w:t>
      </w:r>
      <w:r>
        <w:rPr>
          <w:rFonts w:ascii="仿宋_GB2312" w:eastAsia="仿宋_GB2312" w:hint="eastAsia"/>
          <w:sz w:val="28"/>
          <w:szCs w:val="28"/>
        </w:rPr>
        <w:t>台（套）。</w:t>
      </w:r>
    </w:p>
    <w:p w:rsidR="00A02F65" w:rsidRDefault="006C4775" w:rsidP="0020125E">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A02F65" w:rsidRDefault="006C4775" w:rsidP="0020125E">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A02F65" w:rsidRDefault="006C4775">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A02F65" w:rsidRDefault="006C4775">
      <w:pPr>
        <w:ind w:firstLineChars="200" w:firstLine="560"/>
        <w:rPr>
          <w:rFonts w:ascii="仿宋_GB2312" w:eastAsia="仿宋_GB2312"/>
          <w:sz w:val="28"/>
          <w:szCs w:val="28"/>
        </w:rPr>
      </w:pPr>
      <w:r>
        <w:rPr>
          <w:rFonts w:ascii="仿宋_GB2312" w:eastAsia="仿宋_GB2312" w:hint="eastAsia"/>
          <w:sz w:val="28"/>
          <w:szCs w:val="28"/>
        </w:rPr>
        <w:lastRenderedPageBreak/>
        <w:t>1.</w:t>
      </w:r>
      <w:r>
        <w:rPr>
          <w:rFonts w:ascii="仿宋_GB2312" w:eastAsia="仿宋_GB2312" w:hint="eastAsia"/>
          <w:sz w:val="28"/>
          <w:szCs w:val="28"/>
        </w:rPr>
        <w:t>基本支出：指为保障机构正常运转、完成日常工作任务而发生的人员支出和公用支出。</w:t>
      </w:r>
    </w:p>
    <w:p w:rsidR="00A02F65" w:rsidRDefault="006C4775">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A02F65" w:rsidRDefault="006C4775">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w:t>
      </w:r>
      <w:r>
        <w:rPr>
          <w:rFonts w:ascii="仿宋_GB2312" w:eastAsia="仿宋_GB2312" w:hAnsi="宋体" w:hint="eastAsia"/>
          <w:sz w:val="28"/>
          <w:szCs w:val="28"/>
        </w:rPr>
        <w:t>、维修费、过路过桥费、保险费、安全奖励费等支出；公务接待费指单位按规定开支的各类公务接待（含外宾接待）支出。</w:t>
      </w:r>
    </w:p>
    <w:p w:rsidR="00A02F65" w:rsidRDefault="006C4775">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A02F65" w:rsidRDefault="006C4775">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w:t>
      </w:r>
      <w:r>
        <w:rPr>
          <w:rFonts w:ascii="仿宋_GB2312" w:eastAsia="仿宋_GB2312"/>
          <w:sz w:val="28"/>
          <w:szCs w:val="28"/>
        </w:rPr>
        <w:t>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A02F65" w:rsidRDefault="006C4775">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A02F65" w:rsidRDefault="006C4775">
      <w:pPr>
        <w:ind w:firstLineChars="150" w:firstLine="420"/>
        <w:rPr>
          <w:rFonts w:ascii="仿宋_GB2312" w:eastAsia="仿宋_GB2312"/>
          <w:sz w:val="28"/>
          <w:szCs w:val="28"/>
        </w:rPr>
      </w:pPr>
      <w:r>
        <w:rPr>
          <w:rFonts w:ascii="仿宋_GB2312" w:eastAsia="仿宋_GB2312" w:hint="eastAsia"/>
          <w:sz w:val="28"/>
          <w:szCs w:val="28"/>
        </w:rPr>
        <w:t xml:space="preserve">7. </w:t>
      </w:r>
      <w:r>
        <w:rPr>
          <w:rFonts w:ascii="仿宋_GB2312" w:eastAsia="仿宋_GB2312" w:hint="eastAsia"/>
          <w:sz w:val="28"/>
          <w:szCs w:val="28"/>
        </w:rPr>
        <w:t>行政事业性收费收入：反映依据法律、行政法规、国务院有关规定，国务院财政部门会同价格主管部门共同发布的规章或者规定，以及省、自治区、直辖市的地方性法规、政府规章或者规定，省、自治区、直辖市人民政府财政部门</w:t>
      </w:r>
      <w:r>
        <w:rPr>
          <w:rFonts w:ascii="仿宋_GB2312" w:eastAsia="仿宋_GB2312" w:hint="eastAsia"/>
          <w:sz w:val="28"/>
          <w:szCs w:val="28"/>
        </w:rPr>
        <w:lastRenderedPageBreak/>
        <w:t>会同价格主管部门共同发布的规定所收取的各项收费收入。目前，行政事业性收费没有设置科目的，地方在增设科目时可从科目编码</w:t>
      </w:r>
      <w:r>
        <w:rPr>
          <w:rFonts w:ascii="仿宋_GB2312" w:eastAsia="仿宋_GB2312" w:hint="eastAsia"/>
          <w:sz w:val="28"/>
          <w:szCs w:val="28"/>
        </w:rPr>
        <w:t>98</w:t>
      </w:r>
      <w:r>
        <w:rPr>
          <w:rFonts w:ascii="仿宋_GB2312" w:eastAsia="仿宋_GB2312" w:hint="eastAsia"/>
          <w:sz w:val="28"/>
          <w:szCs w:val="28"/>
        </w:rPr>
        <w:t>开始从大至小逐一</w:t>
      </w:r>
      <w:proofErr w:type="gramStart"/>
      <w:r>
        <w:rPr>
          <w:rFonts w:ascii="仿宋_GB2312" w:eastAsia="仿宋_GB2312" w:hint="eastAsia"/>
          <w:sz w:val="28"/>
          <w:szCs w:val="28"/>
        </w:rPr>
        <w:t>列目级科目</w:t>
      </w:r>
      <w:proofErr w:type="gramEnd"/>
      <w:r>
        <w:rPr>
          <w:rFonts w:ascii="仿宋_GB2312" w:eastAsia="仿宋_GB2312" w:hint="eastAsia"/>
          <w:sz w:val="28"/>
          <w:szCs w:val="28"/>
        </w:rPr>
        <w:t>反映，不宜</w:t>
      </w:r>
      <w:proofErr w:type="gramStart"/>
      <w:r>
        <w:rPr>
          <w:rFonts w:ascii="仿宋_GB2312" w:eastAsia="仿宋_GB2312" w:hint="eastAsia"/>
          <w:sz w:val="28"/>
          <w:szCs w:val="28"/>
        </w:rPr>
        <w:t>列目级科目</w:t>
      </w:r>
      <w:proofErr w:type="gramEnd"/>
      <w:r>
        <w:rPr>
          <w:rFonts w:ascii="仿宋_GB2312" w:eastAsia="仿宋_GB2312" w:hint="eastAsia"/>
          <w:sz w:val="28"/>
          <w:szCs w:val="28"/>
        </w:rPr>
        <w:t>的，统一在各部门行政事业性收费项级科目下的</w:t>
      </w:r>
      <w:r>
        <w:rPr>
          <w:rFonts w:ascii="仿宋_GB2312" w:eastAsia="仿宋_GB2312" w:hint="eastAsia"/>
          <w:sz w:val="28"/>
          <w:szCs w:val="28"/>
        </w:rPr>
        <w:t>50</w:t>
      </w:r>
      <w:r>
        <w:rPr>
          <w:rFonts w:ascii="仿宋_GB2312" w:eastAsia="仿宋_GB2312" w:hint="eastAsia"/>
          <w:sz w:val="28"/>
          <w:szCs w:val="28"/>
        </w:rPr>
        <w:t>目“其他缴入国库的行政事业性收费反映。</w:t>
      </w:r>
    </w:p>
    <w:p w:rsidR="00A02F65" w:rsidRDefault="006C4775">
      <w:pPr>
        <w:ind w:firstLineChars="150" w:firstLine="420"/>
        <w:rPr>
          <w:rFonts w:ascii="仿宋_GB2312" w:eastAsia="仿宋_GB2312"/>
          <w:sz w:val="28"/>
          <w:szCs w:val="28"/>
        </w:rPr>
      </w:pPr>
      <w:r>
        <w:rPr>
          <w:rFonts w:ascii="仿宋_GB2312" w:eastAsia="仿宋_GB2312" w:hint="eastAsia"/>
          <w:sz w:val="28"/>
          <w:szCs w:val="28"/>
        </w:rPr>
        <w:t>8.</w:t>
      </w:r>
      <w:r>
        <w:rPr>
          <w:rFonts w:ascii="仿宋_GB2312" w:eastAsia="仿宋_GB2312" w:hint="eastAsia"/>
          <w:sz w:val="28"/>
          <w:szCs w:val="28"/>
        </w:rPr>
        <w:t>教育支出普通教育初中教育：反映各部门举办的初中教育支出</w:t>
      </w:r>
      <w:r>
        <w:rPr>
          <w:rFonts w:ascii="仿宋_GB2312" w:eastAsia="仿宋_GB2312" w:hint="eastAsia"/>
          <w:sz w:val="28"/>
          <w:szCs w:val="28"/>
        </w:rPr>
        <w:t>。政府各部门对社会组织等举办的初中的资助，如捐赠、补贴等也在本科目中反映。</w:t>
      </w:r>
    </w:p>
    <w:p w:rsidR="00A02F65" w:rsidRDefault="006C4775">
      <w:pPr>
        <w:ind w:firstLineChars="150" w:firstLine="420"/>
        <w:rPr>
          <w:rFonts w:ascii="仿宋_GB2312" w:eastAsia="仿宋_GB2312"/>
          <w:sz w:val="28"/>
          <w:szCs w:val="28"/>
        </w:rPr>
      </w:pPr>
      <w:r>
        <w:rPr>
          <w:rFonts w:ascii="仿宋_GB2312" w:eastAsia="仿宋_GB2312" w:hint="eastAsia"/>
          <w:sz w:val="28"/>
          <w:szCs w:val="28"/>
        </w:rPr>
        <w:t xml:space="preserve">9. </w:t>
      </w:r>
      <w:r>
        <w:rPr>
          <w:rFonts w:ascii="仿宋_GB2312" w:eastAsia="仿宋_GB2312" w:hint="eastAsia"/>
          <w:sz w:val="28"/>
          <w:szCs w:val="28"/>
        </w:rPr>
        <w:t>教育支出普通教育其他普通教育支出：反映除上述项目以外其他用于普通教育方面的支出。</w:t>
      </w:r>
    </w:p>
    <w:p w:rsidR="00A02F65" w:rsidRDefault="006C4775">
      <w:pPr>
        <w:ind w:firstLineChars="150" w:firstLine="420"/>
        <w:rPr>
          <w:rFonts w:ascii="仿宋_GB2312" w:eastAsia="仿宋_GB2312"/>
          <w:sz w:val="28"/>
          <w:szCs w:val="28"/>
        </w:rPr>
      </w:pPr>
      <w:r>
        <w:rPr>
          <w:rFonts w:ascii="仿宋_GB2312" w:eastAsia="仿宋_GB2312" w:hint="eastAsia"/>
          <w:sz w:val="28"/>
          <w:szCs w:val="28"/>
        </w:rPr>
        <w:t xml:space="preserve">10. </w:t>
      </w:r>
      <w:r>
        <w:rPr>
          <w:rFonts w:ascii="仿宋_GB2312" w:eastAsia="仿宋_GB2312" w:hint="eastAsia"/>
          <w:sz w:val="28"/>
          <w:szCs w:val="28"/>
        </w:rPr>
        <w:t>社会保障和就业支出行政事业单位养老支出事业单位离退休：反映事业单位开支的离退休经费。</w:t>
      </w:r>
    </w:p>
    <w:p w:rsidR="00A02F65" w:rsidRDefault="006C4775">
      <w:pPr>
        <w:ind w:firstLineChars="150" w:firstLine="420"/>
        <w:rPr>
          <w:rFonts w:ascii="仿宋_GB2312" w:eastAsia="仿宋_GB2312"/>
          <w:sz w:val="28"/>
          <w:szCs w:val="28"/>
        </w:rPr>
      </w:pPr>
      <w:r>
        <w:rPr>
          <w:rFonts w:ascii="仿宋_GB2312" w:eastAsia="仿宋_GB2312" w:hint="eastAsia"/>
          <w:sz w:val="28"/>
          <w:szCs w:val="28"/>
        </w:rPr>
        <w:t xml:space="preserve">11. </w:t>
      </w:r>
      <w:r>
        <w:rPr>
          <w:rFonts w:ascii="仿宋_GB2312" w:eastAsia="仿宋_GB2312" w:hint="eastAsia"/>
          <w:sz w:val="28"/>
          <w:szCs w:val="28"/>
        </w:rPr>
        <w:t>社会保障和就业支出行政事业单位养老支出其他行政事业单位养老支出：反映出上述项目以外其他用于行政事业单位养老方面的支出。</w:t>
      </w:r>
    </w:p>
    <w:p w:rsidR="00A02F65" w:rsidRDefault="006C4775">
      <w:pPr>
        <w:ind w:firstLineChars="150" w:firstLine="420"/>
        <w:rPr>
          <w:rFonts w:ascii="仿宋_GB2312" w:eastAsia="仿宋_GB2312"/>
          <w:sz w:val="28"/>
          <w:szCs w:val="28"/>
        </w:rPr>
      </w:pPr>
      <w:r>
        <w:rPr>
          <w:rFonts w:ascii="仿宋_GB2312" w:eastAsia="仿宋_GB2312" w:hint="eastAsia"/>
          <w:sz w:val="28"/>
          <w:szCs w:val="28"/>
        </w:rPr>
        <w:t xml:space="preserve">12. </w:t>
      </w:r>
      <w:r>
        <w:rPr>
          <w:rFonts w:ascii="仿宋_GB2312" w:eastAsia="仿宋_GB2312" w:hint="eastAsia"/>
          <w:sz w:val="28"/>
          <w:szCs w:val="28"/>
        </w:rPr>
        <w:t>卫生健康支出行政</w:t>
      </w:r>
      <w:proofErr w:type="gramStart"/>
      <w:r>
        <w:rPr>
          <w:rFonts w:ascii="仿宋_GB2312" w:eastAsia="仿宋_GB2312" w:hint="eastAsia"/>
          <w:sz w:val="28"/>
          <w:szCs w:val="28"/>
        </w:rPr>
        <w:t>事业单位医疗事业单位医疗</w:t>
      </w:r>
      <w:proofErr w:type="gramEnd"/>
      <w:r>
        <w:rPr>
          <w:rFonts w:ascii="仿宋_GB2312" w:eastAsia="仿宋_GB2312" w:hint="eastAsia"/>
          <w:sz w:val="28"/>
          <w:szCs w:val="28"/>
        </w:rPr>
        <w:t>：反映财政部门安排的事业单位基本医疗保险缴费经费，未参加医疗保险的事业单位的公</w:t>
      </w:r>
      <w:r>
        <w:rPr>
          <w:rFonts w:ascii="仿宋_GB2312" w:eastAsia="仿宋_GB2312" w:hint="eastAsia"/>
          <w:sz w:val="28"/>
          <w:szCs w:val="28"/>
        </w:rPr>
        <w:t>费医疗经费，按国家规定享受离休人员待遇的医疗经费。</w:t>
      </w:r>
    </w:p>
    <w:p w:rsidR="00A02F65" w:rsidRDefault="006C4775">
      <w:pPr>
        <w:ind w:firstLineChars="150" w:firstLine="420"/>
        <w:rPr>
          <w:rFonts w:ascii="仿宋_GB2312" w:eastAsia="仿宋_GB2312"/>
          <w:sz w:val="28"/>
          <w:szCs w:val="28"/>
        </w:rPr>
      </w:pPr>
      <w:r>
        <w:rPr>
          <w:rFonts w:ascii="仿宋_GB2312" w:eastAsia="仿宋_GB2312" w:hint="eastAsia"/>
          <w:sz w:val="28"/>
          <w:szCs w:val="28"/>
        </w:rPr>
        <w:t xml:space="preserve">13. </w:t>
      </w:r>
      <w:r>
        <w:rPr>
          <w:rFonts w:ascii="仿宋_GB2312" w:eastAsia="仿宋_GB2312" w:hint="eastAsia"/>
          <w:sz w:val="28"/>
          <w:szCs w:val="28"/>
        </w:rPr>
        <w:t>卫生健康支出行政事业单位医疗公务员医疗补助：反映财政部门安排的公务员医疗补助金。</w:t>
      </w:r>
    </w:p>
    <w:p w:rsidR="00A02F65" w:rsidRDefault="006C4775">
      <w:pPr>
        <w:ind w:firstLineChars="150" w:firstLine="420"/>
        <w:rPr>
          <w:rFonts w:ascii="仿宋_GB2312" w:eastAsia="仿宋_GB2312"/>
          <w:sz w:val="28"/>
          <w:szCs w:val="28"/>
        </w:rPr>
      </w:pPr>
      <w:r>
        <w:rPr>
          <w:rFonts w:ascii="仿宋_GB2312" w:eastAsia="仿宋_GB2312" w:hint="eastAsia"/>
          <w:sz w:val="28"/>
          <w:szCs w:val="28"/>
        </w:rPr>
        <w:t>14.</w:t>
      </w:r>
      <w:r>
        <w:rPr>
          <w:rFonts w:ascii="仿宋_GB2312" w:eastAsia="仿宋_GB2312" w:hint="eastAsia"/>
          <w:sz w:val="28"/>
          <w:szCs w:val="28"/>
        </w:rPr>
        <w:t>住房保障支出购房补贴：反映按房改政策规定，行政事业单位向符合条件职工（含离退休人员）、军队（含武警）向转役复员离退休人员发放的用于购买住房的补贴。</w:t>
      </w:r>
    </w:p>
    <w:p w:rsidR="00A02F65" w:rsidRDefault="00A02F65">
      <w:pPr>
        <w:ind w:firstLineChars="150" w:firstLine="420"/>
        <w:rPr>
          <w:rFonts w:ascii="仿宋_GB2312" w:eastAsia="仿宋_GB2312"/>
          <w:sz w:val="28"/>
          <w:szCs w:val="28"/>
        </w:rPr>
      </w:pPr>
    </w:p>
    <w:p w:rsidR="00A02F65" w:rsidRDefault="00A02F65">
      <w:pPr>
        <w:ind w:firstLineChars="150" w:firstLine="420"/>
        <w:rPr>
          <w:rFonts w:ascii="仿宋_GB2312" w:eastAsia="仿宋_GB2312"/>
          <w:sz w:val="28"/>
          <w:szCs w:val="28"/>
        </w:rPr>
      </w:pPr>
    </w:p>
    <w:p w:rsidR="00A02F65" w:rsidRDefault="00A02F65">
      <w:pPr>
        <w:tabs>
          <w:tab w:val="center" w:pos="6979"/>
        </w:tabs>
        <w:spacing w:line="380" w:lineRule="exact"/>
        <w:jc w:val="center"/>
        <w:rPr>
          <w:rFonts w:ascii="宋体" w:hAnsi="宋体" w:cs="宋体"/>
          <w:b/>
          <w:bCs/>
          <w:kern w:val="0"/>
          <w:sz w:val="28"/>
          <w:szCs w:val="28"/>
        </w:rPr>
      </w:pPr>
    </w:p>
    <w:p w:rsidR="00A02F65" w:rsidRDefault="00A02F65">
      <w:pPr>
        <w:tabs>
          <w:tab w:val="center" w:pos="6979"/>
        </w:tabs>
        <w:spacing w:line="380" w:lineRule="exact"/>
        <w:jc w:val="center"/>
        <w:rPr>
          <w:rFonts w:ascii="宋体" w:hAnsi="宋体" w:cs="宋体"/>
          <w:b/>
          <w:bCs/>
          <w:kern w:val="0"/>
          <w:sz w:val="28"/>
          <w:szCs w:val="28"/>
        </w:rPr>
      </w:pPr>
    </w:p>
    <w:p w:rsidR="00A02F65" w:rsidRDefault="00A02F65">
      <w:pPr>
        <w:rPr>
          <w:rFonts w:ascii="黑体" w:eastAsia="黑体"/>
          <w:sz w:val="32"/>
          <w:szCs w:val="32"/>
        </w:rPr>
      </w:pPr>
    </w:p>
    <w:p w:rsidR="00A02F65" w:rsidRDefault="00A02F65">
      <w:pPr>
        <w:ind w:firstLineChars="200" w:firstLine="640"/>
        <w:jc w:val="center"/>
        <w:rPr>
          <w:rFonts w:ascii="黑体" w:eastAsia="黑体"/>
          <w:sz w:val="32"/>
          <w:szCs w:val="32"/>
        </w:rPr>
      </w:pPr>
    </w:p>
    <w:p w:rsidR="00A02F65" w:rsidRDefault="006C4775">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2024</w:t>
      </w:r>
      <w:r>
        <w:rPr>
          <w:rFonts w:ascii="黑体" w:eastAsia="黑体" w:hint="eastAsia"/>
          <w:sz w:val="32"/>
          <w:szCs w:val="32"/>
        </w:rPr>
        <w:t>年度部门绩效评价情况</w:t>
      </w:r>
    </w:p>
    <w:p w:rsidR="00A02F65" w:rsidRDefault="00A02F65">
      <w:pPr>
        <w:ind w:firstLineChars="200" w:firstLine="560"/>
        <w:rPr>
          <w:rFonts w:ascii="黑体" w:eastAsia="黑体"/>
          <w:sz w:val="28"/>
          <w:szCs w:val="28"/>
          <w:highlight w:val="yellow"/>
        </w:rPr>
      </w:pPr>
    </w:p>
    <w:p w:rsidR="00A02F65" w:rsidRDefault="006C4775">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A02F65" w:rsidRDefault="006C4775">
      <w:pPr>
        <w:spacing w:line="480" w:lineRule="exact"/>
        <w:ind w:firstLine="420"/>
        <w:rPr>
          <w:rFonts w:ascii="黑体" w:eastAsia="黑体"/>
          <w:sz w:val="28"/>
          <w:szCs w:val="28"/>
        </w:rPr>
      </w:pPr>
      <w:r>
        <w:rPr>
          <w:rFonts w:ascii="黑体" w:eastAsia="黑体" w:hint="eastAsia"/>
          <w:sz w:val="28"/>
          <w:szCs w:val="28"/>
        </w:rPr>
        <w:t xml:space="preserve"> </w:t>
      </w:r>
    </w:p>
    <w:p w:rsidR="00A02F65" w:rsidRDefault="00A02F65">
      <w:pPr>
        <w:spacing w:line="480" w:lineRule="exact"/>
        <w:rPr>
          <w:rFonts w:ascii="仿宋_GB2312" w:eastAsia="仿宋_GB2312" w:hAnsi="仿宋_GB2312" w:cs="仿宋_GB2312"/>
          <w:sz w:val="32"/>
          <w:szCs w:val="32"/>
        </w:rPr>
      </w:pPr>
    </w:p>
    <w:p w:rsidR="00A02F65" w:rsidRDefault="00A02F65">
      <w:pPr>
        <w:spacing w:line="480" w:lineRule="exact"/>
      </w:pPr>
    </w:p>
    <w:sectPr w:rsidR="00A02F65">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6C4775">
      <w:r>
        <w:separator/>
      </w:r>
    </w:p>
  </w:endnote>
  <w:endnote w:type="continuationSeparator" w:id="0">
    <w:p w:rsidR="00000000" w:rsidRDefault="006C4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文星标宋">
    <w:altName w:val="微软雅黑"/>
    <w:charset w:val="86"/>
    <w:family w:val="auto"/>
    <w:pitch w:val="default"/>
    <w:sig w:usb0="00000000" w:usb1="00000000" w:usb2="00000000" w:usb3="00000000" w:csb0="00040001" w:csb1="00000000"/>
  </w:font>
  <w:font w:name="Droid Sans">
    <w:altName w:val="微软雅黑"/>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F65" w:rsidRDefault="006C4775">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noProof/>
      </w:rPr>
      <w:t>3</w:t>
    </w:r>
    <w:r>
      <w:fldChar w:fldCharType="end"/>
    </w:r>
  </w:p>
  <w:p w:rsidR="00A02F65" w:rsidRDefault="00A02F6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F65" w:rsidRDefault="006C4775">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A02F65" w:rsidRDefault="00A02F6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F65" w:rsidRDefault="006C4775">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noProof/>
      </w:rPr>
      <w:t>4</w:t>
    </w:r>
    <w:r>
      <w:fldChar w:fldCharType="end"/>
    </w:r>
  </w:p>
  <w:p w:rsidR="00A02F65" w:rsidRDefault="00A02F6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6C4775">
      <w:r>
        <w:separator/>
      </w:r>
    </w:p>
  </w:footnote>
  <w:footnote w:type="continuationSeparator" w:id="0">
    <w:p w:rsidR="00000000" w:rsidRDefault="006C47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lYzZjOTk2ZDA3MDYyMDY3YTQ2Yzg2M2RhMjg3MWUifQ=="/>
  </w:docVars>
  <w:rsids>
    <w:rsidRoot w:val="00100246"/>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125E"/>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76653"/>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06E6"/>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4775"/>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55CB"/>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3C24"/>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02F65"/>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2BBD"/>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15DC1"/>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2E6A"/>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4E49"/>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5C2124"/>
    <w:rsid w:val="02F120AB"/>
    <w:rsid w:val="032B5196"/>
    <w:rsid w:val="036124A1"/>
    <w:rsid w:val="04C3537C"/>
    <w:rsid w:val="058128B8"/>
    <w:rsid w:val="079004AC"/>
    <w:rsid w:val="0A564012"/>
    <w:rsid w:val="0B651B02"/>
    <w:rsid w:val="0BA148CA"/>
    <w:rsid w:val="0C053D31"/>
    <w:rsid w:val="0C1165C4"/>
    <w:rsid w:val="0D6D544B"/>
    <w:rsid w:val="0DD136FE"/>
    <w:rsid w:val="0F542F2C"/>
    <w:rsid w:val="0F8E2C57"/>
    <w:rsid w:val="1059665E"/>
    <w:rsid w:val="10AC13BA"/>
    <w:rsid w:val="13857CA0"/>
    <w:rsid w:val="145A6C1B"/>
    <w:rsid w:val="14B73493"/>
    <w:rsid w:val="167A2FF9"/>
    <w:rsid w:val="1764587C"/>
    <w:rsid w:val="18581C69"/>
    <w:rsid w:val="19E84B49"/>
    <w:rsid w:val="1AEC0734"/>
    <w:rsid w:val="1DEF20B0"/>
    <w:rsid w:val="1DF63C75"/>
    <w:rsid w:val="1FF7AB17"/>
    <w:rsid w:val="214243FA"/>
    <w:rsid w:val="21AD613C"/>
    <w:rsid w:val="22467189"/>
    <w:rsid w:val="242C0DC7"/>
    <w:rsid w:val="257A14F5"/>
    <w:rsid w:val="27196C26"/>
    <w:rsid w:val="29EF086F"/>
    <w:rsid w:val="2A3C6870"/>
    <w:rsid w:val="2BC34C59"/>
    <w:rsid w:val="2E204B94"/>
    <w:rsid w:val="2EFFE297"/>
    <w:rsid w:val="2F2C3D07"/>
    <w:rsid w:val="301437CA"/>
    <w:rsid w:val="30F04231"/>
    <w:rsid w:val="31275244"/>
    <w:rsid w:val="313034EA"/>
    <w:rsid w:val="349D1F0A"/>
    <w:rsid w:val="34DD0473"/>
    <w:rsid w:val="35AF55E5"/>
    <w:rsid w:val="36CF7FDA"/>
    <w:rsid w:val="3A8E35DC"/>
    <w:rsid w:val="3C684897"/>
    <w:rsid w:val="3DCA3051"/>
    <w:rsid w:val="417E18CF"/>
    <w:rsid w:val="41936934"/>
    <w:rsid w:val="433E495C"/>
    <w:rsid w:val="449D63BC"/>
    <w:rsid w:val="45341BAD"/>
    <w:rsid w:val="489F2FD7"/>
    <w:rsid w:val="49F27B37"/>
    <w:rsid w:val="4AC27CB3"/>
    <w:rsid w:val="4BF72BEF"/>
    <w:rsid w:val="4E19628D"/>
    <w:rsid w:val="4FA90297"/>
    <w:rsid w:val="4FC41A43"/>
    <w:rsid w:val="502E571C"/>
    <w:rsid w:val="514F4E6E"/>
    <w:rsid w:val="51DB3C59"/>
    <w:rsid w:val="53720E1C"/>
    <w:rsid w:val="550C0952"/>
    <w:rsid w:val="55762E42"/>
    <w:rsid w:val="57A7B272"/>
    <w:rsid w:val="58470068"/>
    <w:rsid w:val="58747CAC"/>
    <w:rsid w:val="5A1720F9"/>
    <w:rsid w:val="5B9C37C2"/>
    <w:rsid w:val="5BA7C654"/>
    <w:rsid w:val="5C0E52A0"/>
    <w:rsid w:val="5DF716AE"/>
    <w:rsid w:val="5EE27E0C"/>
    <w:rsid w:val="5F9F507E"/>
    <w:rsid w:val="6087641E"/>
    <w:rsid w:val="60A54109"/>
    <w:rsid w:val="61D01CDF"/>
    <w:rsid w:val="64746C6E"/>
    <w:rsid w:val="64C0607C"/>
    <w:rsid w:val="65756C86"/>
    <w:rsid w:val="65A4785B"/>
    <w:rsid w:val="674D385B"/>
    <w:rsid w:val="676F09E1"/>
    <w:rsid w:val="6F675D4D"/>
    <w:rsid w:val="70E56AB1"/>
    <w:rsid w:val="71417EC2"/>
    <w:rsid w:val="71691990"/>
    <w:rsid w:val="71793A80"/>
    <w:rsid w:val="7357290B"/>
    <w:rsid w:val="756E3DEA"/>
    <w:rsid w:val="76E15B02"/>
    <w:rsid w:val="76FB1693"/>
    <w:rsid w:val="798524E4"/>
    <w:rsid w:val="7A7F1C49"/>
    <w:rsid w:val="7AA62534"/>
    <w:rsid w:val="7AA9118C"/>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layout>
        <c:manualLayout>
          <c:xMode val="edge"/>
          <c:yMode val="edge"/>
          <c:x val="0.41489696397671899"/>
          <c:y val="2.75429506408508E-2"/>
        </c:manualLayout>
      </c:layout>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dLbl>
              <c:idx val="2"/>
              <c:layout>
                <c:manualLayout>
                  <c:x val="7.9406122410007399E-3"/>
                  <c:y val="-0.1382346960070119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7.9597294321220702E-2"/>
                  <c:y val="-0.1277556585787409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2380053484348"/>
                  <c:y val="0"/>
                </c:manualLayout>
              </c:layout>
              <c:dLblPos val="bestFit"/>
              <c:showLegendKey val="0"/>
              <c:showVal val="0"/>
              <c:showCatName val="0"/>
              <c:showSerName val="0"/>
              <c:showPercent val="1"/>
              <c:showBubbleSize val="0"/>
              <c:extLst>
                <c:ext xmlns:c15="http://schemas.microsoft.com/office/drawing/2012/chart" uri="{CE6537A1-D6FC-4f65-9D91-7224C49458BB}">
                  <c15:layout>
                    <c:manualLayout>
                      <c:w val="0.142048135913167"/>
                      <c:h val="0.0272702481592582"/>
                    </c:manualLayout>
                  </c15:layout>
                </c:ext>
              </c:extLst>
            </c:dLbl>
            <c:dLbl>
              <c:idx val="5"/>
              <c:layout>
                <c:manualLayout>
                  <c:x val="-0.19757747365109299"/>
                  <c:y val="0"/>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7171.67</c:v>
                </c:pt>
                <c:pt idx="1">
                  <c:v>0</c:v>
                </c:pt>
                <c:pt idx="2">
                  <c:v>72.45</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layout>
        <c:manualLayout>
          <c:xMode val="edge"/>
          <c:yMode val="edge"/>
          <c:x val="0.44055555555555598"/>
          <c:y val="1.0416666666666701E-2"/>
        </c:manualLayout>
      </c:layout>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1"/>
              <c:layout>
                <c:manualLayout>
                  <c:x val="-0.10310384833073399"/>
                  <c:y val="3.51961748206134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2.8055180888789801E-2"/>
                  <c:y val="-2.1842129627613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2759988046972101"/>
                  <c:y val="2.3474192473025301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7277.86</c:v>
                </c:pt>
                <c:pt idx="1">
                  <c:v>612.38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13</Pages>
  <Words>4292</Words>
  <Characters>749</Characters>
  <Application>Microsoft Office Word</Application>
  <DocSecurity>0</DocSecurity>
  <Lines>6</Lines>
  <Paragraphs>10</Paragraphs>
  <ScaleCrop>false</ScaleCrop>
  <Company>微软中国</Company>
  <LinksUpToDate>false</LinksUpToDate>
  <CharactersWithSpaces>5031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微软用户</cp:lastModifiedBy>
  <cp:revision>32</cp:revision>
  <cp:lastPrinted>2020-08-09T03:39:00Z</cp:lastPrinted>
  <dcterms:created xsi:type="dcterms:W3CDTF">2017-07-13T07:16:00Z</dcterms:created>
  <dcterms:modified xsi:type="dcterms:W3CDTF">2025-09-24T07:26:00Z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