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A27AC1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18E366AE">
      <w:pPr>
        <w:tabs>
          <w:tab w:val="center" w:pos="6979"/>
        </w:tabs>
        <w:spacing w:line="580" w:lineRule="exact"/>
        <w:ind w:firstLine="1400" w:firstLineChars="500"/>
        <w:rPr>
          <w:rFonts w:ascii="仿宋_GB2312" w:eastAsia="仿宋_GB2312"/>
          <w:kern w:val="0"/>
          <w:sz w:val="28"/>
          <w:szCs w:val="28"/>
        </w:rPr>
      </w:pPr>
      <w:r>
        <w:rPr>
          <w:rFonts w:hint="eastAsia" w:ascii="仿宋_GB2312" w:eastAsia="仿宋_GB2312"/>
          <w:kern w:val="0"/>
          <w:sz w:val="28"/>
          <w:szCs w:val="28"/>
        </w:rPr>
        <w:t>单位职责：实施小学义务教育，促进基础教育发展，小学学历教育。</w:t>
      </w:r>
    </w:p>
    <w:p w14:paraId="52E33BCE">
      <w:pPr>
        <w:tabs>
          <w:tab w:val="center" w:pos="6979"/>
        </w:tabs>
        <w:spacing w:line="580" w:lineRule="exact"/>
        <w:ind w:firstLine="1260" w:firstLineChars="450"/>
        <w:rPr>
          <w:rFonts w:hint="eastAsia" w:ascii="仿宋_GB2312" w:eastAsia="仿宋_GB2312"/>
          <w:sz w:val="28"/>
          <w:szCs w:val="28"/>
        </w:rPr>
      </w:pPr>
      <w:r>
        <w:rPr>
          <w:rFonts w:hint="eastAsia" w:ascii="仿宋_GB2312" w:eastAsia="仿宋_GB2312"/>
          <w:kern w:val="0"/>
          <w:sz w:val="28"/>
          <w:szCs w:val="28"/>
        </w:rPr>
        <w:t>机构设置情况：工会、教务处、少先队办、德育处、安保处。</w:t>
      </w:r>
      <w:bookmarkStart w:id="0" w:name="_GoBack"/>
      <w:bookmarkEnd w:id="0"/>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1318" w:firstLineChars="471"/>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2339.89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减少133.99万元万元，下降5.42%。</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2195.63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w:t>
      </w:r>
      <w:r>
        <w:rPr>
          <w:rFonts w:hint="eastAsia" w:ascii="仿宋_GB2312" w:eastAsia="仿宋_GB2312"/>
          <w:sz w:val="28"/>
          <w:szCs w:val="28"/>
        </w:rPr>
        <w:t>162.33万元，下降6.88%</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2195.63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2195.63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2339.89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133.99万元，下降5.42%，其中：基本支</w:t>
      </w:r>
      <w:r>
        <w:rPr>
          <w:rFonts w:hint="eastAsia" w:ascii="仿宋_GB2312" w:eastAsia="仿宋_GB2312"/>
          <w:sz w:val="28"/>
          <w:szCs w:val="28"/>
          <w:highlight w:val="none"/>
        </w:rPr>
        <w:t>出</w:t>
      </w:r>
      <w:r>
        <w:rPr>
          <w:rFonts w:ascii="仿宋_GB2312" w:eastAsia="仿宋_GB2312"/>
          <w:sz w:val="28"/>
          <w:szCs w:val="28"/>
          <w:highlight w:val="none"/>
        </w:rPr>
        <w:t>2166.27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92.58</w:t>
      </w:r>
      <w:r>
        <w:rPr>
          <w:rFonts w:hint="eastAsia" w:ascii="仿宋_GB2312" w:eastAsia="仿宋_GB2312"/>
          <w:sz w:val="28"/>
          <w:szCs w:val="28"/>
          <w:highlight w:val="none"/>
        </w:rPr>
        <w:t>%；项目支出</w:t>
      </w:r>
      <w:r>
        <w:rPr>
          <w:rFonts w:ascii="仿宋_GB2312" w:eastAsia="仿宋_GB2312"/>
          <w:sz w:val="28"/>
          <w:szCs w:val="28"/>
          <w:highlight w:val="none"/>
        </w:rPr>
        <w:t>173.62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7.42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2339.89</w:t>
      </w:r>
      <w:r>
        <w:rPr>
          <w:rFonts w:hint="eastAsia" w:ascii="仿宋_GB2312" w:eastAsia="仿宋_GB2312"/>
          <w:sz w:val="28"/>
          <w:szCs w:val="28"/>
        </w:rPr>
        <w:t>万元，比上年减少133.99万元万元，下降5.42%。主要原因：本单位根据教委集团化办学政策调整，班级数减少，学生数减少，教师人数减少，费用减少，支出减少。</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2339.89</w:t>
      </w:r>
      <w:r>
        <w:rPr>
          <w:rFonts w:hint="eastAsia" w:ascii="仿宋_GB2312" w:eastAsia="仿宋_GB2312"/>
          <w:sz w:val="28"/>
          <w:szCs w:val="28"/>
        </w:rPr>
        <w:t>万元，主要用于以下方面（按大类）：教育支出1763.64万元，占本年财政拨款支出75.37%；社会保障和就业支出255.95万元，占本年财政拨款支出的10.94%；卫生健康支出174.05万元，占本年财政拨款支出7.44%;节能环保支出2万元，占本年财政拨款支出的0.09%：住房保障支出144.25万元，占本年财政拨款支出的6.16%</w:t>
      </w:r>
      <w:r>
        <w:rPr>
          <w:rFonts w:hint="eastAsia" w:ascii="仿宋_GB2312" w:eastAsia="仿宋_GB2312"/>
          <w:sz w:val="28"/>
          <w:szCs w:val="28"/>
          <w:lang w:eastAsia="zh-CN"/>
        </w:rPr>
        <w:t>。</w:t>
      </w:r>
    </w:p>
    <w:p w14:paraId="16983A7C">
      <w:pPr>
        <w:numPr>
          <w:ilvl w:val="0"/>
          <w:numId w:val="1"/>
        </w:num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一般公共预算财政拨款支出决算具体情况</w:t>
      </w:r>
    </w:p>
    <w:p w14:paraId="3696EBC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w:t>
      </w:r>
      <w:r>
        <w:rPr>
          <w:rFonts w:hint="eastAsia" w:ascii="仿宋_GB2312" w:eastAsia="仿宋_GB2312"/>
          <w:sz w:val="28"/>
          <w:szCs w:val="28"/>
          <w:lang w:val="en-US" w:eastAsia="zh-CN"/>
        </w:rPr>
        <w:t>2024年度年初预算1776.37万元,</w:t>
      </w:r>
      <w:r>
        <w:rPr>
          <w:rFonts w:hint="eastAsia" w:ascii="仿宋_GB2312" w:eastAsia="仿宋_GB2312"/>
          <w:sz w:val="28"/>
          <w:szCs w:val="28"/>
        </w:rPr>
        <w:t>2024年度决算1763.64万元，</w:t>
      </w:r>
      <w:r>
        <w:rPr>
          <w:rFonts w:hint="eastAsia" w:ascii="仿宋_GB2312" w:eastAsia="仿宋_GB2312"/>
          <w:sz w:val="28"/>
          <w:szCs w:val="28"/>
          <w:lang w:val="en-US" w:eastAsia="zh-CN"/>
        </w:rPr>
        <w:t>完成年初预算的99.28%。</w:t>
      </w:r>
      <w:r>
        <w:rPr>
          <w:rFonts w:hint="eastAsia" w:ascii="仿宋_GB2312" w:eastAsia="仿宋_GB2312"/>
          <w:sz w:val="28"/>
          <w:szCs w:val="28"/>
        </w:rPr>
        <w:t>其中：</w:t>
      </w:r>
    </w:p>
    <w:p w14:paraId="61F79B2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“普通教育”（款）</w:t>
      </w:r>
      <w:r>
        <w:rPr>
          <w:rFonts w:hint="eastAsia" w:ascii="仿宋_GB2312" w:eastAsia="仿宋_GB2312"/>
          <w:sz w:val="28"/>
          <w:szCs w:val="28"/>
          <w:lang w:val="en-US" w:eastAsia="zh-CN"/>
        </w:rPr>
        <w:t>2024年度年初预算1776.37万元,</w:t>
      </w:r>
      <w:r>
        <w:rPr>
          <w:rFonts w:hint="eastAsia" w:ascii="仿宋_GB2312" w:eastAsia="仿宋_GB2312"/>
          <w:sz w:val="28"/>
          <w:szCs w:val="28"/>
        </w:rPr>
        <w:t>2024年度决算1763.64万元，</w:t>
      </w:r>
      <w:r>
        <w:rPr>
          <w:rFonts w:hint="eastAsia" w:ascii="仿宋_GB2312" w:eastAsia="仿宋_GB2312"/>
          <w:sz w:val="28"/>
          <w:szCs w:val="28"/>
          <w:lang w:val="en-US" w:eastAsia="zh-CN"/>
        </w:rPr>
        <w:t>完成年初预算的99.28%</w:t>
      </w:r>
      <w:r>
        <w:rPr>
          <w:rFonts w:hint="eastAsia" w:ascii="仿宋_GB2312" w:eastAsia="仿宋_GB2312"/>
          <w:sz w:val="28"/>
          <w:szCs w:val="28"/>
        </w:rPr>
        <w:t>。主要原因：2024年班级减少，学生数减少，在职教师人数减少，费用减少，支出减少。</w:t>
      </w:r>
    </w:p>
    <w:p w14:paraId="26A0D0A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2、“社会保障和就业支出”(类)2024年年初预算</w:t>
      </w:r>
      <w:r>
        <w:rPr>
          <w:rFonts w:hint="eastAsia" w:ascii="仿宋_GB2312" w:eastAsia="仿宋_GB2312"/>
          <w:sz w:val="28"/>
          <w:szCs w:val="28"/>
          <w:lang w:val="en-US" w:eastAsia="zh-CN"/>
        </w:rPr>
        <w:t>258.43万元，</w:t>
      </w:r>
      <w:r>
        <w:rPr>
          <w:rFonts w:hint="eastAsia" w:ascii="仿宋_GB2312" w:eastAsia="仿宋_GB2312"/>
          <w:sz w:val="28"/>
          <w:szCs w:val="28"/>
        </w:rPr>
        <w:t>2024年度决算255.95万元，</w:t>
      </w:r>
      <w:r>
        <w:rPr>
          <w:rFonts w:hint="eastAsia" w:ascii="仿宋_GB2312" w:eastAsia="仿宋_GB2312"/>
          <w:sz w:val="28"/>
          <w:szCs w:val="28"/>
          <w:lang w:val="en-US" w:eastAsia="zh-CN"/>
        </w:rPr>
        <w:t>完成年初预算的99.04%</w:t>
      </w:r>
      <w:r>
        <w:rPr>
          <w:rFonts w:hint="eastAsia" w:ascii="仿宋_GB2312" w:eastAsia="仿宋_GB2312"/>
          <w:sz w:val="28"/>
          <w:szCs w:val="28"/>
        </w:rPr>
        <w:t>其中：</w:t>
      </w:r>
    </w:p>
    <w:p w14:paraId="2609547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“行政事业单位养老支出”（款）2024年年初预算</w:t>
      </w:r>
      <w:r>
        <w:rPr>
          <w:rFonts w:hint="eastAsia" w:ascii="仿宋_GB2312" w:eastAsia="仿宋_GB2312"/>
          <w:sz w:val="28"/>
          <w:szCs w:val="28"/>
          <w:lang w:val="en-US" w:eastAsia="zh-CN"/>
        </w:rPr>
        <w:t>258.43万元，</w:t>
      </w:r>
      <w:r>
        <w:rPr>
          <w:rFonts w:hint="eastAsia" w:ascii="仿宋_GB2312" w:eastAsia="仿宋_GB2312"/>
          <w:sz w:val="28"/>
          <w:szCs w:val="28"/>
        </w:rPr>
        <w:t>2024年度决算255.95万元，</w:t>
      </w:r>
      <w:r>
        <w:rPr>
          <w:rFonts w:hint="eastAsia" w:ascii="仿宋_GB2312" w:eastAsia="仿宋_GB2312"/>
          <w:sz w:val="28"/>
          <w:szCs w:val="28"/>
          <w:lang w:val="en-US" w:eastAsia="zh-CN"/>
        </w:rPr>
        <w:t>完成年初预算的99.04%</w:t>
      </w:r>
      <w:r>
        <w:rPr>
          <w:rFonts w:hint="eastAsia" w:ascii="仿宋_GB2312" w:eastAsia="仿宋_GB2312"/>
          <w:sz w:val="28"/>
          <w:szCs w:val="28"/>
        </w:rPr>
        <w:t>。主要原因：在职教师人数减少，费用减少，支出减少。</w:t>
      </w:r>
    </w:p>
    <w:p w14:paraId="030AFAA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3、“卫生健康支出”(类)2024年年初预算</w:t>
      </w:r>
      <w:r>
        <w:rPr>
          <w:rFonts w:hint="eastAsia" w:ascii="仿宋_GB2312" w:eastAsia="仿宋_GB2312"/>
          <w:sz w:val="28"/>
          <w:szCs w:val="28"/>
          <w:lang w:val="en-US" w:eastAsia="zh-CN"/>
        </w:rPr>
        <w:t>177.25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2024年度决算174.05万元，</w:t>
      </w:r>
      <w:r>
        <w:rPr>
          <w:rFonts w:hint="eastAsia" w:ascii="仿宋_GB2312" w:eastAsia="仿宋_GB2312"/>
          <w:sz w:val="28"/>
          <w:szCs w:val="28"/>
          <w:lang w:val="en-US" w:eastAsia="zh-CN"/>
        </w:rPr>
        <w:t>完成年初数的98.19%。</w:t>
      </w:r>
      <w:r>
        <w:rPr>
          <w:rFonts w:hint="eastAsia" w:ascii="仿宋_GB2312" w:eastAsia="仿宋_GB2312"/>
          <w:sz w:val="28"/>
          <w:szCs w:val="28"/>
        </w:rPr>
        <w:t>其中：</w:t>
      </w:r>
    </w:p>
    <w:p w14:paraId="4F82697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“行政事业单位医疗”（款）2024年年初预算177.25万元，2024年度决算174.05万元，完成年初数的98.19%。主要原因：在职教师人数减少，费用减少，行政事业单位医疗支出减少。</w:t>
      </w:r>
    </w:p>
    <w:p w14:paraId="4D45390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4、“节能环保支出”（类）2024年初预算</w:t>
      </w:r>
      <w:r>
        <w:rPr>
          <w:rFonts w:hint="eastAsia" w:ascii="仿宋_GB2312" w:eastAsia="仿宋_GB2312"/>
          <w:sz w:val="28"/>
          <w:szCs w:val="28"/>
          <w:lang w:val="en-US" w:eastAsia="zh-CN"/>
        </w:rPr>
        <w:t>2万元，</w:t>
      </w:r>
      <w:r>
        <w:rPr>
          <w:rFonts w:hint="eastAsia" w:ascii="仿宋_GB2312" w:eastAsia="仿宋_GB2312"/>
          <w:sz w:val="28"/>
          <w:szCs w:val="28"/>
        </w:rPr>
        <w:t>2024年</w:t>
      </w:r>
      <w:r>
        <w:rPr>
          <w:rFonts w:hint="eastAsia" w:ascii="仿宋_GB2312" w:eastAsia="仿宋_GB2312"/>
          <w:sz w:val="28"/>
          <w:szCs w:val="28"/>
          <w:lang w:val="en-US" w:eastAsia="zh-CN"/>
        </w:rPr>
        <w:t>年</w:t>
      </w:r>
      <w:r>
        <w:rPr>
          <w:rFonts w:hint="eastAsia" w:ascii="仿宋_GB2312" w:eastAsia="仿宋_GB2312"/>
          <w:sz w:val="28"/>
          <w:szCs w:val="28"/>
        </w:rPr>
        <w:t>度</w:t>
      </w:r>
      <w:r>
        <w:rPr>
          <w:rFonts w:hint="eastAsia" w:ascii="仿宋_GB2312" w:eastAsia="仿宋_GB2312"/>
          <w:sz w:val="28"/>
          <w:szCs w:val="28"/>
          <w:lang w:val="en-US" w:eastAsia="zh-CN"/>
        </w:rPr>
        <w:t>决</w:t>
      </w:r>
      <w:r>
        <w:rPr>
          <w:rFonts w:hint="eastAsia" w:ascii="仿宋_GB2312" w:eastAsia="仿宋_GB2312"/>
          <w:sz w:val="28"/>
          <w:szCs w:val="28"/>
        </w:rPr>
        <w:t>算2万元，</w:t>
      </w:r>
      <w:r>
        <w:rPr>
          <w:rFonts w:hint="eastAsia" w:ascii="仿宋_GB2312" w:eastAsia="仿宋_GB2312"/>
          <w:sz w:val="28"/>
          <w:szCs w:val="28"/>
          <w:lang w:val="en-US" w:eastAsia="zh-CN"/>
        </w:rPr>
        <w:t>完成年初数的100%</w:t>
      </w:r>
      <w:r>
        <w:rPr>
          <w:rFonts w:hint="eastAsia" w:ascii="仿宋_GB2312" w:eastAsia="仿宋_GB2312"/>
          <w:sz w:val="28"/>
          <w:szCs w:val="28"/>
        </w:rPr>
        <w:t>。</w:t>
      </w:r>
    </w:p>
    <w:p w14:paraId="3143396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“2024年初预算</w:t>
      </w:r>
      <w:r>
        <w:rPr>
          <w:rFonts w:hint="eastAsia" w:ascii="仿宋_GB2312" w:eastAsia="仿宋_GB2312"/>
          <w:sz w:val="28"/>
          <w:szCs w:val="28"/>
          <w:lang w:val="en-US" w:eastAsia="zh-CN"/>
        </w:rPr>
        <w:t>2万元，</w:t>
      </w:r>
      <w:r>
        <w:rPr>
          <w:rFonts w:hint="eastAsia" w:ascii="仿宋_GB2312" w:eastAsia="仿宋_GB2312"/>
          <w:sz w:val="28"/>
          <w:szCs w:val="28"/>
        </w:rPr>
        <w:t>2024年</w:t>
      </w:r>
      <w:r>
        <w:rPr>
          <w:rFonts w:hint="eastAsia" w:ascii="仿宋_GB2312" w:eastAsia="仿宋_GB2312"/>
          <w:sz w:val="28"/>
          <w:szCs w:val="28"/>
          <w:lang w:val="en-US" w:eastAsia="zh-CN"/>
        </w:rPr>
        <w:t>年</w:t>
      </w:r>
      <w:r>
        <w:rPr>
          <w:rFonts w:hint="eastAsia" w:ascii="仿宋_GB2312" w:eastAsia="仿宋_GB2312"/>
          <w:sz w:val="28"/>
          <w:szCs w:val="28"/>
        </w:rPr>
        <w:t>度</w:t>
      </w:r>
      <w:r>
        <w:rPr>
          <w:rFonts w:hint="eastAsia" w:ascii="仿宋_GB2312" w:eastAsia="仿宋_GB2312"/>
          <w:sz w:val="28"/>
          <w:szCs w:val="28"/>
          <w:lang w:val="en-US" w:eastAsia="zh-CN"/>
        </w:rPr>
        <w:t>决</w:t>
      </w:r>
      <w:r>
        <w:rPr>
          <w:rFonts w:hint="eastAsia" w:ascii="仿宋_GB2312" w:eastAsia="仿宋_GB2312"/>
          <w:sz w:val="28"/>
          <w:szCs w:val="28"/>
        </w:rPr>
        <w:t>算2万元，</w:t>
      </w:r>
      <w:r>
        <w:rPr>
          <w:rFonts w:hint="eastAsia" w:ascii="仿宋_GB2312" w:eastAsia="仿宋_GB2312"/>
          <w:sz w:val="28"/>
          <w:szCs w:val="28"/>
          <w:lang w:val="en-US" w:eastAsia="zh-CN"/>
        </w:rPr>
        <w:t>完成年初数的100%</w:t>
      </w:r>
      <w:r>
        <w:rPr>
          <w:rFonts w:hint="eastAsia" w:ascii="仿宋_GB2312" w:eastAsia="仿宋_GB2312"/>
          <w:sz w:val="28"/>
          <w:szCs w:val="28"/>
        </w:rPr>
        <w:t>。</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B3723D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4BF91E3">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2166.27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w:t>
      </w:r>
      <w:r>
        <w:rPr>
          <w:rFonts w:hint="eastAsia" w:ascii="仿宋_GB2312" w:eastAsia="仿宋_GB2312"/>
          <w:sz w:val="28"/>
          <w:szCs w:val="28"/>
        </w:rPr>
        <w:t>万元减少</w:t>
      </w:r>
      <w:r>
        <w:rPr>
          <w:rFonts w:hint="eastAsia" w:ascii="仿宋_GB2312" w:eastAsia="仿宋_GB2312"/>
          <w:sz w:val="28"/>
          <w:szCs w:val="28"/>
          <w:lang w:val="en-US" w:eastAsia="zh-CN"/>
        </w:rPr>
        <w:t>1.54</w:t>
      </w:r>
      <w:r>
        <w:rPr>
          <w:rFonts w:hint="eastAsia" w:ascii="仿宋_GB2312" w:eastAsia="仿宋_GB2312"/>
          <w:sz w:val="28"/>
          <w:szCs w:val="28"/>
        </w:rPr>
        <w:t>万元。其中：</w:t>
      </w:r>
    </w:p>
    <w:p w14:paraId="58073A9A">
      <w:pPr>
        <w:numPr>
          <w:ilvl w:val="0"/>
          <w:numId w:val="2"/>
        </w:numPr>
        <w:spacing w:line="560" w:lineRule="exact"/>
        <w:ind w:firstLine="600"/>
        <w:rPr>
          <w:rFonts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万元，1.与2024年度年初预算数0万元一致。主要原因：本年度无此项支出。</w:t>
      </w:r>
    </w:p>
    <w:p w14:paraId="0465EE7A">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万元，2024年度决算数0万元，比2024年度年初预算数0.5万元减少0.5万元。主要原因：本年度无此项支出。</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1.66万元，比2024年度年初预算数2.7万元减少1.04万元。其中，公务用车购置费2024年度决算数0万元，与2024年度年初预算数0万元一致。主要原因：2024年度购置（更新）0辆。公务用车运行维护费2024年度决算数1.66万元，比2024年度年初预算数2.7万元减少1.04万元，主要原因：2024年车辆正常运行维护。</w:t>
      </w:r>
      <w:r>
        <w:rPr>
          <w:rFonts w:hint="eastAsia" w:ascii="仿宋_GB2312" w:eastAsia="仿宋_GB2312"/>
          <w:sz w:val="28"/>
          <w:szCs w:val="28"/>
          <w:lang w:val="en-US" w:eastAsia="zh-CN"/>
        </w:rPr>
        <w:t>严格落实公务用车使用规定，认真贯彻厉行节约反对浪费有关要求，本着借鉴高效的原则，进一步加强公务用车管理，减少费用支出。</w:t>
      </w:r>
      <w:r>
        <w:rPr>
          <w:rFonts w:hint="eastAsia" w:ascii="仿宋_GB2312" w:eastAsia="仿宋_GB2312"/>
          <w:sz w:val="28"/>
          <w:szCs w:val="28"/>
        </w:rPr>
        <w:t>2024年度公务用车保有量1辆。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万元，本单位不在机关运行经费统计范围之内。</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23.13</w:t>
      </w:r>
      <w:r>
        <w:rPr>
          <w:rFonts w:hint="eastAsia" w:ascii="仿宋_GB2312" w:eastAsia="仿宋_GB2312"/>
          <w:sz w:val="28"/>
          <w:szCs w:val="28"/>
        </w:rPr>
        <w:t>万元，其中：政府采购货物支出0万元，政府采购工程支出0万元，政府采购服务支出23.13万元。授予中小企业合同金额</w:t>
      </w:r>
      <w:r>
        <w:rPr>
          <w:rFonts w:ascii="仿宋_GB2312" w:eastAsia="仿宋_GB2312"/>
          <w:sz w:val="28"/>
          <w:szCs w:val="28"/>
        </w:rPr>
        <w:t>22.88</w:t>
      </w:r>
      <w:r>
        <w:rPr>
          <w:rFonts w:hint="eastAsia" w:ascii="仿宋_GB2312" w:eastAsia="仿宋_GB2312"/>
          <w:sz w:val="28"/>
          <w:szCs w:val="28"/>
        </w:rPr>
        <w:t>万元，占政府采购支出总额的</w:t>
      </w:r>
      <w:r>
        <w:rPr>
          <w:rFonts w:hint="eastAsia" w:ascii="仿宋_GB2312" w:eastAsia="仿宋_GB2312"/>
          <w:sz w:val="28"/>
          <w:szCs w:val="28"/>
          <w:lang w:eastAsia="zh-CN"/>
        </w:rPr>
        <w:t>98.92</w:t>
      </w:r>
      <w:r>
        <w:rPr>
          <w:rFonts w:hint="eastAsia" w:ascii="仿宋_GB2312" w:eastAsia="仿宋_GB2312"/>
          <w:sz w:val="28"/>
          <w:szCs w:val="28"/>
        </w:rPr>
        <w:t>%，其中：授予小微企业合同金额</w:t>
      </w:r>
      <w:r>
        <w:rPr>
          <w:rFonts w:ascii="仿宋_GB2312" w:eastAsia="仿宋_GB2312"/>
          <w:sz w:val="28"/>
          <w:szCs w:val="28"/>
        </w:rPr>
        <w:t>21.6</w:t>
      </w:r>
      <w:r>
        <w:rPr>
          <w:rFonts w:hint="eastAsia" w:ascii="仿宋_GB2312" w:eastAsia="仿宋_GB2312"/>
          <w:sz w:val="28"/>
          <w:szCs w:val="28"/>
        </w:rPr>
        <w:t>万元，占政府采购支出总额的</w:t>
      </w:r>
      <w:r>
        <w:rPr>
          <w:rFonts w:ascii="仿宋_GB2312" w:eastAsia="仿宋_GB2312"/>
          <w:sz w:val="28"/>
          <w:szCs w:val="28"/>
        </w:rPr>
        <w:t>93.4</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12月31日，北京市大兴区团河小学</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09778F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 卫生健康支出：卫生健康支出囊括了医院支出、公共卫生（包括疾病预防控制机构）、医疗卫生机构等支出</w:t>
      </w:r>
    </w:p>
    <w:p w14:paraId="3ACA657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、节能环保支出：属于一般公共预算支出，是中国政府财政支出的重要组成部分，主要用于环境保护、污染防治、生态修复等领域。</w:t>
      </w:r>
    </w:p>
    <w:p w14:paraId="384FBAD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、住房保障支出：主要是指国家、政府或相关机构为解决居民住房问题而进行的财政支出。</w:t>
      </w:r>
    </w:p>
    <w:p w14:paraId="3B8A9F6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14:paraId="7A1F209B">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14:paraId="6F8C1408">
      <w:pPr>
        <w:ind w:firstLine="420" w:firstLineChars="15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1F809966">
      <w:pPr>
        <w:numPr>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001493F6">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6C735"/>
    <w:multiLevelType w:val="singleLevel"/>
    <w:tmpl w:val="8136C735"/>
    <w:lvl w:ilvl="0" w:tentative="0">
      <w:start w:val="1"/>
      <w:numFmt w:val="decimal"/>
      <w:lvlText w:val="%1."/>
      <w:lvlJc w:val="left"/>
      <w:pPr>
        <w:tabs>
          <w:tab w:val="left" w:pos="312"/>
        </w:tabs>
      </w:pPr>
    </w:lvl>
  </w:abstractNum>
  <w:abstractNum w:abstractNumId="1">
    <w:nsid w:val="10E41C15"/>
    <w:multiLevelType w:val="singleLevel"/>
    <w:tmpl w:val="10E41C1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CE25742"/>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3F0692"/>
    <w:rsid w:val="24C87BF5"/>
    <w:rsid w:val="257A14F5"/>
    <w:rsid w:val="27196C26"/>
    <w:rsid w:val="29EF086F"/>
    <w:rsid w:val="2BC34C59"/>
    <w:rsid w:val="2EFFE297"/>
    <w:rsid w:val="301437CA"/>
    <w:rsid w:val="349D1F0A"/>
    <w:rsid w:val="34DD0473"/>
    <w:rsid w:val="3A8E35DC"/>
    <w:rsid w:val="3C684897"/>
    <w:rsid w:val="3E514929"/>
    <w:rsid w:val="433E495C"/>
    <w:rsid w:val="489F2FD7"/>
    <w:rsid w:val="4AC27CB3"/>
    <w:rsid w:val="4B18781F"/>
    <w:rsid w:val="4BF72BEF"/>
    <w:rsid w:val="4FA90297"/>
    <w:rsid w:val="4FC41A43"/>
    <w:rsid w:val="50C11427"/>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2195.63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2166.27</c:v>
                </c:pt>
                <c:pt idx="1">
                  <c:v>173.62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7</TotalTime>
  <ScaleCrop>false</ScaleCrop>
  <LinksUpToDate>false</LinksUpToDate>
  <CharactersWithSpaces>298</CharactersWithSpaces>
  <Application>WPS Office_12.8.2.19830_F1E327BC-269C-435d-A152-05C5408002CA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2020-08-09T03:39:00Z</cp:lastPrinted>
  <dcterms:modified xsi:type="dcterms:W3CDTF">2025-09-24T08:47:49Z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