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13"/>
        <w:tblpPr w:leftFromText="180" w:rightFromText="180" w:vertAnchor="text" w:horzAnchor="page" w:tblpX="1015" w:tblpY="184"/>
        <w:tblOverlap w:val="never"/>
        <w:tblW w:w="1020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5"/>
        <w:gridCol w:w="981"/>
        <w:gridCol w:w="989"/>
        <w:gridCol w:w="679"/>
        <w:gridCol w:w="678"/>
        <w:gridCol w:w="207"/>
        <w:gridCol w:w="1237"/>
        <w:gridCol w:w="1140"/>
        <w:gridCol w:w="645"/>
        <w:gridCol w:w="326"/>
        <w:gridCol w:w="452"/>
        <w:gridCol w:w="679"/>
        <w:gridCol w:w="94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</w:trPr>
        <w:tc>
          <w:tcPr>
            <w:tcW w:w="10201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</w:trPr>
        <w:tc>
          <w:tcPr>
            <w:tcW w:w="10201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（2024年度）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1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8956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2024年党建活动经费—瀛海四幼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1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77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北京市大兴区教育委员会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3045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北京市大兴区瀛海第四幼儿园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12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br/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264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年初预算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9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12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64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0.28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0.28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0.28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10分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9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12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64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0.28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0.28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0.28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</w:trPr>
        <w:tc>
          <w:tcPr>
            <w:tcW w:w="12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64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         上年结转资金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4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12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64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Style w:val="21"/>
                <w:rFonts w:hint="default"/>
              </w:rPr>
              <w:t xml:space="preserve">  其他资金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4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12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64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Style w:val="21"/>
                <w:rFonts w:hint="default"/>
              </w:rPr>
              <w:t xml:space="preserve">        中央直达资金</w:t>
            </w:r>
            <w:r>
              <w:rPr>
                <w:rStyle w:val="20"/>
                <w:rFonts w:hint="default"/>
              </w:rPr>
              <w:t xml:space="preserve"> 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4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124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77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418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3" w:hRule="exact"/>
        </w:trPr>
        <w:tc>
          <w:tcPr>
            <w:tcW w:w="124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77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 xml:space="preserve">    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通过购买党建所需物品、开展相关活动等多种形式，进一步提高党建活力、水平，提升支部凝聚力、战斗力，提高党员思想政治素养和理论水平，以高质量党建推动教育高质量发展。</w:t>
            </w:r>
          </w:p>
        </w:tc>
        <w:tc>
          <w:tcPr>
            <w:tcW w:w="418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 xml:space="preserve">    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通过购买党建所需物品、开展相关活动等多种形式，进一步提高党建活力、水平，提升支部凝聚力、战斗力，提高党员思想政治素养和理论水平，以高质量党建推动教育高质量发展。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exact"/>
        </w:trPr>
        <w:tc>
          <w:tcPr>
            <w:tcW w:w="1245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br/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br/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br/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标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56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2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年度指标值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实际完成值</w:t>
            </w:r>
          </w:p>
        </w:tc>
        <w:tc>
          <w:tcPr>
            <w:tcW w:w="6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得分</w:t>
            </w:r>
          </w:p>
        </w:tc>
        <w:tc>
          <w:tcPr>
            <w:tcW w:w="16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124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产出指标（40分）</w:t>
            </w:r>
          </w:p>
        </w:tc>
        <w:tc>
          <w:tcPr>
            <w:tcW w:w="9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56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指标1：党员人数</w:t>
            </w:r>
          </w:p>
        </w:tc>
        <w:tc>
          <w:tcPr>
            <w:tcW w:w="12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7人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7人</w:t>
            </w:r>
          </w:p>
        </w:tc>
        <w:tc>
          <w:tcPr>
            <w:tcW w:w="6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6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124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6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2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exact"/>
        </w:trPr>
        <w:tc>
          <w:tcPr>
            <w:tcW w:w="124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56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各类党建活动的完成</w:t>
            </w:r>
          </w:p>
        </w:tc>
        <w:tc>
          <w:tcPr>
            <w:tcW w:w="12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优良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优</w:t>
            </w:r>
          </w:p>
        </w:tc>
        <w:tc>
          <w:tcPr>
            <w:tcW w:w="6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6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124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6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2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</w:trPr>
        <w:tc>
          <w:tcPr>
            <w:tcW w:w="124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56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党员活动经费支出</w:t>
            </w:r>
          </w:p>
        </w:tc>
        <w:tc>
          <w:tcPr>
            <w:tcW w:w="12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≦1年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≦1年</w:t>
            </w:r>
          </w:p>
        </w:tc>
        <w:tc>
          <w:tcPr>
            <w:tcW w:w="6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6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124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6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2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124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6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2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exact"/>
        </w:trPr>
        <w:tc>
          <w:tcPr>
            <w:tcW w:w="124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981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  <w:t>成本指标（10分）</w:t>
            </w:r>
          </w:p>
        </w:tc>
        <w:tc>
          <w:tcPr>
            <w:tcW w:w="9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经济成本指标</w:t>
            </w:r>
          </w:p>
        </w:tc>
        <w:tc>
          <w:tcPr>
            <w:tcW w:w="156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指标1：预算控制数</w:t>
            </w:r>
          </w:p>
        </w:tc>
        <w:tc>
          <w:tcPr>
            <w:tcW w:w="12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≦0.28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≦0.28</w:t>
            </w:r>
          </w:p>
        </w:tc>
        <w:tc>
          <w:tcPr>
            <w:tcW w:w="6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6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124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  <w:t>社会成本指标</w:t>
            </w:r>
          </w:p>
        </w:tc>
        <w:tc>
          <w:tcPr>
            <w:tcW w:w="156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2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exact"/>
        </w:trPr>
        <w:tc>
          <w:tcPr>
            <w:tcW w:w="124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生态环境成本指标</w:t>
            </w:r>
          </w:p>
        </w:tc>
        <w:tc>
          <w:tcPr>
            <w:tcW w:w="156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2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124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效益指标（30分）</w:t>
            </w:r>
          </w:p>
        </w:tc>
        <w:tc>
          <w:tcPr>
            <w:tcW w:w="9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经济效益指标</w:t>
            </w:r>
          </w:p>
        </w:tc>
        <w:tc>
          <w:tcPr>
            <w:tcW w:w="156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2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124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6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2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6" w:hRule="exact"/>
        </w:trPr>
        <w:tc>
          <w:tcPr>
            <w:tcW w:w="124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156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指标1：提高党员思想政治素养和理论水平</w:t>
            </w:r>
          </w:p>
        </w:tc>
        <w:tc>
          <w:tcPr>
            <w:tcW w:w="12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优良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优</w:t>
            </w:r>
          </w:p>
        </w:tc>
        <w:tc>
          <w:tcPr>
            <w:tcW w:w="6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6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124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6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2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124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生态效益指标</w:t>
            </w:r>
          </w:p>
        </w:tc>
        <w:tc>
          <w:tcPr>
            <w:tcW w:w="156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2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124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6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2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124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56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2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124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6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2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exact"/>
        </w:trPr>
        <w:tc>
          <w:tcPr>
            <w:tcW w:w="124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满意度指标（10分）</w:t>
            </w:r>
          </w:p>
        </w:tc>
        <w:tc>
          <w:tcPr>
            <w:tcW w:w="98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56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指标1：党员职工满意度</w:t>
            </w:r>
          </w:p>
        </w:tc>
        <w:tc>
          <w:tcPr>
            <w:tcW w:w="12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≧95%</w:t>
            </w:r>
          </w:p>
        </w:tc>
        <w:tc>
          <w:tcPr>
            <w:tcW w:w="1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6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124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6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2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exact"/>
        </w:trPr>
        <w:tc>
          <w:tcPr>
            <w:tcW w:w="124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6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2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7156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6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6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>
      <w:pPr>
        <w:rPr>
          <w:rFonts w:hint="eastAsia"/>
        </w:rPr>
      </w:pPr>
    </w:p>
    <w:tbl>
      <w:tblPr>
        <w:tblStyle w:val="13"/>
        <w:tblW w:w="10201" w:type="dxa"/>
        <w:jc w:val="center"/>
        <w:tblInd w:w="-101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5"/>
        <w:gridCol w:w="981"/>
        <w:gridCol w:w="989"/>
        <w:gridCol w:w="679"/>
        <w:gridCol w:w="678"/>
        <w:gridCol w:w="207"/>
        <w:gridCol w:w="1237"/>
        <w:gridCol w:w="1140"/>
        <w:gridCol w:w="645"/>
        <w:gridCol w:w="326"/>
        <w:gridCol w:w="452"/>
        <w:gridCol w:w="679"/>
        <w:gridCol w:w="94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10201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10201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（2024年度）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8956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物业管理-3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77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北京市大兴区教育委员会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3045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北京市大兴区瀛海第四幼儿园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br/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264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年初预算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9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64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28.8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28.7988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28.7988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10分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9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64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 xml:space="preserve"> 28.8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28.7988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28.7988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  <w:jc w:val="center"/>
        </w:trPr>
        <w:tc>
          <w:tcPr>
            <w:tcW w:w="12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64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         上年结转资金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4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64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Style w:val="21"/>
                <w:rFonts w:hint="default"/>
              </w:rPr>
              <w:t xml:space="preserve">  其他资金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4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64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Style w:val="21"/>
                <w:rFonts w:hint="default"/>
              </w:rPr>
              <w:t xml:space="preserve">        中央直达资金</w:t>
            </w:r>
            <w:r>
              <w:rPr>
                <w:rStyle w:val="20"/>
                <w:rFonts w:hint="default"/>
              </w:rPr>
              <w:t xml:space="preserve"> 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4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4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77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418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6" w:hRule="exact"/>
          <w:jc w:val="center"/>
        </w:trPr>
        <w:tc>
          <w:tcPr>
            <w:tcW w:w="124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77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 xml:space="preserve">  为加强幼儿园安全管理，保障师生安全，根据《北京市中小学幼儿园安全管理规定》要求配备校园保安。</w:t>
            </w:r>
          </w:p>
        </w:tc>
        <w:tc>
          <w:tcPr>
            <w:tcW w:w="418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 xml:space="preserve">  为加强幼儿园安全管理，保障师生安全，根据《北京市中小学幼儿园安全管理规定》要求配备校园保安。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exact"/>
          <w:jc w:val="center"/>
        </w:trPr>
        <w:tc>
          <w:tcPr>
            <w:tcW w:w="1245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br/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br/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br/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标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56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2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年度指标值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实际完成值</w:t>
            </w:r>
          </w:p>
        </w:tc>
        <w:tc>
          <w:tcPr>
            <w:tcW w:w="6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得分</w:t>
            </w:r>
          </w:p>
        </w:tc>
        <w:tc>
          <w:tcPr>
            <w:tcW w:w="16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exact"/>
          <w:jc w:val="center"/>
        </w:trPr>
        <w:tc>
          <w:tcPr>
            <w:tcW w:w="124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产出指标（40分）</w:t>
            </w:r>
          </w:p>
        </w:tc>
        <w:tc>
          <w:tcPr>
            <w:tcW w:w="9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56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指标1：聘任保安数量</w:t>
            </w:r>
          </w:p>
        </w:tc>
        <w:tc>
          <w:tcPr>
            <w:tcW w:w="12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6人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6人</w:t>
            </w:r>
          </w:p>
        </w:tc>
        <w:tc>
          <w:tcPr>
            <w:tcW w:w="6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6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4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6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2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exact"/>
          <w:jc w:val="center"/>
        </w:trPr>
        <w:tc>
          <w:tcPr>
            <w:tcW w:w="124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56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提供安全保卫服务</w:t>
            </w:r>
          </w:p>
        </w:tc>
        <w:tc>
          <w:tcPr>
            <w:tcW w:w="12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优良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优</w:t>
            </w:r>
          </w:p>
        </w:tc>
        <w:tc>
          <w:tcPr>
            <w:tcW w:w="6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6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4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6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2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6" w:hRule="exact"/>
          <w:jc w:val="center"/>
        </w:trPr>
        <w:tc>
          <w:tcPr>
            <w:tcW w:w="124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56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按月拨付第三方劳务派遣公司费用</w:t>
            </w:r>
          </w:p>
        </w:tc>
        <w:tc>
          <w:tcPr>
            <w:tcW w:w="12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次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次</w:t>
            </w:r>
          </w:p>
        </w:tc>
        <w:tc>
          <w:tcPr>
            <w:tcW w:w="6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6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4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6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2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exact"/>
          <w:jc w:val="center"/>
        </w:trPr>
        <w:tc>
          <w:tcPr>
            <w:tcW w:w="124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1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成本指标（10分）</w:t>
            </w:r>
          </w:p>
        </w:tc>
        <w:tc>
          <w:tcPr>
            <w:tcW w:w="9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经济成本指标</w:t>
            </w:r>
          </w:p>
        </w:tc>
        <w:tc>
          <w:tcPr>
            <w:tcW w:w="156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指标1：预算控制数</w:t>
            </w:r>
          </w:p>
        </w:tc>
        <w:tc>
          <w:tcPr>
            <w:tcW w:w="12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≦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28.8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28.7988</w:t>
            </w:r>
          </w:p>
        </w:tc>
        <w:tc>
          <w:tcPr>
            <w:tcW w:w="6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6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4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社会成本指标</w:t>
            </w:r>
          </w:p>
        </w:tc>
        <w:tc>
          <w:tcPr>
            <w:tcW w:w="156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2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exact"/>
          <w:jc w:val="center"/>
        </w:trPr>
        <w:tc>
          <w:tcPr>
            <w:tcW w:w="124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生态环境成本指标</w:t>
            </w:r>
          </w:p>
        </w:tc>
        <w:tc>
          <w:tcPr>
            <w:tcW w:w="156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2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4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效益指标（30分）</w:t>
            </w:r>
          </w:p>
        </w:tc>
        <w:tc>
          <w:tcPr>
            <w:tcW w:w="9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经济效益指标</w:t>
            </w:r>
          </w:p>
        </w:tc>
        <w:tc>
          <w:tcPr>
            <w:tcW w:w="156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2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4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6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2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4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156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2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6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4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6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2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4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生态效益指标</w:t>
            </w:r>
          </w:p>
        </w:tc>
        <w:tc>
          <w:tcPr>
            <w:tcW w:w="156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2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4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6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2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exact"/>
          <w:jc w:val="center"/>
        </w:trPr>
        <w:tc>
          <w:tcPr>
            <w:tcW w:w="124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56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指标1：保障幼儿园安全稳定</w:t>
            </w:r>
          </w:p>
        </w:tc>
        <w:tc>
          <w:tcPr>
            <w:tcW w:w="12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优良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优</w:t>
            </w:r>
          </w:p>
        </w:tc>
        <w:tc>
          <w:tcPr>
            <w:tcW w:w="6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30</w:t>
            </w: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6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4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6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2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exact"/>
          <w:jc w:val="center"/>
        </w:trPr>
        <w:tc>
          <w:tcPr>
            <w:tcW w:w="124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满意度指标（10分）</w:t>
            </w:r>
          </w:p>
        </w:tc>
        <w:tc>
          <w:tcPr>
            <w:tcW w:w="98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56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幼儿园</w:t>
            </w:r>
          </w:p>
        </w:tc>
        <w:tc>
          <w:tcPr>
            <w:tcW w:w="12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≧9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1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6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4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6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2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exact"/>
          <w:jc w:val="center"/>
        </w:trPr>
        <w:tc>
          <w:tcPr>
            <w:tcW w:w="124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6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2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7156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6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6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tbl>
      <w:tblPr>
        <w:tblStyle w:val="13"/>
        <w:tblpPr w:leftFromText="180" w:rightFromText="180" w:vertAnchor="text" w:horzAnchor="page" w:tblpX="731" w:tblpY="39"/>
        <w:tblOverlap w:val="never"/>
        <w:tblW w:w="10774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5"/>
        <w:gridCol w:w="882"/>
        <w:gridCol w:w="1589"/>
        <w:gridCol w:w="128"/>
        <w:gridCol w:w="1260"/>
        <w:gridCol w:w="1413"/>
        <w:gridCol w:w="1140"/>
        <w:gridCol w:w="645"/>
        <w:gridCol w:w="326"/>
        <w:gridCol w:w="452"/>
        <w:gridCol w:w="679"/>
        <w:gridCol w:w="107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</w:trPr>
        <w:tc>
          <w:tcPr>
            <w:tcW w:w="10774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</w:trPr>
        <w:tc>
          <w:tcPr>
            <w:tcW w:w="10774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（2024年度）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9589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2024年临时辅助用工项目经费—瀛海四幼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527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北京市大兴区教育委员会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3177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北京市大兴区瀛海第四幼儿园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11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br/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24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年初预算</w:t>
            </w:r>
          </w:p>
        </w:tc>
        <w:tc>
          <w:tcPr>
            <w:tcW w:w="14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0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11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4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3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332.20536</w:t>
            </w:r>
          </w:p>
        </w:tc>
        <w:tc>
          <w:tcPr>
            <w:tcW w:w="14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248.795208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225.028099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10分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10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9.04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11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4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3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 xml:space="preserve"> 332.20536</w:t>
            </w:r>
          </w:p>
        </w:tc>
        <w:tc>
          <w:tcPr>
            <w:tcW w:w="14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248.795208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225.028099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</w:trPr>
        <w:tc>
          <w:tcPr>
            <w:tcW w:w="11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4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         上年结转资金</w:t>
            </w:r>
          </w:p>
        </w:tc>
        <w:tc>
          <w:tcPr>
            <w:tcW w:w="13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11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4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Style w:val="21"/>
                <w:rFonts w:hint="default"/>
              </w:rPr>
              <w:t xml:space="preserve">  其他资金</w:t>
            </w:r>
          </w:p>
        </w:tc>
        <w:tc>
          <w:tcPr>
            <w:tcW w:w="13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11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4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Style w:val="21"/>
                <w:rFonts w:hint="default"/>
              </w:rPr>
              <w:t xml:space="preserve">        中央直达资金</w:t>
            </w:r>
            <w:r>
              <w:rPr>
                <w:rStyle w:val="20"/>
                <w:rFonts w:hint="default"/>
              </w:rPr>
              <w:t xml:space="preserve"> </w:t>
            </w:r>
          </w:p>
        </w:tc>
        <w:tc>
          <w:tcPr>
            <w:tcW w:w="13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11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27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431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9" w:hRule="exact"/>
        </w:trPr>
        <w:tc>
          <w:tcPr>
            <w:tcW w:w="11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27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 xml:space="preserve">    保障幼儿园日常工作的正常开展，提高幼儿园的工作质量，维护临时辅助用工人员合法权益，形成和谐稳定的劳动关系。</w:t>
            </w:r>
          </w:p>
        </w:tc>
        <w:tc>
          <w:tcPr>
            <w:tcW w:w="431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 xml:space="preserve">    保障幼儿园日常工作的正常开展，提高幼儿园的工作质量，维护临时辅助用工人员合法权益，形成和谐稳定的劳动关系。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exact"/>
        </w:trPr>
        <w:tc>
          <w:tcPr>
            <w:tcW w:w="1185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br/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br/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br/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标</w:t>
            </w:r>
          </w:p>
        </w:tc>
        <w:tc>
          <w:tcPr>
            <w:tcW w:w="8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7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4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年度指标值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实际完成值</w:t>
            </w:r>
          </w:p>
        </w:tc>
        <w:tc>
          <w:tcPr>
            <w:tcW w:w="6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得分</w:t>
            </w:r>
          </w:p>
        </w:tc>
        <w:tc>
          <w:tcPr>
            <w:tcW w:w="17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exact"/>
        </w:trPr>
        <w:tc>
          <w:tcPr>
            <w:tcW w:w="11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8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产出指标（40分）</w:t>
            </w:r>
          </w:p>
        </w:tc>
        <w:tc>
          <w:tcPr>
            <w:tcW w:w="171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指标1：服务期限</w:t>
            </w:r>
          </w:p>
        </w:tc>
        <w:tc>
          <w:tcPr>
            <w:tcW w:w="14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1年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1年</w:t>
            </w:r>
          </w:p>
        </w:tc>
        <w:tc>
          <w:tcPr>
            <w:tcW w:w="6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7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7" w:hRule="exact"/>
        </w:trPr>
        <w:tc>
          <w:tcPr>
            <w:tcW w:w="11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8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17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指标2：经费保障38人</w:t>
            </w:r>
          </w:p>
        </w:tc>
        <w:tc>
          <w:tcPr>
            <w:tcW w:w="14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38人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25人</w:t>
            </w:r>
          </w:p>
        </w:tc>
        <w:tc>
          <w:tcPr>
            <w:tcW w:w="6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17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因员工离职，故人员减少，会进一步加强人员稳定管理。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exact"/>
        </w:trPr>
        <w:tc>
          <w:tcPr>
            <w:tcW w:w="11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8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17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保障社会权益</w:t>
            </w:r>
          </w:p>
        </w:tc>
        <w:tc>
          <w:tcPr>
            <w:tcW w:w="14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优良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优</w:t>
            </w:r>
          </w:p>
        </w:tc>
        <w:tc>
          <w:tcPr>
            <w:tcW w:w="6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7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11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8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17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4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6" w:hRule="exact"/>
        </w:trPr>
        <w:tc>
          <w:tcPr>
            <w:tcW w:w="11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8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17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按月拨付劳务派遣公司款项</w:t>
            </w:r>
          </w:p>
        </w:tc>
        <w:tc>
          <w:tcPr>
            <w:tcW w:w="14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12次/年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12次/年</w:t>
            </w:r>
          </w:p>
        </w:tc>
        <w:tc>
          <w:tcPr>
            <w:tcW w:w="6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7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exact"/>
        </w:trPr>
        <w:tc>
          <w:tcPr>
            <w:tcW w:w="11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8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1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指标2：保障工资按时发放</w:t>
            </w:r>
          </w:p>
        </w:tc>
        <w:tc>
          <w:tcPr>
            <w:tcW w:w="14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优良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优</w:t>
            </w:r>
          </w:p>
        </w:tc>
        <w:tc>
          <w:tcPr>
            <w:tcW w:w="6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</w:t>
            </w: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7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exact"/>
        </w:trPr>
        <w:tc>
          <w:tcPr>
            <w:tcW w:w="11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8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成本指标（10分）</w:t>
            </w:r>
          </w:p>
        </w:tc>
        <w:tc>
          <w:tcPr>
            <w:tcW w:w="17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经济成本指标</w:t>
            </w:r>
          </w:p>
        </w:tc>
        <w:tc>
          <w:tcPr>
            <w:tcW w:w="1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指标1：预算控制数</w:t>
            </w:r>
          </w:p>
        </w:tc>
        <w:tc>
          <w:tcPr>
            <w:tcW w:w="14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≦248.795208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225.028099</w:t>
            </w:r>
          </w:p>
        </w:tc>
        <w:tc>
          <w:tcPr>
            <w:tcW w:w="6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7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11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8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17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社会成本指标</w:t>
            </w:r>
          </w:p>
        </w:tc>
        <w:tc>
          <w:tcPr>
            <w:tcW w:w="1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4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exact"/>
        </w:trPr>
        <w:tc>
          <w:tcPr>
            <w:tcW w:w="11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8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17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生态环境成本指标</w:t>
            </w:r>
          </w:p>
        </w:tc>
        <w:tc>
          <w:tcPr>
            <w:tcW w:w="1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4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11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8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效益指标（30分）</w:t>
            </w:r>
          </w:p>
        </w:tc>
        <w:tc>
          <w:tcPr>
            <w:tcW w:w="1717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经济效益指标</w:t>
            </w:r>
          </w:p>
        </w:tc>
        <w:tc>
          <w:tcPr>
            <w:tcW w:w="1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4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11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8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17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4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exact"/>
        </w:trPr>
        <w:tc>
          <w:tcPr>
            <w:tcW w:w="11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8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17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1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指标1：行业安全健康</w:t>
            </w:r>
          </w:p>
        </w:tc>
        <w:tc>
          <w:tcPr>
            <w:tcW w:w="14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优良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优</w:t>
            </w:r>
          </w:p>
        </w:tc>
        <w:tc>
          <w:tcPr>
            <w:tcW w:w="6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7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11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8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17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4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11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8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17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生态效益指标</w:t>
            </w:r>
          </w:p>
        </w:tc>
        <w:tc>
          <w:tcPr>
            <w:tcW w:w="1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4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11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8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17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4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11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8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17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4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7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11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8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17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4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exact"/>
        </w:trPr>
        <w:tc>
          <w:tcPr>
            <w:tcW w:w="11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8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满意度指标（10分）</w:t>
            </w:r>
          </w:p>
        </w:tc>
        <w:tc>
          <w:tcPr>
            <w:tcW w:w="171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临时辅助用工及幼儿园满意度</w:t>
            </w:r>
          </w:p>
        </w:tc>
        <w:tc>
          <w:tcPr>
            <w:tcW w:w="14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≧9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1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7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11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8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17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4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759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6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97.04</w:t>
            </w:r>
          </w:p>
        </w:tc>
        <w:tc>
          <w:tcPr>
            <w:tcW w:w="17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tbl>
      <w:tblPr>
        <w:tblStyle w:val="13"/>
        <w:tblpPr w:leftFromText="180" w:rightFromText="180" w:vertAnchor="text" w:horzAnchor="page" w:tblpX="726" w:tblpY="55"/>
        <w:tblOverlap w:val="never"/>
        <w:tblW w:w="10774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5"/>
        <w:gridCol w:w="1165"/>
        <w:gridCol w:w="1155"/>
        <w:gridCol w:w="151"/>
        <w:gridCol w:w="1388"/>
        <w:gridCol w:w="1413"/>
        <w:gridCol w:w="1140"/>
        <w:gridCol w:w="645"/>
        <w:gridCol w:w="326"/>
        <w:gridCol w:w="452"/>
        <w:gridCol w:w="679"/>
        <w:gridCol w:w="107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</w:trPr>
        <w:tc>
          <w:tcPr>
            <w:tcW w:w="10774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</w:trPr>
        <w:tc>
          <w:tcPr>
            <w:tcW w:w="10774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（2024年度）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9589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2024年员额制项目经费—瀛海四幼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527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北京市大兴区教育委员会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3177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北京市大兴区瀛海第四幼儿园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11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br/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247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年初预算</w:t>
            </w:r>
          </w:p>
        </w:tc>
        <w:tc>
          <w:tcPr>
            <w:tcW w:w="14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0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11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47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3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276.35495</w:t>
            </w:r>
          </w:p>
        </w:tc>
        <w:tc>
          <w:tcPr>
            <w:tcW w:w="14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276.35495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264.14597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10分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96%</w:t>
            </w:r>
          </w:p>
        </w:tc>
        <w:tc>
          <w:tcPr>
            <w:tcW w:w="10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9.56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11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47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3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 xml:space="preserve">  276.35495</w:t>
            </w:r>
          </w:p>
        </w:tc>
        <w:tc>
          <w:tcPr>
            <w:tcW w:w="14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276.35495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264.14597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</w:trPr>
        <w:tc>
          <w:tcPr>
            <w:tcW w:w="11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47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         上年结转资金</w:t>
            </w:r>
          </w:p>
        </w:tc>
        <w:tc>
          <w:tcPr>
            <w:tcW w:w="13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11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47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Style w:val="21"/>
                <w:rFonts w:hint="default"/>
              </w:rPr>
              <w:t xml:space="preserve">  其他资金</w:t>
            </w:r>
          </w:p>
        </w:tc>
        <w:tc>
          <w:tcPr>
            <w:tcW w:w="13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11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47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Style w:val="21"/>
                <w:rFonts w:hint="default"/>
              </w:rPr>
              <w:t xml:space="preserve">        中央直达资金</w:t>
            </w:r>
            <w:r>
              <w:rPr>
                <w:rStyle w:val="20"/>
                <w:rFonts w:hint="default"/>
              </w:rPr>
              <w:t xml:space="preserve"> </w:t>
            </w:r>
          </w:p>
        </w:tc>
        <w:tc>
          <w:tcPr>
            <w:tcW w:w="13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11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27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431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3" w:hRule="exact"/>
        </w:trPr>
        <w:tc>
          <w:tcPr>
            <w:tcW w:w="11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27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 xml:space="preserve">   为确保我园工作有效运转，保障园所教育教学正常有序开展，提升幼儿园办学水平，改善办学条件，推动教师教学水平的提高。维护行业安全健康发展和首都的安全稳定，保障在园幼儿安全。</w:t>
            </w:r>
          </w:p>
        </w:tc>
        <w:tc>
          <w:tcPr>
            <w:tcW w:w="431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 xml:space="preserve">    为确保我园工作有效运转，保障园所教育教学正常有序开展，提升幼儿园办学水平，改善办学条件，推动教师教学水平的提高。维护行业安全健康发展和首都的安全稳定，保障在园幼儿安全。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exact"/>
        </w:trPr>
        <w:tc>
          <w:tcPr>
            <w:tcW w:w="1185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br/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br/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br/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标</w:t>
            </w:r>
          </w:p>
        </w:tc>
        <w:tc>
          <w:tcPr>
            <w:tcW w:w="11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5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4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年度指标值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实际完成值</w:t>
            </w:r>
          </w:p>
        </w:tc>
        <w:tc>
          <w:tcPr>
            <w:tcW w:w="6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得分</w:t>
            </w:r>
          </w:p>
        </w:tc>
        <w:tc>
          <w:tcPr>
            <w:tcW w:w="17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exact"/>
        </w:trPr>
        <w:tc>
          <w:tcPr>
            <w:tcW w:w="11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65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产出指标（40分）</w:t>
            </w:r>
          </w:p>
        </w:tc>
        <w:tc>
          <w:tcPr>
            <w:tcW w:w="115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5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指标1：服务期限</w:t>
            </w:r>
          </w:p>
        </w:tc>
        <w:tc>
          <w:tcPr>
            <w:tcW w:w="14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1年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1年</w:t>
            </w:r>
          </w:p>
        </w:tc>
        <w:tc>
          <w:tcPr>
            <w:tcW w:w="6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7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4" w:hRule="exact"/>
        </w:trPr>
        <w:tc>
          <w:tcPr>
            <w:tcW w:w="11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6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指标2：经费保障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人数</w:t>
            </w:r>
          </w:p>
        </w:tc>
        <w:tc>
          <w:tcPr>
            <w:tcW w:w="14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10人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9人</w:t>
            </w:r>
          </w:p>
        </w:tc>
        <w:tc>
          <w:tcPr>
            <w:tcW w:w="6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7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因员工离职，故人员减少，会进一步加强人员稳定管理。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exact"/>
        </w:trPr>
        <w:tc>
          <w:tcPr>
            <w:tcW w:w="11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6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5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保障工资按时发放</w:t>
            </w:r>
          </w:p>
        </w:tc>
        <w:tc>
          <w:tcPr>
            <w:tcW w:w="14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优良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优</w:t>
            </w:r>
          </w:p>
        </w:tc>
        <w:tc>
          <w:tcPr>
            <w:tcW w:w="6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7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exact"/>
        </w:trPr>
        <w:tc>
          <w:tcPr>
            <w:tcW w:w="11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6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指标2：保障社会权益</w:t>
            </w:r>
          </w:p>
        </w:tc>
        <w:tc>
          <w:tcPr>
            <w:tcW w:w="14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优良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优</w:t>
            </w:r>
          </w:p>
        </w:tc>
        <w:tc>
          <w:tcPr>
            <w:tcW w:w="6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7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exact"/>
        </w:trPr>
        <w:tc>
          <w:tcPr>
            <w:tcW w:w="11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6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5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按月发放工资</w:t>
            </w:r>
          </w:p>
        </w:tc>
        <w:tc>
          <w:tcPr>
            <w:tcW w:w="14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12次/年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12次/年</w:t>
            </w:r>
          </w:p>
        </w:tc>
        <w:tc>
          <w:tcPr>
            <w:tcW w:w="6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7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exact"/>
        </w:trPr>
        <w:tc>
          <w:tcPr>
            <w:tcW w:w="11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6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4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7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exact"/>
        </w:trPr>
        <w:tc>
          <w:tcPr>
            <w:tcW w:w="11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6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成本指标（10分）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经济成本指标</w:t>
            </w:r>
          </w:p>
        </w:tc>
        <w:tc>
          <w:tcPr>
            <w:tcW w:w="15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指标1：人员经费预算</w:t>
            </w:r>
          </w:p>
        </w:tc>
        <w:tc>
          <w:tcPr>
            <w:tcW w:w="14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≦276.35495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264.14597</w:t>
            </w:r>
          </w:p>
        </w:tc>
        <w:tc>
          <w:tcPr>
            <w:tcW w:w="6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7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11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6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社会成本指标</w:t>
            </w:r>
          </w:p>
        </w:tc>
        <w:tc>
          <w:tcPr>
            <w:tcW w:w="15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4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exact"/>
        </w:trPr>
        <w:tc>
          <w:tcPr>
            <w:tcW w:w="11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6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生态环境成本指标</w:t>
            </w:r>
          </w:p>
        </w:tc>
        <w:tc>
          <w:tcPr>
            <w:tcW w:w="15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4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11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6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效益指标（30分）</w:t>
            </w:r>
          </w:p>
        </w:tc>
        <w:tc>
          <w:tcPr>
            <w:tcW w:w="115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经济效益指标</w:t>
            </w:r>
          </w:p>
        </w:tc>
        <w:tc>
          <w:tcPr>
            <w:tcW w:w="15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4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11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4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exact"/>
        </w:trPr>
        <w:tc>
          <w:tcPr>
            <w:tcW w:w="11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15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指标1：行业安全健康</w:t>
            </w:r>
          </w:p>
        </w:tc>
        <w:tc>
          <w:tcPr>
            <w:tcW w:w="14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优良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优</w:t>
            </w:r>
          </w:p>
        </w:tc>
        <w:tc>
          <w:tcPr>
            <w:tcW w:w="6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7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11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4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11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生态效益指标</w:t>
            </w:r>
          </w:p>
        </w:tc>
        <w:tc>
          <w:tcPr>
            <w:tcW w:w="15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4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11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4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11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5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4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7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11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4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7" w:hRule="exact"/>
        </w:trPr>
        <w:tc>
          <w:tcPr>
            <w:tcW w:w="11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6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满意度指标（10分）</w:t>
            </w:r>
          </w:p>
        </w:tc>
        <w:tc>
          <w:tcPr>
            <w:tcW w:w="115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5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对工作和工资匹配满意程度</w:t>
            </w:r>
          </w:p>
        </w:tc>
        <w:tc>
          <w:tcPr>
            <w:tcW w:w="14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≧9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1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7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11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6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4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759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6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98.56</w:t>
            </w:r>
          </w:p>
        </w:tc>
        <w:tc>
          <w:tcPr>
            <w:tcW w:w="17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tbl>
      <w:tblPr>
        <w:tblStyle w:val="13"/>
        <w:tblpPr w:leftFromText="180" w:rightFromText="180" w:vertAnchor="text" w:horzAnchor="page" w:tblpX="1015" w:tblpY="171"/>
        <w:tblOverlap w:val="never"/>
        <w:tblW w:w="1020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5"/>
        <w:gridCol w:w="981"/>
        <w:gridCol w:w="989"/>
        <w:gridCol w:w="679"/>
        <w:gridCol w:w="678"/>
        <w:gridCol w:w="207"/>
        <w:gridCol w:w="1237"/>
        <w:gridCol w:w="1140"/>
        <w:gridCol w:w="645"/>
        <w:gridCol w:w="326"/>
        <w:gridCol w:w="452"/>
        <w:gridCol w:w="679"/>
        <w:gridCol w:w="94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</w:trPr>
        <w:tc>
          <w:tcPr>
            <w:tcW w:w="10201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</w:trPr>
        <w:tc>
          <w:tcPr>
            <w:tcW w:w="10201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（2024年度）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1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8956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一般因素法-2024年学前扩班-大兴区瀛海第四幼儿园新增班级室内区域、户外运动器械玩具购置项目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1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77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北京市大兴区教育委员会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3045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北京市大兴区瀛海第四幼儿园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12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br/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264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年初预算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9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12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64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38.5339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38.5339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10分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9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12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64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 xml:space="preserve">  20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38.5339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38.5339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</w:trPr>
        <w:tc>
          <w:tcPr>
            <w:tcW w:w="12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64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         上年结转资金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4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12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64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Style w:val="21"/>
                <w:rFonts w:hint="default"/>
              </w:rPr>
              <w:t xml:space="preserve">  其他资金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4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12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64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Style w:val="21"/>
                <w:rFonts w:hint="default"/>
              </w:rPr>
              <w:t xml:space="preserve">        中央直达资金</w:t>
            </w:r>
            <w:r>
              <w:rPr>
                <w:rStyle w:val="20"/>
                <w:rFonts w:hint="default"/>
              </w:rPr>
              <w:t xml:space="preserve"> 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4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124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77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418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6" w:hRule="exact"/>
        </w:trPr>
        <w:tc>
          <w:tcPr>
            <w:tcW w:w="124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77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 xml:space="preserve">    为保障新增班级幼儿玩教具、图书的正常使用，进一步丰富园内游戏活动内容，向幼儿提供有智、有趣的玩教具及图书，保证幼儿园正常的教育教学需求。</w:t>
            </w:r>
          </w:p>
        </w:tc>
        <w:tc>
          <w:tcPr>
            <w:tcW w:w="418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 xml:space="preserve">    为保障新增班级幼儿玩教具、图书的正常使用，进一步丰富园内游戏活动内容，向幼儿提供有智、有趣的玩教具及图书，保证幼儿园正常的教育教学需求。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exact"/>
        </w:trPr>
        <w:tc>
          <w:tcPr>
            <w:tcW w:w="1245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br/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br/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br/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标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56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2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年度指标值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实际完成值</w:t>
            </w:r>
          </w:p>
        </w:tc>
        <w:tc>
          <w:tcPr>
            <w:tcW w:w="6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得分</w:t>
            </w:r>
          </w:p>
        </w:tc>
        <w:tc>
          <w:tcPr>
            <w:tcW w:w="16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exact"/>
        </w:trPr>
        <w:tc>
          <w:tcPr>
            <w:tcW w:w="124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产出指标（40分）</w:t>
            </w:r>
          </w:p>
        </w:tc>
        <w:tc>
          <w:tcPr>
            <w:tcW w:w="989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56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指标1：托班室内区域玩具</w:t>
            </w:r>
          </w:p>
        </w:tc>
        <w:tc>
          <w:tcPr>
            <w:tcW w:w="12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≧7套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7套</w:t>
            </w:r>
          </w:p>
        </w:tc>
        <w:tc>
          <w:tcPr>
            <w:tcW w:w="6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6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exact"/>
        </w:trPr>
        <w:tc>
          <w:tcPr>
            <w:tcW w:w="124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6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指标2：托班户外运动器械玩具</w:t>
            </w:r>
          </w:p>
        </w:tc>
        <w:tc>
          <w:tcPr>
            <w:tcW w:w="12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≧2套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2套</w:t>
            </w:r>
          </w:p>
        </w:tc>
        <w:tc>
          <w:tcPr>
            <w:tcW w:w="6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6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exact"/>
        </w:trPr>
        <w:tc>
          <w:tcPr>
            <w:tcW w:w="124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6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指标3：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班级区域玩教具</w:t>
            </w:r>
          </w:p>
        </w:tc>
        <w:tc>
          <w:tcPr>
            <w:tcW w:w="12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≧10套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0套</w:t>
            </w:r>
          </w:p>
        </w:tc>
        <w:tc>
          <w:tcPr>
            <w:tcW w:w="6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6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24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6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指标4：幼儿图书</w:t>
            </w:r>
          </w:p>
        </w:tc>
        <w:tc>
          <w:tcPr>
            <w:tcW w:w="12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≧10套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0套</w:t>
            </w:r>
          </w:p>
        </w:tc>
        <w:tc>
          <w:tcPr>
            <w:tcW w:w="6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6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exact"/>
        </w:trPr>
        <w:tc>
          <w:tcPr>
            <w:tcW w:w="124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56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产品质量</w:t>
            </w:r>
          </w:p>
        </w:tc>
        <w:tc>
          <w:tcPr>
            <w:tcW w:w="12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优良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优</w:t>
            </w:r>
          </w:p>
        </w:tc>
        <w:tc>
          <w:tcPr>
            <w:tcW w:w="6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6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124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6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2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exact"/>
        </w:trPr>
        <w:tc>
          <w:tcPr>
            <w:tcW w:w="124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56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购置时限</w:t>
            </w:r>
          </w:p>
        </w:tc>
        <w:tc>
          <w:tcPr>
            <w:tcW w:w="12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≦1年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≦1年</w:t>
            </w:r>
          </w:p>
        </w:tc>
        <w:tc>
          <w:tcPr>
            <w:tcW w:w="6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6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124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6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2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exact"/>
        </w:trPr>
        <w:tc>
          <w:tcPr>
            <w:tcW w:w="124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1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成本指标（10分）</w:t>
            </w:r>
          </w:p>
        </w:tc>
        <w:tc>
          <w:tcPr>
            <w:tcW w:w="9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经济成本指标</w:t>
            </w:r>
          </w:p>
        </w:tc>
        <w:tc>
          <w:tcPr>
            <w:tcW w:w="156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指标1：预算控制数</w:t>
            </w:r>
          </w:p>
        </w:tc>
        <w:tc>
          <w:tcPr>
            <w:tcW w:w="12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≦40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38.5339</w:t>
            </w:r>
          </w:p>
        </w:tc>
        <w:tc>
          <w:tcPr>
            <w:tcW w:w="6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6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124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社会成本指标</w:t>
            </w:r>
          </w:p>
        </w:tc>
        <w:tc>
          <w:tcPr>
            <w:tcW w:w="156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2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exact"/>
        </w:trPr>
        <w:tc>
          <w:tcPr>
            <w:tcW w:w="124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生态环境成本指标</w:t>
            </w:r>
          </w:p>
        </w:tc>
        <w:tc>
          <w:tcPr>
            <w:tcW w:w="156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2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124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效益指标（30分）</w:t>
            </w:r>
          </w:p>
        </w:tc>
        <w:tc>
          <w:tcPr>
            <w:tcW w:w="9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经济效益指标</w:t>
            </w:r>
          </w:p>
        </w:tc>
        <w:tc>
          <w:tcPr>
            <w:tcW w:w="156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2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124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6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2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exact"/>
        </w:trPr>
        <w:tc>
          <w:tcPr>
            <w:tcW w:w="124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156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指标1：公共服务能力</w:t>
            </w:r>
          </w:p>
        </w:tc>
        <w:tc>
          <w:tcPr>
            <w:tcW w:w="12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优良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优</w:t>
            </w:r>
          </w:p>
        </w:tc>
        <w:tc>
          <w:tcPr>
            <w:tcW w:w="6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6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124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6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2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124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生态效益指标</w:t>
            </w:r>
          </w:p>
        </w:tc>
        <w:tc>
          <w:tcPr>
            <w:tcW w:w="156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2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124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6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2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</w:trPr>
        <w:tc>
          <w:tcPr>
            <w:tcW w:w="124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56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2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6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124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6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2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exact"/>
        </w:trPr>
        <w:tc>
          <w:tcPr>
            <w:tcW w:w="124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满意度指标（10分）</w:t>
            </w:r>
          </w:p>
        </w:tc>
        <w:tc>
          <w:tcPr>
            <w:tcW w:w="98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56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幼儿、家长满意度</w:t>
            </w:r>
          </w:p>
        </w:tc>
        <w:tc>
          <w:tcPr>
            <w:tcW w:w="12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≧9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1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6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124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6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2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7156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6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6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tbl>
      <w:tblPr>
        <w:tblStyle w:val="13"/>
        <w:tblpPr w:leftFromText="180" w:rightFromText="180" w:vertAnchor="text" w:horzAnchor="page" w:tblpX="1042" w:tblpY="94"/>
        <w:tblOverlap w:val="never"/>
        <w:tblW w:w="1020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5"/>
        <w:gridCol w:w="981"/>
        <w:gridCol w:w="989"/>
        <w:gridCol w:w="679"/>
        <w:gridCol w:w="678"/>
        <w:gridCol w:w="207"/>
        <w:gridCol w:w="1237"/>
        <w:gridCol w:w="1140"/>
        <w:gridCol w:w="645"/>
        <w:gridCol w:w="326"/>
        <w:gridCol w:w="452"/>
        <w:gridCol w:w="679"/>
        <w:gridCol w:w="94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</w:trPr>
        <w:tc>
          <w:tcPr>
            <w:tcW w:w="10201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</w:trPr>
        <w:tc>
          <w:tcPr>
            <w:tcW w:w="10201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（2024年度）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1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8956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一般因素法-瀛海镇第四幼儿园楼道吊顶改造项目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1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77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北京市大兴区教育委员会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3045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北京市大兴区瀛海第四幼儿园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12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br/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264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年初预算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9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12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64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4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22.721686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22.721686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10分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9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12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64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 xml:space="preserve">  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22.721686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22.721686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</w:trPr>
        <w:tc>
          <w:tcPr>
            <w:tcW w:w="12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64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         上年结转资金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4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12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64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Style w:val="21"/>
                <w:rFonts w:hint="default"/>
              </w:rPr>
              <w:t xml:space="preserve">  其他资金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4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12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64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Style w:val="21"/>
                <w:rFonts w:hint="default"/>
              </w:rPr>
              <w:t xml:space="preserve">        中央直达资金</w:t>
            </w:r>
            <w:r>
              <w:rPr>
                <w:rStyle w:val="20"/>
                <w:rFonts w:hint="default"/>
              </w:rPr>
              <w:t xml:space="preserve"> 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4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124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77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418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exact"/>
        </w:trPr>
        <w:tc>
          <w:tcPr>
            <w:tcW w:w="124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77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 xml:space="preserve">   由于出现安全隐患情况，为保障师生的安全，尽快改善师生的学习工作环境，消除安全隐患，急需对楼道吊顶进行改造。</w:t>
            </w:r>
          </w:p>
        </w:tc>
        <w:tc>
          <w:tcPr>
            <w:tcW w:w="418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 xml:space="preserve">    由于出现安全隐患情况，为保障师生的安全，尽快改善师生的学习工作环境，消除安全隐患，急需对楼道吊顶进行改造。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exact"/>
        </w:trPr>
        <w:tc>
          <w:tcPr>
            <w:tcW w:w="1245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br/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br/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br/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标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56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2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年度指标值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实际完成值</w:t>
            </w:r>
          </w:p>
        </w:tc>
        <w:tc>
          <w:tcPr>
            <w:tcW w:w="6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得分</w:t>
            </w:r>
          </w:p>
        </w:tc>
        <w:tc>
          <w:tcPr>
            <w:tcW w:w="16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exact"/>
        </w:trPr>
        <w:tc>
          <w:tcPr>
            <w:tcW w:w="124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产出指标（40分）</w:t>
            </w:r>
          </w:p>
        </w:tc>
        <w:tc>
          <w:tcPr>
            <w:tcW w:w="98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56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指标1：管道油漆新做</w:t>
            </w:r>
          </w:p>
        </w:tc>
        <w:tc>
          <w:tcPr>
            <w:tcW w:w="12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1920平方米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1920平方米</w:t>
            </w:r>
          </w:p>
        </w:tc>
        <w:tc>
          <w:tcPr>
            <w:tcW w:w="6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6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exact"/>
        </w:trPr>
        <w:tc>
          <w:tcPr>
            <w:tcW w:w="124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6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指标2：墙面抹灰</w:t>
            </w:r>
          </w:p>
        </w:tc>
        <w:tc>
          <w:tcPr>
            <w:tcW w:w="12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967平方米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967平方米</w:t>
            </w:r>
          </w:p>
        </w:tc>
        <w:tc>
          <w:tcPr>
            <w:tcW w:w="6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6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exact"/>
        </w:trPr>
        <w:tc>
          <w:tcPr>
            <w:tcW w:w="124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6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指标3：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楼道吊顶整修</w:t>
            </w:r>
          </w:p>
        </w:tc>
        <w:tc>
          <w:tcPr>
            <w:tcW w:w="12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960平方米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960平方米</w:t>
            </w:r>
          </w:p>
        </w:tc>
        <w:tc>
          <w:tcPr>
            <w:tcW w:w="6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6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exact"/>
        </w:trPr>
        <w:tc>
          <w:tcPr>
            <w:tcW w:w="124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56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验收合格率</w:t>
            </w:r>
          </w:p>
        </w:tc>
        <w:tc>
          <w:tcPr>
            <w:tcW w:w="12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6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124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6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2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exact"/>
        </w:trPr>
        <w:tc>
          <w:tcPr>
            <w:tcW w:w="124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56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2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6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124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6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2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exact"/>
        </w:trPr>
        <w:tc>
          <w:tcPr>
            <w:tcW w:w="124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1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成本指标（10分）</w:t>
            </w:r>
          </w:p>
        </w:tc>
        <w:tc>
          <w:tcPr>
            <w:tcW w:w="9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经济成本指标</w:t>
            </w:r>
          </w:p>
        </w:tc>
        <w:tc>
          <w:tcPr>
            <w:tcW w:w="156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指标1：项目总预算</w:t>
            </w:r>
          </w:p>
        </w:tc>
        <w:tc>
          <w:tcPr>
            <w:tcW w:w="12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22.721686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22.721686</w:t>
            </w:r>
          </w:p>
        </w:tc>
        <w:tc>
          <w:tcPr>
            <w:tcW w:w="6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6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1245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社会成本指标</w:t>
            </w:r>
          </w:p>
        </w:tc>
        <w:tc>
          <w:tcPr>
            <w:tcW w:w="156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2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exact"/>
        </w:trPr>
        <w:tc>
          <w:tcPr>
            <w:tcW w:w="124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生态环境成本指标</w:t>
            </w:r>
          </w:p>
        </w:tc>
        <w:tc>
          <w:tcPr>
            <w:tcW w:w="156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2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1245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效益指标（30分）</w:t>
            </w:r>
          </w:p>
        </w:tc>
        <w:tc>
          <w:tcPr>
            <w:tcW w:w="9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经济效益指标</w:t>
            </w:r>
          </w:p>
        </w:tc>
        <w:tc>
          <w:tcPr>
            <w:tcW w:w="156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2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124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6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2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exact"/>
        </w:trPr>
        <w:tc>
          <w:tcPr>
            <w:tcW w:w="124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156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指标1：保障师生正常学习生活</w:t>
            </w:r>
          </w:p>
        </w:tc>
        <w:tc>
          <w:tcPr>
            <w:tcW w:w="12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优良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优</w:t>
            </w:r>
          </w:p>
        </w:tc>
        <w:tc>
          <w:tcPr>
            <w:tcW w:w="6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6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124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6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2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124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生态效益指标</w:t>
            </w:r>
          </w:p>
        </w:tc>
        <w:tc>
          <w:tcPr>
            <w:tcW w:w="156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2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124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6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2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</w:trPr>
        <w:tc>
          <w:tcPr>
            <w:tcW w:w="124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56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2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6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124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6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2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exact"/>
        </w:trPr>
        <w:tc>
          <w:tcPr>
            <w:tcW w:w="124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满意度指标（10分）</w:t>
            </w:r>
          </w:p>
        </w:tc>
        <w:tc>
          <w:tcPr>
            <w:tcW w:w="98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56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师生满意度</w:t>
            </w:r>
          </w:p>
        </w:tc>
        <w:tc>
          <w:tcPr>
            <w:tcW w:w="12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≧9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1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6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124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6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2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7156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6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6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tbl>
      <w:tblPr>
        <w:tblStyle w:val="13"/>
        <w:tblW w:w="10201" w:type="dxa"/>
        <w:jc w:val="center"/>
        <w:tblInd w:w="-101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5"/>
        <w:gridCol w:w="981"/>
        <w:gridCol w:w="989"/>
        <w:gridCol w:w="679"/>
        <w:gridCol w:w="678"/>
        <w:gridCol w:w="207"/>
        <w:gridCol w:w="1237"/>
        <w:gridCol w:w="1140"/>
        <w:gridCol w:w="645"/>
        <w:gridCol w:w="326"/>
        <w:gridCol w:w="452"/>
        <w:gridCol w:w="679"/>
        <w:gridCol w:w="94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10201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10201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（2024年度）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8956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追加2024年员额制项目经费-瀛海四幼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77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北京市大兴区教育委员会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3045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北京市大兴区瀛海第四幼儿园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br/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264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年初预算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9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64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4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67.379808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67.379808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10分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9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64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 xml:space="preserve">  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67.379808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67.379808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  <w:jc w:val="center"/>
        </w:trPr>
        <w:tc>
          <w:tcPr>
            <w:tcW w:w="12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64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         上年结转资金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4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64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Style w:val="21"/>
                <w:rFonts w:hint="default"/>
              </w:rPr>
              <w:t xml:space="preserve">  其他资金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4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64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Style w:val="21"/>
                <w:rFonts w:hint="default"/>
              </w:rPr>
              <w:t xml:space="preserve">        中央直达资金</w:t>
            </w:r>
            <w:r>
              <w:rPr>
                <w:rStyle w:val="20"/>
                <w:rFonts w:hint="default"/>
              </w:rPr>
              <w:t xml:space="preserve"> 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4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4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77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418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3" w:hRule="exact"/>
          <w:jc w:val="center"/>
        </w:trPr>
        <w:tc>
          <w:tcPr>
            <w:tcW w:w="124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77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 xml:space="preserve">   由于出现安全隐患情况，为保障师生的安全，尽快改善师生的学习工作环境，消除安全隐患，急需对楼道吊顶进行改造。</w:t>
            </w:r>
          </w:p>
        </w:tc>
        <w:tc>
          <w:tcPr>
            <w:tcW w:w="418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 xml:space="preserve">    由于出现安全隐患情况，为保障师生的安全，尽快改善师生的学习工作环境，消除安全隐患，急需对楼道吊顶进行改造。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exact"/>
          <w:jc w:val="center"/>
        </w:trPr>
        <w:tc>
          <w:tcPr>
            <w:tcW w:w="1245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br/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br/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br/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标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56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2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年度指标值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实际完成值</w:t>
            </w:r>
          </w:p>
        </w:tc>
        <w:tc>
          <w:tcPr>
            <w:tcW w:w="6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得分</w:t>
            </w:r>
          </w:p>
        </w:tc>
        <w:tc>
          <w:tcPr>
            <w:tcW w:w="16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exact"/>
          <w:jc w:val="center"/>
        </w:trPr>
        <w:tc>
          <w:tcPr>
            <w:tcW w:w="124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产出指标（40分）</w:t>
            </w:r>
          </w:p>
        </w:tc>
        <w:tc>
          <w:tcPr>
            <w:tcW w:w="98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56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指标1：经费保障人数</w:t>
            </w:r>
          </w:p>
        </w:tc>
        <w:tc>
          <w:tcPr>
            <w:tcW w:w="12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11人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11人</w:t>
            </w:r>
          </w:p>
        </w:tc>
        <w:tc>
          <w:tcPr>
            <w:tcW w:w="6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6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exact"/>
          <w:jc w:val="center"/>
        </w:trPr>
        <w:tc>
          <w:tcPr>
            <w:tcW w:w="124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6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2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6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exact"/>
          <w:jc w:val="center"/>
        </w:trPr>
        <w:tc>
          <w:tcPr>
            <w:tcW w:w="124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56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保障工资按时发放</w:t>
            </w:r>
          </w:p>
        </w:tc>
        <w:tc>
          <w:tcPr>
            <w:tcW w:w="12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优良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优</w:t>
            </w:r>
          </w:p>
        </w:tc>
        <w:tc>
          <w:tcPr>
            <w:tcW w:w="6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6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exact"/>
          <w:jc w:val="center"/>
        </w:trPr>
        <w:tc>
          <w:tcPr>
            <w:tcW w:w="124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6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指标2：保障社会权益</w:t>
            </w:r>
          </w:p>
        </w:tc>
        <w:tc>
          <w:tcPr>
            <w:tcW w:w="12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优良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优</w:t>
            </w:r>
          </w:p>
        </w:tc>
        <w:tc>
          <w:tcPr>
            <w:tcW w:w="6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6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exact"/>
          <w:jc w:val="center"/>
        </w:trPr>
        <w:tc>
          <w:tcPr>
            <w:tcW w:w="124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6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2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exact"/>
          <w:jc w:val="center"/>
        </w:trPr>
        <w:tc>
          <w:tcPr>
            <w:tcW w:w="124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56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指标1：按月发放工资</w:t>
            </w:r>
          </w:p>
        </w:tc>
        <w:tc>
          <w:tcPr>
            <w:tcW w:w="12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优良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优</w:t>
            </w:r>
          </w:p>
        </w:tc>
        <w:tc>
          <w:tcPr>
            <w:tcW w:w="6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6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4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6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2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exact"/>
          <w:jc w:val="center"/>
        </w:trPr>
        <w:tc>
          <w:tcPr>
            <w:tcW w:w="124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1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成本指标（10分）</w:t>
            </w:r>
          </w:p>
        </w:tc>
        <w:tc>
          <w:tcPr>
            <w:tcW w:w="9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经济成本指标</w:t>
            </w:r>
          </w:p>
        </w:tc>
        <w:tc>
          <w:tcPr>
            <w:tcW w:w="156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指标1：人员经费预算</w:t>
            </w:r>
          </w:p>
        </w:tc>
        <w:tc>
          <w:tcPr>
            <w:tcW w:w="12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≦67.379808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67.379808</w:t>
            </w:r>
          </w:p>
        </w:tc>
        <w:tc>
          <w:tcPr>
            <w:tcW w:w="6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6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45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社会成本指标</w:t>
            </w:r>
          </w:p>
        </w:tc>
        <w:tc>
          <w:tcPr>
            <w:tcW w:w="156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2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exact"/>
          <w:jc w:val="center"/>
        </w:trPr>
        <w:tc>
          <w:tcPr>
            <w:tcW w:w="124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生态环境成本指标</w:t>
            </w:r>
          </w:p>
        </w:tc>
        <w:tc>
          <w:tcPr>
            <w:tcW w:w="156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2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45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效益指标（30分）</w:t>
            </w:r>
          </w:p>
        </w:tc>
        <w:tc>
          <w:tcPr>
            <w:tcW w:w="9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经济效益指标</w:t>
            </w:r>
          </w:p>
        </w:tc>
        <w:tc>
          <w:tcPr>
            <w:tcW w:w="156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2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4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6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2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exact"/>
          <w:jc w:val="center"/>
        </w:trPr>
        <w:tc>
          <w:tcPr>
            <w:tcW w:w="124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156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指标1：行业安全健康</w:t>
            </w:r>
          </w:p>
        </w:tc>
        <w:tc>
          <w:tcPr>
            <w:tcW w:w="12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优良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优</w:t>
            </w:r>
          </w:p>
        </w:tc>
        <w:tc>
          <w:tcPr>
            <w:tcW w:w="6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6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4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6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2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4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生态效益指标</w:t>
            </w:r>
          </w:p>
        </w:tc>
        <w:tc>
          <w:tcPr>
            <w:tcW w:w="156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2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4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6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2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24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56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2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6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4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6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2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exact"/>
          <w:jc w:val="center"/>
        </w:trPr>
        <w:tc>
          <w:tcPr>
            <w:tcW w:w="124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满意度指标（10分）</w:t>
            </w:r>
          </w:p>
        </w:tc>
        <w:tc>
          <w:tcPr>
            <w:tcW w:w="98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56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对工作和工资匹配满意程度</w:t>
            </w:r>
          </w:p>
        </w:tc>
        <w:tc>
          <w:tcPr>
            <w:tcW w:w="12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≧9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1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6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4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6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2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7156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bookmarkStart w:id="0" w:name="_GoBack"/>
            <w:bookmarkEnd w:id="0"/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6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6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>
      <w:pPr>
        <w:rPr>
          <w:rFonts w:hint="eastAsia"/>
        </w:rPr>
      </w:pPr>
    </w:p>
    <w:p/>
    <w:sectPr>
      <w:footerReference r:id="rId4" w:type="default"/>
      <w:footerReference r:id="rId5" w:type="even"/>
      <w:pgSz w:w="11906" w:h="16838"/>
      <w:pgMar w:top="1134" w:right="1134" w:bottom="1134" w:left="1134" w:header="851" w:footer="992" w:gutter="0"/>
      <w:pgBorders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gBorders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7"/>
      <w:framePr w:wrap="around" w:vAnchor="text" w:hAnchor="margin" w:xAlign="center" w:y="1"/>
      <w:rPr>
        <w:rStyle w:val="12"/>
      </w:rPr>
    </w:pPr>
    <w:r>
      <w:fldChar w:fldCharType="begin"/>
    </w:r>
    <w:r>
      <w:rPr>
        <w:rStyle w:val="12"/>
      </w:rPr>
      <w:instrText xml:space="preserve">PAGE  </w:instrText>
    </w:r>
    <w:r>
      <w:fldChar w:fldCharType="separate"/>
    </w:r>
    <w:r>
      <w:rPr>
        <w:rStyle w:val="12"/>
      </w:rPr>
      <w:t>5</w:t>
    </w:r>
    <w:r>
      <w:fldChar w:fldCharType="end"/>
    </w:r>
  </w:p>
  <w:p>
    <w:pPr>
      <w:pStyle w:val="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7"/>
      <w:framePr w:wrap="around" w:vAnchor="text" w:hAnchor="margin" w:xAlign="center" w:y="1"/>
      <w:rPr>
        <w:rStyle w:val="12"/>
      </w:rPr>
    </w:pPr>
    <w:r>
      <w:fldChar w:fldCharType="begin"/>
    </w:r>
    <w:r>
      <w:rPr>
        <w:rStyle w:val="12"/>
      </w:rPr>
      <w:instrText xml:space="preserve">PAGE  </w:instrText>
    </w:r>
    <w:r>
      <w:fldChar w:fldCharType="separate"/>
    </w:r>
    <w:r>
      <w:rPr>
        <w:rStyle w:val="12"/>
      </w:rPr>
      <w:t>15</w:t>
    </w:r>
    <w:r>
      <w:fldChar w:fldCharType="end"/>
    </w:r>
  </w:p>
  <w:p>
    <w:pPr>
      <w:pStyle w:val="7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docVars>
    <w:docVar w:name="commondata" w:val="eyJoZGlkIjoiOWZmNWE4NzRhMTczNjJlZDE5ZTE5YTczN2QxMzcyMjAifQ=="/>
  </w:docVars>
  <w:rsids>
    <w:rsidRoot w:val="00100246"/>
    <w:rsid w:val="00003B03"/>
    <w:rsid w:val="000040E6"/>
    <w:rsid w:val="00011D72"/>
    <w:rsid w:val="00027CD5"/>
    <w:rsid w:val="00031B8E"/>
    <w:rsid w:val="00033EC1"/>
    <w:rsid w:val="00034224"/>
    <w:rsid w:val="00040275"/>
    <w:rsid w:val="0004719C"/>
    <w:rsid w:val="00047F6E"/>
    <w:rsid w:val="00051B00"/>
    <w:rsid w:val="000601B1"/>
    <w:rsid w:val="00063034"/>
    <w:rsid w:val="00066E19"/>
    <w:rsid w:val="0006752F"/>
    <w:rsid w:val="00071797"/>
    <w:rsid w:val="00071860"/>
    <w:rsid w:val="0007258E"/>
    <w:rsid w:val="00077A9E"/>
    <w:rsid w:val="00077F4A"/>
    <w:rsid w:val="00077FE5"/>
    <w:rsid w:val="00080447"/>
    <w:rsid w:val="00085663"/>
    <w:rsid w:val="00095948"/>
    <w:rsid w:val="00095C26"/>
    <w:rsid w:val="00096504"/>
    <w:rsid w:val="00096B86"/>
    <w:rsid w:val="000A1770"/>
    <w:rsid w:val="000A283C"/>
    <w:rsid w:val="000B15B7"/>
    <w:rsid w:val="000B70F1"/>
    <w:rsid w:val="000C4611"/>
    <w:rsid w:val="000D1B61"/>
    <w:rsid w:val="000D6854"/>
    <w:rsid w:val="000E0B26"/>
    <w:rsid w:val="000E3291"/>
    <w:rsid w:val="000F08FE"/>
    <w:rsid w:val="000F208B"/>
    <w:rsid w:val="000F2A48"/>
    <w:rsid w:val="000F49BE"/>
    <w:rsid w:val="00100246"/>
    <w:rsid w:val="0010682D"/>
    <w:rsid w:val="001073C6"/>
    <w:rsid w:val="00107DB5"/>
    <w:rsid w:val="00113613"/>
    <w:rsid w:val="0011483D"/>
    <w:rsid w:val="00115724"/>
    <w:rsid w:val="00130995"/>
    <w:rsid w:val="00131FF9"/>
    <w:rsid w:val="00132320"/>
    <w:rsid w:val="00135B6A"/>
    <w:rsid w:val="001369A7"/>
    <w:rsid w:val="001428C5"/>
    <w:rsid w:val="001503D8"/>
    <w:rsid w:val="00157540"/>
    <w:rsid w:val="0017111F"/>
    <w:rsid w:val="00173CF6"/>
    <w:rsid w:val="00180DAD"/>
    <w:rsid w:val="0018370E"/>
    <w:rsid w:val="001852E1"/>
    <w:rsid w:val="00191568"/>
    <w:rsid w:val="001A4277"/>
    <w:rsid w:val="001A7D2E"/>
    <w:rsid w:val="001B1DF9"/>
    <w:rsid w:val="001B1E93"/>
    <w:rsid w:val="001B375E"/>
    <w:rsid w:val="001B4A46"/>
    <w:rsid w:val="001B5E87"/>
    <w:rsid w:val="001B5E91"/>
    <w:rsid w:val="001B69BF"/>
    <w:rsid w:val="001B7988"/>
    <w:rsid w:val="001D78D9"/>
    <w:rsid w:val="001E0556"/>
    <w:rsid w:val="001E2355"/>
    <w:rsid w:val="001E2379"/>
    <w:rsid w:val="001E29A9"/>
    <w:rsid w:val="001F5857"/>
    <w:rsid w:val="00206EC3"/>
    <w:rsid w:val="0021047C"/>
    <w:rsid w:val="00211E4E"/>
    <w:rsid w:val="00213D1C"/>
    <w:rsid w:val="00214C3A"/>
    <w:rsid w:val="00217517"/>
    <w:rsid w:val="00222628"/>
    <w:rsid w:val="002253CB"/>
    <w:rsid w:val="002267A6"/>
    <w:rsid w:val="002326DE"/>
    <w:rsid w:val="00234314"/>
    <w:rsid w:val="00241724"/>
    <w:rsid w:val="0024390C"/>
    <w:rsid w:val="002441F4"/>
    <w:rsid w:val="00244204"/>
    <w:rsid w:val="002448A4"/>
    <w:rsid w:val="00245A0A"/>
    <w:rsid w:val="00246C42"/>
    <w:rsid w:val="002515CC"/>
    <w:rsid w:val="00253EC4"/>
    <w:rsid w:val="00254515"/>
    <w:rsid w:val="0026479D"/>
    <w:rsid w:val="002673C4"/>
    <w:rsid w:val="0027112B"/>
    <w:rsid w:val="00271C3F"/>
    <w:rsid w:val="00272460"/>
    <w:rsid w:val="00273070"/>
    <w:rsid w:val="0027394A"/>
    <w:rsid w:val="00274D50"/>
    <w:rsid w:val="002760D5"/>
    <w:rsid w:val="00276289"/>
    <w:rsid w:val="0028081D"/>
    <w:rsid w:val="0028458C"/>
    <w:rsid w:val="002911BD"/>
    <w:rsid w:val="00291C98"/>
    <w:rsid w:val="00294DE9"/>
    <w:rsid w:val="002A1488"/>
    <w:rsid w:val="002A4C2B"/>
    <w:rsid w:val="002B19D0"/>
    <w:rsid w:val="002B3682"/>
    <w:rsid w:val="002B5464"/>
    <w:rsid w:val="002C0443"/>
    <w:rsid w:val="002C12FB"/>
    <w:rsid w:val="002C24BC"/>
    <w:rsid w:val="002D03C6"/>
    <w:rsid w:val="002D0FDF"/>
    <w:rsid w:val="002D3955"/>
    <w:rsid w:val="002D68A9"/>
    <w:rsid w:val="002E06AE"/>
    <w:rsid w:val="002E4B75"/>
    <w:rsid w:val="002E68DD"/>
    <w:rsid w:val="002F17C2"/>
    <w:rsid w:val="002F32EE"/>
    <w:rsid w:val="002F4054"/>
    <w:rsid w:val="002F5574"/>
    <w:rsid w:val="00301D20"/>
    <w:rsid w:val="00302B19"/>
    <w:rsid w:val="00303428"/>
    <w:rsid w:val="003053C4"/>
    <w:rsid w:val="003058A3"/>
    <w:rsid w:val="00307DA5"/>
    <w:rsid w:val="0031169D"/>
    <w:rsid w:val="0031170D"/>
    <w:rsid w:val="00313E14"/>
    <w:rsid w:val="003167DD"/>
    <w:rsid w:val="00320C8B"/>
    <w:rsid w:val="00321BD8"/>
    <w:rsid w:val="00325687"/>
    <w:rsid w:val="00332C14"/>
    <w:rsid w:val="00335079"/>
    <w:rsid w:val="003352CE"/>
    <w:rsid w:val="00341D8E"/>
    <w:rsid w:val="003502B9"/>
    <w:rsid w:val="00351B8F"/>
    <w:rsid w:val="00353226"/>
    <w:rsid w:val="00353717"/>
    <w:rsid w:val="00354630"/>
    <w:rsid w:val="00365A24"/>
    <w:rsid w:val="003712DB"/>
    <w:rsid w:val="00373DDC"/>
    <w:rsid w:val="00382A86"/>
    <w:rsid w:val="00383BCC"/>
    <w:rsid w:val="00385243"/>
    <w:rsid w:val="003925D4"/>
    <w:rsid w:val="0039318C"/>
    <w:rsid w:val="00393366"/>
    <w:rsid w:val="003937DC"/>
    <w:rsid w:val="00393D75"/>
    <w:rsid w:val="003A2F2D"/>
    <w:rsid w:val="003A43AC"/>
    <w:rsid w:val="003A4EB6"/>
    <w:rsid w:val="003A7AE9"/>
    <w:rsid w:val="003A7BC5"/>
    <w:rsid w:val="003A7FF5"/>
    <w:rsid w:val="003B0352"/>
    <w:rsid w:val="003B4437"/>
    <w:rsid w:val="003B48C4"/>
    <w:rsid w:val="003B5E20"/>
    <w:rsid w:val="003B6DAD"/>
    <w:rsid w:val="003B735F"/>
    <w:rsid w:val="003C030C"/>
    <w:rsid w:val="003C55FC"/>
    <w:rsid w:val="003D0EC3"/>
    <w:rsid w:val="003D7274"/>
    <w:rsid w:val="003E4D82"/>
    <w:rsid w:val="003E5BC1"/>
    <w:rsid w:val="003F0D1B"/>
    <w:rsid w:val="003F1DD6"/>
    <w:rsid w:val="00401087"/>
    <w:rsid w:val="00402E26"/>
    <w:rsid w:val="00405701"/>
    <w:rsid w:val="004110BC"/>
    <w:rsid w:val="0041271F"/>
    <w:rsid w:val="0041688E"/>
    <w:rsid w:val="004170EF"/>
    <w:rsid w:val="0042093C"/>
    <w:rsid w:val="004233DD"/>
    <w:rsid w:val="00424405"/>
    <w:rsid w:val="00425B25"/>
    <w:rsid w:val="00425D24"/>
    <w:rsid w:val="00426A4D"/>
    <w:rsid w:val="00427687"/>
    <w:rsid w:val="00433231"/>
    <w:rsid w:val="004334CA"/>
    <w:rsid w:val="0043506A"/>
    <w:rsid w:val="00435830"/>
    <w:rsid w:val="0043619C"/>
    <w:rsid w:val="0044475D"/>
    <w:rsid w:val="00444D1E"/>
    <w:rsid w:val="0044571A"/>
    <w:rsid w:val="0044705D"/>
    <w:rsid w:val="0045090E"/>
    <w:rsid w:val="00453E36"/>
    <w:rsid w:val="00457286"/>
    <w:rsid w:val="00461FA5"/>
    <w:rsid w:val="00463566"/>
    <w:rsid w:val="00464182"/>
    <w:rsid w:val="00471C52"/>
    <w:rsid w:val="0047460C"/>
    <w:rsid w:val="00474FF2"/>
    <w:rsid w:val="00480098"/>
    <w:rsid w:val="00484A93"/>
    <w:rsid w:val="00485E12"/>
    <w:rsid w:val="004865DA"/>
    <w:rsid w:val="0048779C"/>
    <w:rsid w:val="00487AB7"/>
    <w:rsid w:val="00487ED0"/>
    <w:rsid w:val="00491D09"/>
    <w:rsid w:val="0049682C"/>
    <w:rsid w:val="004A168E"/>
    <w:rsid w:val="004A4EC7"/>
    <w:rsid w:val="004B0003"/>
    <w:rsid w:val="004C020A"/>
    <w:rsid w:val="004C03A3"/>
    <w:rsid w:val="004C44B8"/>
    <w:rsid w:val="004C7629"/>
    <w:rsid w:val="004D0D5D"/>
    <w:rsid w:val="004E27DD"/>
    <w:rsid w:val="004E3350"/>
    <w:rsid w:val="004E5292"/>
    <w:rsid w:val="004F2C5B"/>
    <w:rsid w:val="004F641B"/>
    <w:rsid w:val="004F71F3"/>
    <w:rsid w:val="005052FA"/>
    <w:rsid w:val="005069E1"/>
    <w:rsid w:val="00507E59"/>
    <w:rsid w:val="005122B5"/>
    <w:rsid w:val="0052381C"/>
    <w:rsid w:val="005346B3"/>
    <w:rsid w:val="0054051C"/>
    <w:rsid w:val="00546A84"/>
    <w:rsid w:val="00547BE2"/>
    <w:rsid w:val="0055353D"/>
    <w:rsid w:val="0056187C"/>
    <w:rsid w:val="00576B03"/>
    <w:rsid w:val="00581E1A"/>
    <w:rsid w:val="00591655"/>
    <w:rsid w:val="00591BEC"/>
    <w:rsid w:val="005940EA"/>
    <w:rsid w:val="00594448"/>
    <w:rsid w:val="005A1D6F"/>
    <w:rsid w:val="005A4D82"/>
    <w:rsid w:val="005A52A6"/>
    <w:rsid w:val="005B0DEC"/>
    <w:rsid w:val="005B368E"/>
    <w:rsid w:val="005B6E69"/>
    <w:rsid w:val="005C0015"/>
    <w:rsid w:val="005C1E82"/>
    <w:rsid w:val="005C2BCE"/>
    <w:rsid w:val="005C2CA5"/>
    <w:rsid w:val="005C7062"/>
    <w:rsid w:val="005C7788"/>
    <w:rsid w:val="005D10B9"/>
    <w:rsid w:val="005D18DA"/>
    <w:rsid w:val="005E00DC"/>
    <w:rsid w:val="005E3BBC"/>
    <w:rsid w:val="005E3EC6"/>
    <w:rsid w:val="005E4E07"/>
    <w:rsid w:val="005E4E46"/>
    <w:rsid w:val="005E5275"/>
    <w:rsid w:val="005E7DC8"/>
    <w:rsid w:val="005E7EC9"/>
    <w:rsid w:val="005F7087"/>
    <w:rsid w:val="00611BE4"/>
    <w:rsid w:val="0061219B"/>
    <w:rsid w:val="00621419"/>
    <w:rsid w:val="00626446"/>
    <w:rsid w:val="00626BE8"/>
    <w:rsid w:val="00631827"/>
    <w:rsid w:val="00632804"/>
    <w:rsid w:val="006376DA"/>
    <w:rsid w:val="006459DA"/>
    <w:rsid w:val="006502E8"/>
    <w:rsid w:val="00654A2B"/>
    <w:rsid w:val="0065675C"/>
    <w:rsid w:val="0065793F"/>
    <w:rsid w:val="0066263B"/>
    <w:rsid w:val="0066713A"/>
    <w:rsid w:val="0067195C"/>
    <w:rsid w:val="006724F7"/>
    <w:rsid w:val="0067511A"/>
    <w:rsid w:val="0067539B"/>
    <w:rsid w:val="00675543"/>
    <w:rsid w:val="00677396"/>
    <w:rsid w:val="00677AD9"/>
    <w:rsid w:val="00681970"/>
    <w:rsid w:val="00690641"/>
    <w:rsid w:val="00690D88"/>
    <w:rsid w:val="00691844"/>
    <w:rsid w:val="00693DDF"/>
    <w:rsid w:val="00696F9E"/>
    <w:rsid w:val="006A374A"/>
    <w:rsid w:val="006A505E"/>
    <w:rsid w:val="006A513E"/>
    <w:rsid w:val="006A5265"/>
    <w:rsid w:val="006B0CB9"/>
    <w:rsid w:val="006B2609"/>
    <w:rsid w:val="006B2750"/>
    <w:rsid w:val="006B3678"/>
    <w:rsid w:val="006B7390"/>
    <w:rsid w:val="006C0084"/>
    <w:rsid w:val="006C107D"/>
    <w:rsid w:val="006C3600"/>
    <w:rsid w:val="006C4534"/>
    <w:rsid w:val="006C5205"/>
    <w:rsid w:val="006C75F6"/>
    <w:rsid w:val="006D3F53"/>
    <w:rsid w:val="006D60AF"/>
    <w:rsid w:val="006E4722"/>
    <w:rsid w:val="00701651"/>
    <w:rsid w:val="007049BF"/>
    <w:rsid w:val="00704E79"/>
    <w:rsid w:val="00707A26"/>
    <w:rsid w:val="0071120F"/>
    <w:rsid w:val="00716380"/>
    <w:rsid w:val="00722165"/>
    <w:rsid w:val="00724B1C"/>
    <w:rsid w:val="007428F0"/>
    <w:rsid w:val="007512EF"/>
    <w:rsid w:val="007551AC"/>
    <w:rsid w:val="0076101C"/>
    <w:rsid w:val="00763D87"/>
    <w:rsid w:val="007670B2"/>
    <w:rsid w:val="00771795"/>
    <w:rsid w:val="00774925"/>
    <w:rsid w:val="0079279F"/>
    <w:rsid w:val="00793E69"/>
    <w:rsid w:val="007A063C"/>
    <w:rsid w:val="007A16B0"/>
    <w:rsid w:val="007A19EA"/>
    <w:rsid w:val="007A6092"/>
    <w:rsid w:val="007A60B7"/>
    <w:rsid w:val="007A64A6"/>
    <w:rsid w:val="007A6EE1"/>
    <w:rsid w:val="007A7C89"/>
    <w:rsid w:val="007B1487"/>
    <w:rsid w:val="007B2A43"/>
    <w:rsid w:val="007B326F"/>
    <w:rsid w:val="007B6A58"/>
    <w:rsid w:val="007B6C06"/>
    <w:rsid w:val="007B7B78"/>
    <w:rsid w:val="007C32B1"/>
    <w:rsid w:val="007C7A22"/>
    <w:rsid w:val="007C7C62"/>
    <w:rsid w:val="007D1076"/>
    <w:rsid w:val="007D12B7"/>
    <w:rsid w:val="007D2A49"/>
    <w:rsid w:val="007D5E38"/>
    <w:rsid w:val="007D7AC4"/>
    <w:rsid w:val="007E0340"/>
    <w:rsid w:val="007E1D4A"/>
    <w:rsid w:val="007E53C0"/>
    <w:rsid w:val="007E7703"/>
    <w:rsid w:val="007F4558"/>
    <w:rsid w:val="007F64DF"/>
    <w:rsid w:val="008050EF"/>
    <w:rsid w:val="0080652C"/>
    <w:rsid w:val="0080715F"/>
    <w:rsid w:val="008113D6"/>
    <w:rsid w:val="00812BA7"/>
    <w:rsid w:val="00813A87"/>
    <w:rsid w:val="00813F63"/>
    <w:rsid w:val="00815F57"/>
    <w:rsid w:val="0081760B"/>
    <w:rsid w:val="008218AC"/>
    <w:rsid w:val="00825359"/>
    <w:rsid w:val="00825E13"/>
    <w:rsid w:val="00826F07"/>
    <w:rsid w:val="008337CB"/>
    <w:rsid w:val="00834A3C"/>
    <w:rsid w:val="008360A0"/>
    <w:rsid w:val="00837658"/>
    <w:rsid w:val="00837CD4"/>
    <w:rsid w:val="00837F78"/>
    <w:rsid w:val="008400EE"/>
    <w:rsid w:val="00840791"/>
    <w:rsid w:val="00845576"/>
    <w:rsid w:val="00850708"/>
    <w:rsid w:val="00851024"/>
    <w:rsid w:val="008526D7"/>
    <w:rsid w:val="0086238C"/>
    <w:rsid w:val="008655DC"/>
    <w:rsid w:val="0086732D"/>
    <w:rsid w:val="00870183"/>
    <w:rsid w:val="00875726"/>
    <w:rsid w:val="00877F10"/>
    <w:rsid w:val="0088225D"/>
    <w:rsid w:val="00882F8D"/>
    <w:rsid w:val="00884FB0"/>
    <w:rsid w:val="008853A5"/>
    <w:rsid w:val="008944DA"/>
    <w:rsid w:val="00894D78"/>
    <w:rsid w:val="008A6A18"/>
    <w:rsid w:val="008B033F"/>
    <w:rsid w:val="008B4003"/>
    <w:rsid w:val="008B7443"/>
    <w:rsid w:val="008C179E"/>
    <w:rsid w:val="008C2379"/>
    <w:rsid w:val="008C4FF7"/>
    <w:rsid w:val="008C5C4C"/>
    <w:rsid w:val="008C7056"/>
    <w:rsid w:val="008C706D"/>
    <w:rsid w:val="008D3145"/>
    <w:rsid w:val="008E1A54"/>
    <w:rsid w:val="008E1F95"/>
    <w:rsid w:val="008E36B6"/>
    <w:rsid w:val="008E4267"/>
    <w:rsid w:val="008E4847"/>
    <w:rsid w:val="008E5FF1"/>
    <w:rsid w:val="008E63D2"/>
    <w:rsid w:val="008E6E14"/>
    <w:rsid w:val="008F1528"/>
    <w:rsid w:val="008F1AE5"/>
    <w:rsid w:val="008F55D9"/>
    <w:rsid w:val="009057DE"/>
    <w:rsid w:val="00905F97"/>
    <w:rsid w:val="00906FA3"/>
    <w:rsid w:val="0091239D"/>
    <w:rsid w:val="00912825"/>
    <w:rsid w:val="009129B8"/>
    <w:rsid w:val="00912B99"/>
    <w:rsid w:val="00912C78"/>
    <w:rsid w:val="00927892"/>
    <w:rsid w:val="009319B9"/>
    <w:rsid w:val="009351E9"/>
    <w:rsid w:val="00937862"/>
    <w:rsid w:val="00942279"/>
    <w:rsid w:val="009524EB"/>
    <w:rsid w:val="00962013"/>
    <w:rsid w:val="00963942"/>
    <w:rsid w:val="0096716C"/>
    <w:rsid w:val="009672B2"/>
    <w:rsid w:val="00971C66"/>
    <w:rsid w:val="00972363"/>
    <w:rsid w:val="0098419C"/>
    <w:rsid w:val="009843EF"/>
    <w:rsid w:val="009867F2"/>
    <w:rsid w:val="00991347"/>
    <w:rsid w:val="00996018"/>
    <w:rsid w:val="0099738E"/>
    <w:rsid w:val="009A493E"/>
    <w:rsid w:val="009A531F"/>
    <w:rsid w:val="009A6931"/>
    <w:rsid w:val="009B1F9A"/>
    <w:rsid w:val="009B1FA9"/>
    <w:rsid w:val="009B349F"/>
    <w:rsid w:val="009B4293"/>
    <w:rsid w:val="009B6715"/>
    <w:rsid w:val="009C7B74"/>
    <w:rsid w:val="009D0BE2"/>
    <w:rsid w:val="009D114E"/>
    <w:rsid w:val="009D210F"/>
    <w:rsid w:val="009D309C"/>
    <w:rsid w:val="009D37B1"/>
    <w:rsid w:val="009D4717"/>
    <w:rsid w:val="009D694D"/>
    <w:rsid w:val="009E264E"/>
    <w:rsid w:val="009F0C98"/>
    <w:rsid w:val="009F0F81"/>
    <w:rsid w:val="009F2543"/>
    <w:rsid w:val="009F256D"/>
    <w:rsid w:val="009F341E"/>
    <w:rsid w:val="009F57CE"/>
    <w:rsid w:val="00A117CA"/>
    <w:rsid w:val="00A12225"/>
    <w:rsid w:val="00A14C18"/>
    <w:rsid w:val="00A25898"/>
    <w:rsid w:val="00A3071D"/>
    <w:rsid w:val="00A3182E"/>
    <w:rsid w:val="00A31A89"/>
    <w:rsid w:val="00A32F06"/>
    <w:rsid w:val="00A34934"/>
    <w:rsid w:val="00A34EFE"/>
    <w:rsid w:val="00A36546"/>
    <w:rsid w:val="00A4069C"/>
    <w:rsid w:val="00A413B5"/>
    <w:rsid w:val="00A429CB"/>
    <w:rsid w:val="00A44E87"/>
    <w:rsid w:val="00A5063C"/>
    <w:rsid w:val="00A52749"/>
    <w:rsid w:val="00A5422E"/>
    <w:rsid w:val="00A56EC1"/>
    <w:rsid w:val="00A6350C"/>
    <w:rsid w:val="00A6370B"/>
    <w:rsid w:val="00A63A73"/>
    <w:rsid w:val="00A6655C"/>
    <w:rsid w:val="00A66CBB"/>
    <w:rsid w:val="00A6704E"/>
    <w:rsid w:val="00A67EA4"/>
    <w:rsid w:val="00A773FF"/>
    <w:rsid w:val="00A83AA1"/>
    <w:rsid w:val="00A906F4"/>
    <w:rsid w:val="00A9343A"/>
    <w:rsid w:val="00A9706C"/>
    <w:rsid w:val="00A97B34"/>
    <w:rsid w:val="00AA1B5C"/>
    <w:rsid w:val="00AA7A27"/>
    <w:rsid w:val="00AB3FB0"/>
    <w:rsid w:val="00AB465D"/>
    <w:rsid w:val="00AB713D"/>
    <w:rsid w:val="00AC114C"/>
    <w:rsid w:val="00AC1478"/>
    <w:rsid w:val="00AC6C2D"/>
    <w:rsid w:val="00AC6E17"/>
    <w:rsid w:val="00AD2FF3"/>
    <w:rsid w:val="00AD7764"/>
    <w:rsid w:val="00AD7FE2"/>
    <w:rsid w:val="00AE1284"/>
    <w:rsid w:val="00AE1B18"/>
    <w:rsid w:val="00AE7339"/>
    <w:rsid w:val="00AF1B0B"/>
    <w:rsid w:val="00AF242C"/>
    <w:rsid w:val="00AF3CC4"/>
    <w:rsid w:val="00B05903"/>
    <w:rsid w:val="00B12C7A"/>
    <w:rsid w:val="00B12E10"/>
    <w:rsid w:val="00B22BC3"/>
    <w:rsid w:val="00B25865"/>
    <w:rsid w:val="00B272B6"/>
    <w:rsid w:val="00B2771B"/>
    <w:rsid w:val="00B336E9"/>
    <w:rsid w:val="00B33AE5"/>
    <w:rsid w:val="00B35BE5"/>
    <w:rsid w:val="00B46965"/>
    <w:rsid w:val="00B54ED0"/>
    <w:rsid w:val="00B55D47"/>
    <w:rsid w:val="00B6204E"/>
    <w:rsid w:val="00B649EC"/>
    <w:rsid w:val="00B728DD"/>
    <w:rsid w:val="00B72D43"/>
    <w:rsid w:val="00B74121"/>
    <w:rsid w:val="00B80ABA"/>
    <w:rsid w:val="00B859FF"/>
    <w:rsid w:val="00B85C1B"/>
    <w:rsid w:val="00B85FF0"/>
    <w:rsid w:val="00B86150"/>
    <w:rsid w:val="00B878F9"/>
    <w:rsid w:val="00B9044A"/>
    <w:rsid w:val="00B960F3"/>
    <w:rsid w:val="00B96A31"/>
    <w:rsid w:val="00BA05E6"/>
    <w:rsid w:val="00BA51B0"/>
    <w:rsid w:val="00BA6319"/>
    <w:rsid w:val="00BC03B0"/>
    <w:rsid w:val="00BC06A3"/>
    <w:rsid w:val="00BC0CEA"/>
    <w:rsid w:val="00BC2220"/>
    <w:rsid w:val="00BC26B9"/>
    <w:rsid w:val="00BC26FA"/>
    <w:rsid w:val="00BC4E01"/>
    <w:rsid w:val="00BC73F6"/>
    <w:rsid w:val="00BD1177"/>
    <w:rsid w:val="00BD1374"/>
    <w:rsid w:val="00BD3531"/>
    <w:rsid w:val="00BD4E35"/>
    <w:rsid w:val="00BE34CA"/>
    <w:rsid w:val="00BF116A"/>
    <w:rsid w:val="00C0623C"/>
    <w:rsid w:val="00C06A07"/>
    <w:rsid w:val="00C132B6"/>
    <w:rsid w:val="00C21A6C"/>
    <w:rsid w:val="00C24A10"/>
    <w:rsid w:val="00C27003"/>
    <w:rsid w:val="00C27597"/>
    <w:rsid w:val="00C32BD4"/>
    <w:rsid w:val="00C33E48"/>
    <w:rsid w:val="00C3618B"/>
    <w:rsid w:val="00C403FB"/>
    <w:rsid w:val="00C4316E"/>
    <w:rsid w:val="00C441A2"/>
    <w:rsid w:val="00C5076B"/>
    <w:rsid w:val="00C512D4"/>
    <w:rsid w:val="00C51CF4"/>
    <w:rsid w:val="00C531E2"/>
    <w:rsid w:val="00C53204"/>
    <w:rsid w:val="00C57E34"/>
    <w:rsid w:val="00C64659"/>
    <w:rsid w:val="00C662E9"/>
    <w:rsid w:val="00C66C2D"/>
    <w:rsid w:val="00C7190B"/>
    <w:rsid w:val="00C76852"/>
    <w:rsid w:val="00C77210"/>
    <w:rsid w:val="00C777FA"/>
    <w:rsid w:val="00C77989"/>
    <w:rsid w:val="00C811F4"/>
    <w:rsid w:val="00C81E51"/>
    <w:rsid w:val="00C87B73"/>
    <w:rsid w:val="00C92444"/>
    <w:rsid w:val="00C92FBB"/>
    <w:rsid w:val="00C93327"/>
    <w:rsid w:val="00C97B4D"/>
    <w:rsid w:val="00CA5602"/>
    <w:rsid w:val="00CA5CA9"/>
    <w:rsid w:val="00CA78E2"/>
    <w:rsid w:val="00CB1BBE"/>
    <w:rsid w:val="00CB65DB"/>
    <w:rsid w:val="00CB6BD9"/>
    <w:rsid w:val="00CC293A"/>
    <w:rsid w:val="00CE19F6"/>
    <w:rsid w:val="00CE6B76"/>
    <w:rsid w:val="00CF366B"/>
    <w:rsid w:val="00CF5D9D"/>
    <w:rsid w:val="00CF606C"/>
    <w:rsid w:val="00CF7423"/>
    <w:rsid w:val="00D001F5"/>
    <w:rsid w:val="00D03E80"/>
    <w:rsid w:val="00D1505F"/>
    <w:rsid w:val="00D15B9F"/>
    <w:rsid w:val="00D15DD6"/>
    <w:rsid w:val="00D25548"/>
    <w:rsid w:val="00D2601F"/>
    <w:rsid w:val="00D27759"/>
    <w:rsid w:val="00D30028"/>
    <w:rsid w:val="00D325D3"/>
    <w:rsid w:val="00D408D6"/>
    <w:rsid w:val="00D511DD"/>
    <w:rsid w:val="00D55C2A"/>
    <w:rsid w:val="00D571C1"/>
    <w:rsid w:val="00D602F4"/>
    <w:rsid w:val="00D6457E"/>
    <w:rsid w:val="00D742E2"/>
    <w:rsid w:val="00D7580E"/>
    <w:rsid w:val="00D87DAF"/>
    <w:rsid w:val="00D9446D"/>
    <w:rsid w:val="00DA2994"/>
    <w:rsid w:val="00DB08E8"/>
    <w:rsid w:val="00DB0DED"/>
    <w:rsid w:val="00DB3073"/>
    <w:rsid w:val="00DB3BA9"/>
    <w:rsid w:val="00DB50FE"/>
    <w:rsid w:val="00DB5EDA"/>
    <w:rsid w:val="00DC2349"/>
    <w:rsid w:val="00DC3026"/>
    <w:rsid w:val="00DD1EDB"/>
    <w:rsid w:val="00DD57AA"/>
    <w:rsid w:val="00DE1578"/>
    <w:rsid w:val="00DE7F67"/>
    <w:rsid w:val="00DF0529"/>
    <w:rsid w:val="00DF09EF"/>
    <w:rsid w:val="00DF0D0F"/>
    <w:rsid w:val="00DF13D6"/>
    <w:rsid w:val="00DF27D6"/>
    <w:rsid w:val="00DF2BEA"/>
    <w:rsid w:val="00DF4488"/>
    <w:rsid w:val="00DF5B98"/>
    <w:rsid w:val="00DF6FA8"/>
    <w:rsid w:val="00DF701E"/>
    <w:rsid w:val="00DF7BE5"/>
    <w:rsid w:val="00E00D49"/>
    <w:rsid w:val="00E019A8"/>
    <w:rsid w:val="00E03A46"/>
    <w:rsid w:val="00E03C6D"/>
    <w:rsid w:val="00E0476F"/>
    <w:rsid w:val="00E04899"/>
    <w:rsid w:val="00E0796F"/>
    <w:rsid w:val="00E10948"/>
    <w:rsid w:val="00E24371"/>
    <w:rsid w:val="00E243AB"/>
    <w:rsid w:val="00E26641"/>
    <w:rsid w:val="00E2778F"/>
    <w:rsid w:val="00E278B0"/>
    <w:rsid w:val="00E33023"/>
    <w:rsid w:val="00E331F3"/>
    <w:rsid w:val="00E3498D"/>
    <w:rsid w:val="00E42425"/>
    <w:rsid w:val="00E43E55"/>
    <w:rsid w:val="00E4554E"/>
    <w:rsid w:val="00E46D22"/>
    <w:rsid w:val="00E4768F"/>
    <w:rsid w:val="00E53C0E"/>
    <w:rsid w:val="00E54F7E"/>
    <w:rsid w:val="00E560CE"/>
    <w:rsid w:val="00E5674E"/>
    <w:rsid w:val="00E63783"/>
    <w:rsid w:val="00E650E2"/>
    <w:rsid w:val="00E75CAD"/>
    <w:rsid w:val="00E76922"/>
    <w:rsid w:val="00E8595B"/>
    <w:rsid w:val="00E915EC"/>
    <w:rsid w:val="00EA11B1"/>
    <w:rsid w:val="00EA2224"/>
    <w:rsid w:val="00EA7194"/>
    <w:rsid w:val="00EB1329"/>
    <w:rsid w:val="00EB2987"/>
    <w:rsid w:val="00EB2D75"/>
    <w:rsid w:val="00EB34BE"/>
    <w:rsid w:val="00EB571A"/>
    <w:rsid w:val="00EC2804"/>
    <w:rsid w:val="00EC6117"/>
    <w:rsid w:val="00EC6138"/>
    <w:rsid w:val="00ED1DCF"/>
    <w:rsid w:val="00ED43C9"/>
    <w:rsid w:val="00EE2C60"/>
    <w:rsid w:val="00EE2E58"/>
    <w:rsid w:val="00EE487A"/>
    <w:rsid w:val="00EE734C"/>
    <w:rsid w:val="00EF6907"/>
    <w:rsid w:val="00EF6D91"/>
    <w:rsid w:val="00F01F54"/>
    <w:rsid w:val="00F04D4D"/>
    <w:rsid w:val="00F11DD8"/>
    <w:rsid w:val="00F12745"/>
    <w:rsid w:val="00F13766"/>
    <w:rsid w:val="00F20A77"/>
    <w:rsid w:val="00F22C60"/>
    <w:rsid w:val="00F231A4"/>
    <w:rsid w:val="00F23252"/>
    <w:rsid w:val="00F27B2A"/>
    <w:rsid w:val="00F31762"/>
    <w:rsid w:val="00F345D3"/>
    <w:rsid w:val="00F356ED"/>
    <w:rsid w:val="00F359B5"/>
    <w:rsid w:val="00F4144F"/>
    <w:rsid w:val="00F433F3"/>
    <w:rsid w:val="00F47F64"/>
    <w:rsid w:val="00F522D9"/>
    <w:rsid w:val="00F52F54"/>
    <w:rsid w:val="00F53584"/>
    <w:rsid w:val="00F61B24"/>
    <w:rsid w:val="00F62DE5"/>
    <w:rsid w:val="00F63F8A"/>
    <w:rsid w:val="00F6514E"/>
    <w:rsid w:val="00F703DC"/>
    <w:rsid w:val="00F71D06"/>
    <w:rsid w:val="00F73B46"/>
    <w:rsid w:val="00F73D01"/>
    <w:rsid w:val="00F7642B"/>
    <w:rsid w:val="00F76A43"/>
    <w:rsid w:val="00F80334"/>
    <w:rsid w:val="00F8139D"/>
    <w:rsid w:val="00F83DF9"/>
    <w:rsid w:val="00F85DA0"/>
    <w:rsid w:val="00F930AF"/>
    <w:rsid w:val="00F9352C"/>
    <w:rsid w:val="00F975B0"/>
    <w:rsid w:val="00FA15F1"/>
    <w:rsid w:val="00FA19F5"/>
    <w:rsid w:val="00FA4A69"/>
    <w:rsid w:val="00FA649A"/>
    <w:rsid w:val="00FB1248"/>
    <w:rsid w:val="00FB208D"/>
    <w:rsid w:val="00FB3CF4"/>
    <w:rsid w:val="00FB4A27"/>
    <w:rsid w:val="00FB4A49"/>
    <w:rsid w:val="00FB69B3"/>
    <w:rsid w:val="00FC6FBE"/>
    <w:rsid w:val="00FD1162"/>
    <w:rsid w:val="00FD2232"/>
    <w:rsid w:val="00FD4AE7"/>
    <w:rsid w:val="00FD65A9"/>
    <w:rsid w:val="00FD7508"/>
    <w:rsid w:val="00FE1E51"/>
    <w:rsid w:val="00FE2496"/>
    <w:rsid w:val="00FE6A2B"/>
    <w:rsid w:val="00FF0275"/>
    <w:rsid w:val="00FF07B3"/>
    <w:rsid w:val="00FF1E37"/>
    <w:rsid w:val="02F120AB"/>
    <w:rsid w:val="032B5196"/>
    <w:rsid w:val="04C3537C"/>
    <w:rsid w:val="0619570F"/>
    <w:rsid w:val="079004AC"/>
    <w:rsid w:val="0AFB4013"/>
    <w:rsid w:val="0BA148CA"/>
    <w:rsid w:val="0C1165C4"/>
    <w:rsid w:val="0C1A6669"/>
    <w:rsid w:val="0CA30B4B"/>
    <w:rsid w:val="0D6D544B"/>
    <w:rsid w:val="0DD136FE"/>
    <w:rsid w:val="0F542F2C"/>
    <w:rsid w:val="0F8E2C57"/>
    <w:rsid w:val="1059665E"/>
    <w:rsid w:val="10AC13BA"/>
    <w:rsid w:val="113450C7"/>
    <w:rsid w:val="144B565A"/>
    <w:rsid w:val="145A6C1B"/>
    <w:rsid w:val="148B7B54"/>
    <w:rsid w:val="14B73493"/>
    <w:rsid w:val="167A2FF9"/>
    <w:rsid w:val="1764587C"/>
    <w:rsid w:val="18581C69"/>
    <w:rsid w:val="1AEC0734"/>
    <w:rsid w:val="1C4554B5"/>
    <w:rsid w:val="1DEF20B0"/>
    <w:rsid w:val="1EC7098C"/>
    <w:rsid w:val="1FF7AB17"/>
    <w:rsid w:val="214243FA"/>
    <w:rsid w:val="21AD613C"/>
    <w:rsid w:val="22467189"/>
    <w:rsid w:val="247343DA"/>
    <w:rsid w:val="257A14F5"/>
    <w:rsid w:val="27196C26"/>
    <w:rsid w:val="29EF086F"/>
    <w:rsid w:val="2BC34C59"/>
    <w:rsid w:val="2DDE404C"/>
    <w:rsid w:val="2EFFE297"/>
    <w:rsid w:val="2F3A496B"/>
    <w:rsid w:val="301437CA"/>
    <w:rsid w:val="349D1F0A"/>
    <w:rsid w:val="34DD0473"/>
    <w:rsid w:val="3A8E35DC"/>
    <w:rsid w:val="3C684897"/>
    <w:rsid w:val="433E495C"/>
    <w:rsid w:val="489F2FD7"/>
    <w:rsid w:val="49963DC9"/>
    <w:rsid w:val="4AC27CB3"/>
    <w:rsid w:val="4ADA0BDD"/>
    <w:rsid w:val="4BF72BEF"/>
    <w:rsid w:val="4CC95E8A"/>
    <w:rsid w:val="4FA90297"/>
    <w:rsid w:val="4FC41A43"/>
    <w:rsid w:val="50687637"/>
    <w:rsid w:val="50C82E97"/>
    <w:rsid w:val="51DB3C59"/>
    <w:rsid w:val="54D7233D"/>
    <w:rsid w:val="550C0952"/>
    <w:rsid w:val="55762E42"/>
    <w:rsid w:val="55DF63F2"/>
    <w:rsid w:val="569F51AC"/>
    <w:rsid w:val="57A7B272"/>
    <w:rsid w:val="57AA30DF"/>
    <w:rsid w:val="58470068"/>
    <w:rsid w:val="586A7C9A"/>
    <w:rsid w:val="58747CAC"/>
    <w:rsid w:val="5A1720F9"/>
    <w:rsid w:val="5B9C37C2"/>
    <w:rsid w:val="5BA7C654"/>
    <w:rsid w:val="5DF716AE"/>
    <w:rsid w:val="5F9F507E"/>
    <w:rsid w:val="60A54109"/>
    <w:rsid w:val="616650DA"/>
    <w:rsid w:val="61D01CDF"/>
    <w:rsid w:val="630B100E"/>
    <w:rsid w:val="64C0607C"/>
    <w:rsid w:val="65756C86"/>
    <w:rsid w:val="674D385B"/>
    <w:rsid w:val="676F09E1"/>
    <w:rsid w:val="67CF5B5C"/>
    <w:rsid w:val="68C04067"/>
    <w:rsid w:val="6FC87D72"/>
    <w:rsid w:val="71691990"/>
    <w:rsid w:val="71793A80"/>
    <w:rsid w:val="71BE49AA"/>
    <w:rsid w:val="7357290B"/>
    <w:rsid w:val="756E3DEA"/>
    <w:rsid w:val="75E605FD"/>
    <w:rsid w:val="76FB1693"/>
    <w:rsid w:val="7923774A"/>
    <w:rsid w:val="798524E4"/>
    <w:rsid w:val="7A7F1C49"/>
    <w:rsid w:val="7B5B7AE6"/>
    <w:rsid w:val="7B7B6628"/>
    <w:rsid w:val="7BA7071E"/>
    <w:rsid w:val="7BDF6DA8"/>
    <w:rsid w:val="7C7EDC1A"/>
    <w:rsid w:val="7CCED98D"/>
    <w:rsid w:val="7D08410F"/>
    <w:rsid w:val="7DB96DED"/>
    <w:rsid w:val="7DD3AD81"/>
    <w:rsid w:val="7DFFF77E"/>
    <w:rsid w:val="7E5C0C5B"/>
    <w:rsid w:val="7F311F38"/>
    <w:rsid w:val="7F53A862"/>
    <w:rsid w:val="7F7FE70F"/>
    <w:rsid w:val="7FDF365A"/>
    <w:rsid w:val="7FEC8BC6"/>
    <w:rsid w:val="7FFF772F"/>
    <w:rsid w:val="95F35EF6"/>
    <w:rsid w:val="9BFFD860"/>
    <w:rsid w:val="A77B4E4D"/>
    <w:rsid w:val="AC5F73DE"/>
    <w:rsid w:val="B5DDD2C8"/>
    <w:rsid w:val="B9DFABD9"/>
    <w:rsid w:val="BC0D83FC"/>
    <w:rsid w:val="BF3BDEFB"/>
    <w:rsid w:val="BFB7A454"/>
    <w:rsid w:val="C75F6086"/>
    <w:rsid w:val="C7F7ED2D"/>
    <w:rsid w:val="CFAF854E"/>
    <w:rsid w:val="D8D7928E"/>
    <w:rsid w:val="D8FE3136"/>
    <w:rsid w:val="DDDE60B7"/>
    <w:rsid w:val="DE9F6A22"/>
    <w:rsid w:val="DF4FCE6A"/>
    <w:rsid w:val="DFD6CE7C"/>
    <w:rsid w:val="DFE93440"/>
    <w:rsid w:val="DFEF5C84"/>
    <w:rsid w:val="E4FED278"/>
    <w:rsid w:val="EDAA365C"/>
    <w:rsid w:val="EDADFC12"/>
    <w:rsid w:val="F2FD229B"/>
    <w:rsid w:val="F65F79E2"/>
    <w:rsid w:val="F776A00A"/>
    <w:rsid w:val="F7F709E9"/>
    <w:rsid w:val="F7FF3690"/>
    <w:rsid w:val="F9BD3900"/>
    <w:rsid w:val="FBF76749"/>
    <w:rsid w:val="FC8B9876"/>
    <w:rsid w:val="FCBFBAB5"/>
    <w:rsid w:val="FEDFF218"/>
    <w:rsid w:val="FEDFFFFF"/>
    <w:rsid w:val="FFBF8D1D"/>
  </w:rsids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100" w:beforeAutospacing="1" w:after="100" w:afterAutospacing="1"/>
      <w:outlineLvl w:val="1"/>
    </w:pPr>
    <w:rPr>
      <w:rFonts w:ascii="Cambria" w:hAnsi="Cambria" w:eastAsia="黑体"/>
      <w:b/>
      <w:bCs/>
      <w:kern w:val="0"/>
      <w:sz w:val="36"/>
      <w:szCs w:val="32"/>
    </w:rPr>
  </w:style>
  <w:style w:type="character" w:default="1" w:styleId="10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Style w:val="13"/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ind w:firstLine="200" w:firstLineChars="200"/>
    </w:pPr>
  </w:style>
  <w:style w:type="paragraph" w:styleId="4">
    <w:name w:val="Body Text Indent"/>
    <w:basedOn w:val="1"/>
    <w:qFormat/>
    <w:uiPriority w:val="0"/>
    <w:pPr>
      <w:ind w:firstLine="645"/>
    </w:pPr>
    <w:rPr>
      <w:rFonts w:ascii="仿宋_GB2312" w:hAnsi="Calibri" w:eastAsia="仿宋_GB2312"/>
      <w:sz w:val="32"/>
      <w:szCs w:val="32"/>
    </w:rPr>
  </w:style>
  <w:style w:type="paragraph" w:styleId="5">
    <w:name w:val="Date"/>
    <w:basedOn w:val="1"/>
    <w:next w:val="1"/>
    <w:qFormat/>
    <w:uiPriority w:val="0"/>
    <w:pPr>
      <w:ind w:left="100" w:leftChars="2500"/>
    </w:pPr>
  </w:style>
  <w:style w:type="paragraph" w:styleId="6">
    <w:name w:val="Balloon Text"/>
    <w:basedOn w:val="1"/>
    <w:semiHidden/>
    <w:qFormat/>
    <w:uiPriority w:val="0"/>
    <w:rPr>
      <w:sz w:val="18"/>
      <w:szCs w:val="18"/>
    </w:rPr>
  </w:style>
  <w:style w:type="paragraph" w:styleId="7">
    <w:name w:val="footer"/>
    <w:basedOn w:val="1"/>
    <w:link w:val="1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9">
    <w:name w:val="Normal (Web)"/>
    <w:basedOn w:val="1"/>
    <w:unhideWhenUsed/>
    <w:qFormat/>
    <w:uiPriority w:val="0"/>
    <w:pPr>
      <w:spacing w:before="100" w:beforeAutospacing="1" w:after="100" w:afterAutospacing="1"/>
      <w:ind w:right="238"/>
      <w:jc w:val="left"/>
    </w:pPr>
    <w:rPr>
      <w:b/>
      <w:kern w:val="0"/>
      <w:sz w:val="24"/>
      <w:szCs w:val="20"/>
    </w:rPr>
  </w:style>
  <w:style w:type="character" w:styleId="11">
    <w:name w:val="Strong"/>
    <w:qFormat/>
    <w:uiPriority w:val="0"/>
    <w:rPr>
      <w:b/>
    </w:rPr>
  </w:style>
  <w:style w:type="character" w:styleId="12">
    <w:name w:val="page number"/>
    <w:qFormat/>
    <w:uiPriority w:val="0"/>
  </w:style>
  <w:style w:type="paragraph" w:customStyle="1" w:styleId="14">
    <w:name w:val="Char Char Char Char Char Char Char"/>
    <w:basedOn w:val="1"/>
    <w:qFormat/>
    <w:uiPriority w:val="0"/>
    <w:rPr>
      <w:rFonts w:ascii="Tahoma" w:hAnsi="Tahoma"/>
      <w:sz w:val="24"/>
      <w:szCs w:val="20"/>
    </w:rPr>
  </w:style>
  <w:style w:type="paragraph" w:customStyle="1" w:styleId="15">
    <w:name w:val="Char1 Char Char Char"/>
    <w:basedOn w:val="1"/>
    <w:qFormat/>
    <w:uiPriority w:val="0"/>
    <w:pPr>
      <w:widowControl/>
      <w:spacing w:after="160" w:line="240" w:lineRule="exact"/>
      <w:jc w:val="left"/>
    </w:pPr>
    <w:rPr>
      <w:szCs w:val="20"/>
    </w:rPr>
  </w:style>
  <w:style w:type="paragraph" w:customStyle="1" w:styleId="16">
    <w:name w:val="Char"/>
    <w:basedOn w:val="1"/>
    <w:qFormat/>
    <w:uiPriority w:val="0"/>
    <w:rPr>
      <w:rFonts w:ascii="Tahoma" w:hAnsi="Tahoma"/>
      <w:sz w:val="24"/>
      <w:szCs w:val="20"/>
    </w:rPr>
  </w:style>
  <w:style w:type="paragraph" w:customStyle="1" w:styleId="17">
    <w:name w:val="Char Char3 Char Char"/>
    <w:basedOn w:val="1"/>
    <w:qFormat/>
    <w:uiPriority w:val="0"/>
    <w:rPr>
      <w:szCs w:val="21"/>
    </w:rPr>
  </w:style>
  <w:style w:type="character" w:customStyle="1" w:styleId="18">
    <w:name w:val="页脚 Char"/>
    <w:link w:val="7"/>
    <w:qFormat/>
    <w:uiPriority w:val="0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19">
    <w:name w:val="页眉 Char"/>
    <w:link w:val="8"/>
    <w:qFormat/>
    <w:uiPriority w:val="0"/>
    <w:rPr>
      <w:rFonts w:ascii="Calibri" w:hAnsi="Calibri" w:eastAsia="宋体"/>
      <w:kern w:val="2"/>
      <w:sz w:val="18"/>
      <w:szCs w:val="18"/>
      <w:lang w:val="en-US" w:eastAsia="zh-CN" w:bidi="ar-SA"/>
    </w:rPr>
  </w:style>
  <w:style w:type="character" w:customStyle="1" w:styleId="20">
    <w:name w:val="font01"/>
    <w:basedOn w:val="10"/>
    <w:qFormat/>
    <w:uiPriority w:val="0"/>
    <w:rPr>
      <w:rFonts w:hint="eastAsia" w:ascii="宋体" w:hAnsi="宋体" w:eastAsia="宋体" w:cs="宋体"/>
      <w:color w:val="000000"/>
      <w:sz w:val="13"/>
      <w:szCs w:val="13"/>
      <w:u w:val="none"/>
    </w:rPr>
  </w:style>
  <w:style w:type="character" w:customStyle="1" w:styleId="21">
    <w:name w:val="font21"/>
    <w:basedOn w:val="10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12</Pages>
  <Words>268</Words>
  <Characters>286</Characters>
  <Lines>44</Lines>
  <Paragraphs>12</Paragraphs>
  <ScaleCrop>false</ScaleCrop>
  <LinksUpToDate>false</LinksUpToDate>
  <CharactersWithSpaces>0</CharactersWithSpaces>
  <Application>WPS Office 专业版_9.1.0.4940_F1E327BC-269C-435d-A152-05C5408002CA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2017-07-13T07:16:00Z</dcterms:created>
  <dc:creator>常程</dc:creator>
  <cp:lastModifiedBy>zh</cp:lastModifiedBy>
  <cp:lastPrinted>2020-08-09T03:39:00Z</cp:lastPrinted>
  <dcterms:modified xsi:type="dcterms:W3CDTF">2025-09-24T07:46:09Z</dcterms:modified>
  <dc:title>北京市财政局关于做好向市人大常委会报送2015年度市级部门决算（草案）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2052-9.1.0.4940</vt:lpwstr>
  </property>
  <property fmtid="{D5CDD505-2E9C-101B-9397-08002B2CF9AE}" pid="3" name="ICV">
    <vt:lpwstr>A7F78878FB63AC2F75B4B7682BD79272</vt:lpwstr>
  </property>
  <property fmtid="{D5CDD505-2E9C-101B-9397-08002B2CF9AE}" pid="4" name="KSOTemplateDocerSaveRecord">
    <vt:lpwstr>eyJoZGlkIjoiMjQwNjQzNTg4ZDE0ZTBiOGFjNjE4NDNkMzM5NWRjMzIiLCJ1c2VySWQiOiI4OTI4ODkxNzIifQ==</vt:lpwstr>
  </property>
</Properties>
</file>