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2025年义务教育助学补助-小学-礼贤一小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  <w:lang w:val="en-US" w:eastAsia="zh-CN"/>
              </w:rPr>
              <w:t>0.</w:t>
            </w:r>
            <w:r>
              <w:t>51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礼贤一小通过给困难家庭学生每月发放生活补助款共10个月，实现提升学生家庭生活质量，减轻学生家庭教育压力。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补贴人数=</w:t>
            </w:r>
            <w:r>
              <w:t>17</w:t>
            </w:r>
            <w:r>
              <w:rPr>
                <w:rFonts w:hint="eastAsia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0" w:firstLineChars="0"/>
              <w:jc w:val="left"/>
            </w:pPr>
            <w:r>
              <w:rPr>
                <w:rFonts w:hint="eastAsia"/>
              </w:rPr>
              <w:t>全额发放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一年内完成发放≤ 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项目总预算 ≤</w:t>
            </w:r>
            <w:r>
              <w:t>5100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减轻补助学生家庭负担　定性 得到减轻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学生家长满意度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23255F"/>
    <w:rsid w:val="00624452"/>
    <w:rsid w:val="007D4684"/>
    <w:rsid w:val="008606C4"/>
    <w:rsid w:val="00C825DF"/>
    <w:rsid w:val="00E052C7"/>
    <w:rsid w:val="00E2714F"/>
    <w:rsid w:val="00E329D4"/>
    <w:rsid w:val="00F7487F"/>
    <w:rsid w:val="00FD014E"/>
    <w:rsid w:val="190862A8"/>
    <w:rsid w:val="3FAC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377</Characters>
  <Lines>3</Lines>
  <Paragraphs>1</Paragraphs>
  <TotalTime>1</TotalTime>
  <ScaleCrop>false</ScaleCrop>
  <LinksUpToDate>false</LinksUpToDate>
  <CharactersWithSpaces>442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2025-01-20T02:28:00Z</dcterms:created>
  <dc:creator>Administrator</dc:creator>
  <cp:lastModifiedBy>Administrator</cp:lastModifiedBy>
  <dcterms:modified xsi:type="dcterms:W3CDTF">2025-01-20T02:57:25Z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