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w:t>
            </w:r>
            <w:r>
              <w:rPr>
                <w:rFonts w:hint="eastAsia" w:ascii="仿宋_GB2312" w:hAnsi="宋体" w:eastAsia="仿宋_GB2312" w:cs="仿宋_GB2312"/>
                <w:color w:val="000000"/>
                <w:kern w:val="0"/>
                <w:sz w:val="28"/>
                <w:szCs w:val="28"/>
                <w:lang w:val="en-US" w:eastAsia="zh-CN"/>
              </w:rPr>
              <w:t>2022</w:t>
            </w:r>
            <w:r>
              <w:rPr>
                <w:rFonts w:hint="eastAsia" w:ascii="仿宋_GB2312" w:hAnsi="宋体" w:eastAsia="仿宋_GB2312" w:cs="仿宋_GB2312"/>
                <w:color w:val="000000"/>
                <w:kern w:val="0"/>
                <w:sz w:val="28"/>
                <w:szCs w:val="28"/>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tabs>
                <w:tab w:val="left" w:pos="3436"/>
              </w:tabs>
              <w:jc w:val="left"/>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ab/>
            </w:r>
            <w:r>
              <w:rPr>
                <w:rFonts w:hint="eastAsia" w:ascii="仿宋_GB2312" w:hAnsi="宋体" w:eastAsia="仿宋_GB2312" w:cs="仿宋_GB2312"/>
                <w:color w:val="000000"/>
                <w:szCs w:val="21"/>
                <w:lang w:eastAsia="zh-CN"/>
              </w:rPr>
              <w:t>聘请专业审计团队审计服务费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黄村镇人民政府</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产业发展服务中心（经管站）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李跃</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69</w:t>
            </w:r>
            <w:r>
              <w:rPr>
                <w:rFonts w:hint="eastAsia" w:ascii="仿宋_GB2312" w:hAnsi="宋体" w:eastAsia="仿宋_GB2312" w:cs="仿宋_GB2312"/>
                <w:color w:val="000000"/>
                <w:szCs w:val="21"/>
                <w:lang w:val="en-US" w:eastAsia="zh-CN"/>
              </w:rPr>
              <w:t>267721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项目资金</w:t>
            </w:r>
            <w:r>
              <w:rPr>
                <w:rFonts w:hint="eastAsia" w:ascii="仿宋_GB2312" w:hAnsi="宋体" w:eastAsia="仿宋_GB2312" w:cs="仿宋_GB2312"/>
                <w:color w:val="000000"/>
                <w:kern w:val="0"/>
                <w:szCs w:val="21"/>
              </w:rPr>
              <w:br w:type="textWrapping"/>
            </w: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73.43</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73.43</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73.43</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w:t>
            </w:r>
            <w:r>
              <w:rPr>
                <w:rFonts w:hint="eastAsia" w:ascii="仿宋_GB2312" w:hAnsi="宋体" w:eastAsia="仿宋_GB2312" w:cs="仿宋_GB2312"/>
                <w:color w:val="000000"/>
                <w:kern w:val="0"/>
                <w:szCs w:val="21"/>
                <w:lang w:val="en-US" w:eastAsia="zh-CN"/>
              </w:rPr>
              <w:t>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73.43</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73.43</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73.43</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通过聘请专业律师团队对镇域内村社集体经济组织提供专业法律服务，进一步加强村级经济的管理工作，统一规范各类合同签订及集体建设用地拆除腾退入市等工作的进行，预防和化解村社经营管理的风险。</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通过</w:t>
            </w:r>
            <w:bookmarkStart w:id="0" w:name="_GoBack"/>
            <w:bookmarkEnd w:id="0"/>
            <w:r>
              <w:rPr>
                <w:rFonts w:hint="eastAsia" w:ascii="仿宋_GB2312" w:hAnsi="宋体" w:eastAsia="仿宋_GB2312" w:cs="仿宋_GB2312"/>
                <w:color w:val="000000"/>
                <w:szCs w:val="21"/>
              </w:rPr>
              <w:t>聘请专业律师团队对镇域内村社集体经济组织提供专业法律服务，进一步加强</w:t>
            </w:r>
            <w:r>
              <w:rPr>
                <w:rFonts w:hint="eastAsia" w:ascii="仿宋_GB2312" w:hAnsi="宋体" w:eastAsia="仿宋_GB2312" w:cs="仿宋_GB2312"/>
                <w:color w:val="000000"/>
                <w:szCs w:val="21"/>
                <w:lang w:eastAsia="zh-CN"/>
              </w:rPr>
              <w:t>了</w:t>
            </w:r>
            <w:r>
              <w:rPr>
                <w:rFonts w:hint="eastAsia" w:ascii="仿宋_GB2312" w:hAnsi="宋体" w:eastAsia="仿宋_GB2312" w:cs="仿宋_GB2312"/>
                <w:color w:val="000000"/>
                <w:szCs w:val="21"/>
              </w:rPr>
              <w:t>村级经济的管理工作，统一规范各类合同签订及集体建设用地拆除腾退入市等工作的进行，预防和化解村社经营管理的风险。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val="en-US" w:eastAsia="zh-CN"/>
              </w:rPr>
              <w:t>审核合同、记账凭证对象</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55个村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rPr>
              <w:t>聘请服务质量合格率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审计服务及时率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eastAsia="zh-CN"/>
              </w:rPr>
              <w:t>总成本</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73.43万元</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单位成本（每天）</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0.29万元</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审计服务覆盖</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55个村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对镇级财务人员进行满意度调查</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宋体" w:hAnsi="宋体" w:eastAsia="宋体" w:cs="宋体"/>
                <w:color w:val="000000"/>
                <w:szCs w:val="21"/>
                <w:lang w:val="en-US" w:eastAsia="zh-CN"/>
              </w:rPr>
              <w:t>≧</w:t>
            </w:r>
            <w:r>
              <w:rPr>
                <w:rFonts w:hint="eastAsia" w:ascii="仿宋_GB2312" w:hAnsi="仿宋_GB2312" w:eastAsia="仿宋_GB2312" w:cs="仿宋_GB2312"/>
                <w:color w:val="000000"/>
                <w:szCs w:val="21"/>
                <w:lang w:val="en-US" w:eastAsia="zh-CN"/>
              </w:rPr>
              <w:t>95%</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99</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pPr>
        <w:rPr>
          <w:rFonts w:hint="eastAsia" w:ascii="黑体" w:eastAsia="黑体"/>
          <w:sz w:val="36"/>
          <w:szCs w:val="32"/>
        </w:rPr>
      </w:pPr>
    </w:p>
    <w:p/>
    <w:sectPr>
      <w:footerReference r:id="rId3" w:type="default"/>
      <w:footerReference r:id="rId4" w:type="even"/>
      <w:pgSz w:w="16838" w:h="11906" w:orient="landscape"/>
      <w:pgMar w:top="1134" w:right="1134" w:bottom="1134" w:left="1134" w:header="851" w:footer="992" w:gutter="0"/>
      <w:cols w:space="720" w:num="1"/>
      <w:rtlGutter w:val="0"/>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0"/>
  <w:bordersDoNotSurroundFooter w:val="0"/>
  <w:documentProtection w:enforcement="0"/>
  <w:defaultTabStop w:val="420"/>
  <w:drawingGridHorizontalSpacing w:val="107"/>
  <w:drawingGridVerticalSpacing w:val="156"/>
  <w:displayHorizontalDrawingGridEvery w:val="2"/>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docVars>
    <w:docVar w:name="commondata" w:val="eyJoZGlkIjoiMmQxNTdmYzg1Yzk1NzhlMjM4YzVjOGUxNzNmZTJkMmMifQ=="/>
  </w:docVars>
  <w:rsids>
    <w:rsidRoot w:val="00800A93"/>
    <w:rsid w:val="003549D7"/>
    <w:rsid w:val="00800A93"/>
    <w:rsid w:val="00BD5D07"/>
    <w:rsid w:val="07506233"/>
    <w:rsid w:val="0F3C6FDB"/>
    <w:rsid w:val="20CA007B"/>
    <w:rsid w:val="3725362D"/>
    <w:rsid w:val="382044C2"/>
    <w:rsid w:val="3A1F6B14"/>
    <w:rsid w:val="44413A30"/>
    <w:rsid w:val="47D827AB"/>
    <w:rsid w:val="708F4D60"/>
    <w:rsid w:val="7C0844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Calibri" w:hAnsi="Calibri" w:cs="黑体"/>
      <w:sz w:val="18"/>
      <w:szCs w:val="18"/>
    </w:rPr>
  </w:style>
  <w:style w:type="character" w:styleId="5">
    <w:name w:val="page number"/>
    <w:basedOn w:val="4"/>
    <w:qFormat/>
    <w:uiPriority w:val="0"/>
  </w:style>
  <w:style w:type="character" w:customStyle="1" w:styleId="6">
    <w:name w:val="页脚 Char"/>
    <w:link w:val="2"/>
    <w:qFormat/>
    <w:uiPriority w:val="0"/>
    <w:rPr>
      <w:rFonts w:eastAsia="宋体"/>
      <w:sz w:val="18"/>
      <w:szCs w:val="18"/>
    </w:rPr>
  </w:style>
  <w:style w:type="character" w:customStyle="1" w:styleId="7">
    <w:name w:val="页脚 Char1"/>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497</Words>
  <Characters>579</Characters>
  <Lines>4</Lines>
  <Paragraphs>1</Paragraphs>
  <TotalTime>0</TotalTime>
  <ScaleCrop>false</ScaleCrop>
  <LinksUpToDate>false</LinksUpToDate>
  <CharactersWithSpaces>590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2022-08-16T03:01:00Z</dcterms:created>
  <dc:creator>User</dc:creator>
  <cp:lastModifiedBy>明日晴</cp:lastModifiedBy>
  <cp:lastPrinted>2023-04-25T01:10:00Z</cp:lastPrinted>
  <dcterms:modified xsi:type="dcterms:W3CDTF">2023-06-02T06:12:24Z</dcterms:modified>
  <dc:title>项目支出绩效自评表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62359808053142CCA50B0D40805DD925_12</vt:lpwstr>
  </property>
</Properties>
</file>