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黄村镇狼垡执法中心在狼垡地区新建常态化核酸检测场购买集装箱房及移动卫生间费用</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黄村</w:t>
            </w:r>
            <w:r>
              <w:rPr>
                <w:rFonts w:hint="eastAsia" w:ascii="仿宋_GB2312" w:hAnsi="宋体" w:eastAsia="仿宋_GB2312" w:cs="仿宋_GB2312"/>
                <w:color w:val="000000"/>
                <w:szCs w:val="21"/>
              </w:rPr>
              <w:t>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狼垡执法中心</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张帆</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61229663</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tabs>
                <w:tab w:val="left" w:pos="390"/>
              </w:tabs>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25.4137</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 xml:space="preserve">    </w:t>
            </w:r>
            <w:r>
              <w:rPr>
                <w:rFonts w:hint="eastAsia" w:ascii="仿宋_GB2312" w:hAnsi="宋体" w:eastAsia="仿宋_GB2312" w:cs="仿宋_GB2312"/>
                <w:color w:val="000000"/>
                <w:szCs w:val="21"/>
                <w:lang w:eastAsia="zh-CN"/>
              </w:rPr>
              <w:t>进一步为狼垡地区人民群众参与核酸提供便利服务，减轻疫情防控期间村社工作压力。</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left"/>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 xml:space="preserve">   </w:t>
            </w:r>
            <w:r>
              <w:rPr>
                <w:rFonts w:hint="eastAsia" w:ascii="仿宋_GB2312" w:hAnsi="宋体" w:eastAsia="仿宋_GB2312" w:cs="仿宋_GB2312"/>
                <w:color w:val="000000"/>
                <w:szCs w:val="21"/>
                <w:lang w:eastAsia="zh-CN"/>
              </w:rPr>
              <w:t>为狼垡地区人民群众参与核酸提供便利服务，有效的减轻了</w:t>
            </w:r>
            <w:bookmarkStart w:id="0" w:name="_GoBack"/>
            <w:bookmarkEnd w:id="0"/>
            <w:r>
              <w:rPr>
                <w:rFonts w:hint="eastAsia" w:ascii="仿宋_GB2312" w:hAnsi="宋体" w:eastAsia="仿宋_GB2312" w:cs="仿宋_GB2312"/>
                <w:color w:val="000000"/>
                <w:szCs w:val="21"/>
                <w:lang w:eastAsia="zh-CN"/>
              </w:rPr>
              <w:t>疫情防控期间村社工作压力。</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集装箱房</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7套</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移动卫生间</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4台</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产品质量</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合格</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合同签订日期</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2022年7月18日</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集装箱房总额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19.5377万元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移动卫生间总额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5.8760万元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为群众核酸检测提供便利</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有效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特殊时期减轻村社工作压力</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长期</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主管部门满意度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满意</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无偏差</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332"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xMGQ4MDAxYjc3YzRiODFmY2MwODM2MjE4NjljYjMifQ=="/>
  </w:docVars>
  <w:rsids>
    <w:rsidRoot w:val="00800A93"/>
    <w:rsid w:val="003549D7"/>
    <w:rsid w:val="00800A93"/>
    <w:rsid w:val="00BD5D07"/>
    <w:rsid w:val="0F3C6FDB"/>
    <w:rsid w:val="11AA31F1"/>
    <w:rsid w:val="2FB70BC8"/>
    <w:rsid w:val="332C005A"/>
    <w:rsid w:val="382044C2"/>
    <w:rsid w:val="47D827AB"/>
    <w:rsid w:val="4DEE1F23"/>
    <w:rsid w:val="72164035"/>
    <w:rsid w:val="73E409A9"/>
    <w:rsid w:val="7C084414"/>
    <w:rsid w:val="7E8D5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cstheme="minorBidi"/>
      <w:sz w:val="18"/>
      <w:szCs w:val="18"/>
    </w:rPr>
  </w:style>
  <w:style w:type="character" w:styleId="5">
    <w:name w:val="page number"/>
    <w:basedOn w:val="4"/>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550</Words>
  <Characters>659</Characters>
  <Lines>4</Lines>
  <Paragraphs>1</Paragraphs>
  <TotalTime>2</TotalTime>
  <ScaleCrop>false</ScaleCrop>
  <LinksUpToDate>false</LinksUpToDate>
  <CharactersWithSpaces>676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郑秦</cp:lastModifiedBy>
  <dcterms:modified xsi:type="dcterms:W3CDTF">2023-06-03T07:10:08Z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B184157B9CA94FA8AFF9C85CAE5F41AA_13</vt:lpwstr>
  </property>
</Properties>
</file>