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5"/>
        <w:tblW w:w="145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rPr>
              <w:t xml:space="preserve">  （</w:t>
            </w:r>
            <w:r>
              <w:rPr>
                <w:rFonts w:hint="eastAsia" w:ascii="仿宋_GB2312" w:hAnsi="宋体" w:eastAsia="仿宋_GB2312" w:cs="仿宋_GB2312"/>
                <w:color w:val="000000"/>
                <w:kern w:val="0"/>
                <w:sz w:val="28"/>
                <w:szCs w:val="28"/>
                <w:lang w:val="en-US" w:eastAsia="zh-CN"/>
              </w:rPr>
              <w:t>2022</w:t>
            </w:r>
            <w:r>
              <w:rPr>
                <w:rFonts w:hint="eastAsia" w:ascii="仿宋_GB2312" w:hAnsi="宋体" w:eastAsia="仿宋_GB2312" w:cs="仿宋_GB2312"/>
                <w:color w:val="000000"/>
                <w:kern w:val="0"/>
                <w:sz w:val="28"/>
                <w:szCs w:val="28"/>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项目名称</w:t>
            </w:r>
          </w:p>
        </w:tc>
        <w:tc>
          <w:tcPr>
            <w:tcW w:w="12105" w:type="dxa"/>
            <w:gridSpan w:val="12"/>
            <w:tcBorders>
              <w:top w:val="single" w:color="000000" w:sz="4" w:space="0"/>
              <w:left w:val="single" w:color="000000" w:sz="4" w:space="0"/>
              <w:bottom w:val="single" w:color="000000" w:sz="4" w:space="0"/>
              <w:right w:val="single" w:color="000000" w:sz="4" w:space="0"/>
            </w:tcBorders>
            <w:vAlign w:val="center"/>
          </w:tcPr>
          <w:p>
            <w:pPr>
              <w:tabs>
                <w:tab w:val="left" w:pos="3436"/>
              </w:tabs>
              <w:jc w:val="left"/>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ab/>
            </w:r>
            <w:r>
              <w:rPr>
                <w:rFonts w:hint="eastAsia" w:ascii="仿宋_GB2312" w:hAnsi="宋体" w:eastAsia="仿宋_GB2312" w:cs="仿宋_GB2312"/>
                <w:color w:val="000000"/>
                <w:szCs w:val="21"/>
                <w:lang w:eastAsia="zh-CN"/>
              </w:rPr>
              <w:t>拆除违规户外广告及小广告清理费用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主管部门</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黄村镇人民政府</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实施单位</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综合行政执法队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王璐</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联系电话</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13910177733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项目资金</w:t>
            </w:r>
            <w:r>
              <w:rPr>
                <w:rFonts w:hint="eastAsia" w:ascii="仿宋_GB2312" w:hAnsi="宋体" w:eastAsia="仿宋_GB2312" w:cs="仿宋_GB2312"/>
                <w:color w:val="000000"/>
                <w:kern w:val="0"/>
                <w:szCs w:val="21"/>
              </w:rPr>
              <w:br/>
            </w:r>
            <w:r>
              <w:rPr>
                <w:rFonts w:hint="eastAsia" w:ascii="仿宋_GB2312" w:hAnsi="宋体" w:eastAsia="仿宋_GB2312" w:cs="仿宋_GB2312"/>
                <w:color w:val="000000"/>
                <w:kern w:val="0"/>
                <w:szCs w:val="21"/>
              </w:rPr>
              <w:t>（万元）</w:t>
            </w: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全年执行数</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执行率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年度资金总额</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19.668</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19.668</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19.668</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10</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其中：当年财政拨款</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19.668</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19.668</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default" w:ascii="仿宋_GB2312" w:hAnsi="宋体" w:eastAsia="仿宋_GB2312" w:cs="仿宋_GB2312"/>
                <w:color w:val="000000"/>
                <w:szCs w:val="21"/>
                <w:lang w:val="en-US" w:eastAsia="zh-CN"/>
              </w:rPr>
              <w:t>19.668</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其他资金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预期目标</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为进一步加大户外广告和牌匾标识等存在安全隐患违法行为的检查力度，按照黄村镇违规户外广告违规牌匾标识专项整治工作方案要求，做好对辖区内违规户外广告牌匾的拆除工作。</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按照黄村镇违规户外广告违规牌匾标识专项整治工作方案要求，</w:t>
            </w:r>
            <w:r>
              <w:rPr>
                <w:rFonts w:hint="eastAsia" w:ascii="仿宋_GB2312" w:hAnsi="宋体" w:eastAsia="仿宋_GB2312" w:cs="仿宋_GB2312"/>
                <w:color w:val="000000"/>
                <w:szCs w:val="21"/>
                <w:lang w:eastAsia="zh-CN"/>
              </w:rPr>
              <w:t>完成</w:t>
            </w:r>
            <w:r>
              <w:rPr>
                <w:rFonts w:hint="eastAsia" w:ascii="仿宋_GB2312" w:hAnsi="宋体" w:eastAsia="仿宋_GB2312" w:cs="仿宋_GB2312"/>
                <w:color w:val="000000"/>
                <w:szCs w:val="21"/>
              </w:rPr>
              <w:t>对辖区内违规户外广告牌匾的拆除工作。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绩效指标</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一级指标</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二级指标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三级指标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年度指标值</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bookmarkStart w:id="0" w:name="_GoBack"/>
            <w:bookmarkEnd w:id="0"/>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产出指标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数量指标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拆除违规广告牌匾数量</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lang w:val="en-US" w:eastAsia="zh-CN"/>
              </w:rPr>
              <w:t>36</w:t>
            </w:r>
            <w:r>
              <w:rPr>
                <w:rFonts w:hint="eastAsia" w:ascii="仿宋_GB2312" w:hAnsi="宋体" w:eastAsia="仿宋_GB2312" w:cs="仿宋_GB2312"/>
                <w:color w:val="000000"/>
                <w:kern w:val="0"/>
                <w:szCs w:val="21"/>
              </w:rPr>
              <w:t>块</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清除小广告</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lang w:val="en-US" w:eastAsia="zh-CN"/>
              </w:rPr>
              <w:t>14125</w:t>
            </w:r>
            <w:r>
              <w:rPr>
                <w:rFonts w:hint="eastAsia" w:ascii="仿宋_GB2312" w:hAnsi="宋体" w:eastAsia="仿宋_GB2312" w:cs="仿宋_GB2312"/>
                <w:color w:val="000000"/>
                <w:kern w:val="0"/>
                <w:szCs w:val="21"/>
              </w:rPr>
              <w:t>张</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覆盖辖区面积</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82平方公里</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质量指标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拆除及清理合格率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_GB2312" w:hAnsi="宋体" w:eastAsia="仿宋_GB2312" w:cs="仿宋_GB2312"/>
                <w:color w:val="000000"/>
                <w:kern w:val="0"/>
                <w:szCs w:val="21"/>
                <w:lang w:val="en-US" w:eastAsia="zh-CN"/>
              </w:rPr>
            </w:pPr>
            <w:r>
              <w:rPr>
                <w:rFonts w:hint="eastAsia" w:ascii="仿宋_GB2312" w:hAnsi="宋体" w:eastAsia="仿宋_GB2312" w:cs="仿宋_GB2312"/>
                <w:color w:val="000000"/>
                <w:kern w:val="0"/>
                <w:szCs w:val="21"/>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拆除违规广告及小广告清理保障率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拆除及清理人员到场率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拆除及清理工作正常开展率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7"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时效指标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合同签订时间</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1月前完成</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工作开展及时率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成本指标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lang w:val="en-US" w:eastAsia="zh-CN"/>
              </w:rPr>
            </w:pPr>
            <w:r>
              <w:rPr>
                <w:rFonts w:hint="eastAsia" w:ascii="仿宋_GB2312" w:hAnsi="宋体" w:eastAsia="仿宋_GB2312" w:cs="仿宋_GB2312"/>
                <w:color w:val="000000"/>
                <w:kern w:val="0"/>
                <w:szCs w:val="21"/>
              </w:rPr>
              <w:t>项目预算控制数</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lang w:val="en-US" w:eastAsia="zh-CN"/>
              </w:rPr>
            </w:pPr>
            <w:r>
              <w:rPr>
                <w:rFonts w:hint="eastAsia" w:ascii="仿宋_GB2312" w:hAnsi="宋体" w:eastAsia="仿宋_GB2312" w:cs="仿宋_GB2312"/>
                <w:color w:val="000000"/>
                <w:kern w:val="0"/>
                <w:szCs w:val="21"/>
              </w:rPr>
              <w:t>≤</w:t>
            </w:r>
            <w:r>
              <w:rPr>
                <w:rFonts w:hint="eastAsia" w:ascii="仿宋_GB2312" w:hAnsi="宋体" w:eastAsia="仿宋_GB2312" w:cs="仿宋_GB2312"/>
                <w:color w:val="000000"/>
                <w:kern w:val="0"/>
                <w:szCs w:val="21"/>
                <w:lang w:val="en-US" w:eastAsia="zh-CN"/>
              </w:rPr>
              <w:t>19.668</w:t>
            </w:r>
            <w:r>
              <w:rPr>
                <w:rFonts w:hint="eastAsia" w:ascii="仿宋_GB2312" w:hAnsi="宋体" w:eastAsia="仿宋_GB2312" w:cs="仿宋_GB2312"/>
                <w:color w:val="000000"/>
                <w:kern w:val="0"/>
                <w:szCs w:val="21"/>
              </w:rPr>
              <w:t>万元</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单位作业成本</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按照拆除及清理公司费用标准执行</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社会效益指标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城市秩序保障率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提升城市环境</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效果显著</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街面综合执法秩序</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rPr>
            </w:pPr>
            <w:r>
              <w:rPr>
                <w:rFonts w:hint="eastAsia" w:ascii="仿宋_GB2312" w:hAnsi="宋体" w:eastAsia="仿宋_GB2312" w:cs="仿宋_GB2312"/>
                <w:color w:val="000000"/>
                <w:kern w:val="0"/>
                <w:szCs w:val="21"/>
              </w:rPr>
              <w:t>有效保障</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满意度指标</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_GB2312" w:hAnsi="宋体" w:eastAsia="仿宋_GB2312" w:cs="仿宋_GB2312"/>
                <w:color w:val="000000"/>
                <w:kern w:val="0"/>
                <w:szCs w:val="21"/>
                <w:lang w:val="en-US" w:eastAsia="zh-CN"/>
              </w:rPr>
            </w:pPr>
            <w:r>
              <w:rPr>
                <w:rFonts w:hint="eastAsia" w:ascii="仿宋_GB2312" w:hAnsi="宋体" w:eastAsia="仿宋_GB2312" w:cs="仿宋_GB2312"/>
                <w:color w:val="000000"/>
                <w:kern w:val="0"/>
                <w:szCs w:val="21"/>
              </w:rPr>
              <w:t>主管部门满意度</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lang w:val="en-US" w:eastAsia="zh-CN"/>
              </w:rPr>
            </w:pPr>
            <w:r>
              <w:rPr>
                <w:rFonts w:hint="eastAsia" w:ascii="仿宋_GB2312" w:hAnsi="宋体" w:eastAsia="仿宋_GB2312" w:cs="仿宋_GB2312"/>
                <w:color w:val="000000"/>
                <w:kern w:val="0"/>
                <w:szCs w:val="21"/>
              </w:rPr>
              <w:t>≥90%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0365"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总分</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r>
    </w:tbl>
    <w:p>
      <w:pPr>
        <w:rPr>
          <w:rFonts w:hint="eastAsia" w:ascii="黑体" w:eastAsia="黑体"/>
          <w:sz w:val="36"/>
          <w:szCs w:val="32"/>
        </w:rPr>
      </w:pPr>
    </w:p>
    <w:p/>
    <w:sectPr>
      <w:footerReference r:id="rId4" w:type="default"/>
      <w:footerReference r:id="rId5" w:type="even"/>
      <w:pgSz w:w="16838" w:h="11906" w:orient="landscape"/>
      <w:pgMar w:top="1134" w:right="1134" w:bottom="1134" w:left="1134" w:header="851" w:footer="992" w:gutter="0"/>
      <w:cols w:space="720" w:num="1"/>
      <w:rtlGutter w:val="0"/>
      <w:docGrid w:type="linesAndChars" w:linePitch="312" w:charSpace="8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framePr w:wrap="around" w:vAnchor="text" w:hAnchor="margin" w:xAlign="center" w:y="1"/>
      <w:rPr>
        <w:rStyle w:val="4"/>
      </w:rPr>
    </w:pPr>
    <w:r>
      <w:fldChar w:fldCharType="begin"/>
    </w:r>
    <w:r>
      <w:rPr>
        <w:rStyle w:val="4"/>
      </w:rPr>
      <w:instrText xml:space="preserve">PAGE  </w:instrText>
    </w:r>
    <w:r>
      <w:fldChar w:fldCharType="separate"/>
    </w:r>
    <w:r>
      <w:rPr>
        <w:rStyle w:val="4"/>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framePr w:wrap="around" w:vAnchor="text" w:hAnchor="margin" w:xAlign="center" w:y="1"/>
      <w:rPr>
        <w:rStyle w:val="4"/>
      </w:rPr>
    </w:pPr>
    <w:r>
      <w:fldChar w:fldCharType="begin"/>
    </w:r>
    <w:r>
      <w:rPr>
        <w:rStyle w:val="4"/>
      </w:rPr>
      <w:instrText xml:space="preserve">PAGE  </w:instrText>
    </w:r>
    <w:r>
      <w:fldChar w:fldCharType="separate"/>
    </w:r>
    <w:r>
      <w:rPr>
        <w:rStyle w:val="4"/>
      </w:rPr>
      <w:t>15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7"/>
  <w:drawingGridVerticalSpacing w:val="156"/>
  <w:displayHorizontalDrawingGridEvery w:val="2"/>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A2ZGM5NWM0ZjBjYjMxY2RmMjg2YzMwY2ViNjEzNDkifQ=="/>
  </w:docVars>
  <w:rsids>
    <w:rsidRoot w:val="00800A93"/>
    <w:rsid w:val="003549D7"/>
    <w:rsid w:val="00800A93"/>
    <w:rsid w:val="00BD5D07"/>
    <w:rsid w:val="0F3C6FDB"/>
    <w:rsid w:val="382044C2"/>
    <w:rsid w:val="3B063DFE"/>
    <w:rsid w:val="47D827AB"/>
    <w:rsid w:val="54422369"/>
    <w:rsid w:val="54561898"/>
    <w:rsid w:val="7C084414"/>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unhideWhenUsed/>
    <w:qFormat/>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qFormat/>
    <w:uiPriority w:val="0"/>
    <w:pPr>
      <w:tabs>
        <w:tab w:val="center" w:pos="4153"/>
        <w:tab w:val="right" w:pos="8306"/>
      </w:tabs>
      <w:snapToGrid w:val="0"/>
      <w:jc w:val="left"/>
    </w:pPr>
    <w:rPr>
      <w:rFonts w:ascii="Calibri" w:hAnsi="Calibri" w:cs="黑体"/>
      <w:sz w:val="18"/>
      <w:szCs w:val="18"/>
    </w:rPr>
  </w:style>
  <w:style w:type="character" w:styleId="4">
    <w:name w:val="page number"/>
    <w:basedOn w:val="3"/>
    <w:qFormat/>
    <w:uiPriority w:val="0"/>
    <w:rPr/>
  </w:style>
  <w:style w:type="character" w:customStyle="1" w:styleId="6">
    <w:name w:val="页脚 Char"/>
    <w:link w:val="2"/>
    <w:qFormat/>
    <w:uiPriority w:val="0"/>
    <w:rPr>
      <w:rFonts w:eastAsia="宋体"/>
      <w:sz w:val="18"/>
      <w:szCs w:val="18"/>
    </w:rPr>
  </w:style>
  <w:style w:type="character" w:customStyle="1" w:styleId="7">
    <w:name w:val="页脚 Char1"/>
    <w:basedOn w:val="3"/>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382</Words>
  <Characters>436</Characters>
  <Lines>4</Lines>
  <Paragraphs>1</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2022-08-16T03:01:00Z</dcterms:created>
  <dc:creator>User</dc:creator>
  <cp:lastModifiedBy>hcz-cws-llh</cp:lastModifiedBy>
  <dcterms:modified xsi:type="dcterms:W3CDTF">2023-06-01T11:27:24Z</dcterms:modified>
  <dc:title>项目支出绩效自评表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62359808053142CCA50B0D40805DD925_12</vt:lpwstr>
  </property>
</Properties>
</file>