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88"/>
        <w:gridCol w:w="1418"/>
        <w:gridCol w:w="2018"/>
        <w:gridCol w:w="1173"/>
        <w:gridCol w:w="440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创城服务辅助项目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34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镇政府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市民活动中心（宣传）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99.5907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95.644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96.04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1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99.5907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95.644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5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31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年初设定目标：通过日常巡查创城点位、居民满意度调查等，完善创城档案，提升创城氛围烘托。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3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年度总体目标完成情况综述：通过日常巡查创城点位、居民满意度调查等，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改善了村庄环境，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创城档案，提升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创城氛围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和群众知晓度、参与度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开展巡查次数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200次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入户巡查次数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&gt;=20000户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购买宣传品数量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&gt;=500份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入户宣传覆盖率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因疫情，未做到100%入户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宣传品合格率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巡查频次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1次/月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入户开展时间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每年8月前完成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宣传品发放时间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9月底完成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购买宣传品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56万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巡查人工费用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44万元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4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对创建提出好的建议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&gt;=50条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建议不够多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有序推进创城工作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27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xZmIyN2FiNmI1MmE3NzAyODk3NzgzNzZhZTA4N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C5A5859"/>
    <w:rsid w:val="2CF077F9"/>
    <w:rsid w:val="325C2CBB"/>
    <w:rsid w:val="33554BCC"/>
    <w:rsid w:val="3BA80795"/>
    <w:rsid w:val="4F6F3786"/>
    <w:rsid w:val="5C150F0B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963</Words>
  <Characters>1126</Characters>
  <Lines>8</Lines>
  <Paragraphs>2</Paragraphs>
  <TotalTime>0</TotalTime>
  <ScaleCrop>false</ScaleCrop>
  <LinksUpToDate>false</LinksUpToDate>
  <CharactersWithSpaces>1174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2023-04-25T03:29:00Z</cp:lastPrinted>
  <dcterms:modified xsi:type="dcterms:W3CDTF">2023-04-25T04:50:58Z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D961CB1F8D9A458FBA925A8B032AC76A_12</vt:lpwstr>
  </property>
</Properties>
</file>