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9018B5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18B5" w:rsidRDefault="00004A86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9018B5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18B5" w:rsidRDefault="00004A86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污染防治专项转移支付资金（第二笔）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大气办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9018B5" w:rsidTr="00004A86">
        <w:trPr>
          <w:trHeight w:hRule="exact" w:val="57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强化大气污染治理项目落地实施，分类有序地推进项目建设，尽最大努力巩固空气质量改善生效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9018B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9018B5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：降尘量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：质量合格率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94%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：优良天数比例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73%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 w:rsidTr="00004A86">
        <w:trPr>
          <w:trHeight w:hRule="exact" w:val="68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：居民满意度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由于恶劣天气，居民满意度不高</w:t>
            </w: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018B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004A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18B5" w:rsidRDefault="009018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9018B5" w:rsidRDefault="009018B5"/>
    <w:sectPr w:rsidR="009018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9018B5"/>
    <w:rsid w:val="00004A86"/>
    <w:rsid w:val="009018B5"/>
    <w:rsid w:val="039E0A9D"/>
    <w:rsid w:val="0D6F5920"/>
    <w:rsid w:val="1BB9539B"/>
    <w:rsid w:val="1CE65359"/>
    <w:rsid w:val="34672A83"/>
    <w:rsid w:val="3BE876C8"/>
    <w:rsid w:val="4599758A"/>
    <w:rsid w:val="6E9B129F"/>
    <w:rsid w:val="727B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BB0B7E5-098E-4E57-8C7B-45D7E0C6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A426D6AF0620424FA36B131064F2D1B8_13</vt:lpwstr>
  </property>
</Properties>
</file>