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928" w:type="dxa"/>
        <w:jc w:val="center"/>
        <w:tblLayout w:type="fixed"/>
        <w:tblCellMar>
          <w:top w:w="0" w:type="dxa"/>
          <w:left w:w="108" w:type="dxa"/>
          <w:bottom w:w="0" w:type="dxa"/>
          <w:right w:w="108" w:type="dxa"/>
        </w:tblCellMar>
      </w:tblPr>
      <w:tblGrid>
        <w:gridCol w:w="578"/>
        <w:gridCol w:w="963"/>
        <w:gridCol w:w="1092"/>
        <w:gridCol w:w="718"/>
        <w:gridCol w:w="1114"/>
        <w:gridCol w:w="279"/>
        <w:gridCol w:w="839"/>
        <w:gridCol w:w="837"/>
        <w:gridCol w:w="277"/>
        <w:gridCol w:w="280"/>
        <w:gridCol w:w="416"/>
        <w:gridCol w:w="141"/>
        <w:gridCol w:w="695"/>
        <w:gridCol w:w="699"/>
      </w:tblGrid>
      <w:tr>
        <w:tblPrEx>
          <w:tblCellMar>
            <w:top w:w="0" w:type="dxa"/>
            <w:left w:w="108" w:type="dxa"/>
            <w:bottom w:w="0" w:type="dxa"/>
            <w:right w:w="108" w:type="dxa"/>
          </w:tblCellMar>
        </w:tblPrEx>
        <w:trPr>
          <w:trHeight w:val="400" w:hRule="exact"/>
          <w:jc w:val="center"/>
        </w:trPr>
        <w:tc>
          <w:tcPr>
            <w:tcW w:w="8928"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42" w:hRule="atLeast"/>
          <w:jc w:val="center"/>
        </w:trPr>
        <w:tc>
          <w:tcPr>
            <w:tcW w:w="8928" w:type="dxa"/>
            <w:gridSpan w:val="14"/>
            <w:tcBorders>
              <w:top w:val="nil"/>
              <w:left w:val="nil"/>
              <w:bottom w:val="nil"/>
              <w:right w:val="nil"/>
            </w:tcBorders>
          </w:tcPr>
          <w:p>
            <w:pPr>
              <w:widowControl/>
              <w:jc w:val="center"/>
              <w:rPr>
                <w:rFonts w:ascii="宋体" w:hAnsi="宋体" w:cs="宋体"/>
                <w:kern w:val="0"/>
                <w:sz w:val="22"/>
              </w:rPr>
            </w:pPr>
            <w:r>
              <w:rPr>
                <w:rFonts w:hint="eastAsia" w:ascii="宋体" w:hAnsi="宋体" w:cs="宋体"/>
                <w:kern w:val="0"/>
                <w:sz w:val="22"/>
              </w:rPr>
              <w:t>（</w:t>
            </w:r>
            <w:r>
              <w:rPr>
                <w:rFonts w:hint="eastAsia" w:ascii="宋体" w:hAnsi="宋体" w:cs="宋体"/>
                <w:kern w:val="0"/>
                <w:sz w:val="22"/>
                <w:lang w:val="en-US" w:eastAsia="zh-CN"/>
              </w:rPr>
              <w:t>2022</w:t>
            </w:r>
            <w:r>
              <w:rPr>
                <w:rFonts w:hint="eastAsia" w:ascii="宋体" w:hAnsi="宋体" w:cs="宋体"/>
                <w:kern w:val="0"/>
                <w:sz w:val="22"/>
              </w:rPr>
              <w:t>年度）</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8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2022年主体动态管理及基层网格化智慧监管体系建设项目</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采育镇人民政府</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综治办</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0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0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45"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734"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0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加快建立基层农产品质量安全网络化管理体系，务实属地责任、监管责任、生产主体责任落实，推进基层监管能力和水平提升。</w:t>
            </w:r>
            <w:bookmarkStart w:id="0" w:name="_GoBack"/>
            <w:bookmarkEnd w:id="0"/>
          </w:p>
        </w:tc>
        <w:tc>
          <w:tcPr>
            <w:tcW w:w="3345"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15"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指标1：镇级村级网络员标牌，生产主体标牌</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73</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73</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指标1：严格按照补贴金额发放足额率</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指标1：按照文件要求发放及时率</w:t>
            </w:r>
          </w:p>
        </w:tc>
        <w:tc>
          <w:tcPr>
            <w:tcW w:w="839" w:type="dxa"/>
            <w:tcBorders>
              <w:top w:val="nil"/>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100%</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指标1：发放金额</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指标1：监管园区从源头上加强农产品质量安全管理与服务</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20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指标1：生产园区对象满意度意度对本项目综合满意度导员对本项目综合满意度</w:t>
            </w:r>
          </w:p>
        </w:tc>
        <w:tc>
          <w:tcPr>
            <w:tcW w:w="83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3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YjhkZTlhY2Q4YzMwZGYyZGE0ZWMyNzIxOWQ0Njc1MGQifQ=="/>
  </w:docVars>
  <w:rsids>
    <w:rsidRoot w:val="00992C95"/>
    <w:rsid w:val="004C3BB6"/>
    <w:rsid w:val="00992C95"/>
    <w:rsid w:val="009C13BC"/>
    <w:rsid w:val="00DE7941"/>
    <w:rsid w:val="04A158A8"/>
    <w:rsid w:val="0548633C"/>
    <w:rsid w:val="070907C9"/>
    <w:rsid w:val="34672A83"/>
    <w:rsid w:val="3BE876C8"/>
    <w:rsid w:val="63557E47"/>
    <w:rsid w:val="6E9B1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5"/>
    <w:qFormat/>
    <w:uiPriority w:val="0"/>
    <w:rPr>
      <w:sz w:val="18"/>
      <w:szCs w:val="18"/>
    </w:rPr>
  </w:style>
  <w:style w:type="character" w:customStyle="1" w:styleId="5">
    <w:name w:val="批注框文本 字符"/>
    <w:basedOn w:val="4"/>
    <w:link w:val="2"/>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144</Words>
  <Characters>822</Characters>
  <Lines>6</Lines>
  <Paragraphs>1</Paragraphs>
  <TotalTime>0</TotalTime>
  <ScaleCrop>false</ScaleCrop>
  <LinksUpToDate>false</LinksUpToDate>
  <CharactersWithSpaces>965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2023-04-26T08:20:00Z</dcterms:created>
  <dc:creator>小花牛牛</dc:creator>
  <cp:lastModifiedBy>WPS_1545377770</cp:lastModifiedBy>
  <cp:lastPrinted>2023-10-24T02:53:00Z</cp:lastPrinted>
  <dcterms:modified xsi:type="dcterms:W3CDTF">2023-10-24T07:13:11Z</dcterms:modified>
  <dc:title>项目支出绩效自评表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4878C9BB7BA54E8E929B3AF1C25767DB_12</vt:lpwstr>
  </property>
</Properties>
</file>