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  <w:lang w:eastAsia="zh-CN"/>
              </w:rPr>
              <w:t>内审服务费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审计造价咨询服务费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C8dTW10QEAAK0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OC4eglBUA/KZDvvWT5&#10;Ekk1T+PNSzFOSc6sottQdtUzg7F/40lFWE+1FMmvIpfdIcgL9egYsehyU7j60EzUym/zW4bu53NF&#10;er5lm+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hi2Yw1wAAAAkBAAAPAAAAAAAAAAEAIAAAACIA&#10;AABkcnMvZG93bnJldi54bWxQSwECFAAUAAAACACHTuJAvHU1tdEBAACtAwAADgAAAAAAAAABACAA&#10;AAAmAQAAZHJzL2Uyb0RvYy54bWxQSwUGAAAAAAYABgBZAQAAaQ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１２０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１６４．７６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１００．３７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１０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１２０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１６４．７６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为进一步规范北臧村镇资金使用，加强内部审计监督工作，拟通过政府购买服务的方式，开展内部审计工作。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产出指标：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（1）及时完成政府项目及工程预、结算审计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（2）完成二级公司、各村财务资产审计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（3）出具相应审计报告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（4）聘用审计公司不少于三家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效果指标：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（1）涉及审减金额在合理范围内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（2）能够及时出具审计报告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依据镇政府相关工作和项目要求，已经开展项目和工程预、结算审计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１５０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项，开展二级公司财务审计1项，聘请审计公司辅助经管站开展工作。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项目预、结算</w:t>
            </w:r>
            <w:r>
              <w:rPr>
                <w:rFonts w:hint="eastAsia"/>
              </w:rPr>
              <w:t>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２０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财务审计数量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１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评价、评估、跟踪、分析审核情况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事中评价时间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绩效管理经费预算控制数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eastAsia="zh-CN"/>
              </w:rPr>
              <w:t>１２０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评估、评价尾款项目控制数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职能履行绩效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绩效评价管理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社会评价及廉政反馈情况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１００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68E4D8F"/>
    <w:rsid w:val="2CF077F9"/>
    <w:rsid w:val="325C2CBB"/>
    <w:rsid w:val="33554BCC"/>
    <w:rsid w:val="3BA80795"/>
    <w:rsid w:val="4F6F3786"/>
    <w:rsid w:val="5CD61BFF"/>
    <w:rsid w:val="5D6D2549"/>
    <w:rsid w:val="64AA2E81"/>
    <w:rsid w:val="6F485942"/>
    <w:rsid w:val="6FCE6041"/>
    <w:rsid w:val="748653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2023-04-24T08:10:59Z</cp:lastPrinted>
  <dcterms:modified xsi:type="dcterms:W3CDTF">2023-04-24T08:11:24Z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