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79"/>
        <w:gridCol w:w="913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auto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auto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5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代表活动经费及代表联系网络费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4"/>
                <w:szCs w:val="22"/>
                <w:highlight w:val="none"/>
                <w:shd w:val="clear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8240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2"/>
                <w:highlight w:val="none"/>
                <w:shd w:val="clear"/>
                <w:lang w:val="en-US" w:eastAsia="zh-CN" w:bidi="ar-SA"/>
              </w:rPr>
              <w:t>北臧村镇人民政府</w:t>
            </w:r>
          </w:p>
        </w:tc>
        <w:tc>
          <w:tcPr>
            <w:tcW w:w="13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实施单位</w:t>
            </w:r>
          </w:p>
        </w:tc>
        <w:tc>
          <w:tcPr>
            <w:tcW w:w="31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eastAsia="zh-CN"/>
              </w:rPr>
              <w:t>党群工作办公室（人大）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年初预算数（A）</w:t>
            </w:r>
          </w:p>
        </w:tc>
        <w:tc>
          <w:tcPr>
            <w:tcW w:w="135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全年执行数（B）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0.9</w:t>
            </w:r>
          </w:p>
        </w:tc>
        <w:tc>
          <w:tcPr>
            <w:tcW w:w="135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0.9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0.9</w:t>
            </w:r>
          </w:p>
        </w:tc>
        <w:tc>
          <w:tcPr>
            <w:tcW w:w="135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0.9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35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center" w:pos="388"/>
                <w:tab w:val="right" w:pos="896"/>
              </w:tabs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ab/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年初设定目标：</w:t>
            </w: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按照要求，用于组织专项调研、执法检查等活动，充分发挥人大代表主体作用，提高代表履职能力。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val="en-US" w:eastAsia="zh-CN"/>
              </w:rPr>
            </w:pPr>
          </w:p>
        </w:tc>
        <w:tc>
          <w:tcPr>
            <w:tcW w:w="453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紧密结合实际工作需要，切实做好人大代表联系群众、服务群众的作用发挥，开展党课活动、宣传活动。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理论学习培训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≥</w:t>
            </w:r>
            <w:r>
              <w:rPr>
                <w:rFonts w:hint="eastAsia"/>
                <w:color w:val="auto"/>
                <w:lang w:val="en-US" w:eastAsia="zh-CN"/>
              </w:rPr>
              <w:t>1</w:t>
            </w:r>
            <w:r>
              <w:rPr>
                <w:rFonts w:hint="eastAsia"/>
                <w:color w:val="auto"/>
                <w:lang w:eastAsia="zh-CN"/>
              </w:rPr>
              <w:t>次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 w:val="0"/>
                <w:bCs w:val="0"/>
                <w:color w:val="auto"/>
                <w:sz w:val="22"/>
                <w:szCs w:val="24"/>
                <w:lang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2"/>
                <w:szCs w:val="24"/>
                <w:lang w:eastAsia="zh-CN"/>
              </w:rPr>
              <w:t>1</w:t>
            </w:r>
            <w:r>
              <w:rPr>
                <w:rFonts w:hint="eastAsia"/>
                <w:b w:val="0"/>
                <w:bCs w:val="0"/>
                <w:color w:val="auto"/>
                <w:sz w:val="22"/>
                <w:szCs w:val="24"/>
                <w:lang w:val="en-US" w:eastAsia="zh-CN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 w:val="0"/>
                <w:bCs w:val="0"/>
                <w:color w:val="auto"/>
                <w:sz w:val="22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2"/>
                <w:szCs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调研实践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≥</w:t>
            </w:r>
            <w:r>
              <w:rPr>
                <w:rFonts w:hint="eastAsia"/>
                <w:color w:val="auto"/>
                <w:lang w:val="en-US" w:eastAsia="zh-CN"/>
              </w:rPr>
              <w:t>1</w:t>
            </w:r>
            <w:r>
              <w:rPr>
                <w:rFonts w:hint="eastAsia"/>
                <w:color w:val="auto"/>
                <w:lang w:eastAsia="zh-CN"/>
              </w:rPr>
              <w:t>次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 w:val="0"/>
                <w:bCs w:val="0"/>
                <w:color w:val="auto"/>
                <w:sz w:val="22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2"/>
                <w:szCs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 w:val="0"/>
                <w:bCs w:val="0"/>
                <w:color w:val="auto"/>
                <w:sz w:val="22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2"/>
                <w:szCs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积极进行理论学习培训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≥</w:t>
            </w:r>
            <w:r>
              <w:rPr>
                <w:rFonts w:hint="eastAsia"/>
                <w:color w:val="auto"/>
                <w:lang w:val="en-US" w:eastAsia="zh-CN"/>
              </w:rPr>
              <w:t>1</w:t>
            </w:r>
            <w:r>
              <w:rPr>
                <w:rFonts w:hint="eastAsia"/>
                <w:color w:val="auto"/>
                <w:lang w:eastAsia="zh-CN"/>
              </w:rPr>
              <w:t>次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 w:val="0"/>
                <w:bCs w:val="0"/>
                <w:color w:val="auto"/>
                <w:sz w:val="22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2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 w:val="0"/>
                <w:bCs w:val="0"/>
                <w:color w:val="auto"/>
                <w:sz w:val="22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2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0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积极开展调研实践活动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≥</w:t>
            </w:r>
            <w:r>
              <w:rPr>
                <w:rFonts w:hint="eastAsia"/>
                <w:color w:val="auto"/>
                <w:lang w:val="en-US" w:eastAsia="zh-CN"/>
              </w:rPr>
              <w:t>1</w:t>
            </w:r>
            <w:r>
              <w:rPr>
                <w:rFonts w:hint="eastAsia"/>
                <w:color w:val="auto"/>
                <w:lang w:eastAsia="zh-CN"/>
              </w:rPr>
              <w:t>次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 w:val="0"/>
                <w:bCs w:val="0"/>
                <w:color w:val="auto"/>
                <w:sz w:val="22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2"/>
                <w:szCs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 w:val="0"/>
                <w:bCs w:val="0"/>
                <w:color w:val="auto"/>
                <w:sz w:val="22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2"/>
                <w:szCs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绩效评价完成时间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12月前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 w:val="0"/>
                <w:bCs w:val="0"/>
                <w:color w:val="auto"/>
                <w:sz w:val="22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2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 w:val="0"/>
                <w:bCs w:val="0"/>
                <w:color w:val="auto"/>
                <w:sz w:val="22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2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事中评价时间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7月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 w:val="0"/>
                <w:bCs w:val="0"/>
                <w:color w:val="auto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 w:val="0"/>
                <w:bCs w:val="0"/>
                <w:color w:val="auto"/>
                <w:sz w:val="22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 w:val="0"/>
                <w:bCs w:val="0"/>
                <w:color w:val="auto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 w:val="0"/>
                <w:bCs w:val="0"/>
                <w:color w:val="auto"/>
                <w:sz w:val="22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代表作用发挥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有所增强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 w:val="0"/>
                <w:bCs w:val="0"/>
                <w:color w:val="auto"/>
                <w:sz w:val="22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2"/>
                <w:szCs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 w:val="0"/>
                <w:bCs w:val="0"/>
                <w:color w:val="auto"/>
                <w:sz w:val="22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2"/>
                <w:szCs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代表履职能力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有所提升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 w:val="0"/>
                <w:bCs w:val="0"/>
                <w:color w:val="auto"/>
                <w:sz w:val="22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2"/>
                <w:szCs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 w:val="0"/>
                <w:bCs w:val="0"/>
                <w:color w:val="auto"/>
                <w:sz w:val="22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2"/>
                <w:szCs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人大代表满意度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 w:val="0"/>
                <w:bCs w:val="0"/>
                <w:color w:val="auto"/>
                <w:sz w:val="22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2"/>
                <w:szCs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 w:val="0"/>
                <w:bCs w:val="0"/>
                <w:color w:val="auto"/>
                <w:sz w:val="22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2"/>
                <w:szCs w:val="24"/>
                <w:lang w:val="en-US" w:eastAsia="zh-CN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7" w:h="16840"/>
      <w:pgMar w:top="1440" w:right="650" w:bottom="1440" w:left="3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5863503"/>
    <w:rsid w:val="09FD0D99"/>
    <w:rsid w:val="1E830850"/>
    <w:rsid w:val="22D56551"/>
    <w:rsid w:val="28503FEF"/>
    <w:rsid w:val="2A953FCE"/>
    <w:rsid w:val="2CF077F9"/>
    <w:rsid w:val="325C2CBB"/>
    <w:rsid w:val="33554BCC"/>
    <w:rsid w:val="3BA80795"/>
    <w:rsid w:val="43162F04"/>
    <w:rsid w:val="4F6F3786"/>
    <w:rsid w:val="5CD61BFF"/>
    <w:rsid w:val="5D6D2549"/>
    <w:rsid w:val="64AA2E81"/>
    <w:rsid w:val="6FCE6041"/>
    <w:rsid w:val="74865314"/>
    <w:rsid w:val="74BF20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2023-12-28T02:12:00Z</cp:lastPrinted>
  <dcterms:modified xsi:type="dcterms:W3CDTF">2024-08-19T02:58:16Z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