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社区（村）养老驿站建设补助经费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民生保障办公室（民政）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王娜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80202050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50.6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50.6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50.6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建设养老驿站补助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建设完成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建设合规率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村内群众覆盖率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59F02AF"/>
    <w:rsid w:val="0C412AA2"/>
    <w:rsid w:val="168B083E"/>
    <w:rsid w:val="189F3BCB"/>
    <w:rsid w:val="1AD87ECF"/>
    <w:rsid w:val="31A73E2D"/>
    <w:rsid w:val="34672A83"/>
    <w:rsid w:val="35904D10"/>
    <w:rsid w:val="3BE876C8"/>
    <w:rsid w:val="6E9B129F"/>
    <w:rsid w:val="7D68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2024-03-03T10:56:41Z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B8794DAF7995404BAC6342ABBD98CA3D_13</vt:lpwstr>
  </property>
</Properties>
</file>