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年平原造林工程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132.677618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132.677618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132.677618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目标1：通过项目实施，保证镇域内森林资源完整度，减少镇域内平原造林生态林林木损失。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保障了采育镇平原造林林木资源完整，工程进度款及时拨付到位。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0D4D7CE0"/>
    <w:rsid w:val="0D5F13DC"/>
    <w:rsid w:val="0F330EA2"/>
    <w:rsid w:val="189F3BCB"/>
    <w:rsid w:val="18D80681"/>
    <w:rsid w:val="19326A91"/>
    <w:rsid w:val="1AD87ECF"/>
    <w:rsid w:val="1B2914C2"/>
    <w:rsid w:val="278D77F2"/>
    <w:rsid w:val="34672A83"/>
    <w:rsid w:val="37241F33"/>
    <w:rsid w:val="395C58B0"/>
    <w:rsid w:val="3BE876C8"/>
    <w:rsid w:val="5DC12D82"/>
    <w:rsid w:val="63BD1768"/>
    <w:rsid w:val="69956C9C"/>
    <w:rsid w:val="6E9B129F"/>
    <w:rsid w:val="779C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6E846A44D813461096A670A4502E2979_13</vt:lpwstr>
  </property>
</Properties>
</file>