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代理记账服务费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节约会计成本,提高会计工作效率，维护单位合法利益。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节约会计成本,提高会计工作效率，维护单位合法利益。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指标1：代理记帐效率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指标1：保证资金按时拨付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指标1：提高会计工作效率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指标1：持续做到节约成本，提高效率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5DE17EF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10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2024-03-04T01:48:19Z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CDD2515922924FD781823575AFF07402_13</vt:lpwstr>
  </property>
</Properties>
</file>