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大兴区病死动物无害化处理收集体系运行项目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产业发展服务中心（防疫）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郭宇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80201876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3.7368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3.7368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3.7368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通过运行无害化处理收集系统，收集辖区内病死畜禽，减少辖区动物疫情发生。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收集点数量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3.7368万元万万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：病死动物收集率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公众满意度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36F0545"/>
    <w:rsid w:val="10B808F1"/>
    <w:rsid w:val="115E6721"/>
    <w:rsid w:val="189F3BCB"/>
    <w:rsid w:val="1AD87ECF"/>
    <w:rsid w:val="34672A83"/>
    <w:rsid w:val="3BE876C8"/>
    <w:rsid w:val="60220ADC"/>
    <w:rsid w:val="6E9B129F"/>
    <w:rsid w:val="7274146B"/>
    <w:rsid w:val="749F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2024-03-01T07:41:45Z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80C9EF9A602E4934BD33C1D595729675_13</vt:lpwstr>
  </property>
</Properties>
</file>