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053"/>
        <w:gridCol w:w="61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市级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三馆免费开放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资金（三馆一站专项）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市民活动中心（文旅）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侯莉丽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80271521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保障2023年采育镇公共图书馆、市民活动中心免费开放及正常运转，并提供基本公共文化服务。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在市民活动中心组织开展群众性文化活动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，普及传统文化，夯实阵地建设。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完成时间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2023年度内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活动计划不够科学。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提前谋划。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项目预算控制数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图书室开放时间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符合疫情防控要求下，全年开放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按照市区规定，对外开放期间保障每天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8小时向群众开放。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4B6488A"/>
    <w:rsid w:val="067332E4"/>
    <w:rsid w:val="189F3BCB"/>
    <w:rsid w:val="1AD87ECF"/>
    <w:rsid w:val="1B6077A3"/>
    <w:rsid w:val="34672A83"/>
    <w:rsid w:val="37605959"/>
    <w:rsid w:val="3ADA2E48"/>
    <w:rsid w:val="3BE876C8"/>
    <w:rsid w:val="4D110D24"/>
    <w:rsid w:val="5D0921DB"/>
    <w:rsid w:val="5E5578CB"/>
    <w:rsid w:val="6E9B129F"/>
    <w:rsid w:val="796F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Arial" w:hAnsi="Arial" w:cs="Arial"/>
      <w:color w:val="000000"/>
      <w:sz w:val="24"/>
      <w:szCs w:val="24"/>
      <w:u w:val="none"/>
    </w:rPr>
  </w:style>
  <w:style w:type="character" w:customStyle="1" w:styleId="5">
    <w:name w:val="font11"/>
    <w:basedOn w:val="3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2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2024-03-03T11:02:06Z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CE71DA035CB14446AFB2CD6CBC986518_13</vt:lpwstr>
  </property>
</Properties>
</file>