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3</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大兴区北臧村镇人民政府购买北京灵兰阁医院管理有限公司新冠疫苗接种服务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8240;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2.1112</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2.1112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2.1112</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2.1112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ascii="宋体" w:hAnsi="宋体" w:cs="宋体"/>
                <w:color w:val="000000"/>
                <w:kern w:val="0"/>
                <w:sz w:val="24"/>
              </w:rPr>
            </w:pPr>
          </w:p>
        </w:tc>
        <w:tc>
          <w:tcPr>
            <w:tcW w:w="4536"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ascii="宋体" w:hAnsi="宋体" w:cs="宋体"/>
                <w:color w:val="000000"/>
                <w:kern w:val="0"/>
                <w:sz w:val="24"/>
              </w:rPr>
            </w:pPr>
            <w:r>
              <w:rPr>
                <w:rFonts w:hint="eastAsia" w:ascii="宋体" w:hAnsi="宋体" w:cs="宋体"/>
                <w:color w:val="000000"/>
                <w:kern w:val="0"/>
                <w:sz w:val="24"/>
              </w:rPr>
              <w:t>购买北京灵兰阁医院管理有限公司新冠疫苗接种服务</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val="en-US" w:eastAsia="zh-CN"/>
              </w:rPr>
              <w:t>2022年部分接种人数</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rPr>
                <w:kern w:val="0"/>
                <w:sz w:val="24"/>
              </w:rPr>
            </w:pPr>
            <w:r>
              <w:rPr>
                <w:rFonts w:hint="eastAsia"/>
                <w:lang w:val="en-US" w:eastAsia="zh-CN"/>
              </w:rPr>
              <w:t>1407</w:t>
            </w:r>
            <w:r>
              <w:rPr>
                <w:rFonts w:hint="eastAsia"/>
              </w:rPr>
              <w:t>人</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20</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20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接种任务完成率</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≥98%</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kern w:val="0"/>
                <w:sz w:val="24"/>
              </w:rP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val="en-US" w:eastAsia="zh-CN"/>
              </w:rPr>
            </w:pPr>
            <w:r>
              <w:rPr>
                <w:rFonts w:hint="eastAsia"/>
              </w:rPr>
              <w:t>绩效评价完成时间</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12月前</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kern w:val="0"/>
                <w:sz w:val="24"/>
              </w:rPr>
            </w:pPr>
            <w:r>
              <w:rPr>
                <w:rFonts w:hint="eastAsia"/>
                <w:lang w:val="en-US" w:eastAsia="zh-CN"/>
              </w:rPr>
              <w:t>接种场地时间</w:t>
            </w:r>
          </w:p>
        </w:tc>
        <w:tc>
          <w:tcPr>
            <w:tcW w:w="1134" w:type="dxa"/>
            <w:tcBorders>
              <w:top w:val="single" w:color="auto" w:sz="4" w:space="0"/>
              <w:left w:val="nil"/>
              <w:bottom w:val="single" w:color="auto" w:sz="4" w:space="0"/>
              <w:right w:val="single" w:color="auto" w:sz="4" w:space="0"/>
            </w:tcBorders>
            <w:shd w:val="clear" w:color="000000" w:fill="FFFFFF"/>
            <w:vAlign w:val="center"/>
          </w:tcPr>
          <w:p>
            <w:r>
              <w:rPr>
                <w:rFonts w:hint="eastAsia"/>
                <w:lang w:val="en-US" w:eastAsia="zh-CN"/>
              </w:rPr>
              <w:t>5个月</w:t>
            </w:r>
          </w:p>
        </w:tc>
        <w:tc>
          <w:tcPr>
            <w:tcW w:w="127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新冠疫情得到缓解</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lang w:val="en-US" w:eastAsia="zh-CN"/>
              </w:rPr>
              <w:t>1407</w:t>
            </w:r>
            <w:r>
              <w:rPr>
                <w:rFonts w:hint="eastAsia"/>
              </w:rPr>
              <w:t>1人</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r>
              <w:rPr>
                <w:rFonts w:hint="eastAsia"/>
              </w:rPr>
              <w:t>人民群众得到安全保障</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lang w:val="en-US" w:eastAsia="zh-CN"/>
              </w:rPr>
              <w:t>1407</w:t>
            </w:r>
            <w:r>
              <w:rPr>
                <w:rFonts w:hint="eastAsia"/>
              </w:rPr>
              <w:t>1人</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val="en-US" w:eastAsia="zh-CN"/>
              </w:rPr>
              <w:t>群众满意</w:t>
            </w:r>
          </w:p>
        </w:tc>
        <w:tc>
          <w:tcPr>
            <w:tcW w:w="1134" w:type="dxa"/>
            <w:tcBorders>
              <w:top w:val="single" w:color="auto" w:sz="4" w:space="0"/>
              <w:left w:val="nil"/>
              <w:bottom w:val="single" w:color="auto" w:sz="4" w:space="0"/>
              <w:right w:val="single" w:color="auto" w:sz="4" w:space="0"/>
            </w:tcBorders>
            <w:vAlign w:val="center"/>
          </w:tcPr>
          <w:p>
            <w:pPr>
              <w:widowControl/>
              <w:jc w:val="center"/>
            </w:pPr>
            <w:r>
              <w:rPr>
                <w:rFonts w:hint="eastAsia"/>
                <w:lang w:val="en-US" w:eastAsia="zh-CN"/>
              </w:rPr>
              <w:t>1407</w:t>
            </w:r>
            <w:r>
              <w:rPr>
                <w:rFonts w:hint="eastAsia"/>
              </w:rPr>
              <w:t>人</w:t>
            </w:r>
          </w:p>
        </w:tc>
        <w:tc>
          <w:tcPr>
            <w:tcW w:w="1276" w:type="dxa"/>
            <w:gridSpan w:val="4"/>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20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20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13"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99</w:t>
            </w:r>
          </w:p>
        </w:tc>
      </w:tr>
    </w:tbl>
    <w:p>
      <w:pPr>
        <w:widowControl/>
        <w:rPr>
          <w:rFonts w:ascii="仿宋_GB2312" w:eastAsia="仿宋_GB2312"/>
          <w:sz w:val="32"/>
          <w:szCs w:val="32"/>
        </w:rPr>
      </w:pPr>
    </w:p>
    <w:sectPr>
      <w:pgSz w:w="11907" w:h="16840"/>
      <w:pgMar w:top="1440" w:right="230" w:bottom="700" w:left="53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4F1318"/>
    <w:rsid w:val="09FD0D99"/>
    <w:rsid w:val="16723547"/>
    <w:rsid w:val="22D56551"/>
    <w:rsid w:val="28503FEF"/>
    <w:rsid w:val="2CF077F9"/>
    <w:rsid w:val="325C2CBB"/>
    <w:rsid w:val="33554BCC"/>
    <w:rsid w:val="3BA80795"/>
    <w:rsid w:val="4F6F3786"/>
    <w:rsid w:val="5CD61BFF"/>
    <w:rsid w:val="5D6D2549"/>
    <w:rsid w:val="5E4103D1"/>
    <w:rsid w:val="64AA2E81"/>
    <w:rsid w:val="6FCE6041"/>
    <w:rsid w:val="74865314"/>
    <w:rsid w:val="74BF20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2024-08-19T02:47:22Z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