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729"/>
        <w:gridCol w:w="1248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2023年村卫生室运行经费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北臧村镇中心卫生院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41.1784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41.1784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41.1784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41.1784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其他卫生健康支出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达标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其他政策类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达标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其他工资福利支出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达标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 w:eastAsia="宋体"/>
                <w:kern w:val="0"/>
                <w:sz w:val="24"/>
                <w:lang w:eastAsia="zh-CN"/>
              </w:rPr>
              <w:t>工资福利支出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达标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商品和服务支出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达标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劳务费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ind w:firstLine="210" w:firstLineChars="10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达标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jc w:val="both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主动公开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42"/>
              </w:tabs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>满意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辖区人口满意度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比较满意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230" w:bottom="1440" w:left="5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3NmIxMWUyOTM2Zjk4MDIyMjg5NWMwY2M2YmI3Y2E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75481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65FA9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11A24F4"/>
    <w:rsid w:val="03D85872"/>
    <w:rsid w:val="06367DD0"/>
    <w:rsid w:val="08251EAA"/>
    <w:rsid w:val="09FD0D99"/>
    <w:rsid w:val="0DBA12E6"/>
    <w:rsid w:val="0EE02FCE"/>
    <w:rsid w:val="107514F4"/>
    <w:rsid w:val="11DA3D05"/>
    <w:rsid w:val="158B190C"/>
    <w:rsid w:val="15A023DB"/>
    <w:rsid w:val="16970417"/>
    <w:rsid w:val="1BC51582"/>
    <w:rsid w:val="20B35E4D"/>
    <w:rsid w:val="222D671F"/>
    <w:rsid w:val="226D4721"/>
    <w:rsid w:val="22D56551"/>
    <w:rsid w:val="2BF648F7"/>
    <w:rsid w:val="2CA27EC8"/>
    <w:rsid w:val="2CF077F9"/>
    <w:rsid w:val="2D151C3D"/>
    <w:rsid w:val="2F8530AA"/>
    <w:rsid w:val="2FCD67FF"/>
    <w:rsid w:val="3034687E"/>
    <w:rsid w:val="313F372D"/>
    <w:rsid w:val="325C2CBB"/>
    <w:rsid w:val="33554BCC"/>
    <w:rsid w:val="35584DBD"/>
    <w:rsid w:val="370A0339"/>
    <w:rsid w:val="380D00E1"/>
    <w:rsid w:val="39C55452"/>
    <w:rsid w:val="3BA80795"/>
    <w:rsid w:val="3CC03974"/>
    <w:rsid w:val="3D475E43"/>
    <w:rsid w:val="3DEB2806"/>
    <w:rsid w:val="3EFB0C93"/>
    <w:rsid w:val="3F4776A9"/>
    <w:rsid w:val="3F981365"/>
    <w:rsid w:val="423F17DF"/>
    <w:rsid w:val="43FB1735"/>
    <w:rsid w:val="44D82202"/>
    <w:rsid w:val="45434D6A"/>
    <w:rsid w:val="46362EF9"/>
    <w:rsid w:val="47AD0F98"/>
    <w:rsid w:val="48112949"/>
    <w:rsid w:val="48C447EC"/>
    <w:rsid w:val="493457E8"/>
    <w:rsid w:val="49C12AD9"/>
    <w:rsid w:val="49EA0282"/>
    <w:rsid w:val="4D73058E"/>
    <w:rsid w:val="4EBD41B7"/>
    <w:rsid w:val="4F6F3786"/>
    <w:rsid w:val="50C555A5"/>
    <w:rsid w:val="52D81627"/>
    <w:rsid w:val="53C41B44"/>
    <w:rsid w:val="542B3971"/>
    <w:rsid w:val="57A852D8"/>
    <w:rsid w:val="5BB71F8E"/>
    <w:rsid w:val="5CD61BFF"/>
    <w:rsid w:val="5D6D2549"/>
    <w:rsid w:val="5F4D6E91"/>
    <w:rsid w:val="60C110C9"/>
    <w:rsid w:val="61F327B2"/>
    <w:rsid w:val="6239194F"/>
    <w:rsid w:val="64AA2E81"/>
    <w:rsid w:val="66C40DA9"/>
    <w:rsid w:val="674C6704"/>
    <w:rsid w:val="6A042842"/>
    <w:rsid w:val="6D003795"/>
    <w:rsid w:val="6E83763D"/>
    <w:rsid w:val="6FCE6041"/>
    <w:rsid w:val="71B303F4"/>
    <w:rsid w:val="72023B0B"/>
    <w:rsid w:val="74865314"/>
    <w:rsid w:val="74BF20A3"/>
    <w:rsid w:val="770D26AD"/>
    <w:rsid w:val="79E22E2B"/>
    <w:rsid w:val="7BFD3595"/>
    <w:rsid w:val="7C2B1EB0"/>
    <w:rsid w:val="7CDE14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2024-08-19T07:43:00Z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CB643E1AD2034EFD9C61D74A6B91071E_13</vt:lpwstr>
  </property>
</Properties>
</file>