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C74D1" w14:textId="77777777" w:rsidR="006F3666" w:rsidRDefault="006F3666">
      <w:pPr>
        <w:rPr>
          <w:rFonts w:ascii="黑体" w:eastAsia="黑体" w:hint="eastAsia"/>
          <w:sz w:val="72"/>
          <w:szCs w:val="72"/>
        </w:rPr>
      </w:pPr>
    </w:p>
    <w:p w14:paraId="6FCA31CA" w14:textId="77777777" w:rsidR="006F3666" w:rsidRDefault="006F3666">
      <w:pPr>
        <w:rPr>
          <w:rFonts w:ascii="黑体" w:eastAsia="黑体"/>
          <w:sz w:val="72"/>
          <w:szCs w:val="72"/>
        </w:rPr>
      </w:pPr>
    </w:p>
    <w:p w14:paraId="3AE5179B" w14:textId="77777777" w:rsidR="006F3666" w:rsidRDefault="006F3666">
      <w:pPr>
        <w:rPr>
          <w:rFonts w:ascii="黑体" w:eastAsia="黑体"/>
          <w:sz w:val="72"/>
          <w:szCs w:val="72"/>
        </w:rPr>
      </w:pPr>
    </w:p>
    <w:p w14:paraId="01C76DA7" w14:textId="4520FFB7" w:rsidR="006F3666" w:rsidRDefault="007E5739">
      <w:pPr>
        <w:jc w:val="center"/>
        <w:rPr>
          <w:rFonts w:ascii="黑体" w:eastAsia="黑体"/>
          <w:sz w:val="72"/>
          <w:szCs w:val="72"/>
        </w:rPr>
      </w:pPr>
      <w:r>
        <w:rPr>
          <w:rFonts w:ascii="黑体" w:eastAsia="黑体" w:hint="eastAsia"/>
          <w:sz w:val="72"/>
          <w:szCs w:val="72"/>
        </w:rPr>
        <w:t>北京市大兴区</w:t>
      </w:r>
      <w:r w:rsidR="00885C9A">
        <w:rPr>
          <w:rFonts w:ascii="黑体" w:eastAsia="黑体" w:hint="eastAsia"/>
          <w:sz w:val="72"/>
          <w:szCs w:val="72"/>
        </w:rPr>
        <w:t>旧宫医院</w:t>
      </w:r>
      <w:bookmarkStart w:id="0" w:name="_GoBack"/>
      <w:bookmarkEnd w:id="0"/>
    </w:p>
    <w:p w14:paraId="5AC65910" w14:textId="77777777" w:rsidR="006F3666" w:rsidRDefault="007E5739">
      <w:pPr>
        <w:jc w:val="center"/>
        <w:rPr>
          <w:rFonts w:ascii="黑体" w:eastAsia="黑体"/>
          <w:sz w:val="52"/>
          <w:szCs w:val="52"/>
        </w:rPr>
      </w:pPr>
      <w:r>
        <w:rPr>
          <w:rFonts w:ascii="黑体" w:eastAsia="黑体" w:hint="eastAsia"/>
          <w:sz w:val="72"/>
          <w:szCs w:val="72"/>
        </w:rPr>
        <w:t xml:space="preserve"> 2024年度部门决算报表及说明</w:t>
      </w:r>
    </w:p>
    <w:p w14:paraId="065399E7" w14:textId="77777777" w:rsidR="006F3666" w:rsidRDefault="006F3666">
      <w:pPr>
        <w:jc w:val="center"/>
        <w:rPr>
          <w:rFonts w:ascii="黑体" w:eastAsia="黑体"/>
          <w:sz w:val="52"/>
          <w:szCs w:val="52"/>
        </w:rPr>
      </w:pPr>
    </w:p>
    <w:p w14:paraId="5043EA4A" w14:textId="77777777" w:rsidR="006F3666" w:rsidRDefault="006F3666">
      <w:pPr>
        <w:rPr>
          <w:rFonts w:ascii="黑体" w:eastAsia="黑体"/>
          <w:sz w:val="52"/>
          <w:szCs w:val="52"/>
        </w:rPr>
        <w:sectPr w:rsidR="006F3666">
          <w:footerReference w:type="default" r:id="rId7"/>
          <w:pgSz w:w="16838" w:h="11906" w:orient="landscape"/>
          <w:pgMar w:top="1134" w:right="1134" w:bottom="1134" w:left="1134" w:header="851" w:footer="992" w:gutter="0"/>
          <w:cols w:space="720"/>
          <w:docGrid w:type="linesAndChars" w:linePitch="312"/>
        </w:sectPr>
      </w:pPr>
    </w:p>
    <w:p w14:paraId="587FFBA3" w14:textId="77777777" w:rsidR="006F3666" w:rsidRDefault="007E5739">
      <w:pPr>
        <w:spacing w:line="500" w:lineRule="exact"/>
        <w:jc w:val="center"/>
        <w:rPr>
          <w:rFonts w:ascii="宋体" w:hAnsi="宋体" w:cs="宋体"/>
          <w:b/>
          <w:bCs/>
          <w:kern w:val="0"/>
          <w:sz w:val="44"/>
          <w:szCs w:val="44"/>
        </w:rPr>
      </w:pPr>
      <w:r>
        <w:rPr>
          <w:rFonts w:ascii="宋体" w:hAnsi="宋体" w:cs="宋体" w:hint="eastAsia"/>
          <w:b/>
          <w:bCs/>
          <w:kern w:val="0"/>
          <w:sz w:val="44"/>
          <w:szCs w:val="44"/>
        </w:rPr>
        <w:lastRenderedPageBreak/>
        <w:t>目    录</w:t>
      </w:r>
    </w:p>
    <w:p w14:paraId="40E5857D" w14:textId="77777777" w:rsidR="006F3666" w:rsidRDefault="007E5739">
      <w:pPr>
        <w:spacing w:line="500" w:lineRule="exact"/>
        <w:ind w:firstLineChars="378" w:firstLine="1512"/>
        <w:rPr>
          <w:rFonts w:ascii="宋体" w:hAnsi="宋体" w:cs="宋体"/>
          <w:b/>
          <w:bCs/>
          <w:kern w:val="0"/>
          <w:sz w:val="32"/>
          <w:szCs w:val="32"/>
        </w:rPr>
      </w:pPr>
      <w:r>
        <w:rPr>
          <w:rFonts w:ascii="宋体" w:hAnsi="宋体" w:cs="宋体" w:hint="eastAsia"/>
          <w:bCs/>
          <w:spacing w:val="40"/>
          <w:kern w:val="0"/>
          <w:sz w:val="32"/>
          <w:szCs w:val="32"/>
        </w:rPr>
        <w:t>第一部分 2024年度部门决算报表</w:t>
      </w:r>
    </w:p>
    <w:p w14:paraId="403EEE1E" w14:textId="77777777" w:rsidR="006F3666" w:rsidRDefault="007E5739">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4941C958"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7BD603A4"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5C56A024"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024A5EC5"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14:paraId="7A226F4C"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14:paraId="1614BE9C"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14:paraId="34E124CA"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3C4D231D"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7648DF2E"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14:paraId="64A6EB22"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14:paraId="72976844"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14:paraId="3587EEA4" w14:textId="77777777" w:rsidR="006F3666" w:rsidRDefault="007E573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w:t>
      </w:r>
      <w:r>
        <w:rPr>
          <w:rFonts w:ascii="仿宋_GB2312" w:eastAsia="仿宋_GB2312" w:hAnsi="仿宋" w:cs="宋体"/>
          <w:bCs/>
          <w:spacing w:val="40"/>
          <w:kern w:val="0"/>
          <w:sz w:val="32"/>
          <w:szCs w:val="32"/>
        </w:rPr>
        <w:t>购买服务</w:t>
      </w:r>
      <w:r>
        <w:rPr>
          <w:rFonts w:ascii="仿宋_GB2312" w:eastAsia="仿宋_GB2312" w:hAnsi="仿宋" w:cs="宋体" w:hint="eastAsia"/>
          <w:bCs/>
          <w:spacing w:val="40"/>
          <w:kern w:val="0"/>
          <w:sz w:val="32"/>
          <w:szCs w:val="32"/>
        </w:rPr>
        <w:t>决算情况</w:t>
      </w:r>
      <w:r>
        <w:rPr>
          <w:rFonts w:ascii="仿宋_GB2312" w:eastAsia="仿宋_GB2312" w:hAnsi="仿宋" w:cs="宋体"/>
          <w:bCs/>
          <w:spacing w:val="40"/>
          <w:kern w:val="0"/>
          <w:sz w:val="32"/>
          <w:szCs w:val="32"/>
        </w:rPr>
        <w:t>表</w:t>
      </w:r>
    </w:p>
    <w:p w14:paraId="3ADADFD2" w14:textId="77777777" w:rsidR="006F3666" w:rsidRDefault="007E5739">
      <w:pPr>
        <w:tabs>
          <w:tab w:val="center" w:pos="6979"/>
        </w:tabs>
        <w:spacing w:beforeLines="50" w:before="156" w:afterLines="50" w:after="156"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w:t>
      </w:r>
      <w:r>
        <w:rPr>
          <w:rFonts w:ascii="宋体" w:hAnsi="宋体" w:cs="宋体" w:hint="eastAsia"/>
          <w:bCs/>
          <w:spacing w:val="40"/>
          <w:kern w:val="0"/>
          <w:sz w:val="32"/>
          <w:szCs w:val="32"/>
        </w:rPr>
        <w:t>年度</w:t>
      </w:r>
      <w:r>
        <w:rPr>
          <w:rFonts w:ascii="宋体" w:hAnsi="宋体" w:hint="eastAsia"/>
          <w:spacing w:val="40"/>
          <w:sz w:val="32"/>
          <w:szCs w:val="32"/>
        </w:rPr>
        <w:t>部门决算说明</w:t>
      </w:r>
    </w:p>
    <w:p w14:paraId="79C957BF" w14:textId="77777777" w:rsidR="006F3666" w:rsidRDefault="007E5739">
      <w:pPr>
        <w:tabs>
          <w:tab w:val="center" w:pos="6979"/>
        </w:tabs>
        <w:spacing w:beforeLines="50" w:before="156" w:afterLines="50" w:after="156"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w:t>
      </w:r>
      <w:r>
        <w:rPr>
          <w:rFonts w:ascii="宋体" w:hAnsi="宋体" w:cs="宋体" w:hint="eastAsia"/>
          <w:bCs/>
          <w:spacing w:val="40"/>
          <w:kern w:val="0"/>
          <w:sz w:val="32"/>
          <w:szCs w:val="32"/>
        </w:rPr>
        <w:t>年度</w:t>
      </w:r>
      <w:r>
        <w:rPr>
          <w:rFonts w:ascii="宋体" w:hAnsi="宋体" w:cs="宋体" w:hint="eastAsia"/>
          <w:spacing w:val="40"/>
          <w:kern w:val="0"/>
          <w:sz w:val="32"/>
          <w:szCs w:val="32"/>
        </w:rPr>
        <w:t>其他重要事项的情况说明</w:t>
      </w:r>
    </w:p>
    <w:p w14:paraId="3C384022" w14:textId="77777777" w:rsidR="006F3666" w:rsidRDefault="007E5739">
      <w:pPr>
        <w:tabs>
          <w:tab w:val="center" w:pos="6979"/>
        </w:tabs>
        <w:spacing w:beforeLines="50" w:before="156" w:afterLines="50" w:after="156" w:line="500" w:lineRule="exact"/>
        <w:ind w:firstLineChars="400" w:firstLine="1600"/>
        <w:jc w:val="left"/>
        <w:rPr>
          <w:rFonts w:ascii="宋体" w:hAnsi="宋体" w:cs="宋体"/>
          <w:spacing w:val="40"/>
          <w:kern w:val="0"/>
          <w:sz w:val="32"/>
          <w:szCs w:val="32"/>
        </w:rPr>
      </w:pPr>
      <w:r>
        <w:rPr>
          <w:rFonts w:ascii="宋体" w:hAnsi="宋体" w:cs="宋体" w:hint="eastAsia"/>
          <w:spacing w:val="40"/>
          <w:kern w:val="0"/>
          <w:sz w:val="32"/>
          <w:szCs w:val="32"/>
        </w:rPr>
        <w:t>第四部分 2024</w:t>
      </w:r>
      <w:r>
        <w:rPr>
          <w:rFonts w:ascii="宋体" w:hAnsi="宋体" w:cs="宋体" w:hint="eastAsia"/>
          <w:bCs/>
          <w:spacing w:val="40"/>
          <w:kern w:val="0"/>
          <w:sz w:val="32"/>
          <w:szCs w:val="32"/>
        </w:rPr>
        <w:t>年度</w:t>
      </w:r>
      <w:r>
        <w:rPr>
          <w:rFonts w:ascii="宋体" w:hAnsi="宋体" w:cs="宋体" w:hint="eastAsia"/>
          <w:spacing w:val="40"/>
          <w:kern w:val="0"/>
          <w:sz w:val="32"/>
          <w:szCs w:val="32"/>
        </w:rPr>
        <w:t>部门绩效评价情况</w:t>
      </w:r>
    </w:p>
    <w:p w14:paraId="55013B08" w14:textId="77777777" w:rsidR="006F3666" w:rsidRDefault="006F3666">
      <w:pPr>
        <w:tabs>
          <w:tab w:val="center" w:pos="6979"/>
        </w:tabs>
        <w:spacing w:beforeLines="50" w:before="156" w:afterLines="50" w:after="156"/>
        <w:jc w:val="center"/>
        <w:rPr>
          <w:rFonts w:ascii="宋体" w:hAnsi="宋体" w:cs="宋体"/>
          <w:b/>
          <w:bCs/>
          <w:spacing w:val="40"/>
          <w:kern w:val="0"/>
          <w:sz w:val="32"/>
          <w:szCs w:val="32"/>
        </w:rPr>
      </w:pPr>
    </w:p>
    <w:p w14:paraId="2B428437" w14:textId="77777777" w:rsidR="006F3666" w:rsidRDefault="006F3666">
      <w:pPr>
        <w:tabs>
          <w:tab w:val="center" w:pos="6979"/>
        </w:tabs>
        <w:spacing w:beforeLines="50" w:before="156" w:afterLines="50" w:after="156"/>
        <w:jc w:val="center"/>
        <w:rPr>
          <w:rFonts w:ascii="宋体" w:hAnsi="宋体" w:cs="宋体"/>
          <w:b/>
          <w:bCs/>
          <w:spacing w:val="40"/>
          <w:kern w:val="0"/>
          <w:sz w:val="32"/>
          <w:szCs w:val="32"/>
        </w:rPr>
      </w:pPr>
    </w:p>
    <w:p w14:paraId="31D6F172" w14:textId="77777777" w:rsidR="006F3666" w:rsidRDefault="006F3666">
      <w:pPr>
        <w:tabs>
          <w:tab w:val="center" w:pos="6979"/>
        </w:tabs>
        <w:spacing w:beforeLines="50" w:before="156" w:afterLines="50" w:after="156"/>
        <w:rPr>
          <w:rFonts w:ascii="宋体" w:hAnsi="宋体" w:cs="宋体"/>
          <w:b/>
          <w:bCs/>
          <w:spacing w:val="40"/>
          <w:kern w:val="0"/>
          <w:sz w:val="32"/>
          <w:szCs w:val="32"/>
        </w:rPr>
      </w:pPr>
    </w:p>
    <w:p w14:paraId="1DF9767C" w14:textId="77777777" w:rsidR="006F3666" w:rsidRDefault="007E5739">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2024年度部门决算报表</w:t>
      </w:r>
    </w:p>
    <w:p w14:paraId="0643453F" w14:textId="77777777" w:rsidR="006F3666" w:rsidRDefault="006F3666">
      <w:pPr>
        <w:tabs>
          <w:tab w:val="center" w:pos="6979"/>
        </w:tabs>
        <w:spacing w:beforeLines="50" w:before="156" w:afterLines="50" w:after="156"/>
        <w:rPr>
          <w:rFonts w:ascii="宋体" w:hAnsi="宋体" w:cs="宋体"/>
          <w:b/>
          <w:bCs/>
          <w:spacing w:val="40"/>
          <w:kern w:val="0"/>
          <w:sz w:val="32"/>
          <w:szCs w:val="32"/>
        </w:rPr>
      </w:pPr>
    </w:p>
    <w:p w14:paraId="5DC43F54" w14:textId="77777777" w:rsidR="006F3666" w:rsidRDefault="007E5739">
      <w:pPr>
        <w:tabs>
          <w:tab w:val="center" w:pos="6979"/>
        </w:tabs>
        <w:spacing w:beforeLines="50" w:before="156" w:afterLines="50" w:after="156"/>
        <w:ind w:firstLineChars="400" w:firstLine="1120"/>
        <w:jc w:val="left"/>
        <w:rPr>
          <w:rFonts w:ascii="宋体" w:eastAsia="仿宋_GB2312" w:hAnsi="宋体" w:cs="宋体"/>
          <w:b/>
          <w:bCs/>
          <w:spacing w:val="40"/>
          <w:kern w:val="0"/>
          <w:sz w:val="32"/>
          <w:szCs w:val="32"/>
        </w:rPr>
        <w:sectPr w:rsidR="006F3666">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报表详见附件。</w:t>
      </w:r>
    </w:p>
    <w:p w14:paraId="4CBE5142" w14:textId="77777777" w:rsidR="006F3666" w:rsidRDefault="006F3666">
      <w:pPr>
        <w:tabs>
          <w:tab w:val="center" w:pos="6979"/>
        </w:tabs>
        <w:spacing w:beforeLines="50" w:before="156" w:afterLines="50" w:after="156"/>
        <w:rPr>
          <w:rFonts w:ascii="宋体" w:hAnsi="宋体" w:cs="宋体"/>
          <w:b/>
          <w:bCs/>
          <w:spacing w:val="40"/>
          <w:kern w:val="0"/>
          <w:sz w:val="32"/>
          <w:szCs w:val="32"/>
        </w:rPr>
      </w:pPr>
    </w:p>
    <w:p w14:paraId="3C401F5A" w14:textId="77777777" w:rsidR="006F3666" w:rsidRDefault="007E5739">
      <w:pPr>
        <w:tabs>
          <w:tab w:val="center" w:pos="6979"/>
        </w:tabs>
        <w:spacing w:beforeLines="50" w:before="156" w:afterLines="50" w:after="156"/>
        <w:jc w:val="center"/>
        <w:rPr>
          <w:rFonts w:ascii="宋体" w:hAnsi="宋体"/>
          <w:b/>
          <w:spacing w:val="40"/>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2024年度部门决算说明</w:t>
      </w:r>
    </w:p>
    <w:p w14:paraId="02FF9963" w14:textId="7E6C4A6E" w:rsidR="006F3666" w:rsidRDefault="007E5739">
      <w:pPr>
        <w:tabs>
          <w:tab w:val="center" w:pos="6979"/>
        </w:tabs>
        <w:spacing w:line="580" w:lineRule="exact"/>
        <w:ind w:firstLineChars="196" w:firstLine="549"/>
        <w:rPr>
          <w:rFonts w:ascii="黑体" w:eastAsia="黑体"/>
          <w:b/>
          <w:sz w:val="28"/>
          <w:szCs w:val="28"/>
        </w:rPr>
      </w:pPr>
      <w:r>
        <w:rPr>
          <w:rFonts w:ascii="黑体" w:eastAsia="黑体" w:hint="eastAsia"/>
          <w:sz w:val="28"/>
          <w:szCs w:val="28"/>
        </w:rPr>
        <w:t>一、部门/单位基本情况</w:t>
      </w:r>
    </w:p>
    <w:p w14:paraId="52E92F3B" w14:textId="77777777" w:rsidR="000B5F1C" w:rsidRDefault="000B5F1C" w:rsidP="000B5F1C">
      <w:pPr>
        <w:tabs>
          <w:tab w:val="center" w:pos="6979"/>
        </w:tabs>
        <w:spacing w:line="580" w:lineRule="exact"/>
        <w:ind w:firstLineChars="200" w:firstLine="560"/>
        <w:rPr>
          <w:rFonts w:ascii="仿宋_GB2312" w:eastAsia="仿宋_GB2312"/>
          <w:kern w:val="0"/>
          <w:sz w:val="28"/>
          <w:szCs w:val="28"/>
        </w:rPr>
      </w:pPr>
      <w:bookmarkStart w:id="1" w:name="_Toc278268683"/>
      <w:bookmarkStart w:id="2" w:name="_Toc278118411"/>
      <w:bookmarkStart w:id="3" w:name="_Toc279230958"/>
      <w:bookmarkStart w:id="4" w:name="_Toc278118555"/>
      <w:bookmarkStart w:id="5" w:name="_Toc278267167"/>
      <w:bookmarkStart w:id="6" w:name="_Toc278115879"/>
      <w:bookmarkStart w:id="7" w:name="_Toc278118276"/>
      <w:bookmarkStart w:id="8" w:name="_Toc278117774"/>
      <w:bookmarkStart w:id="9" w:name="_Toc278115566"/>
      <w:bookmarkStart w:id="10" w:name="_Toc278115125"/>
      <w:bookmarkStart w:id="11" w:name="_Toc278115473"/>
      <w:bookmarkStart w:id="12" w:name="_Toc278116269"/>
      <w:bookmarkStart w:id="13" w:name="_Toc278114995"/>
      <w:bookmarkStart w:id="14" w:name="_Toc278111251"/>
      <w:bookmarkStart w:id="15" w:name="_Toc272949893"/>
      <w:bookmarkStart w:id="16" w:name="_Toc277429125"/>
      <w:bookmarkStart w:id="17" w:name="_Toc272665239"/>
      <w:bookmarkStart w:id="18" w:name="_Toc407101503"/>
      <w:r>
        <w:rPr>
          <w:rFonts w:ascii="仿宋_GB2312" w:eastAsia="仿宋_GB2312" w:hint="eastAsia"/>
          <w:kern w:val="0"/>
          <w:sz w:val="28"/>
          <w:szCs w:val="28"/>
        </w:rPr>
        <w:t>1.1</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ascii="仿宋_GB2312" w:eastAsia="仿宋_GB2312" w:hint="eastAsia"/>
          <w:kern w:val="0"/>
          <w:sz w:val="28"/>
          <w:szCs w:val="28"/>
        </w:rPr>
        <w:t>单位主要职</w:t>
      </w:r>
      <w:bookmarkEnd w:id="18"/>
      <w:r>
        <w:rPr>
          <w:rFonts w:ascii="仿宋_GB2312" w:eastAsia="仿宋_GB2312" w:hint="eastAsia"/>
          <w:kern w:val="0"/>
          <w:sz w:val="28"/>
          <w:szCs w:val="28"/>
        </w:rPr>
        <w:t>责</w:t>
      </w:r>
    </w:p>
    <w:p w14:paraId="56C5D61B" w14:textId="77777777" w:rsidR="000B5F1C" w:rsidRDefault="000B5F1C" w:rsidP="000B5F1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我单位的主要职责为“为人民身体健康提供医疗与预防保健服务。医疗、护理；预防保健；卫生技术人员培训；初级卫生保健规划实施；合作医疗组织与管理；卫生监督与卫生信息管理。</w:t>
      </w:r>
    </w:p>
    <w:p w14:paraId="7EB3A452" w14:textId="77777777" w:rsidR="000B5F1C" w:rsidRDefault="000B5F1C" w:rsidP="000B5F1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1.2机构设置情况</w:t>
      </w:r>
    </w:p>
    <w:p w14:paraId="4CB3C7D0" w14:textId="0A3530BD" w:rsidR="000B5F1C" w:rsidRDefault="000B5F1C" w:rsidP="000B5F1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北京市</w:t>
      </w:r>
      <w:proofErr w:type="gramStart"/>
      <w:r>
        <w:rPr>
          <w:rFonts w:ascii="仿宋_GB2312" w:eastAsia="仿宋_GB2312" w:hint="eastAsia"/>
          <w:kern w:val="0"/>
          <w:sz w:val="28"/>
          <w:szCs w:val="28"/>
        </w:rPr>
        <w:t>大兴区</w:t>
      </w:r>
      <w:proofErr w:type="gramEnd"/>
      <w:r>
        <w:rPr>
          <w:rFonts w:ascii="仿宋_GB2312" w:eastAsia="仿宋_GB2312" w:hint="eastAsia"/>
          <w:kern w:val="0"/>
          <w:sz w:val="28"/>
          <w:szCs w:val="28"/>
        </w:rPr>
        <w:t>旧宫医院地处的北京市</w:t>
      </w:r>
      <w:proofErr w:type="gramStart"/>
      <w:r>
        <w:rPr>
          <w:rFonts w:ascii="仿宋_GB2312" w:eastAsia="仿宋_GB2312" w:hint="eastAsia"/>
          <w:kern w:val="0"/>
          <w:sz w:val="28"/>
          <w:szCs w:val="28"/>
        </w:rPr>
        <w:t>大兴区</w:t>
      </w:r>
      <w:proofErr w:type="gramEnd"/>
      <w:r>
        <w:rPr>
          <w:rFonts w:ascii="仿宋_GB2312" w:eastAsia="仿宋_GB2312" w:hint="eastAsia"/>
          <w:kern w:val="0"/>
          <w:sz w:val="28"/>
          <w:szCs w:val="28"/>
        </w:rPr>
        <w:t>旧宫镇中心地带，医院始建于1953年，现为一所集预防、保健、医疗、体检、康复于一体的综合性事业单位，是北京市</w:t>
      </w:r>
      <w:proofErr w:type="gramStart"/>
      <w:r>
        <w:rPr>
          <w:rFonts w:ascii="仿宋_GB2312" w:eastAsia="仿宋_GB2312" w:hint="eastAsia"/>
          <w:kern w:val="0"/>
          <w:sz w:val="28"/>
          <w:szCs w:val="28"/>
        </w:rPr>
        <w:t>医</w:t>
      </w:r>
      <w:proofErr w:type="gramEnd"/>
      <w:r>
        <w:rPr>
          <w:rFonts w:ascii="仿宋_GB2312" w:eastAsia="仿宋_GB2312" w:hint="eastAsia"/>
          <w:kern w:val="0"/>
          <w:sz w:val="28"/>
          <w:szCs w:val="28"/>
        </w:rPr>
        <w:t>保定点医疗机构。医院科室设置有急诊、内、外、妇、儿、中医、血液透析、五官科、皮肤科、口腔科、康复医学等11个临床科室；B超、检验科、放射科、心电图室等4个医技科室；CDC站、妇幼站、</w:t>
      </w:r>
      <w:proofErr w:type="gramStart"/>
      <w:r>
        <w:rPr>
          <w:rFonts w:ascii="仿宋_GB2312" w:eastAsia="仿宋_GB2312" w:hint="eastAsia"/>
          <w:kern w:val="0"/>
          <w:sz w:val="28"/>
          <w:szCs w:val="28"/>
        </w:rPr>
        <w:t>精防科</w:t>
      </w:r>
      <w:proofErr w:type="gramEnd"/>
      <w:r>
        <w:rPr>
          <w:rFonts w:ascii="仿宋_GB2312" w:eastAsia="仿宋_GB2312" w:hint="eastAsia"/>
          <w:kern w:val="0"/>
          <w:sz w:val="28"/>
          <w:szCs w:val="28"/>
        </w:rPr>
        <w:t>、卫生监督站等4个公共卫生科室；设立院办公室、党建办、医务科、护理部、社区科、财务科、</w:t>
      </w:r>
      <w:proofErr w:type="gramStart"/>
      <w:r>
        <w:rPr>
          <w:rFonts w:ascii="仿宋_GB2312" w:eastAsia="仿宋_GB2312" w:hint="eastAsia"/>
          <w:kern w:val="0"/>
          <w:sz w:val="28"/>
          <w:szCs w:val="28"/>
        </w:rPr>
        <w:t>医</w:t>
      </w:r>
      <w:proofErr w:type="gramEnd"/>
      <w:r>
        <w:rPr>
          <w:rFonts w:ascii="仿宋_GB2312" w:eastAsia="仿宋_GB2312" w:hint="eastAsia"/>
          <w:kern w:val="0"/>
          <w:sz w:val="28"/>
          <w:szCs w:val="28"/>
        </w:rPr>
        <w:t>保办、总务科、安保科、采购办、</w:t>
      </w:r>
      <w:proofErr w:type="gramStart"/>
      <w:r>
        <w:rPr>
          <w:rFonts w:ascii="仿宋_GB2312" w:eastAsia="仿宋_GB2312" w:hint="eastAsia"/>
          <w:kern w:val="0"/>
          <w:sz w:val="28"/>
          <w:szCs w:val="28"/>
        </w:rPr>
        <w:t>医</w:t>
      </w:r>
      <w:proofErr w:type="gramEnd"/>
      <w:r>
        <w:rPr>
          <w:rFonts w:ascii="仿宋_GB2312" w:eastAsia="仿宋_GB2312" w:hint="eastAsia"/>
          <w:kern w:val="0"/>
          <w:sz w:val="28"/>
          <w:szCs w:val="28"/>
        </w:rPr>
        <w:t>工部等15个职能科室，</w:t>
      </w:r>
      <w:r w:rsidRPr="000B5F1C">
        <w:rPr>
          <w:rFonts w:ascii="仿宋_GB2312" w:eastAsia="仿宋_GB2312" w:hint="eastAsia"/>
          <w:kern w:val="0"/>
          <w:sz w:val="28"/>
          <w:szCs w:val="28"/>
        </w:rPr>
        <w:t>下设社区卫生服务站</w:t>
      </w:r>
      <w:r>
        <w:rPr>
          <w:rFonts w:ascii="仿宋_GB2312" w:eastAsia="仿宋_GB2312" w:hint="eastAsia"/>
          <w:kern w:val="0"/>
          <w:sz w:val="28"/>
          <w:szCs w:val="28"/>
        </w:rPr>
        <w:t>7</w:t>
      </w:r>
      <w:r w:rsidRPr="000B5F1C">
        <w:rPr>
          <w:rFonts w:ascii="仿宋_GB2312" w:eastAsia="仿宋_GB2312" w:hint="eastAsia"/>
          <w:kern w:val="0"/>
          <w:sz w:val="28"/>
          <w:szCs w:val="28"/>
        </w:rPr>
        <w:t>家</w:t>
      </w:r>
      <w:r>
        <w:rPr>
          <w:rFonts w:ascii="仿宋_GB2312" w:eastAsia="仿宋_GB2312" w:hint="eastAsia"/>
          <w:kern w:val="0"/>
          <w:sz w:val="28"/>
          <w:szCs w:val="28"/>
        </w:rPr>
        <w:t>；设立120急救中心旧宫急救站；设立旧宫医院体检中心。</w:t>
      </w:r>
    </w:p>
    <w:p w14:paraId="2805514D" w14:textId="77777777" w:rsidR="000B5F1C" w:rsidRDefault="000B5F1C" w:rsidP="000B5F1C">
      <w:pPr>
        <w:tabs>
          <w:tab w:val="center" w:pos="6979"/>
        </w:tabs>
        <w:spacing w:line="580" w:lineRule="exact"/>
        <w:ind w:firstLineChars="200" w:firstLine="560"/>
        <w:rPr>
          <w:rFonts w:ascii="仿宋_GB2312" w:eastAsia="仿宋_GB2312"/>
          <w:color w:val="000000"/>
          <w:kern w:val="0"/>
          <w:sz w:val="28"/>
          <w:szCs w:val="28"/>
        </w:rPr>
      </w:pPr>
      <w:r>
        <w:rPr>
          <w:rFonts w:ascii="仿宋_GB2312" w:eastAsia="仿宋_GB2312" w:hint="eastAsia"/>
          <w:color w:val="000000"/>
          <w:kern w:val="0"/>
          <w:sz w:val="28"/>
          <w:szCs w:val="28"/>
        </w:rPr>
        <w:t>1.3单位类型</w:t>
      </w:r>
    </w:p>
    <w:p w14:paraId="6F0CCF89" w14:textId="77777777" w:rsidR="000B5F1C" w:rsidRDefault="000B5F1C" w:rsidP="000B5F1C">
      <w:pPr>
        <w:tabs>
          <w:tab w:val="center" w:pos="6979"/>
        </w:tabs>
        <w:spacing w:line="580" w:lineRule="exact"/>
        <w:ind w:firstLineChars="200" w:firstLine="560"/>
        <w:rPr>
          <w:rFonts w:ascii="仿宋_GB2312" w:eastAsia="仿宋_GB2312"/>
          <w:color w:val="000000"/>
          <w:kern w:val="0"/>
          <w:sz w:val="28"/>
          <w:szCs w:val="28"/>
        </w:rPr>
      </w:pPr>
      <w:r>
        <w:rPr>
          <w:rFonts w:ascii="仿宋_GB2312" w:eastAsia="仿宋_GB2312" w:hint="eastAsia"/>
          <w:color w:val="000000"/>
          <w:kern w:val="0"/>
          <w:sz w:val="28"/>
          <w:szCs w:val="28"/>
        </w:rPr>
        <w:t>我</w:t>
      </w:r>
      <w:r>
        <w:rPr>
          <w:rFonts w:ascii="仿宋_GB2312" w:eastAsia="仿宋_GB2312"/>
          <w:color w:val="000000"/>
          <w:kern w:val="0"/>
          <w:sz w:val="28"/>
          <w:szCs w:val="28"/>
        </w:rPr>
        <w:t>单位为</w:t>
      </w:r>
      <w:r>
        <w:rPr>
          <w:rFonts w:ascii="仿宋_GB2312" w:eastAsia="仿宋_GB2312" w:hint="eastAsia"/>
          <w:color w:val="000000"/>
          <w:kern w:val="0"/>
          <w:sz w:val="28"/>
          <w:szCs w:val="28"/>
        </w:rPr>
        <w:t>公益一类事业单位</w:t>
      </w:r>
      <w:r>
        <w:rPr>
          <w:rFonts w:ascii="仿宋_GB2312" w:eastAsia="仿宋_GB2312"/>
          <w:color w:val="000000"/>
          <w:kern w:val="0"/>
          <w:sz w:val="28"/>
          <w:szCs w:val="28"/>
        </w:rPr>
        <w:t>。</w:t>
      </w:r>
    </w:p>
    <w:p w14:paraId="5982AF6F" w14:textId="77777777" w:rsidR="000B5F1C" w:rsidRDefault="000B5F1C" w:rsidP="000B5F1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lastRenderedPageBreak/>
        <w:t>1.</w:t>
      </w:r>
      <w:r>
        <w:rPr>
          <w:rFonts w:ascii="仿宋_GB2312" w:eastAsia="仿宋_GB2312"/>
          <w:kern w:val="0"/>
          <w:sz w:val="28"/>
          <w:szCs w:val="28"/>
        </w:rPr>
        <w:t>4</w:t>
      </w:r>
      <w:r>
        <w:rPr>
          <w:rFonts w:ascii="仿宋_GB2312" w:eastAsia="仿宋_GB2312" w:hint="eastAsia"/>
          <w:kern w:val="0"/>
          <w:sz w:val="28"/>
          <w:szCs w:val="28"/>
        </w:rPr>
        <w:t>人员情况</w:t>
      </w:r>
    </w:p>
    <w:p w14:paraId="05910820" w14:textId="7F292B1E" w:rsidR="000B5F1C" w:rsidRDefault="000B5F1C" w:rsidP="000B5F1C">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我</w:t>
      </w:r>
      <w:r>
        <w:rPr>
          <w:rFonts w:ascii="仿宋_GB2312" w:eastAsia="仿宋_GB2312"/>
          <w:kern w:val="0"/>
          <w:sz w:val="28"/>
          <w:szCs w:val="28"/>
        </w:rPr>
        <w:t>单位人员编制</w:t>
      </w:r>
      <w:r>
        <w:rPr>
          <w:rFonts w:ascii="仿宋_GB2312" w:eastAsia="仿宋_GB2312" w:hint="eastAsia"/>
          <w:kern w:val="0"/>
          <w:sz w:val="28"/>
          <w:szCs w:val="28"/>
        </w:rPr>
        <w:t>数187人</w:t>
      </w:r>
      <w:r>
        <w:rPr>
          <w:rFonts w:ascii="仿宋_GB2312" w:eastAsia="仿宋_GB2312"/>
          <w:kern w:val="0"/>
          <w:sz w:val="28"/>
          <w:szCs w:val="28"/>
        </w:rPr>
        <w:t>，</w:t>
      </w:r>
      <w:r>
        <w:rPr>
          <w:rFonts w:ascii="仿宋_GB2312" w:eastAsia="仿宋_GB2312" w:hint="eastAsia"/>
          <w:kern w:val="0"/>
          <w:sz w:val="28"/>
          <w:szCs w:val="28"/>
        </w:rPr>
        <w:t>全院职工实有人数：共计30</w:t>
      </w:r>
      <w:r w:rsidR="005A3D7F">
        <w:rPr>
          <w:rFonts w:ascii="仿宋_GB2312" w:eastAsia="仿宋_GB2312" w:hint="eastAsia"/>
          <w:kern w:val="0"/>
          <w:sz w:val="28"/>
          <w:szCs w:val="28"/>
        </w:rPr>
        <w:t>8</w:t>
      </w:r>
      <w:r>
        <w:rPr>
          <w:rFonts w:ascii="仿宋_GB2312" w:eastAsia="仿宋_GB2312" w:hint="eastAsia"/>
          <w:kern w:val="0"/>
          <w:sz w:val="28"/>
          <w:szCs w:val="28"/>
        </w:rPr>
        <w:t>人，其中编内：</w:t>
      </w:r>
      <w:r w:rsidR="005A3D7F">
        <w:rPr>
          <w:rFonts w:ascii="仿宋_GB2312" w:eastAsia="仿宋_GB2312" w:hint="eastAsia"/>
          <w:kern w:val="0"/>
          <w:sz w:val="28"/>
          <w:szCs w:val="28"/>
        </w:rPr>
        <w:t>170</w:t>
      </w:r>
      <w:r>
        <w:rPr>
          <w:rFonts w:ascii="仿宋_GB2312" w:eastAsia="仿宋_GB2312" w:hint="eastAsia"/>
          <w:kern w:val="0"/>
          <w:sz w:val="28"/>
          <w:szCs w:val="28"/>
        </w:rPr>
        <w:t>人，编外13</w:t>
      </w:r>
      <w:r w:rsidR="005A3D7F">
        <w:rPr>
          <w:rFonts w:ascii="仿宋_GB2312" w:eastAsia="仿宋_GB2312" w:hint="eastAsia"/>
          <w:kern w:val="0"/>
          <w:sz w:val="28"/>
          <w:szCs w:val="28"/>
        </w:rPr>
        <w:t>8</w:t>
      </w:r>
      <w:r>
        <w:rPr>
          <w:rFonts w:ascii="仿宋_GB2312" w:eastAsia="仿宋_GB2312" w:hint="eastAsia"/>
          <w:kern w:val="0"/>
          <w:sz w:val="28"/>
          <w:szCs w:val="28"/>
        </w:rPr>
        <w:t>人。</w:t>
      </w:r>
    </w:p>
    <w:p w14:paraId="42886AA9" w14:textId="77777777" w:rsidR="006F3666" w:rsidRDefault="007E5739">
      <w:pPr>
        <w:tabs>
          <w:tab w:val="center" w:pos="6979"/>
        </w:tabs>
        <w:spacing w:line="580" w:lineRule="exact"/>
        <w:ind w:firstLineChars="202" w:firstLine="566"/>
        <w:rPr>
          <w:rFonts w:ascii="黑体" w:eastAsia="黑体"/>
          <w:sz w:val="28"/>
          <w:szCs w:val="28"/>
        </w:rPr>
      </w:pPr>
      <w:r>
        <w:rPr>
          <w:rFonts w:ascii="黑体" w:eastAsia="黑体" w:hint="eastAsia"/>
          <w:sz w:val="28"/>
          <w:szCs w:val="28"/>
        </w:rPr>
        <w:t>二、部门决算单位构成</w:t>
      </w:r>
    </w:p>
    <w:p w14:paraId="6663AD3F" w14:textId="77777777" w:rsidR="00E9796F" w:rsidRDefault="00E9796F" w:rsidP="00E9796F">
      <w:pPr>
        <w:tabs>
          <w:tab w:val="center" w:pos="6979"/>
        </w:tabs>
        <w:spacing w:line="580" w:lineRule="exact"/>
        <w:ind w:firstLineChars="202" w:firstLine="566"/>
        <w:rPr>
          <w:rFonts w:ascii="仿宋_GB2312" w:eastAsia="仿宋_GB2312"/>
          <w:sz w:val="28"/>
          <w:szCs w:val="28"/>
        </w:rPr>
      </w:pPr>
      <w:r w:rsidRPr="00E9796F">
        <w:rPr>
          <w:rFonts w:ascii="仿宋_GB2312" w:eastAsia="仿宋_GB2312" w:hint="eastAsia"/>
          <w:sz w:val="28"/>
          <w:szCs w:val="28"/>
        </w:rPr>
        <w:t>从预算单位构成看，</w:t>
      </w:r>
      <w:proofErr w:type="gramStart"/>
      <w:r w:rsidRPr="00E9796F">
        <w:rPr>
          <w:rFonts w:ascii="仿宋_GB2312" w:eastAsia="仿宋_GB2312" w:hint="eastAsia"/>
          <w:sz w:val="28"/>
          <w:szCs w:val="28"/>
        </w:rPr>
        <w:t>大兴区</w:t>
      </w:r>
      <w:proofErr w:type="gramEnd"/>
      <w:r w:rsidRPr="00E9796F">
        <w:rPr>
          <w:rFonts w:ascii="仿宋_GB2312" w:eastAsia="仿宋_GB2312" w:hint="eastAsia"/>
          <w:sz w:val="28"/>
          <w:szCs w:val="28"/>
        </w:rPr>
        <w:t>旧宫医院部门决算包括：</w:t>
      </w:r>
      <w:proofErr w:type="gramStart"/>
      <w:r w:rsidRPr="00E9796F">
        <w:rPr>
          <w:rFonts w:ascii="仿宋_GB2312" w:eastAsia="仿宋_GB2312" w:hint="eastAsia"/>
          <w:sz w:val="28"/>
          <w:szCs w:val="28"/>
        </w:rPr>
        <w:t>大兴区</w:t>
      </w:r>
      <w:proofErr w:type="gramEnd"/>
      <w:r w:rsidRPr="00E9796F">
        <w:rPr>
          <w:rFonts w:ascii="仿宋_GB2312" w:eastAsia="仿宋_GB2312" w:hint="eastAsia"/>
          <w:sz w:val="28"/>
          <w:szCs w:val="28"/>
        </w:rPr>
        <w:t>旧宫医院部门本级决算。</w:t>
      </w:r>
    </w:p>
    <w:p w14:paraId="12100491" w14:textId="18FA32CA" w:rsidR="006F3666" w:rsidRDefault="007E5739" w:rsidP="00E9796F">
      <w:pPr>
        <w:tabs>
          <w:tab w:val="center" w:pos="6979"/>
        </w:tabs>
        <w:spacing w:line="580" w:lineRule="exact"/>
        <w:ind w:firstLineChars="202" w:firstLine="566"/>
        <w:rPr>
          <w:rFonts w:ascii="仿宋_GB2312" w:eastAsia="仿宋_GB2312"/>
          <w:kern w:val="0"/>
          <w:sz w:val="28"/>
          <w:szCs w:val="28"/>
        </w:rPr>
      </w:pPr>
      <w:r>
        <w:rPr>
          <w:rFonts w:ascii="黑体" w:eastAsia="黑体" w:hint="eastAsia"/>
          <w:sz w:val="28"/>
          <w:szCs w:val="28"/>
        </w:rPr>
        <w:t>三、收入支出决算总体情况说明</w:t>
      </w:r>
    </w:p>
    <w:p w14:paraId="0B8BF915" w14:textId="7CE0F125"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2024年度收入总计</w:t>
      </w:r>
      <w:r w:rsidR="00016BDC">
        <w:rPr>
          <w:rFonts w:ascii="仿宋_GB2312" w:eastAsia="仿宋_GB2312" w:hint="eastAsia"/>
          <w:sz w:val="28"/>
          <w:szCs w:val="28"/>
        </w:rPr>
        <w:t>23176.49</w:t>
      </w:r>
      <w:r>
        <w:rPr>
          <w:rFonts w:ascii="仿宋_GB2312" w:eastAsia="仿宋_GB2312" w:hint="eastAsia"/>
          <w:sz w:val="28"/>
          <w:szCs w:val="28"/>
        </w:rPr>
        <w:t>万元，</w:t>
      </w:r>
      <w:r>
        <w:rPr>
          <w:rFonts w:ascii="仿宋_GB2312" w:eastAsia="仿宋_GB2312"/>
          <w:sz w:val="28"/>
          <w:szCs w:val="28"/>
        </w:rPr>
        <w:t>比上年增加</w:t>
      </w:r>
      <w:r w:rsidR="00311C79">
        <w:rPr>
          <w:rFonts w:ascii="仿宋_GB2312" w:eastAsia="仿宋_GB2312" w:hint="eastAsia"/>
          <w:sz w:val="28"/>
          <w:szCs w:val="28"/>
        </w:rPr>
        <w:t>882.23</w:t>
      </w:r>
      <w:r>
        <w:rPr>
          <w:rFonts w:ascii="仿宋_GB2312" w:eastAsia="仿宋_GB2312" w:hint="eastAsia"/>
          <w:sz w:val="28"/>
          <w:szCs w:val="28"/>
        </w:rPr>
        <w:t>万元，增长</w:t>
      </w:r>
      <w:r w:rsidR="00DA472A">
        <w:rPr>
          <w:rFonts w:ascii="仿宋_GB2312" w:eastAsia="仿宋_GB2312" w:hint="eastAsia"/>
          <w:sz w:val="28"/>
          <w:szCs w:val="28"/>
        </w:rPr>
        <w:t>3.</w:t>
      </w:r>
      <w:r w:rsidR="00311C79">
        <w:rPr>
          <w:rFonts w:ascii="仿宋_GB2312" w:eastAsia="仿宋_GB2312" w:hint="eastAsia"/>
          <w:sz w:val="28"/>
          <w:szCs w:val="28"/>
        </w:rPr>
        <w:t>96</w:t>
      </w:r>
      <w:r>
        <w:rPr>
          <w:rFonts w:ascii="仿宋_GB2312" w:eastAsia="仿宋_GB2312" w:hint="eastAsia"/>
          <w:sz w:val="28"/>
          <w:szCs w:val="28"/>
        </w:rPr>
        <w:t>%。主要原因：</w:t>
      </w:r>
      <w:r w:rsidR="00337934" w:rsidRPr="00337934">
        <w:rPr>
          <w:rFonts w:ascii="仿宋_GB2312" w:eastAsia="仿宋_GB2312" w:hAnsi="仿宋" w:hint="eastAsia"/>
          <w:sz w:val="32"/>
          <w:szCs w:val="32"/>
        </w:rPr>
        <w:t>年初结转和结余及</w:t>
      </w:r>
      <w:r w:rsidR="005D0767">
        <w:rPr>
          <w:rFonts w:ascii="仿宋_GB2312" w:eastAsia="仿宋_GB2312" w:hAnsi="仿宋" w:hint="eastAsia"/>
          <w:sz w:val="32"/>
          <w:szCs w:val="32"/>
        </w:rPr>
        <w:t>财政拨款收入、</w:t>
      </w:r>
      <w:r w:rsidR="00337934" w:rsidRPr="00337934">
        <w:rPr>
          <w:rFonts w:ascii="仿宋_GB2312" w:eastAsia="仿宋_GB2312" w:hAnsi="仿宋" w:hint="eastAsia"/>
          <w:sz w:val="32"/>
          <w:szCs w:val="32"/>
        </w:rPr>
        <w:t>事业收入增加导致年度收入总计增加</w:t>
      </w:r>
      <w:r w:rsidR="00DA472A">
        <w:rPr>
          <w:rFonts w:ascii="仿宋_GB2312" w:eastAsia="仿宋_GB2312" w:hAnsi="仿宋" w:hint="eastAsia"/>
          <w:sz w:val="32"/>
          <w:szCs w:val="32"/>
        </w:rPr>
        <w:t>。</w:t>
      </w:r>
      <w:r>
        <w:rPr>
          <w:rFonts w:ascii="仿宋_GB2312" w:eastAsia="仿宋_GB2312" w:hint="eastAsia"/>
          <w:sz w:val="28"/>
          <w:szCs w:val="28"/>
        </w:rPr>
        <w:t>2024年度支出总计</w:t>
      </w:r>
      <w:r w:rsidR="00084EA3">
        <w:rPr>
          <w:rFonts w:ascii="仿宋_GB2312" w:eastAsia="仿宋_GB2312" w:hint="eastAsia"/>
          <w:sz w:val="28"/>
          <w:szCs w:val="28"/>
        </w:rPr>
        <w:t>23176.49</w:t>
      </w:r>
      <w:r>
        <w:rPr>
          <w:rFonts w:ascii="仿宋_GB2312" w:eastAsia="仿宋_GB2312" w:hint="eastAsia"/>
          <w:sz w:val="28"/>
          <w:szCs w:val="28"/>
        </w:rPr>
        <w:t>万元，</w:t>
      </w:r>
      <w:r>
        <w:rPr>
          <w:rFonts w:ascii="仿宋_GB2312" w:eastAsia="仿宋_GB2312"/>
          <w:sz w:val="28"/>
          <w:szCs w:val="28"/>
        </w:rPr>
        <w:t>比上年</w:t>
      </w:r>
      <w:r w:rsidR="00C905F6">
        <w:rPr>
          <w:rFonts w:ascii="仿宋_GB2312" w:eastAsia="仿宋_GB2312" w:hint="eastAsia"/>
          <w:sz w:val="28"/>
          <w:szCs w:val="28"/>
        </w:rPr>
        <w:t>增加882.23</w:t>
      </w:r>
      <w:r>
        <w:rPr>
          <w:rFonts w:ascii="仿宋_GB2312" w:eastAsia="仿宋_GB2312" w:hint="eastAsia"/>
          <w:sz w:val="28"/>
          <w:szCs w:val="28"/>
        </w:rPr>
        <w:t>万元，</w:t>
      </w:r>
      <w:r w:rsidR="0010576F">
        <w:rPr>
          <w:rFonts w:ascii="仿宋_GB2312" w:eastAsia="仿宋_GB2312" w:hint="eastAsia"/>
          <w:sz w:val="28"/>
          <w:szCs w:val="28"/>
        </w:rPr>
        <w:t>增长3.96</w:t>
      </w:r>
      <w:r>
        <w:rPr>
          <w:rFonts w:ascii="仿宋_GB2312" w:eastAsia="仿宋_GB2312" w:hint="eastAsia"/>
          <w:sz w:val="28"/>
          <w:szCs w:val="28"/>
        </w:rPr>
        <w:t>%。主要原因：</w:t>
      </w:r>
      <w:r w:rsidR="00BE24E7" w:rsidRPr="00BE24E7">
        <w:rPr>
          <w:rFonts w:ascii="仿宋_GB2312" w:eastAsia="仿宋_GB2312" w:hint="eastAsia"/>
          <w:sz w:val="28"/>
          <w:szCs w:val="28"/>
        </w:rPr>
        <w:t>社会保障支出增加、</w:t>
      </w:r>
      <w:r w:rsidR="00E25A30" w:rsidRPr="00E25A30">
        <w:rPr>
          <w:rFonts w:ascii="仿宋_GB2312" w:eastAsia="仿宋_GB2312" w:hint="eastAsia"/>
          <w:sz w:val="28"/>
          <w:szCs w:val="28"/>
        </w:rPr>
        <w:t>住房保障支出</w:t>
      </w:r>
      <w:r w:rsidR="00BE24E7" w:rsidRPr="00BE24E7">
        <w:rPr>
          <w:rFonts w:ascii="仿宋_GB2312" w:eastAsia="仿宋_GB2312" w:hint="eastAsia"/>
          <w:sz w:val="28"/>
          <w:szCs w:val="28"/>
        </w:rPr>
        <w:t>增加。</w:t>
      </w:r>
      <w:r w:rsidR="00377C2C">
        <w:rPr>
          <w:rFonts w:ascii="仿宋_GB2312" w:eastAsia="仿宋_GB2312"/>
          <w:sz w:val="28"/>
          <w:szCs w:val="28"/>
        </w:rPr>
        <w:t xml:space="preserve"> </w:t>
      </w:r>
    </w:p>
    <w:p w14:paraId="13DF5C45" w14:textId="77777777"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7AE37B09" w14:textId="57BD9443"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sidR="008F1A14">
        <w:rPr>
          <w:rFonts w:ascii="仿宋_GB2312" w:eastAsia="仿宋_GB2312" w:hint="eastAsia"/>
          <w:sz w:val="28"/>
          <w:szCs w:val="28"/>
        </w:rPr>
        <w:t>22437.25</w:t>
      </w:r>
      <w:r>
        <w:rPr>
          <w:rFonts w:ascii="仿宋_GB2312" w:eastAsia="仿宋_GB2312" w:hint="eastAsia"/>
          <w:sz w:val="28"/>
          <w:szCs w:val="28"/>
        </w:rPr>
        <w:t>万元，</w:t>
      </w:r>
      <w:r>
        <w:rPr>
          <w:rFonts w:ascii="仿宋_GB2312" w:eastAsia="仿宋_GB2312"/>
          <w:sz w:val="28"/>
          <w:szCs w:val="28"/>
        </w:rPr>
        <w:t>比上年增加</w:t>
      </w:r>
      <w:r w:rsidR="00B562C9">
        <w:rPr>
          <w:rFonts w:ascii="仿宋_GB2312" w:eastAsia="仿宋_GB2312" w:hint="eastAsia"/>
          <w:sz w:val="28"/>
          <w:szCs w:val="28"/>
        </w:rPr>
        <w:t>733.71</w:t>
      </w:r>
      <w:r>
        <w:rPr>
          <w:rFonts w:ascii="仿宋_GB2312" w:eastAsia="仿宋_GB2312" w:hint="eastAsia"/>
          <w:sz w:val="28"/>
          <w:szCs w:val="28"/>
        </w:rPr>
        <w:t>万元，增长</w:t>
      </w:r>
      <w:r w:rsidR="00B562C9">
        <w:rPr>
          <w:rFonts w:ascii="仿宋_GB2312" w:eastAsia="仿宋_GB2312" w:hint="eastAsia"/>
          <w:sz w:val="28"/>
          <w:szCs w:val="28"/>
        </w:rPr>
        <w:t>3.38</w:t>
      </w:r>
      <w:r>
        <w:rPr>
          <w:rFonts w:ascii="仿宋_GB2312" w:eastAsia="仿宋_GB2312" w:hint="eastAsia"/>
          <w:sz w:val="28"/>
          <w:szCs w:val="28"/>
        </w:rPr>
        <w:t>%。主要原因：</w:t>
      </w:r>
      <w:r w:rsidR="00EB1C10" w:rsidRPr="00EB1C10">
        <w:rPr>
          <w:rFonts w:ascii="仿宋_GB2312" w:eastAsia="仿宋_GB2312" w:hint="eastAsia"/>
          <w:sz w:val="28"/>
          <w:szCs w:val="28"/>
        </w:rPr>
        <w:t>事业收入的增加</w:t>
      </w:r>
      <w:r>
        <w:rPr>
          <w:rFonts w:ascii="仿宋_GB2312" w:eastAsia="仿宋_GB2312" w:hint="eastAsia"/>
          <w:sz w:val="28"/>
          <w:szCs w:val="28"/>
        </w:rPr>
        <w:t>。其中：</w:t>
      </w:r>
    </w:p>
    <w:p w14:paraId="03F3FC6A" w14:textId="61CFFFCC"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1.财政拨款收入</w:t>
      </w:r>
      <w:r w:rsidR="00D9307C">
        <w:rPr>
          <w:rFonts w:ascii="仿宋_GB2312" w:eastAsia="仿宋_GB2312" w:hint="eastAsia"/>
          <w:sz w:val="28"/>
          <w:szCs w:val="28"/>
        </w:rPr>
        <w:t>7392.60</w:t>
      </w:r>
      <w:r>
        <w:rPr>
          <w:rFonts w:ascii="仿宋_GB2312" w:eastAsia="仿宋_GB2312" w:hint="eastAsia"/>
          <w:sz w:val="28"/>
          <w:szCs w:val="28"/>
        </w:rPr>
        <w:t>万元，占收入合计的</w:t>
      </w:r>
      <w:r w:rsidR="00D9307C">
        <w:rPr>
          <w:rFonts w:ascii="仿宋_GB2312" w:eastAsia="仿宋_GB2312" w:hint="eastAsia"/>
          <w:sz w:val="28"/>
          <w:szCs w:val="28"/>
        </w:rPr>
        <w:t>32.95</w:t>
      </w:r>
      <w:r>
        <w:rPr>
          <w:rFonts w:ascii="仿宋_GB2312" w:eastAsia="仿宋_GB2312" w:hint="eastAsia"/>
          <w:sz w:val="28"/>
          <w:szCs w:val="28"/>
        </w:rPr>
        <w:t>%。其中：一般公共预算财政拨款收入</w:t>
      </w:r>
      <w:r w:rsidR="00E56177">
        <w:rPr>
          <w:rFonts w:ascii="仿宋_GB2312" w:eastAsia="仿宋_GB2312" w:hint="eastAsia"/>
          <w:sz w:val="28"/>
          <w:szCs w:val="28"/>
        </w:rPr>
        <w:t>7392.60</w:t>
      </w:r>
      <w:r>
        <w:rPr>
          <w:rFonts w:ascii="仿宋_GB2312" w:eastAsia="仿宋_GB2312" w:hint="eastAsia"/>
          <w:sz w:val="28"/>
          <w:szCs w:val="28"/>
        </w:rPr>
        <w:t>万元，占收入合计的</w:t>
      </w:r>
      <w:r w:rsidR="00E56177">
        <w:rPr>
          <w:rFonts w:ascii="仿宋_GB2312" w:eastAsia="仿宋_GB2312" w:hint="eastAsia"/>
          <w:sz w:val="28"/>
          <w:szCs w:val="28"/>
        </w:rPr>
        <w:t>32.95</w:t>
      </w:r>
      <w:r>
        <w:rPr>
          <w:rFonts w:ascii="仿宋_GB2312" w:eastAsia="仿宋_GB2312" w:hint="eastAsia"/>
          <w:sz w:val="28"/>
          <w:szCs w:val="28"/>
        </w:rPr>
        <w:t>%；政府性基金预算财政拨款收入</w:t>
      </w:r>
      <w:r w:rsidR="00E56177">
        <w:rPr>
          <w:rFonts w:ascii="仿宋_GB2312" w:eastAsia="仿宋_GB2312" w:hint="eastAsia"/>
          <w:sz w:val="28"/>
          <w:szCs w:val="28"/>
        </w:rPr>
        <w:t>0</w:t>
      </w:r>
      <w:r>
        <w:rPr>
          <w:rFonts w:ascii="仿宋_GB2312" w:eastAsia="仿宋_GB2312" w:hint="eastAsia"/>
          <w:sz w:val="28"/>
          <w:szCs w:val="28"/>
        </w:rPr>
        <w:t>元，占收入合计的</w:t>
      </w:r>
      <w:r w:rsidR="00E56177">
        <w:rPr>
          <w:rFonts w:ascii="仿宋_GB2312" w:eastAsia="仿宋_GB2312" w:hint="eastAsia"/>
          <w:sz w:val="28"/>
          <w:szCs w:val="28"/>
        </w:rPr>
        <w:t>0</w:t>
      </w:r>
      <w:r>
        <w:rPr>
          <w:rFonts w:ascii="仿宋_GB2312" w:eastAsia="仿宋_GB2312" w:hint="eastAsia"/>
          <w:sz w:val="28"/>
          <w:szCs w:val="28"/>
        </w:rPr>
        <w:t>%；国有资本经营预算财政拨款收入</w:t>
      </w:r>
      <w:r w:rsidR="00E56177">
        <w:rPr>
          <w:rFonts w:ascii="仿宋_GB2312" w:eastAsia="仿宋_GB2312" w:hint="eastAsia"/>
          <w:sz w:val="28"/>
          <w:szCs w:val="28"/>
        </w:rPr>
        <w:t>0</w:t>
      </w:r>
      <w:r>
        <w:rPr>
          <w:rFonts w:ascii="仿宋_GB2312" w:eastAsia="仿宋_GB2312" w:hint="eastAsia"/>
          <w:sz w:val="28"/>
          <w:szCs w:val="28"/>
        </w:rPr>
        <w:t>元，占收入合计的</w:t>
      </w:r>
      <w:r w:rsidR="00E56177">
        <w:rPr>
          <w:rFonts w:ascii="仿宋_GB2312" w:eastAsia="仿宋_GB2312" w:hint="eastAsia"/>
          <w:sz w:val="28"/>
          <w:szCs w:val="28"/>
        </w:rPr>
        <w:t>0</w:t>
      </w:r>
      <w:r>
        <w:rPr>
          <w:rFonts w:ascii="仿宋_GB2312" w:eastAsia="仿宋_GB2312" w:hint="eastAsia"/>
          <w:sz w:val="28"/>
          <w:szCs w:val="28"/>
        </w:rPr>
        <w:t>%。</w:t>
      </w:r>
    </w:p>
    <w:p w14:paraId="4227109A" w14:textId="57F83EED"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2.上级补助收入</w:t>
      </w:r>
      <w:r w:rsidR="00862158">
        <w:rPr>
          <w:rFonts w:ascii="仿宋_GB2312" w:eastAsia="仿宋_GB2312" w:hint="eastAsia"/>
          <w:sz w:val="28"/>
          <w:szCs w:val="28"/>
        </w:rPr>
        <w:t>0</w:t>
      </w:r>
      <w:r>
        <w:rPr>
          <w:rFonts w:ascii="仿宋_GB2312" w:eastAsia="仿宋_GB2312" w:hint="eastAsia"/>
          <w:sz w:val="28"/>
          <w:szCs w:val="28"/>
        </w:rPr>
        <w:t>元，占收入合计的</w:t>
      </w:r>
      <w:r w:rsidR="00862158">
        <w:rPr>
          <w:rFonts w:ascii="仿宋_GB2312" w:eastAsia="仿宋_GB2312" w:hint="eastAsia"/>
          <w:sz w:val="28"/>
          <w:szCs w:val="28"/>
        </w:rPr>
        <w:t>0</w:t>
      </w:r>
      <w:r>
        <w:rPr>
          <w:rFonts w:ascii="仿宋_GB2312" w:eastAsia="仿宋_GB2312" w:hint="eastAsia"/>
          <w:sz w:val="28"/>
          <w:szCs w:val="28"/>
        </w:rPr>
        <w:t>%。</w:t>
      </w:r>
    </w:p>
    <w:p w14:paraId="6FB4B038" w14:textId="3926BF99"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3.事业收入</w:t>
      </w:r>
      <w:r w:rsidR="00862158">
        <w:rPr>
          <w:rFonts w:ascii="仿宋_GB2312" w:eastAsia="仿宋_GB2312" w:hint="eastAsia"/>
          <w:sz w:val="28"/>
          <w:szCs w:val="28"/>
        </w:rPr>
        <w:t>15006.89</w:t>
      </w:r>
      <w:r>
        <w:rPr>
          <w:rFonts w:ascii="仿宋_GB2312" w:eastAsia="仿宋_GB2312" w:hint="eastAsia"/>
          <w:sz w:val="28"/>
          <w:szCs w:val="28"/>
        </w:rPr>
        <w:t>万元，占收入合计的</w:t>
      </w:r>
      <w:r w:rsidR="00FE31CA">
        <w:rPr>
          <w:rFonts w:ascii="仿宋_GB2312" w:eastAsia="仿宋_GB2312" w:hint="eastAsia"/>
          <w:sz w:val="28"/>
          <w:szCs w:val="28"/>
        </w:rPr>
        <w:t>66.88</w:t>
      </w:r>
      <w:r>
        <w:rPr>
          <w:rFonts w:ascii="仿宋_GB2312" w:eastAsia="仿宋_GB2312" w:hint="eastAsia"/>
          <w:sz w:val="28"/>
          <w:szCs w:val="28"/>
        </w:rPr>
        <w:t>%。</w:t>
      </w:r>
    </w:p>
    <w:p w14:paraId="01D9511A" w14:textId="00ED4AAF"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4.经营收入</w:t>
      </w:r>
      <w:r w:rsidR="00862158">
        <w:rPr>
          <w:rFonts w:ascii="仿宋_GB2312" w:eastAsia="仿宋_GB2312" w:hint="eastAsia"/>
          <w:sz w:val="28"/>
          <w:szCs w:val="28"/>
        </w:rPr>
        <w:t>0</w:t>
      </w:r>
      <w:r>
        <w:rPr>
          <w:rFonts w:ascii="仿宋_GB2312" w:eastAsia="仿宋_GB2312" w:hint="eastAsia"/>
          <w:sz w:val="28"/>
          <w:szCs w:val="28"/>
        </w:rPr>
        <w:t>元，占收入合计的</w:t>
      </w:r>
      <w:r w:rsidR="00862158">
        <w:rPr>
          <w:rFonts w:ascii="仿宋_GB2312" w:eastAsia="仿宋_GB2312" w:hint="eastAsia"/>
          <w:sz w:val="28"/>
          <w:szCs w:val="28"/>
        </w:rPr>
        <w:t>0</w:t>
      </w:r>
      <w:r>
        <w:rPr>
          <w:rFonts w:ascii="仿宋_GB2312" w:eastAsia="仿宋_GB2312" w:hint="eastAsia"/>
          <w:sz w:val="28"/>
          <w:szCs w:val="28"/>
        </w:rPr>
        <w:t>%。</w:t>
      </w:r>
    </w:p>
    <w:p w14:paraId="0909168F" w14:textId="229768A5"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5.附属单位上缴收入</w:t>
      </w:r>
      <w:r w:rsidR="00862158">
        <w:rPr>
          <w:rFonts w:ascii="仿宋_GB2312" w:eastAsia="仿宋_GB2312" w:hint="eastAsia"/>
          <w:sz w:val="28"/>
          <w:szCs w:val="28"/>
        </w:rPr>
        <w:t>0</w:t>
      </w:r>
      <w:r>
        <w:rPr>
          <w:rFonts w:ascii="仿宋_GB2312" w:eastAsia="仿宋_GB2312" w:hint="eastAsia"/>
          <w:sz w:val="28"/>
          <w:szCs w:val="28"/>
        </w:rPr>
        <w:t>元，占收入合计的</w:t>
      </w:r>
      <w:r w:rsidR="00862158">
        <w:rPr>
          <w:rFonts w:ascii="仿宋_GB2312" w:eastAsia="仿宋_GB2312" w:hint="eastAsia"/>
          <w:sz w:val="28"/>
          <w:szCs w:val="28"/>
        </w:rPr>
        <w:t>0</w:t>
      </w:r>
      <w:r>
        <w:rPr>
          <w:rFonts w:ascii="仿宋_GB2312" w:eastAsia="仿宋_GB2312" w:hint="eastAsia"/>
          <w:sz w:val="28"/>
          <w:szCs w:val="28"/>
        </w:rPr>
        <w:t>%。</w:t>
      </w:r>
    </w:p>
    <w:p w14:paraId="3CB323B3" w14:textId="75A16938"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6.其他收入</w:t>
      </w:r>
      <w:r w:rsidR="00862158">
        <w:rPr>
          <w:rFonts w:ascii="仿宋_GB2312" w:eastAsia="仿宋_GB2312" w:hint="eastAsia"/>
          <w:sz w:val="28"/>
          <w:szCs w:val="28"/>
        </w:rPr>
        <w:t>37.76</w:t>
      </w:r>
      <w:r>
        <w:rPr>
          <w:rFonts w:ascii="仿宋_GB2312" w:eastAsia="仿宋_GB2312" w:hint="eastAsia"/>
          <w:sz w:val="28"/>
          <w:szCs w:val="28"/>
        </w:rPr>
        <w:t>万元，占收入合计的</w:t>
      </w:r>
      <w:r w:rsidR="00FE31CA">
        <w:rPr>
          <w:rFonts w:ascii="仿宋_GB2312" w:eastAsia="仿宋_GB2312" w:hint="eastAsia"/>
          <w:sz w:val="28"/>
          <w:szCs w:val="28"/>
        </w:rPr>
        <w:t>0.17</w:t>
      </w:r>
      <w:r>
        <w:rPr>
          <w:rFonts w:ascii="仿宋_GB2312" w:eastAsia="仿宋_GB2312" w:hint="eastAsia"/>
          <w:sz w:val="28"/>
          <w:szCs w:val="28"/>
        </w:rPr>
        <w:t>%。</w:t>
      </w:r>
    </w:p>
    <w:p w14:paraId="611E6282" w14:textId="7C75FD80" w:rsidR="006F3666" w:rsidRDefault="007E5739">
      <w:pPr>
        <w:pStyle w:val="2"/>
        <w:jc w:val="center"/>
      </w:pPr>
      <w:r>
        <w:rPr>
          <w:rFonts w:ascii="仿宋_GB2312" w:eastAsia="仿宋_GB2312" w:hint="eastAsia"/>
          <w:color w:val="000000"/>
          <w:sz w:val="32"/>
        </w:rPr>
        <w:t>图1：收入</w:t>
      </w:r>
      <w:r w:rsidR="00C13534">
        <w:rPr>
          <w:rFonts w:ascii="仿宋_GB2312" w:eastAsia="仿宋_GB2312" w:hint="eastAsia"/>
          <w:color w:val="000000"/>
          <w:sz w:val="32"/>
        </w:rPr>
        <w:t>决</w:t>
      </w:r>
      <w:r>
        <w:rPr>
          <w:rFonts w:ascii="仿宋_GB2312" w:eastAsia="仿宋_GB2312" w:hint="eastAsia"/>
          <w:color w:val="000000"/>
          <w:sz w:val="32"/>
        </w:rPr>
        <w:t>算</w:t>
      </w:r>
    </w:p>
    <w:p w14:paraId="65B5F788" w14:textId="32148C95" w:rsidR="006F3666" w:rsidRDefault="004F5C10">
      <w:pPr>
        <w:pStyle w:val="2"/>
        <w:jc w:val="center"/>
        <w:rPr>
          <w:rFonts w:ascii="仿宋_GB2312" w:eastAsia="仿宋_GB2312"/>
          <w:color w:val="000000"/>
          <w:sz w:val="32"/>
        </w:rPr>
      </w:pPr>
      <w:r>
        <w:rPr>
          <w:noProof/>
        </w:rPr>
        <w:drawing>
          <wp:inline distT="0" distB="0" distL="0" distR="0" wp14:anchorId="2D22811C" wp14:editId="26D85308">
            <wp:extent cx="5486400" cy="3200400"/>
            <wp:effectExtent l="0" t="0" r="19050" b="1905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0E6023D" w14:textId="77777777" w:rsidR="006F3666" w:rsidRDefault="006F3666">
      <w:pPr>
        <w:tabs>
          <w:tab w:val="center" w:pos="6979"/>
        </w:tabs>
        <w:spacing w:line="580" w:lineRule="exact"/>
        <w:ind w:firstLine="570"/>
        <w:rPr>
          <w:rFonts w:ascii="仿宋_GB2312" w:eastAsia="仿宋_GB2312"/>
          <w:sz w:val="28"/>
          <w:szCs w:val="28"/>
        </w:rPr>
      </w:pPr>
    </w:p>
    <w:p w14:paraId="62F08BDD" w14:textId="77777777"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413295D8" w14:textId="15057D8F"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2024年度本年支出合计</w:t>
      </w:r>
      <w:r w:rsidR="000D4BF2">
        <w:rPr>
          <w:rFonts w:ascii="仿宋_GB2312" w:eastAsia="仿宋_GB2312" w:hint="eastAsia"/>
          <w:sz w:val="28"/>
          <w:szCs w:val="28"/>
        </w:rPr>
        <w:t>21964.89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0D4BF2">
        <w:rPr>
          <w:rFonts w:ascii="仿宋_GB2312" w:eastAsia="仿宋_GB2312" w:hint="eastAsia"/>
          <w:sz w:val="28"/>
          <w:szCs w:val="28"/>
        </w:rPr>
        <w:t>153.18</w:t>
      </w:r>
      <w:r>
        <w:rPr>
          <w:rFonts w:ascii="仿宋_GB2312" w:eastAsia="仿宋_GB2312" w:hint="eastAsia"/>
          <w:sz w:val="28"/>
          <w:szCs w:val="28"/>
        </w:rPr>
        <w:t>万元，下降</w:t>
      </w:r>
      <w:r w:rsidR="000D4BF2">
        <w:rPr>
          <w:rFonts w:ascii="仿宋_GB2312" w:eastAsia="仿宋_GB2312" w:hint="eastAsia"/>
          <w:sz w:val="28"/>
          <w:szCs w:val="28"/>
        </w:rPr>
        <w:t>0.69</w:t>
      </w:r>
      <w:r>
        <w:rPr>
          <w:rFonts w:ascii="仿宋_GB2312" w:eastAsia="仿宋_GB2312" w:hint="eastAsia"/>
          <w:sz w:val="28"/>
          <w:szCs w:val="28"/>
        </w:rPr>
        <w:t>%。主要原因：</w:t>
      </w:r>
      <w:r w:rsidR="00CD59EE">
        <w:rPr>
          <w:rFonts w:ascii="仿宋_GB2312" w:eastAsia="仿宋_GB2312" w:hint="eastAsia"/>
          <w:sz w:val="28"/>
          <w:szCs w:val="28"/>
        </w:rPr>
        <w:t>项目支出减少</w:t>
      </w:r>
      <w:r>
        <w:rPr>
          <w:rFonts w:ascii="仿宋_GB2312" w:eastAsia="仿宋_GB2312" w:hint="eastAsia"/>
          <w:sz w:val="28"/>
          <w:szCs w:val="28"/>
        </w:rPr>
        <w:t>。其中：</w:t>
      </w:r>
    </w:p>
    <w:p w14:paraId="4CAB6346" w14:textId="521F62A5"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1.基本支出</w:t>
      </w:r>
      <w:r w:rsidR="00CD59EE">
        <w:rPr>
          <w:rFonts w:ascii="仿宋_GB2312" w:eastAsia="仿宋_GB2312" w:hint="eastAsia"/>
          <w:sz w:val="28"/>
          <w:szCs w:val="28"/>
        </w:rPr>
        <w:t>19090.26</w:t>
      </w:r>
      <w:r>
        <w:rPr>
          <w:rFonts w:ascii="仿宋_GB2312" w:eastAsia="仿宋_GB2312" w:hint="eastAsia"/>
          <w:sz w:val="28"/>
          <w:szCs w:val="28"/>
        </w:rPr>
        <w:t>万元，占支出合计的</w:t>
      </w:r>
      <w:r w:rsidR="00CD59EE">
        <w:rPr>
          <w:rFonts w:ascii="仿宋_GB2312" w:eastAsia="仿宋_GB2312" w:hint="eastAsia"/>
          <w:sz w:val="28"/>
          <w:szCs w:val="28"/>
        </w:rPr>
        <w:t>86.91</w:t>
      </w:r>
      <w:r>
        <w:rPr>
          <w:rFonts w:ascii="仿宋_GB2312" w:eastAsia="仿宋_GB2312" w:hint="eastAsia"/>
          <w:sz w:val="28"/>
          <w:szCs w:val="28"/>
        </w:rPr>
        <w:t>%。</w:t>
      </w:r>
    </w:p>
    <w:p w14:paraId="660C4C2B" w14:textId="408F48A4"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2.项目支出</w:t>
      </w:r>
      <w:r w:rsidR="00CD59EE">
        <w:rPr>
          <w:rFonts w:ascii="仿宋_GB2312" w:eastAsia="仿宋_GB2312" w:hint="eastAsia"/>
          <w:sz w:val="28"/>
          <w:szCs w:val="28"/>
        </w:rPr>
        <w:t>2874.63</w:t>
      </w:r>
      <w:r>
        <w:rPr>
          <w:rFonts w:ascii="仿宋_GB2312" w:eastAsia="仿宋_GB2312" w:hint="eastAsia"/>
          <w:sz w:val="28"/>
          <w:szCs w:val="28"/>
        </w:rPr>
        <w:t>万元，占支出合计的</w:t>
      </w:r>
      <w:r w:rsidR="00CD59EE">
        <w:rPr>
          <w:rFonts w:ascii="仿宋_GB2312" w:eastAsia="仿宋_GB2312" w:hint="eastAsia"/>
          <w:sz w:val="28"/>
          <w:szCs w:val="28"/>
        </w:rPr>
        <w:t>13.09</w:t>
      </w:r>
      <w:r>
        <w:rPr>
          <w:rFonts w:ascii="仿宋_GB2312" w:eastAsia="仿宋_GB2312" w:hint="eastAsia"/>
          <w:sz w:val="28"/>
          <w:szCs w:val="28"/>
        </w:rPr>
        <w:t>%。</w:t>
      </w:r>
    </w:p>
    <w:p w14:paraId="00D3025D" w14:textId="165C4B1A"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3.上缴上级支出</w:t>
      </w:r>
      <w:r w:rsidR="00CD59EE">
        <w:rPr>
          <w:rFonts w:ascii="仿宋_GB2312" w:eastAsia="仿宋_GB2312" w:hint="eastAsia"/>
          <w:sz w:val="28"/>
          <w:szCs w:val="28"/>
        </w:rPr>
        <w:t>0</w:t>
      </w:r>
      <w:r>
        <w:rPr>
          <w:rFonts w:ascii="仿宋_GB2312" w:eastAsia="仿宋_GB2312" w:hint="eastAsia"/>
          <w:sz w:val="28"/>
          <w:szCs w:val="28"/>
        </w:rPr>
        <w:t>元，占支出合计的</w:t>
      </w:r>
      <w:r w:rsidR="00CD59EE">
        <w:rPr>
          <w:rFonts w:ascii="仿宋_GB2312" w:eastAsia="仿宋_GB2312" w:hint="eastAsia"/>
          <w:sz w:val="28"/>
          <w:szCs w:val="28"/>
        </w:rPr>
        <w:t>0</w:t>
      </w:r>
      <w:r>
        <w:rPr>
          <w:rFonts w:ascii="仿宋_GB2312" w:eastAsia="仿宋_GB2312" w:hint="eastAsia"/>
          <w:sz w:val="28"/>
          <w:szCs w:val="28"/>
        </w:rPr>
        <w:t>%。</w:t>
      </w:r>
    </w:p>
    <w:p w14:paraId="3A0E5D1D" w14:textId="6FF372CB"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4.经营支出</w:t>
      </w:r>
      <w:r w:rsidR="00CD59EE">
        <w:rPr>
          <w:rFonts w:ascii="仿宋_GB2312" w:eastAsia="仿宋_GB2312" w:hint="eastAsia"/>
          <w:sz w:val="28"/>
          <w:szCs w:val="28"/>
        </w:rPr>
        <w:t>0</w:t>
      </w:r>
      <w:r>
        <w:rPr>
          <w:rFonts w:ascii="仿宋_GB2312" w:eastAsia="仿宋_GB2312" w:hint="eastAsia"/>
          <w:sz w:val="28"/>
          <w:szCs w:val="28"/>
        </w:rPr>
        <w:t>元，占支出合计的</w:t>
      </w:r>
      <w:r w:rsidR="00CD59EE">
        <w:rPr>
          <w:rFonts w:ascii="仿宋_GB2312" w:eastAsia="仿宋_GB2312" w:hint="eastAsia"/>
          <w:sz w:val="28"/>
          <w:szCs w:val="28"/>
        </w:rPr>
        <w:t>0</w:t>
      </w:r>
      <w:r>
        <w:rPr>
          <w:rFonts w:ascii="仿宋_GB2312" w:eastAsia="仿宋_GB2312" w:hint="eastAsia"/>
          <w:sz w:val="28"/>
          <w:szCs w:val="28"/>
        </w:rPr>
        <w:t>%。</w:t>
      </w:r>
    </w:p>
    <w:p w14:paraId="5416E545" w14:textId="4E4280C9" w:rsidR="00EB35E0"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5.对附属单位补助支出</w:t>
      </w:r>
      <w:r w:rsidR="00CD59EE">
        <w:rPr>
          <w:rFonts w:ascii="仿宋_GB2312" w:eastAsia="仿宋_GB2312" w:hint="eastAsia"/>
          <w:sz w:val="28"/>
          <w:szCs w:val="28"/>
        </w:rPr>
        <w:t>0</w:t>
      </w:r>
      <w:r>
        <w:rPr>
          <w:rFonts w:ascii="仿宋_GB2312" w:eastAsia="仿宋_GB2312" w:hint="eastAsia"/>
          <w:sz w:val="28"/>
          <w:szCs w:val="28"/>
        </w:rPr>
        <w:t>元，占支出合计的</w:t>
      </w:r>
      <w:r w:rsidR="00CD59EE">
        <w:rPr>
          <w:rFonts w:ascii="仿宋_GB2312" w:eastAsia="仿宋_GB2312" w:hint="eastAsia"/>
          <w:sz w:val="28"/>
          <w:szCs w:val="28"/>
        </w:rPr>
        <w:t>0</w:t>
      </w:r>
      <w:r>
        <w:rPr>
          <w:rFonts w:ascii="仿宋_GB2312" w:eastAsia="仿宋_GB2312" w:hint="eastAsia"/>
          <w:sz w:val="28"/>
          <w:szCs w:val="28"/>
        </w:rPr>
        <w:t>%。</w:t>
      </w:r>
    </w:p>
    <w:p w14:paraId="2EA991B8" w14:textId="700D1D13" w:rsidR="006F3666" w:rsidRDefault="00EB35E0" w:rsidP="00EB35E0">
      <w:pPr>
        <w:tabs>
          <w:tab w:val="left" w:pos="5670"/>
        </w:tabs>
        <w:rPr>
          <w:rFonts w:ascii="仿宋_GB2312" w:eastAsia="仿宋_GB2312"/>
          <w:color w:val="000000"/>
          <w:sz w:val="32"/>
        </w:rPr>
      </w:pPr>
      <w:r>
        <w:rPr>
          <w:rFonts w:ascii="仿宋_GB2312" w:eastAsia="仿宋_GB2312"/>
          <w:sz w:val="28"/>
          <w:szCs w:val="28"/>
        </w:rPr>
        <w:tab/>
      </w:r>
      <w:r w:rsidR="007E5739">
        <w:rPr>
          <w:rFonts w:ascii="仿宋_GB2312" w:eastAsia="仿宋_GB2312" w:hint="eastAsia"/>
          <w:color w:val="000000"/>
          <w:sz w:val="32"/>
        </w:rPr>
        <w:t>图2：基本支出和项目支出情况</w:t>
      </w:r>
    </w:p>
    <w:p w14:paraId="3A4801EE" w14:textId="038D6974" w:rsidR="006F3666" w:rsidRDefault="003E7261">
      <w:pPr>
        <w:jc w:val="center"/>
        <w:rPr>
          <w:rFonts w:ascii="黑体" w:eastAsia="黑体"/>
          <w:b/>
          <w:sz w:val="28"/>
          <w:szCs w:val="28"/>
        </w:rPr>
      </w:pPr>
      <w:r>
        <w:rPr>
          <w:noProof/>
        </w:rPr>
        <w:drawing>
          <wp:inline distT="0" distB="0" distL="0" distR="0" wp14:anchorId="15E36E1B" wp14:editId="461D9669">
            <wp:extent cx="5486400" cy="3200400"/>
            <wp:effectExtent l="0" t="0" r="19050" b="1905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AC6CAEF" w14:textId="77777777" w:rsidR="006F3666" w:rsidRDefault="007E5739">
      <w:pPr>
        <w:tabs>
          <w:tab w:val="center" w:pos="6979"/>
        </w:tabs>
        <w:spacing w:line="580" w:lineRule="exact"/>
        <w:ind w:firstLineChars="196" w:firstLine="549"/>
        <w:rPr>
          <w:rFonts w:ascii="黑体" w:eastAsia="黑体"/>
          <w:sz w:val="28"/>
          <w:szCs w:val="28"/>
        </w:rPr>
      </w:pPr>
      <w:r>
        <w:rPr>
          <w:rFonts w:ascii="黑体" w:eastAsia="黑体" w:hint="eastAsia"/>
          <w:sz w:val="28"/>
          <w:szCs w:val="28"/>
        </w:rPr>
        <w:lastRenderedPageBreak/>
        <w:t>四</w:t>
      </w:r>
      <w:r>
        <w:rPr>
          <w:rFonts w:ascii="黑体" w:eastAsia="黑体"/>
          <w:sz w:val="28"/>
          <w:szCs w:val="28"/>
        </w:rPr>
        <w:t>、财政拨款</w:t>
      </w:r>
      <w:r>
        <w:rPr>
          <w:rFonts w:ascii="黑体" w:eastAsia="黑体" w:hint="eastAsia"/>
          <w:sz w:val="28"/>
          <w:szCs w:val="28"/>
        </w:rPr>
        <w:t>收入支出决算</w:t>
      </w:r>
      <w:r>
        <w:rPr>
          <w:rFonts w:ascii="黑体" w:eastAsia="黑体"/>
          <w:sz w:val="28"/>
          <w:szCs w:val="28"/>
        </w:rPr>
        <w:t>总体情况说明</w:t>
      </w:r>
    </w:p>
    <w:p w14:paraId="176423BE" w14:textId="12F50C4A" w:rsidR="006F3666" w:rsidRDefault="007E573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2024年度财政拨款收入总计</w:t>
      </w:r>
      <w:r w:rsidR="00983A14">
        <w:rPr>
          <w:rFonts w:ascii="仿宋_GB2312" w:eastAsia="仿宋_GB2312" w:hint="eastAsia"/>
          <w:sz w:val="28"/>
          <w:szCs w:val="28"/>
        </w:rPr>
        <w:t>7955.34</w:t>
      </w:r>
      <w:r>
        <w:rPr>
          <w:rFonts w:ascii="仿宋_GB2312" w:eastAsia="仿宋_GB2312" w:hint="eastAsia"/>
          <w:sz w:val="28"/>
          <w:szCs w:val="28"/>
        </w:rPr>
        <w:t>万元，比上年</w:t>
      </w:r>
      <w:r>
        <w:rPr>
          <w:rFonts w:ascii="仿宋_GB2312" w:eastAsia="仿宋_GB2312"/>
          <w:sz w:val="28"/>
          <w:szCs w:val="28"/>
        </w:rPr>
        <w:t>增加</w:t>
      </w:r>
      <w:r w:rsidR="00983A14">
        <w:rPr>
          <w:rFonts w:ascii="仿宋_GB2312" w:eastAsia="仿宋_GB2312" w:hint="eastAsia"/>
          <w:sz w:val="28"/>
          <w:szCs w:val="28"/>
        </w:rPr>
        <w:t>794.61</w:t>
      </w:r>
      <w:r>
        <w:rPr>
          <w:rFonts w:ascii="仿宋_GB2312" w:eastAsia="仿宋_GB2312" w:hint="eastAsia"/>
          <w:sz w:val="28"/>
          <w:szCs w:val="28"/>
        </w:rPr>
        <w:t>万元，增长</w:t>
      </w:r>
      <w:r w:rsidR="00947A10">
        <w:rPr>
          <w:rFonts w:ascii="仿宋_GB2312" w:eastAsia="仿宋_GB2312" w:hint="eastAsia"/>
          <w:sz w:val="28"/>
          <w:szCs w:val="28"/>
        </w:rPr>
        <w:t>11.10</w:t>
      </w:r>
      <w:r>
        <w:rPr>
          <w:rFonts w:ascii="仿宋_GB2312" w:eastAsia="仿宋_GB2312" w:hint="eastAsia"/>
          <w:sz w:val="28"/>
          <w:szCs w:val="28"/>
        </w:rPr>
        <w:t>%。主要原因：</w:t>
      </w:r>
      <w:r w:rsidR="00DC3716" w:rsidRPr="00DC3716">
        <w:rPr>
          <w:rFonts w:ascii="仿宋_GB2312" w:eastAsia="仿宋_GB2312" w:hint="eastAsia"/>
          <w:sz w:val="28"/>
          <w:szCs w:val="28"/>
        </w:rPr>
        <w:t>年初财政拨款结转和结余</w:t>
      </w:r>
      <w:r w:rsidR="00DC3716">
        <w:rPr>
          <w:rFonts w:ascii="仿宋_GB2312" w:eastAsia="仿宋_GB2312" w:hint="eastAsia"/>
          <w:sz w:val="28"/>
          <w:szCs w:val="28"/>
        </w:rPr>
        <w:t>增加</w:t>
      </w:r>
      <w:r>
        <w:rPr>
          <w:rFonts w:ascii="仿宋_GB2312" w:eastAsia="仿宋_GB2312" w:hint="eastAsia"/>
          <w:sz w:val="28"/>
          <w:szCs w:val="28"/>
        </w:rPr>
        <w:t>。2024年度财政拨款支出总计</w:t>
      </w:r>
      <w:r w:rsidR="00983A14">
        <w:rPr>
          <w:rFonts w:ascii="仿宋_GB2312" w:eastAsia="仿宋_GB2312" w:hint="eastAsia"/>
          <w:sz w:val="28"/>
          <w:szCs w:val="28"/>
        </w:rPr>
        <w:t>7955.34</w:t>
      </w:r>
      <w:r>
        <w:rPr>
          <w:rFonts w:ascii="仿宋_GB2312" w:eastAsia="仿宋_GB2312" w:hint="eastAsia"/>
          <w:sz w:val="28"/>
          <w:szCs w:val="28"/>
        </w:rPr>
        <w:t>万元，比上年</w:t>
      </w:r>
      <w:r>
        <w:rPr>
          <w:rFonts w:ascii="仿宋_GB2312" w:eastAsia="仿宋_GB2312"/>
          <w:sz w:val="28"/>
          <w:szCs w:val="28"/>
        </w:rPr>
        <w:t>增加</w:t>
      </w:r>
      <w:r w:rsidR="00983A14">
        <w:rPr>
          <w:rFonts w:ascii="仿宋_GB2312" w:eastAsia="仿宋_GB2312" w:hint="eastAsia"/>
          <w:sz w:val="28"/>
          <w:szCs w:val="28"/>
        </w:rPr>
        <w:t>794.61</w:t>
      </w:r>
      <w:r>
        <w:rPr>
          <w:rFonts w:ascii="仿宋_GB2312" w:eastAsia="仿宋_GB2312" w:hint="eastAsia"/>
          <w:sz w:val="28"/>
          <w:szCs w:val="28"/>
        </w:rPr>
        <w:t>万元，增长</w:t>
      </w:r>
      <w:r w:rsidR="00947A10">
        <w:rPr>
          <w:rFonts w:ascii="仿宋_GB2312" w:eastAsia="仿宋_GB2312" w:hint="eastAsia"/>
          <w:sz w:val="28"/>
          <w:szCs w:val="28"/>
        </w:rPr>
        <w:t>11.10</w:t>
      </w:r>
      <w:r>
        <w:rPr>
          <w:rFonts w:ascii="仿宋_GB2312" w:eastAsia="仿宋_GB2312" w:hint="eastAsia"/>
          <w:sz w:val="28"/>
          <w:szCs w:val="28"/>
        </w:rPr>
        <w:t>%。主要原因：</w:t>
      </w:r>
      <w:r w:rsidR="00571D8C" w:rsidRPr="00571D8C">
        <w:rPr>
          <w:rFonts w:ascii="仿宋_GB2312" w:eastAsia="仿宋_GB2312" w:hint="eastAsia"/>
          <w:sz w:val="28"/>
          <w:szCs w:val="28"/>
        </w:rPr>
        <w:t>住房保障支出</w:t>
      </w:r>
      <w:r w:rsidR="00571D8C">
        <w:rPr>
          <w:rFonts w:ascii="仿宋_GB2312" w:eastAsia="仿宋_GB2312" w:hint="eastAsia"/>
          <w:sz w:val="28"/>
          <w:szCs w:val="28"/>
        </w:rPr>
        <w:t>增加</w:t>
      </w:r>
      <w:r>
        <w:rPr>
          <w:rFonts w:ascii="仿宋_GB2312" w:eastAsia="仿宋_GB2312" w:hint="eastAsia"/>
          <w:sz w:val="28"/>
          <w:szCs w:val="28"/>
        </w:rPr>
        <w:t xml:space="preserve">。 </w:t>
      </w:r>
    </w:p>
    <w:p w14:paraId="77BBFF98" w14:textId="77777777" w:rsidR="006F3666" w:rsidRDefault="007E5739">
      <w:pPr>
        <w:tabs>
          <w:tab w:val="center" w:pos="6979"/>
        </w:tabs>
        <w:spacing w:line="580" w:lineRule="exact"/>
        <w:ind w:firstLineChars="196" w:firstLine="549"/>
        <w:rPr>
          <w:rFonts w:ascii="黑体" w:eastAsia="黑体"/>
          <w:sz w:val="28"/>
          <w:szCs w:val="28"/>
        </w:rPr>
      </w:pPr>
      <w:r>
        <w:rPr>
          <w:rFonts w:ascii="黑体" w:eastAsia="黑体" w:hint="eastAsia"/>
          <w:sz w:val="28"/>
          <w:szCs w:val="28"/>
        </w:rPr>
        <w:t>五、一般公共预算财政拨款支出决算情况说明</w:t>
      </w:r>
    </w:p>
    <w:p w14:paraId="024966AE" w14:textId="77777777" w:rsidR="006F3666" w:rsidRDefault="007E573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54F4C972" w14:textId="7C45E164" w:rsidR="006F3666" w:rsidRDefault="007E573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sidR="00523273">
        <w:rPr>
          <w:rFonts w:ascii="仿宋_GB2312" w:eastAsia="仿宋_GB2312" w:hint="eastAsia"/>
          <w:sz w:val="28"/>
          <w:szCs w:val="28"/>
        </w:rPr>
        <w:t>7955.34</w:t>
      </w:r>
      <w:r>
        <w:rPr>
          <w:rFonts w:ascii="仿宋_GB2312" w:eastAsia="仿宋_GB2312" w:hint="eastAsia"/>
          <w:sz w:val="28"/>
          <w:szCs w:val="28"/>
        </w:rPr>
        <w:t>万元，主要用于以下方面（按大类）：</w:t>
      </w:r>
      <w:r w:rsidR="00523273" w:rsidRPr="00523273">
        <w:rPr>
          <w:rFonts w:ascii="仿宋_GB2312" w:eastAsia="仿宋_GB2312" w:hint="eastAsia"/>
          <w:sz w:val="28"/>
          <w:szCs w:val="28"/>
        </w:rPr>
        <w:t>社会保障和就业支出7</w:t>
      </w:r>
      <w:r w:rsidR="00EB61FF">
        <w:rPr>
          <w:rFonts w:ascii="仿宋_GB2312" w:eastAsia="仿宋_GB2312" w:hint="eastAsia"/>
          <w:sz w:val="28"/>
          <w:szCs w:val="28"/>
        </w:rPr>
        <w:t>66.6</w:t>
      </w:r>
      <w:r w:rsidR="006153A8">
        <w:rPr>
          <w:rFonts w:ascii="仿宋_GB2312" w:eastAsia="仿宋_GB2312" w:hint="eastAsia"/>
          <w:sz w:val="28"/>
          <w:szCs w:val="28"/>
        </w:rPr>
        <w:t>4</w:t>
      </w:r>
      <w:r w:rsidR="00523273" w:rsidRPr="00523273">
        <w:rPr>
          <w:rFonts w:ascii="仿宋_GB2312" w:eastAsia="仿宋_GB2312" w:hint="eastAsia"/>
          <w:sz w:val="28"/>
          <w:szCs w:val="28"/>
        </w:rPr>
        <w:t>万元，占本年财政拨款支出</w:t>
      </w:r>
      <w:r w:rsidR="00EB61FF">
        <w:rPr>
          <w:rFonts w:ascii="仿宋_GB2312" w:eastAsia="仿宋_GB2312" w:hint="eastAsia"/>
          <w:sz w:val="28"/>
          <w:szCs w:val="28"/>
        </w:rPr>
        <w:t>9.64</w:t>
      </w:r>
      <w:r w:rsidR="00523273" w:rsidRPr="00523273">
        <w:rPr>
          <w:rFonts w:ascii="仿宋_GB2312" w:eastAsia="仿宋_GB2312" w:hint="eastAsia"/>
          <w:sz w:val="28"/>
          <w:szCs w:val="28"/>
        </w:rPr>
        <w:t>%；卫生健康支出</w:t>
      </w:r>
      <w:r w:rsidR="00EB61FF">
        <w:rPr>
          <w:rFonts w:ascii="仿宋_GB2312" w:eastAsia="仿宋_GB2312" w:hint="eastAsia"/>
          <w:sz w:val="28"/>
          <w:szCs w:val="28"/>
        </w:rPr>
        <w:t>6625.96</w:t>
      </w:r>
      <w:r w:rsidR="00523273" w:rsidRPr="00523273">
        <w:rPr>
          <w:rFonts w:ascii="仿宋_GB2312" w:eastAsia="仿宋_GB2312" w:hint="eastAsia"/>
          <w:sz w:val="28"/>
          <w:szCs w:val="28"/>
        </w:rPr>
        <w:t>万元，占本年财政拨款支出</w:t>
      </w:r>
      <w:r w:rsidR="00EB61FF">
        <w:rPr>
          <w:rFonts w:ascii="仿宋_GB2312" w:eastAsia="仿宋_GB2312" w:hint="eastAsia"/>
          <w:sz w:val="28"/>
          <w:szCs w:val="28"/>
        </w:rPr>
        <w:t>83.29</w:t>
      </w:r>
      <w:r w:rsidR="00523273" w:rsidRPr="00523273">
        <w:rPr>
          <w:rFonts w:ascii="仿宋_GB2312" w:eastAsia="仿宋_GB2312" w:hint="eastAsia"/>
          <w:sz w:val="28"/>
          <w:szCs w:val="28"/>
        </w:rPr>
        <w:t>%</w:t>
      </w:r>
      <w:r w:rsidR="00EB61FF">
        <w:rPr>
          <w:rFonts w:ascii="仿宋_GB2312" w:eastAsia="仿宋_GB2312" w:hint="eastAsia"/>
          <w:sz w:val="28"/>
          <w:szCs w:val="28"/>
        </w:rPr>
        <w:t>；</w:t>
      </w:r>
      <w:r w:rsidR="00EB61FF" w:rsidRPr="00EB61FF">
        <w:rPr>
          <w:rFonts w:ascii="仿宋_GB2312" w:eastAsia="仿宋_GB2312" w:hint="eastAsia"/>
          <w:sz w:val="28"/>
          <w:szCs w:val="28"/>
        </w:rPr>
        <w:t>住房保障支出</w:t>
      </w:r>
      <w:r w:rsidR="00EB61FF">
        <w:rPr>
          <w:rFonts w:ascii="仿宋_GB2312" w:eastAsia="仿宋_GB2312" w:hint="eastAsia"/>
          <w:sz w:val="28"/>
          <w:szCs w:val="28"/>
        </w:rPr>
        <w:t>562.74</w:t>
      </w:r>
      <w:r w:rsidR="00EB61FF" w:rsidRPr="00EB61FF">
        <w:rPr>
          <w:rFonts w:ascii="仿宋_GB2312" w:eastAsia="仿宋_GB2312" w:hint="eastAsia"/>
          <w:sz w:val="28"/>
          <w:szCs w:val="28"/>
        </w:rPr>
        <w:t>万元，占本年财政拨款支出</w:t>
      </w:r>
      <w:r w:rsidR="00EB61FF">
        <w:rPr>
          <w:rFonts w:ascii="仿宋_GB2312" w:eastAsia="仿宋_GB2312" w:hint="eastAsia"/>
          <w:sz w:val="28"/>
          <w:szCs w:val="28"/>
        </w:rPr>
        <w:t>7.07</w:t>
      </w:r>
      <w:r w:rsidR="00EB61FF" w:rsidRPr="00EB61FF">
        <w:rPr>
          <w:rFonts w:ascii="仿宋_GB2312" w:eastAsia="仿宋_GB2312" w:hint="eastAsia"/>
          <w:sz w:val="28"/>
          <w:szCs w:val="28"/>
        </w:rPr>
        <w:t>%</w:t>
      </w:r>
      <w:r>
        <w:rPr>
          <w:rFonts w:ascii="仿宋_GB2312" w:eastAsia="仿宋_GB2312" w:hint="eastAsia"/>
          <w:sz w:val="28"/>
          <w:szCs w:val="28"/>
        </w:rPr>
        <w:t>。</w:t>
      </w:r>
    </w:p>
    <w:p w14:paraId="4DE10903" w14:textId="77777777" w:rsidR="006F3666" w:rsidRDefault="007E573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403FDE12" w14:textId="1EBEF299" w:rsidR="00F0029B" w:rsidRPr="00F0029B" w:rsidRDefault="00F0029B" w:rsidP="00F0029B">
      <w:pPr>
        <w:spacing w:line="580" w:lineRule="exact"/>
        <w:ind w:firstLineChars="200" w:firstLine="560"/>
        <w:rPr>
          <w:rFonts w:ascii="仿宋_GB2312" w:eastAsia="仿宋_GB2312"/>
          <w:sz w:val="28"/>
          <w:szCs w:val="28"/>
        </w:rPr>
      </w:pPr>
      <w:r w:rsidRPr="00F0029B">
        <w:rPr>
          <w:rFonts w:ascii="仿宋_GB2312" w:eastAsia="仿宋_GB2312" w:hint="eastAsia"/>
          <w:sz w:val="28"/>
          <w:szCs w:val="28"/>
        </w:rPr>
        <w:t>1、“208社会保障和就业支出”（类）202</w:t>
      </w:r>
      <w:r w:rsidR="003B7C6E">
        <w:rPr>
          <w:rFonts w:ascii="仿宋_GB2312" w:eastAsia="仿宋_GB2312" w:hint="eastAsia"/>
          <w:sz w:val="28"/>
          <w:szCs w:val="28"/>
        </w:rPr>
        <w:t>4</w:t>
      </w:r>
      <w:r w:rsidRPr="00F0029B">
        <w:rPr>
          <w:rFonts w:ascii="仿宋_GB2312" w:eastAsia="仿宋_GB2312" w:hint="eastAsia"/>
          <w:sz w:val="28"/>
          <w:szCs w:val="28"/>
        </w:rPr>
        <w:t>年决算</w:t>
      </w:r>
      <w:r w:rsidR="00A06589">
        <w:rPr>
          <w:rFonts w:ascii="仿宋_GB2312" w:eastAsia="仿宋_GB2312" w:hint="eastAsia"/>
          <w:sz w:val="28"/>
          <w:szCs w:val="28"/>
        </w:rPr>
        <w:t>766.64</w:t>
      </w:r>
      <w:r w:rsidRPr="00F0029B">
        <w:rPr>
          <w:rFonts w:ascii="仿宋_GB2312" w:eastAsia="仿宋_GB2312" w:hint="eastAsia"/>
          <w:sz w:val="28"/>
          <w:szCs w:val="28"/>
        </w:rPr>
        <w:t>万元，比202</w:t>
      </w:r>
      <w:r w:rsidR="003B7C6E">
        <w:rPr>
          <w:rFonts w:ascii="仿宋_GB2312" w:eastAsia="仿宋_GB2312" w:hint="eastAsia"/>
          <w:sz w:val="28"/>
          <w:szCs w:val="28"/>
        </w:rPr>
        <w:t>4</w:t>
      </w:r>
      <w:r w:rsidRPr="00F0029B">
        <w:rPr>
          <w:rFonts w:ascii="仿宋_GB2312" w:eastAsia="仿宋_GB2312" w:hint="eastAsia"/>
          <w:sz w:val="28"/>
          <w:szCs w:val="28"/>
        </w:rPr>
        <w:t>年年初预算</w:t>
      </w:r>
      <w:r w:rsidR="00DE2511">
        <w:rPr>
          <w:rFonts w:ascii="仿宋_GB2312" w:eastAsia="仿宋_GB2312" w:hint="eastAsia"/>
          <w:sz w:val="28"/>
          <w:szCs w:val="28"/>
        </w:rPr>
        <w:t>减少20.41</w:t>
      </w:r>
      <w:r w:rsidRPr="00F0029B">
        <w:rPr>
          <w:rFonts w:ascii="仿宋_GB2312" w:eastAsia="仿宋_GB2312" w:hint="eastAsia"/>
          <w:sz w:val="28"/>
          <w:szCs w:val="28"/>
        </w:rPr>
        <w:t>万元，</w:t>
      </w:r>
      <w:r w:rsidR="001F5B5B">
        <w:rPr>
          <w:rFonts w:ascii="仿宋_GB2312" w:eastAsia="仿宋_GB2312" w:hint="eastAsia"/>
          <w:sz w:val="28"/>
          <w:szCs w:val="28"/>
        </w:rPr>
        <w:t>下降2.59</w:t>
      </w:r>
      <w:r w:rsidRPr="00F0029B">
        <w:rPr>
          <w:rFonts w:ascii="仿宋_GB2312" w:eastAsia="仿宋_GB2312" w:hint="eastAsia"/>
          <w:sz w:val="28"/>
          <w:szCs w:val="28"/>
        </w:rPr>
        <w:t>%。其中：</w:t>
      </w:r>
    </w:p>
    <w:p w14:paraId="6D371CCC" w14:textId="1FEB1DAC" w:rsidR="00F0029B" w:rsidRPr="00F0029B" w:rsidRDefault="00F0029B" w:rsidP="00F0029B">
      <w:pPr>
        <w:spacing w:line="580" w:lineRule="exact"/>
        <w:ind w:firstLineChars="200" w:firstLine="560"/>
        <w:rPr>
          <w:rFonts w:ascii="仿宋_GB2312" w:eastAsia="仿宋_GB2312"/>
          <w:sz w:val="28"/>
          <w:szCs w:val="28"/>
        </w:rPr>
      </w:pPr>
      <w:r w:rsidRPr="00F0029B">
        <w:rPr>
          <w:rFonts w:ascii="仿宋_GB2312" w:eastAsia="仿宋_GB2312" w:hint="eastAsia"/>
          <w:sz w:val="28"/>
          <w:szCs w:val="28"/>
        </w:rPr>
        <w:t>“20805行政事业单位养老支出”（款）202</w:t>
      </w:r>
      <w:r w:rsidR="003B7C6E">
        <w:rPr>
          <w:rFonts w:ascii="仿宋_GB2312" w:eastAsia="仿宋_GB2312" w:hint="eastAsia"/>
          <w:sz w:val="28"/>
          <w:szCs w:val="28"/>
        </w:rPr>
        <w:t>4</w:t>
      </w:r>
      <w:r w:rsidRPr="00F0029B">
        <w:rPr>
          <w:rFonts w:ascii="仿宋_GB2312" w:eastAsia="仿宋_GB2312" w:hint="eastAsia"/>
          <w:sz w:val="28"/>
          <w:szCs w:val="28"/>
        </w:rPr>
        <w:t>年决算</w:t>
      </w:r>
      <w:r w:rsidR="00A06589">
        <w:rPr>
          <w:rFonts w:ascii="仿宋_GB2312" w:eastAsia="仿宋_GB2312" w:hint="eastAsia"/>
          <w:sz w:val="28"/>
          <w:szCs w:val="28"/>
        </w:rPr>
        <w:t>766.64</w:t>
      </w:r>
      <w:r w:rsidRPr="00F0029B">
        <w:rPr>
          <w:rFonts w:ascii="仿宋_GB2312" w:eastAsia="仿宋_GB2312" w:hint="eastAsia"/>
          <w:sz w:val="28"/>
          <w:szCs w:val="28"/>
        </w:rPr>
        <w:t>万元，比202</w:t>
      </w:r>
      <w:r w:rsidR="003B7C6E">
        <w:rPr>
          <w:rFonts w:ascii="仿宋_GB2312" w:eastAsia="仿宋_GB2312" w:hint="eastAsia"/>
          <w:sz w:val="28"/>
          <w:szCs w:val="28"/>
        </w:rPr>
        <w:t>4</w:t>
      </w:r>
      <w:r w:rsidRPr="00F0029B">
        <w:rPr>
          <w:rFonts w:ascii="仿宋_GB2312" w:eastAsia="仿宋_GB2312" w:hint="eastAsia"/>
          <w:sz w:val="28"/>
          <w:szCs w:val="28"/>
        </w:rPr>
        <w:t>年年初预算</w:t>
      </w:r>
      <w:r w:rsidR="00DE2511">
        <w:rPr>
          <w:rFonts w:ascii="仿宋_GB2312" w:eastAsia="仿宋_GB2312" w:hint="eastAsia"/>
          <w:sz w:val="28"/>
          <w:szCs w:val="28"/>
        </w:rPr>
        <w:t>减少20.41</w:t>
      </w:r>
      <w:r w:rsidRPr="00F0029B">
        <w:rPr>
          <w:rFonts w:ascii="仿宋_GB2312" w:eastAsia="仿宋_GB2312" w:hint="eastAsia"/>
          <w:sz w:val="28"/>
          <w:szCs w:val="28"/>
        </w:rPr>
        <w:t>万元，</w:t>
      </w:r>
      <w:r w:rsidR="001F5B5B">
        <w:rPr>
          <w:rFonts w:ascii="仿宋_GB2312" w:eastAsia="仿宋_GB2312" w:hint="eastAsia"/>
          <w:sz w:val="28"/>
          <w:szCs w:val="28"/>
        </w:rPr>
        <w:t>下降2.59</w:t>
      </w:r>
      <w:r w:rsidRPr="00F0029B">
        <w:rPr>
          <w:rFonts w:ascii="仿宋_GB2312" w:eastAsia="仿宋_GB2312" w:hint="eastAsia"/>
          <w:sz w:val="28"/>
          <w:szCs w:val="28"/>
        </w:rPr>
        <w:t xml:space="preserve">%。主要原因：机关事业单位基本养老保险和职业年金缴存基数调整。 </w:t>
      </w:r>
    </w:p>
    <w:p w14:paraId="7658AA27" w14:textId="0BDAE404" w:rsidR="00F0029B" w:rsidRPr="00F0029B" w:rsidRDefault="00F0029B" w:rsidP="00F0029B">
      <w:pPr>
        <w:spacing w:line="580" w:lineRule="exact"/>
        <w:ind w:firstLineChars="200" w:firstLine="560"/>
        <w:rPr>
          <w:rFonts w:ascii="仿宋_GB2312" w:eastAsia="仿宋_GB2312"/>
          <w:sz w:val="28"/>
          <w:szCs w:val="28"/>
        </w:rPr>
      </w:pPr>
      <w:r w:rsidRPr="00F0029B">
        <w:rPr>
          <w:rFonts w:ascii="仿宋_GB2312" w:eastAsia="仿宋_GB2312" w:hint="eastAsia"/>
          <w:sz w:val="28"/>
          <w:szCs w:val="28"/>
        </w:rPr>
        <w:t>2、“210卫生健康支出”(类)202</w:t>
      </w:r>
      <w:r w:rsidR="003B7C6E">
        <w:rPr>
          <w:rFonts w:ascii="仿宋_GB2312" w:eastAsia="仿宋_GB2312" w:hint="eastAsia"/>
          <w:sz w:val="28"/>
          <w:szCs w:val="28"/>
        </w:rPr>
        <w:t>4</w:t>
      </w:r>
      <w:r w:rsidRPr="00F0029B">
        <w:rPr>
          <w:rFonts w:ascii="仿宋_GB2312" w:eastAsia="仿宋_GB2312" w:hint="eastAsia"/>
          <w:sz w:val="28"/>
          <w:szCs w:val="28"/>
        </w:rPr>
        <w:t>年决算</w:t>
      </w:r>
      <w:r w:rsidR="00A06589">
        <w:rPr>
          <w:rFonts w:ascii="仿宋_GB2312" w:eastAsia="仿宋_GB2312" w:hint="eastAsia"/>
          <w:sz w:val="28"/>
          <w:szCs w:val="28"/>
        </w:rPr>
        <w:t>6625.96</w:t>
      </w:r>
      <w:r w:rsidRPr="00F0029B">
        <w:rPr>
          <w:rFonts w:ascii="仿宋_GB2312" w:eastAsia="仿宋_GB2312" w:hint="eastAsia"/>
          <w:sz w:val="28"/>
          <w:szCs w:val="28"/>
        </w:rPr>
        <w:t>万元，比202</w:t>
      </w:r>
      <w:r w:rsidR="003B7C6E">
        <w:rPr>
          <w:rFonts w:ascii="仿宋_GB2312" w:eastAsia="仿宋_GB2312" w:hint="eastAsia"/>
          <w:sz w:val="28"/>
          <w:szCs w:val="28"/>
        </w:rPr>
        <w:t>4</w:t>
      </w:r>
      <w:r w:rsidRPr="00F0029B">
        <w:rPr>
          <w:rFonts w:ascii="仿宋_GB2312" w:eastAsia="仿宋_GB2312" w:hint="eastAsia"/>
          <w:sz w:val="28"/>
          <w:szCs w:val="28"/>
        </w:rPr>
        <w:t>年年初预算增加</w:t>
      </w:r>
      <w:r w:rsidR="00A232B4">
        <w:rPr>
          <w:rFonts w:ascii="仿宋_GB2312" w:eastAsia="仿宋_GB2312" w:hint="eastAsia"/>
          <w:sz w:val="28"/>
          <w:szCs w:val="28"/>
        </w:rPr>
        <w:t>779.81</w:t>
      </w:r>
      <w:r w:rsidRPr="00F0029B">
        <w:rPr>
          <w:rFonts w:ascii="仿宋_GB2312" w:eastAsia="仿宋_GB2312" w:hint="eastAsia"/>
          <w:sz w:val="28"/>
          <w:szCs w:val="28"/>
        </w:rPr>
        <w:t>万元，增长</w:t>
      </w:r>
      <w:r w:rsidR="003D232D">
        <w:rPr>
          <w:rFonts w:ascii="仿宋_GB2312" w:eastAsia="仿宋_GB2312" w:hint="eastAsia"/>
          <w:sz w:val="28"/>
          <w:szCs w:val="28"/>
        </w:rPr>
        <w:t>13.34</w:t>
      </w:r>
      <w:r w:rsidRPr="00F0029B">
        <w:rPr>
          <w:rFonts w:ascii="仿宋_GB2312" w:eastAsia="仿宋_GB2312" w:hint="eastAsia"/>
          <w:sz w:val="28"/>
          <w:szCs w:val="28"/>
        </w:rPr>
        <w:t>%。其中：</w:t>
      </w:r>
    </w:p>
    <w:p w14:paraId="42849786" w14:textId="045B0884" w:rsidR="00F0029B" w:rsidRPr="00F0029B" w:rsidRDefault="00F0029B" w:rsidP="00F0029B">
      <w:pPr>
        <w:spacing w:line="580" w:lineRule="exact"/>
        <w:ind w:firstLineChars="200" w:firstLine="560"/>
        <w:rPr>
          <w:rFonts w:ascii="仿宋_GB2312" w:eastAsia="仿宋_GB2312"/>
          <w:sz w:val="28"/>
          <w:szCs w:val="28"/>
        </w:rPr>
      </w:pPr>
      <w:r w:rsidRPr="00F0029B">
        <w:rPr>
          <w:rFonts w:ascii="仿宋_GB2312" w:eastAsia="仿宋_GB2312" w:hint="eastAsia"/>
          <w:sz w:val="28"/>
          <w:szCs w:val="28"/>
        </w:rPr>
        <w:t>“21003基层医疗卫生机构”（款）202</w:t>
      </w:r>
      <w:r w:rsidR="003B7C6E">
        <w:rPr>
          <w:rFonts w:ascii="仿宋_GB2312" w:eastAsia="仿宋_GB2312" w:hint="eastAsia"/>
          <w:sz w:val="28"/>
          <w:szCs w:val="28"/>
        </w:rPr>
        <w:t>4</w:t>
      </w:r>
      <w:r w:rsidRPr="00F0029B">
        <w:rPr>
          <w:rFonts w:ascii="仿宋_GB2312" w:eastAsia="仿宋_GB2312" w:hint="eastAsia"/>
          <w:sz w:val="28"/>
          <w:szCs w:val="28"/>
        </w:rPr>
        <w:t>年决算</w:t>
      </w:r>
      <w:r w:rsidR="00A06589">
        <w:rPr>
          <w:rFonts w:ascii="仿宋_GB2312" w:eastAsia="仿宋_GB2312" w:hint="eastAsia"/>
          <w:sz w:val="28"/>
          <w:szCs w:val="28"/>
        </w:rPr>
        <w:t>3215.06</w:t>
      </w:r>
      <w:r w:rsidRPr="00F0029B">
        <w:rPr>
          <w:rFonts w:ascii="仿宋_GB2312" w:eastAsia="仿宋_GB2312" w:hint="eastAsia"/>
          <w:sz w:val="28"/>
          <w:szCs w:val="28"/>
        </w:rPr>
        <w:t>万元，比202</w:t>
      </w:r>
      <w:r w:rsidR="003B7C6E">
        <w:rPr>
          <w:rFonts w:ascii="仿宋_GB2312" w:eastAsia="仿宋_GB2312" w:hint="eastAsia"/>
          <w:sz w:val="28"/>
          <w:szCs w:val="28"/>
        </w:rPr>
        <w:t>4</w:t>
      </w:r>
      <w:r w:rsidRPr="00F0029B">
        <w:rPr>
          <w:rFonts w:ascii="仿宋_GB2312" w:eastAsia="仿宋_GB2312" w:hint="eastAsia"/>
          <w:sz w:val="28"/>
          <w:szCs w:val="28"/>
        </w:rPr>
        <w:t>年年初预算增加</w:t>
      </w:r>
      <w:r w:rsidR="008A784E">
        <w:rPr>
          <w:rFonts w:ascii="仿宋_GB2312" w:eastAsia="仿宋_GB2312" w:hint="eastAsia"/>
          <w:sz w:val="28"/>
          <w:szCs w:val="28"/>
        </w:rPr>
        <w:t>305.27</w:t>
      </w:r>
      <w:r w:rsidRPr="00F0029B">
        <w:rPr>
          <w:rFonts w:ascii="仿宋_GB2312" w:eastAsia="仿宋_GB2312" w:hint="eastAsia"/>
          <w:sz w:val="28"/>
          <w:szCs w:val="28"/>
        </w:rPr>
        <w:t>万元，增长</w:t>
      </w:r>
      <w:r w:rsidR="008A784E">
        <w:rPr>
          <w:rFonts w:ascii="仿宋_GB2312" w:eastAsia="仿宋_GB2312" w:hint="eastAsia"/>
          <w:sz w:val="28"/>
          <w:szCs w:val="28"/>
        </w:rPr>
        <w:t>10.49</w:t>
      </w:r>
      <w:r w:rsidRPr="00F0029B">
        <w:rPr>
          <w:rFonts w:ascii="仿宋_GB2312" w:eastAsia="仿宋_GB2312" w:hint="eastAsia"/>
          <w:sz w:val="28"/>
          <w:szCs w:val="28"/>
        </w:rPr>
        <w:t>%。</w:t>
      </w:r>
      <w:r w:rsidRPr="00F0029B">
        <w:rPr>
          <w:rFonts w:ascii="仿宋_GB2312" w:eastAsia="仿宋_GB2312" w:hint="eastAsia"/>
          <w:sz w:val="28"/>
          <w:szCs w:val="28"/>
        </w:rPr>
        <w:lastRenderedPageBreak/>
        <w:t>主要原因：</w:t>
      </w:r>
      <w:r w:rsidR="002F6E0A">
        <w:rPr>
          <w:rFonts w:ascii="仿宋_GB2312" w:eastAsia="仿宋_GB2312" w:hint="eastAsia"/>
          <w:sz w:val="28"/>
          <w:szCs w:val="28"/>
        </w:rPr>
        <w:t>基本</w:t>
      </w:r>
      <w:r w:rsidRPr="00F0029B">
        <w:rPr>
          <w:rFonts w:ascii="仿宋_GB2312" w:eastAsia="仿宋_GB2312" w:hint="eastAsia"/>
          <w:sz w:val="28"/>
          <w:szCs w:val="28"/>
        </w:rPr>
        <w:t>支出增加。</w:t>
      </w:r>
    </w:p>
    <w:p w14:paraId="73B5C52C" w14:textId="2676C3E8" w:rsidR="00F0029B" w:rsidRDefault="00F0029B" w:rsidP="00F0029B">
      <w:pPr>
        <w:spacing w:line="580" w:lineRule="exact"/>
        <w:ind w:firstLineChars="200" w:firstLine="560"/>
        <w:rPr>
          <w:rFonts w:ascii="仿宋_GB2312" w:eastAsia="仿宋_GB2312"/>
          <w:sz w:val="28"/>
          <w:szCs w:val="28"/>
        </w:rPr>
      </w:pPr>
      <w:r w:rsidRPr="00F0029B">
        <w:rPr>
          <w:rFonts w:ascii="仿宋_GB2312" w:eastAsia="仿宋_GB2312" w:hint="eastAsia"/>
          <w:sz w:val="28"/>
          <w:szCs w:val="28"/>
        </w:rPr>
        <w:t>“21004公共卫生”（款）202</w:t>
      </w:r>
      <w:r w:rsidR="003B7C6E">
        <w:rPr>
          <w:rFonts w:ascii="仿宋_GB2312" w:eastAsia="仿宋_GB2312" w:hint="eastAsia"/>
          <w:sz w:val="28"/>
          <w:szCs w:val="28"/>
        </w:rPr>
        <w:t>4</w:t>
      </w:r>
      <w:r w:rsidRPr="00F0029B">
        <w:rPr>
          <w:rFonts w:ascii="仿宋_GB2312" w:eastAsia="仿宋_GB2312" w:hint="eastAsia"/>
          <w:sz w:val="28"/>
          <w:szCs w:val="28"/>
        </w:rPr>
        <w:t>年决算</w:t>
      </w:r>
      <w:r w:rsidR="00A06589">
        <w:rPr>
          <w:rFonts w:ascii="仿宋_GB2312" w:eastAsia="仿宋_GB2312" w:hint="eastAsia"/>
          <w:sz w:val="28"/>
          <w:szCs w:val="28"/>
        </w:rPr>
        <w:t>2766.59</w:t>
      </w:r>
      <w:r w:rsidRPr="00F0029B">
        <w:rPr>
          <w:rFonts w:ascii="仿宋_GB2312" w:eastAsia="仿宋_GB2312" w:hint="eastAsia"/>
          <w:sz w:val="28"/>
          <w:szCs w:val="28"/>
        </w:rPr>
        <w:t>万元，比202</w:t>
      </w:r>
      <w:r w:rsidR="003B7C6E">
        <w:rPr>
          <w:rFonts w:ascii="仿宋_GB2312" w:eastAsia="仿宋_GB2312" w:hint="eastAsia"/>
          <w:sz w:val="28"/>
          <w:szCs w:val="28"/>
        </w:rPr>
        <w:t>4</w:t>
      </w:r>
      <w:r w:rsidRPr="00F0029B">
        <w:rPr>
          <w:rFonts w:ascii="仿宋_GB2312" w:eastAsia="仿宋_GB2312" w:hint="eastAsia"/>
          <w:sz w:val="28"/>
          <w:szCs w:val="28"/>
        </w:rPr>
        <w:t>年年初预算增加</w:t>
      </w:r>
      <w:r w:rsidR="00967036">
        <w:rPr>
          <w:rFonts w:ascii="仿宋_GB2312" w:eastAsia="仿宋_GB2312" w:hint="eastAsia"/>
          <w:sz w:val="28"/>
          <w:szCs w:val="28"/>
        </w:rPr>
        <w:t>496.54</w:t>
      </w:r>
      <w:r w:rsidRPr="00F0029B">
        <w:rPr>
          <w:rFonts w:ascii="仿宋_GB2312" w:eastAsia="仿宋_GB2312" w:hint="eastAsia"/>
          <w:sz w:val="28"/>
          <w:szCs w:val="28"/>
        </w:rPr>
        <w:t>万元，增长</w:t>
      </w:r>
      <w:r w:rsidR="00967036">
        <w:rPr>
          <w:rFonts w:ascii="仿宋_GB2312" w:eastAsia="仿宋_GB2312" w:hint="eastAsia"/>
          <w:sz w:val="28"/>
          <w:szCs w:val="28"/>
        </w:rPr>
        <w:t>21.87</w:t>
      </w:r>
      <w:r w:rsidRPr="00F0029B">
        <w:rPr>
          <w:rFonts w:ascii="仿宋_GB2312" w:eastAsia="仿宋_GB2312" w:hint="eastAsia"/>
          <w:sz w:val="28"/>
          <w:szCs w:val="28"/>
        </w:rPr>
        <w:t>%。主要原因：项目支出增加。</w:t>
      </w:r>
    </w:p>
    <w:p w14:paraId="563AC49E" w14:textId="53C36C11" w:rsidR="00A06589" w:rsidRPr="00F0029B" w:rsidRDefault="00A06589" w:rsidP="00A06589">
      <w:pPr>
        <w:spacing w:line="580" w:lineRule="exact"/>
        <w:ind w:firstLineChars="200" w:firstLine="560"/>
        <w:rPr>
          <w:rFonts w:ascii="仿宋_GB2312" w:eastAsia="仿宋_GB2312"/>
          <w:sz w:val="28"/>
          <w:szCs w:val="28"/>
        </w:rPr>
      </w:pPr>
      <w:r w:rsidRPr="00A06589">
        <w:rPr>
          <w:rFonts w:ascii="仿宋_GB2312" w:eastAsia="仿宋_GB2312" w:hint="eastAsia"/>
          <w:sz w:val="28"/>
          <w:szCs w:val="28"/>
        </w:rPr>
        <w:t>“21011行政事业单位医疗”（款）2024年决算</w:t>
      </w:r>
      <w:r w:rsidR="0048665C">
        <w:rPr>
          <w:rFonts w:ascii="仿宋_GB2312" w:eastAsia="仿宋_GB2312" w:hint="eastAsia"/>
          <w:sz w:val="28"/>
          <w:szCs w:val="28"/>
        </w:rPr>
        <w:t>575.04</w:t>
      </w:r>
      <w:r w:rsidRPr="00A06589">
        <w:rPr>
          <w:rFonts w:ascii="仿宋_GB2312" w:eastAsia="仿宋_GB2312" w:hint="eastAsia"/>
          <w:sz w:val="28"/>
          <w:szCs w:val="28"/>
        </w:rPr>
        <w:t>万元，比2024年年初预算</w:t>
      </w:r>
      <w:r w:rsidR="004451D6">
        <w:rPr>
          <w:rFonts w:ascii="仿宋_GB2312" w:eastAsia="仿宋_GB2312" w:hint="eastAsia"/>
          <w:sz w:val="28"/>
          <w:szCs w:val="28"/>
        </w:rPr>
        <w:t>减少16.12</w:t>
      </w:r>
      <w:r w:rsidRPr="00A06589">
        <w:rPr>
          <w:rFonts w:ascii="仿宋_GB2312" w:eastAsia="仿宋_GB2312" w:hint="eastAsia"/>
          <w:sz w:val="28"/>
          <w:szCs w:val="28"/>
        </w:rPr>
        <w:t>万元，</w:t>
      </w:r>
      <w:r w:rsidR="004451D6">
        <w:rPr>
          <w:rFonts w:ascii="仿宋_GB2312" w:eastAsia="仿宋_GB2312" w:hint="eastAsia"/>
          <w:sz w:val="28"/>
          <w:szCs w:val="28"/>
        </w:rPr>
        <w:t>下降2.73</w:t>
      </w:r>
      <w:r w:rsidRPr="00A06589">
        <w:rPr>
          <w:rFonts w:ascii="仿宋_GB2312" w:eastAsia="仿宋_GB2312" w:hint="eastAsia"/>
          <w:sz w:val="28"/>
          <w:szCs w:val="28"/>
        </w:rPr>
        <w:t>%。主要原因：事业单位医疗保险缴存基数调整。</w:t>
      </w:r>
    </w:p>
    <w:p w14:paraId="1F5A0C7E" w14:textId="7A80F4D3" w:rsidR="00F0029B" w:rsidRPr="00F0029B" w:rsidRDefault="00F0029B" w:rsidP="00F0029B">
      <w:pPr>
        <w:spacing w:line="580" w:lineRule="exact"/>
        <w:ind w:firstLineChars="200" w:firstLine="560"/>
        <w:rPr>
          <w:rFonts w:ascii="仿宋_GB2312" w:eastAsia="仿宋_GB2312"/>
          <w:sz w:val="28"/>
          <w:szCs w:val="28"/>
        </w:rPr>
      </w:pPr>
      <w:r w:rsidRPr="00F0029B">
        <w:rPr>
          <w:rFonts w:ascii="仿宋_GB2312" w:eastAsia="仿宋_GB2312" w:hint="eastAsia"/>
          <w:sz w:val="28"/>
          <w:szCs w:val="28"/>
        </w:rPr>
        <w:t>“210</w:t>
      </w:r>
      <w:r w:rsidR="00C53B9C">
        <w:rPr>
          <w:rFonts w:ascii="仿宋_GB2312" w:eastAsia="仿宋_GB2312" w:hint="eastAsia"/>
          <w:sz w:val="28"/>
          <w:szCs w:val="28"/>
        </w:rPr>
        <w:t>17</w:t>
      </w:r>
      <w:r w:rsidRPr="00F0029B">
        <w:rPr>
          <w:rFonts w:ascii="仿宋_GB2312" w:eastAsia="仿宋_GB2312" w:hint="eastAsia"/>
          <w:sz w:val="28"/>
          <w:szCs w:val="28"/>
        </w:rPr>
        <w:t>中医药</w:t>
      </w:r>
      <w:r w:rsidR="00C53B9C">
        <w:rPr>
          <w:rFonts w:ascii="仿宋_GB2312" w:eastAsia="仿宋_GB2312" w:hint="eastAsia"/>
          <w:sz w:val="28"/>
          <w:szCs w:val="28"/>
        </w:rPr>
        <w:t>事务</w:t>
      </w:r>
      <w:r w:rsidRPr="00F0029B">
        <w:rPr>
          <w:rFonts w:ascii="仿宋_GB2312" w:eastAsia="仿宋_GB2312" w:hint="eastAsia"/>
          <w:sz w:val="28"/>
          <w:szCs w:val="28"/>
        </w:rPr>
        <w:t>”（款）202</w:t>
      </w:r>
      <w:r w:rsidR="003B7C6E">
        <w:rPr>
          <w:rFonts w:ascii="仿宋_GB2312" w:eastAsia="仿宋_GB2312" w:hint="eastAsia"/>
          <w:sz w:val="28"/>
          <w:szCs w:val="28"/>
        </w:rPr>
        <w:t>4</w:t>
      </w:r>
      <w:r w:rsidRPr="00F0029B">
        <w:rPr>
          <w:rFonts w:ascii="仿宋_GB2312" w:eastAsia="仿宋_GB2312" w:hint="eastAsia"/>
          <w:sz w:val="28"/>
          <w:szCs w:val="28"/>
        </w:rPr>
        <w:t>年决算5.1</w:t>
      </w:r>
      <w:r w:rsidR="00C85E15">
        <w:rPr>
          <w:rFonts w:ascii="仿宋_GB2312" w:eastAsia="仿宋_GB2312" w:hint="eastAsia"/>
          <w:sz w:val="28"/>
          <w:szCs w:val="28"/>
        </w:rPr>
        <w:t>2</w:t>
      </w:r>
      <w:r w:rsidRPr="00F0029B">
        <w:rPr>
          <w:rFonts w:ascii="仿宋_GB2312" w:eastAsia="仿宋_GB2312" w:hint="eastAsia"/>
          <w:sz w:val="28"/>
          <w:szCs w:val="28"/>
        </w:rPr>
        <w:t>万元，比202</w:t>
      </w:r>
      <w:r w:rsidR="003B7C6E">
        <w:rPr>
          <w:rFonts w:ascii="仿宋_GB2312" w:eastAsia="仿宋_GB2312" w:hint="eastAsia"/>
          <w:sz w:val="28"/>
          <w:szCs w:val="28"/>
        </w:rPr>
        <w:t>4</w:t>
      </w:r>
      <w:r w:rsidRPr="00F0029B">
        <w:rPr>
          <w:rFonts w:ascii="仿宋_GB2312" w:eastAsia="仿宋_GB2312" w:hint="eastAsia"/>
          <w:sz w:val="28"/>
          <w:szCs w:val="28"/>
        </w:rPr>
        <w:t>年年初预算</w:t>
      </w:r>
      <w:r w:rsidR="00E96296">
        <w:rPr>
          <w:rFonts w:ascii="仿宋_GB2312" w:eastAsia="仿宋_GB2312" w:hint="eastAsia"/>
          <w:sz w:val="28"/>
          <w:szCs w:val="28"/>
        </w:rPr>
        <w:t>减少5.88</w:t>
      </w:r>
      <w:r w:rsidRPr="00F0029B">
        <w:rPr>
          <w:rFonts w:ascii="仿宋_GB2312" w:eastAsia="仿宋_GB2312" w:hint="eastAsia"/>
          <w:sz w:val="28"/>
          <w:szCs w:val="28"/>
        </w:rPr>
        <w:t>万元，</w:t>
      </w:r>
      <w:r w:rsidR="00E96296">
        <w:rPr>
          <w:rFonts w:ascii="仿宋_GB2312" w:eastAsia="仿宋_GB2312" w:hint="eastAsia"/>
          <w:sz w:val="28"/>
          <w:szCs w:val="28"/>
        </w:rPr>
        <w:t>下降53.45</w:t>
      </w:r>
      <w:r w:rsidRPr="00F0029B">
        <w:rPr>
          <w:rFonts w:ascii="仿宋_GB2312" w:eastAsia="仿宋_GB2312" w:hint="eastAsia"/>
          <w:sz w:val="28"/>
          <w:szCs w:val="28"/>
        </w:rPr>
        <w:t>%。主要原因：中医药项目支出</w:t>
      </w:r>
      <w:r w:rsidR="00516860">
        <w:rPr>
          <w:rFonts w:ascii="仿宋_GB2312" w:eastAsia="仿宋_GB2312" w:hint="eastAsia"/>
          <w:sz w:val="28"/>
          <w:szCs w:val="28"/>
        </w:rPr>
        <w:t>减少</w:t>
      </w:r>
      <w:r w:rsidRPr="00F0029B">
        <w:rPr>
          <w:rFonts w:ascii="仿宋_GB2312" w:eastAsia="仿宋_GB2312" w:hint="eastAsia"/>
          <w:sz w:val="28"/>
          <w:szCs w:val="28"/>
        </w:rPr>
        <w:t>。</w:t>
      </w:r>
    </w:p>
    <w:p w14:paraId="186F163A" w14:textId="6BA1C4BA" w:rsidR="006F3666" w:rsidRDefault="00F0029B" w:rsidP="00F0029B">
      <w:pPr>
        <w:spacing w:line="580" w:lineRule="exact"/>
        <w:ind w:firstLineChars="200" w:firstLine="560"/>
        <w:rPr>
          <w:rFonts w:ascii="仿宋_GB2312" w:eastAsia="仿宋_GB2312"/>
          <w:sz w:val="28"/>
          <w:szCs w:val="28"/>
        </w:rPr>
      </w:pPr>
      <w:r w:rsidRPr="00F0029B">
        <w:rPr>
          <w:rFonts w:ascii="仿宋_GB2312" w:eastAsia="仿宋_GB2312" w:hint="eastAsia"/>
          <w:sz w:val="28"/>
          <w:szCs w:val="28"/>
        </w:rPr>
        <w:t>“21099其他卫生健康支出”（款）202</w:t>
      </w:r>
      <w:r w:rsidR="003B7C6E">
        <w:rPr>
          <w:rFonts w:ascii="仿宋_GB2312" w:eastAsia="仿宋_GB2312" w:hint="eastAsia"/>
          <w:sz w:val="28"/>
          <w:szCs w:val="28"/>
        </w:rPr>
        <w:t>4</w:t>
      </w:r>
      <w:r w:rsidRPr="00F0029B">
        <w:rPr>
          <w:rFonts w:ascii="仿宋_GB2312" w:eastAsia="仿宋_GB2312" w:hint="eastAsia"/>
          <w:sz w:val="28"/>
          <w:szCs w:val="28"/>
        </w:rPr>
        <w:t>年决算</w:t>
      </w:r>
      <w:r w:rsidR="00C85E15">
        <w:rPr>
          <w:rFonts w:ascii="仿宋_GB2312" w:eastAsia="仿宋_GB2312" w:hint="eastAsia"/>
          <w:sz w:val="28"/>
          <w:szCs w:val="28"/>
        </w:rPr>
        <w:t>64.15</w:t>
      </w:r>
      <w:r w:rsidRPr="00F0029B">
        <w:rPr>
          <w:rFonts w:ascii="仿宋_GB2312" w:eastAsia="仿宋_GB2312" w:hint="eastAsia"/>
          <w:sz w:val="28"/>
          <w:szCs w:val="28"/>
        </w:rPr>
        <w:t>万元，比202</w:t>
      </w:r>
      <w:r w:rsidR="003B7C6E">
        <w:rPr>
          <w:rFonts w:ascii="仿宋_GB2312" w:eastAsia="仿宋_GB2312" w:hint="eastAsia"/>
          <w:sz w:val="28"/>
          <w:szCs w:val="28"/>
        </w:rPr>
        <w:t>4</w:t>
      </w:r>
      <w:r w:rsidRPr="00F0029B">
        <w:rPr>
          <w:rFonts w:ascii="仿宋_GB2312" w:eastAsia="仿宋_GB2312" w:hint="eastAsia"/>
          <w:sz w:val="28"/>
          <w:szCs w:val="28"/>
        </w:rPr>
        <w:t>年年初预算增加</w:t>
      </w:r>
      <w:r w:rsidR="000C34ED">
        <w:rPr>
          <w:rFonts w:ascii="仿宋_GB2312" w:eastAsia="仿宋_GB2312" w:hint="eastAsia"/>
          <w:sz w:val="28"/>
          <w:szCs w:val="28"/>
        </w:rPr>
        <w:t>0</w:t>
      </w:r>
      <w:r w:rsidRPr="00F0029B">
        <w:rPr>
          <w:rFonts w:ascii="仿宋_GB2312" w:eastAsia="仿宋_GB2312" w:hint="eastAsia"/>
          <w:sz w:val="28"/>
          <w:szCs w:val="28"/>
        </w:rPr>
        <w:t>元，增长</w:t>
      </w:r>
      <w:r w:rsidR="000C34ED">
        <w:rPr>
          <w:rFonts w:ascii="仿宋_GB2312" w:eastAsia="仿宋_GB2312" w:hint="eastAsia"/>
          <w:sz w:val="28"/>
          <w:szCs w:val="28"/>
        </w:rPr>
        <w:t>0</w:t>
      </w:r>
      <w:r w:rsidRPr="00F0029B">
        <w:rPr>
          <w:rFonts w:ascii="仿宋_GB2312" w:eastAsia="仿宋_GB2312" w:hint="eastAsia"/>
          <w:sz w:val="28"/>
          <w:szCs w:val="28"/>
        </w:rPr>
        <w:t>%。</w:t>
      </w:r>
    </w:p>
    <w:p w14:paraId="35CEDABF" w14:textId="7AC2BB06" w:rsidR="00F404DA" w:rsidRPr="00F404DA" w:rsidRDefault="00F404DA" w:rsidP="00F404DA">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sidRPr="00F404DA">
        <w:rPr>
          <w:rFonts w:ascii="仿宋_GB2312" w:eastAsia="仿宋_GB2312" w:hint="eastAsia"/>
          <w:sz w:val="28"/>
          <w:szCs w:val="28"/>
        </w:rPr>
        <w:t>、“2</w:t>
      </w:r>
      <w:r>
        <w:rPr>
          <w:rFonts w:ascii="仿宋_GB2312" w:eastAsia="仿宋_GB2312" w:hint="eastAsia"/>
          <w:sz w:val="28"/>
          <w:szCs w:val="28"/>
        </w:rPr>
        <w:t>21</w:t>
      </w:r>
      <w:r w:rsidRPr="00F404DA">
        <w:rPr>
          <w:rFonts w:ascii="仿宋_GB2312" w:eastAsia="仿宋_GB2312" w:hint="eastAsia"/>
          <w:sz w:val="28"/>
          <w:szCs w:val="28"/>
        </w:rPr>
        <w:t>住房保障支出”（类）2024年决算</w:t>
      </w:r>
      <w:r>
        <w:rPr>
          <w:rFonts w:ascii="仿宋_GB2312" w:eastAsia="仿宋_GB2312" w:hint="eastAsia"/>
          <w:sz w:val="28"/>
          <w:szCs w:val="28"/>
        </w:rPr>
        <w:t>562.74</w:t>
      </w:r>
      <w:r w:rsidRPr="00F404DA">
        <w:rPr>
          <w:rFonts w:ascii="仿宋_GB2312" w:eastAsia="仿宋_GB2312" w:hint="eastAsia"/>
          <w:sz w:val="28"/>
          <w:szCs w:val="28"/>
        </w:rPr>
        <w:t>万元，比2024年年初预算增加</w:t>
      </w:r>
      <w:r w:rsidR="00305169">
        <w:rPr>
          <w:rFonts w:ascii="仿宋_GB2312" w:eastAsia="仿宋_GB2312" w:hint="eastAsia"/>
          <w:sz w:val="28"/>
          <w:szCs w:val="28"/>
        </w:rPr>
        <w:t>562.74</w:t>
      </w:r>
      <w:r w:rsidRPr="00F404DA">
        <w:rPr>
          <w:rFonts w:ascii="仿宋_GB2312" w:eastAsia="仿宋_GB2312" w:hint="eastAsia"/>
          <w:sz w:val="28"/>
          <w:szCs w:val="28"/>
        </w:rPr>
        <w:t>万元，增长</w:t>
      </w:r>
      <w:r w:rsidR="00305169">
        <w:rPr>
          <w:rFonts w:ascii="仿宋_GB2312" w:eastAsia="仿宋_GB2312" w:hint="eastAsia"/>
          <w:sz w:val="28"/>
          <w:szCs w:val="28"/>
        </w:rPr>
        <w:t>100</w:t>
      </w:r>
      <w:r w:rsidRPr="00F404DA">
        <w:rPr>
          <w:rFonts w:ascii="仿宋_GB2312" w:eastAsia="仿宋_GB2312" w:hint="eastAsia"/>
          <w:sz w:val="28"/>
          <w:szCs w:val="28"/>
        </w:rPr>
        <w:t>%。其中：</w:t>
      </w:r>
    </w:p>
    <w:p w14:paraId="3D78B640" w14:textId="3971A79A" w:rsidR="00973DE5" w:rsidRDefault="00F404DA" w:rsidP="00F404DA">
      <w:pPr>
        <w:spacing w:line="580" w:lineRule="exact"/>
        <w:ind w:firstLineChars="200" w:firstLine="560"/>
        <w:rPr>
          <w:rFonts w:ascii="仿宋_GB2312" w:eastAsia="仿宋_GB2312"/>
          <w:sz w:val="28"/>
          <w:szCs w:val="28"/>
        </w:rPr>
      </w:pPr>
      <w:r w:rsidRPr="00F404DA">
        <w:rPr>
          <w:rFonts w:ascii="仿宋_GB2312" w:eastAsia="仿宋_GB2312" w:hint="eastAsia"/>
          <w:sz w:val="28"/>
          <w:szCs w:val="28"/>
        </w:rPr>
        <w:t>“</w:t>
      </w:r>
      <w:r w:rsidRPr="00F404DA">
        <w:rPr>
          <w:rFonts w:ascii="仿宋_GB2312" w:eastAsia="仿宋_GB2312"/>
          <w:sz w:val="28"/>
          <w:szCs w:val="28"/>
        </w:rPr>
        <w:t>22102</w:t>
      </w:r>
      <w:r w:rsidRPr="00F404DA">
        <w:rPr>
          <w:rFonts w:ascii="仿宋_GB2312" w:eastAsia="仿宋_GB2312" w:hint="eastAsia"/>
          <w:sz w:val="28"/>
          <w:szCs w:val="28"/>
        </w:rPr>
        <w:t>住房改革支出”（款）2024年决算</w:t>
      </w:r>
      <w:r w:rsidR="00414715">
        <w:rPr>
          <w:rFonts w:ascii="仿宋_GB2312" w:eastAsia="仿宋_GB2312" w:hint="eastAsia"/>
          <w:sz w:val="28"/>
          <w:szCs w:val="28"/>
        </w:rPr>
        <w:t>562.74</w:t>
      </w:r>
      <w:r w:rsidRPr="00F404DA">
        <w:rPr>
          <w:rFonts w:ascii="仿宋_GB2312" w:eastAsia="仿宋_GB2312" w:hint="eastAsia"/>
          <w:sz w:val="28"/>
          <w:szCs w:val="28"/>
        </w:rPr>
        <w:t>万元，比2024年年初预算增加</w:t>
      </w:r>
      <w:r w:rsidR="00305169">
        <w:rPr>
          <w:rFonts w:ascii="仿宋_GB2312" w:eastAsia="仿宋_GB2312" w:hint="eastAsia"/>
          <w:sz w:val="28"/>
          <w:szCs w:val="28"/>
        </w:rPr>
        <w:t>562.74</w:t>
      </w:r>
      <w:r w:rsidRPr="00F404DA">
        <w:rPr>
          <w:rFonts w:ascii="仿宋_GB2312" w:eastAsia="仿宋_GB2312" w:hint="eastAsia"/>
          <w:sz w:val="28"/>
          <w:szCs w:val="28"/>
        </w:rPr>
        <w:t>万元，增长</w:t>
      </w:r>
      <w:r w:rsidR="00305169">
        <w:rPr>
          <w:rFonts w:ascii="仿宋_GB2312" w:eastAsia="仿宋_GB2312" w:hint="eastAsia"/>
          <w:sz w:val="28"/>
          <w:szCs w:val="28"/>
        </w:rPr>
        <w:t>100</w:t>
      </w:r>
      <w:r w:rsidRPr="00F404DA">
        <w:rPr>
          <w:rFonts w:ascii="仿宋_GB2312" w:eastAsia="仿宋_GB2312" w:hint="eastAsia"/>
          <w:sz w:val="28"/>
          <w:szCs w:val="28"/>
        </w:rPr>
        <w:t>%。主要原因：</w:t>
      </w:r>
      <w:r w:rsidR="002B029C" w:rsidRPr="002B029C">
        <w:rPr>
          <w:rFonts w:ascii="仿宋_GB2312" w:eastAsia="仿宋_GB2312" w:hint="eastAsia"/>
          <w:sz w:val="28"/>
          <w:szCs w:val="28"/>
        </w:rPr>
        <w:t>购房补贴</w:t>
      </w:r>
      <w:r w:rsidR="002B029C">
        <w:rPr>
          <w:rFonts w:ascii="仿宋_GB2312" w:eastAsia="仿宋_GB2312" w:hint="eastAsia"/>
          <w:sz w:val="28"/>
          <w:szCs w:val="28"/>
        </w:rPr>
        <w:t>支出增加</w:t>
      </w:r>
      <w:r w:rsidRPr="00F404DA">
        <w:rPr>
          <w:rFonts w:ascii="仿宋_GB2312" w:eastAsia="仿宋_GB2312" w:hint="eastAsia"/>
          <w:sz w:val="28"/>
          <w:szCs w:val="28"/>
        </w:rPr>
        <w:t>。</w:t>
      </w:r>
    </w:p>
    <w:p w14:paraId="78B47C8B" w14:textId="60D38DF0" w:rsidR="00854C3B" w:rsidRDefault="007E5739" w:rsidP="00854C3B">
      <w:pPr>
        <w:spacing w:line="560" w:lineRule="exact"/>
        <w:ind w:firstLineChars="150" w:firstLine="420"/>
        <w:rPr>
          <w:rFonts w:ascii="仿宋_GB2312" w:eastAsia="仿宋_GB2312"/>
          <w:sz w:val="28"/>
          <w:szCs w:val="28"/>
        </w:rPr>
      </w:pPr>
      <w:r>
        <w:rPr>
          <w:rFonts w:ascii="黑体" w:eastAsia="黑体" w:hint="eastAsia"/>
          <w:sz w:val="28"/>
          <w:szCs w:val="28"/>
        </w:rPr>
        <w:t>六、政府性基金预算财政拨款支出决算情况说明</w:t>
      </w:r>
    </w:p>
    <w:p w14:paraId="23CB1E1E" w14:textId="7BF457AE" w:rsidR="006F3666" w:rsidRDefault="00854C3B">
      <w:pPr>
        <w:spacing w:line="580" w:lineRule="exact"/>
        <w:ind w:firstLineChars="200" w:firstLine="560"/>
        <w:rPr>
          <w:rFonts w:ascii="仿宋_GB2312" w:eastAsia="仿宋_GB2312"/>
          <w:sz w:val="28"/>
          <w:szCs w:val="28"/>
        </w:rPr>
      </w:pPr>
      <w:r w:rsidRPr="00854C3B">
        <w:rPr>
          <w:rFonts w:ascii="仿宋_GB2312" w:eastAsia="仿宋_GB2312" w:hint="eastAsia"/>
          <w:sz w:val="28"/>
          <w:szCs w:val="28"/>
        </w:rPr>
        <w:t>本单位202</w:t>
      </w:r>
      <w:r>
        <w:rPr>
          <w:rFonts w:ascii="仿宋_GB2312" w:eastAsia="仿宋_GB2312" w:hint="eastAsia"/>
          <w:sz w:val="28"/>
          <w:szCs w:val="28"/>
        </w:rPr>
        <w:t>4</w:t>
      </w:r>
      <w:r w:rsidRPr="00854C3B">
        <w:rPr>
          <w:rFonts w:ascii="仿宋_GB2312" w:eastAsia="仿宋_GB2312" w:hint="eastAsia"/>
          <w:sz w:val="28"/>
          <w:szCs w:val="28"/>
        </w:rPr>
        <w:t>年度无政府性基金预算财政拨款安排的支出</w:t>
      </w:r>
      <w:r w:rsidR="007E5739">
        <w:rPr>
          <w:rFonts w:ascii="仿宋_GB2312" w:eastAsia="仿宋_GB2312" w:hint="eastAsia"/>
          <w:sz w:val="28"/>
          <w:szCs w:val="28"/>
        </w:rPr>
        <w:t>。</w:t>
      </w:r>
    </w:p>
    <w:p w14:paraId="424F1A79" w14:textId="5859C9BE" w:rsidR="006F3666" w:rsidRDefault="007E5739">
      <w:pPr>
        <w:tabs>
          <w:tab w:val="center" w:pos="6979"/>
        </w:tabs>
        <w:spacing w:line="580" w:lineRule="exact"/>
        <w:ind w:firstLineChars="196" w:firstLine="549"/>
        <w:rPr>
          <w:rFonts w:ascii="黑体" w:eastAsia="黑体"/>
          <w:sz w:val="28"/>
          <w:szCs w:val="28"/>
        </w:rPr>
      </w:pPr>
      <w:r>
        <w:rPr>
          <w:rFonts w:ascii="黑体" w:eastAsia="黑体" w:hint="eastAsia"/>
          <w:sz w:val="28"/>
          <w:szCs w:val="28"/>
        </w:rPr>
        <w:t>七、国有资本经营预算财政拨款收支情况说明</w:t>
      </w:r>
    </w:p>
    <w:p w14:paraId="6FB768EC" w14:textId="3D068B04" w:rsidR="006F3666" w:rsidRDefault="009667F7" w:rsidP="009667F7">
      <w:pPr>
        <w:ind w:firstLineChars="192" w:firstLine="538"/>
        <w:rPr>
          <w:rFonts w:ascii="仿宋_GB2312" w:eastAsia="仿宋_GB2312"/>
          <w:sz w:val="28"/>
          <w:szCs w:val="28"/>
        </w:rPr>
      </w:pPr>
      <w:r w:rsidRPr="009667F7">
        <w:rPr>
          <w:rFonts w:ascii="仿宋_GB2312" w:eastAsia="仿宋_GB2312" w:hint="eastAsia"/>
          <w:sz w:val="28"/>
          <w:szCs w:val="28"/>
        </w:rPr>
        <w:t>本单位202</w:t>
      </w:r>
      <w:r>
        <w:rPr>
          <w:rFonts w:ascii="仿宋_GB2312" w:eastAsia="仿宋_GB2312" w:hint="eastAsia"/>
          <w:sz w:val="28"/>
          <w:szCs w:val="28"/>
        </w:rPr>
        <w:t>4</w:t>
      </w:r>
      <w:r w:rsidRPr="009667F7">
        <w:rPr>
          <w:rFonts w:ascii="仿宋_GB2312" w:eastAsia="仿宋_GB2312" w:hint="eastAsia"/>
          <w:sz w:val="28"/>
          <w:szCs w:val="28"/>
        </w:rPr>
        <w:t>年度无国有资本经营预算财政拨款安排的支出</w:t>
      </w:r>
      <w:r w:rsidR="007E5739">
        <w:rPr>
          <w:rFonts w:ascii="仿宋_GB2312" w:eastAsia="仿宋_GB2312" w:hint="eastAsia"/>
          <w:sz w:val="28"/>
          <w:szCs w:val="28"/>
        </w:rPr>
        <w:t>。</w:t>
      </w:r>
    </w:p>
    <w:p w14:paraId="6A41252F" w14:textId="13B5F59F" w:rsidR="006F3666" w:rsidRDefault="007E5739">
      <w:pPr>
        <w:ind w:firstLineChars="192" w:firstLine="538"/>
        <w:rPr>
          <w:rFonts w:ascii="仿宋_GB2312" w:eastAsia="仿宋_GB2312"/>
          <w:sz w:val="28"/>
          <w:szCs w:val="28"/>
        </w:rPr>
      </w:pPr>
      <w:r>
        <w:rPr>
          <w:rFonts w:ascii="黑体" w:eastAsia="黑体" w:hint="eastAsia"/>
          <w:sz w:val="28"/>
          <w:szCs w:val="28"/>
        </w:rPr>
        <w:t>八、财政拨款基本支出决算情况说明</w:t>
      </w:r>
    </w:p>
    <w:p w14:paraId="603C7B3A" w14:textId="12AFCBF8" w:rsidR="006F3666" w:rsidRDefault="007E5739">
      <w:pPr>
        <w:ind w:firstLineChars="192" w:firstLine="538"/>
        <w:rPr>
          <w:rFonts w:ascii="仿宋_GB2312" w:eastAsia="仿宋_GB2312"/>
          <w:sz w:val="28"/>
          <w:szCs w:val="28"/>
        </w:rPr>
      </w:pPr>
      <w:r>
        <w:rPr>
          <w:rFonts w:ascii="仿宋_GB2312" w:eastAsia="仿宋_GB2312"/>
          <w:sz w:val="28"/>
          <w:szCs w:val="28"/>
        </w:rPr>
        <w:lastRenderedPageBreak/>
        <w:t>20</w:t>
      </w:r>
      <w:r>
        <w:rPr>
          <w:rFonts w:ascii="仿宋_GB2312" w:eastAsia="仿宋_GB2312" w:hint="eastAsia"/>
          <w:sz w:val="28"/>
          <w:szCs w:val="28"/>
        </w:rPr>
        <w:t>24年度使用一般公共预算财政拨款安排基本支出</w:t>
      </w:r>
      <w:r w:rsidR="00694A4E">
        <w:rPr>
          <w:rFonts w:ascii="仿宋_GB2312" w:eastAsia="仿宋_GB2312" w:hint="eastAsia"/>
          <w:sz w:val="28"/>
          <w:szCs w:val="28"/>
        </w:rPr>
        <w:t>5099.97</w:t>
      </w:r>
      <w:r>
        <w:rPr>
          <w:rFonts w:ascii="仿宋_GB2312" w:eastAsia="仿宋_GB2312" w:hint="eastAsia"/>
          <w:sz w:val="28"/>
          <w:szCs w:val="28"/>
        </w:rPr>
        <w:t>万元，使用政府性基金财政拨款安排基本支出</w:t>
      </w:r>
      <w:r w:rsidR="00694A4E">
        <w:rPr>
          <w:rFonts w:ascii="仿宋_GB2312" w:eastAsia="仿宋_GB2312" w:hint="eastAsia"/>
          <w:sz w:val="28"/>
          <w:szCs w:val="28"/>
        </w:rPr>
        <w:t>0</w:t>
      </w:r>
      <w:r>
        <w:rPr>
          <w:rFonts w:ascii="仿宋_GB2312" w:eastAsia="仿宋_GB2312" w:hint="eastAsia"/>
          <w:sz w:val="28"/>
          <w:szCs w:val="28"/>
        </w:rPr>
        <w:t>元，使用国有资本经营预算财政</w:t>
      </w:r>
      <w:r>
        <w:rPr>
          <w:rFonts w:ascii="仿宋_GB2312" w:eastAsia="仿宋_GB2312"/>
          <w:sz w:val="28"/>
          <w:szCs w:val="28"/>
        </w:rPr>
        <w:t>拨款</w:t>
      </w:r>
      <w:r>
        <w:rPr>
          <w:rFonts w:ascii="仿宋_GB2312" w:eastAsia="仿宋_GB2312" w:hint="eastAsia"/>
          <w:sz w:val="28"/>
          <w:szCs w:val="28"/>
        </w:rPr>
        <w:t>安排基本支出</w:t>
      </w:r>
      <w:r w:rsidR="00694A4E">
        <w:rPr>
          <w:rFonts w:ascii="仿宋_GB2312" w:eastAsia="仿宋_GB2312" w:hint="eastAsia"/>
          <w:sz w:val="28"/>
          <w:szCs w:val="28"/>
        </w:rPr>
        <w:t>0</w:t>
      </w:r>
      <w:r>
        <w:rPr>
          <w:rFonts w:ascii="仿宋_GB2312" w:eastAsia="仿宋_GB2312" w:hint="eastAsia"/>
          <w:sz w:val="28"/>
          <w:szCs w:val="28"/>
        </w:rPr>
        <w:t>元，其中：（1）工资福利支出包括基本工资</w:t>
      </w:r>
      <w:r>
        <w:rPr>
          <w:rFonts w:ascii="仿宋_GB2312" w:eastAsia="仿宋_GB2312"/>
          <w:sz w:val="28"/>
          <w:szCs w:val="28"/>
        </w:rPr>
        <w:t>、津贴补贴、绩效工资、</w:t>
      </w:r>
      <w:r w:rsidR="00F5760A" w:rsidRPr="00F5760A">
        <w:rPr>
          <w:rFonts w:ascii="仿宋_GB2312" w:eastAsia="仿宋_GB2312" w:hint="eastAsia"/>
          <w:sz w:val="28"/>
          <w:szCs w:val="28"/>
        </w:rPr>
        <w:t>机关事业单位基本养老保险缴费、职业年金缴费、职工基本医疗保险缴费、公务员医疗补助缴费、</w:t>
      </w:r>
      <w:r>
        <w:rPr>
          <w:rFonts w:ascii="仿宋_GB2312" w:eastAsia="仿宋_GB2312" w:hint="eastAsia"/>
          <w:sz w:val="28"/>
          <w:szCs w:val="28"/>
        </w:rPr>
        <w:t>其他</w:t>
      </w:r>
      <w:r>
        <w:rPr>
          <w:rFonts w:ascii="仿宋_GB2312" w:eastAsia="仿宋_GB2312"/>
          <w:sz w:val="28"/>
          <w:szCs w:val="28"/>
        </w:rPr>
        <w:t>社会保障缴费</w:t>
      </w:r>
      <w:r w:rsidR="00F5760A">
        <w:rPr>
          <w:rFonts w:ascii="仿宋_GB2312" w:eastAsia="仿宋_GB2312" w:hint="eastAsia"/>
          <w:sz w:val="28"/>
          <w:szCs w:val="28"/>
        </w:rPr>
        <w:t>、</w:t>
      </w:r>
      <w:r w:rsidR="00F5760A" w:rsidRPr="00F5760A">
        <w:rPr>
          <w:rFonts w:ascii="仿宋_GB2312" w:eastAsia="仿宋_GB2312" w:hint="eastAsia"/>
          <w:sz w:val="28"/>
          <w:szCs w:val="28"/>
        </w:rPr>
        <w:t>住房公积金等支出</w:t>
      </w:r>
      <w:r>
        <w:rPr>
          <w:rFonts w:ascii="仿宋_GB2312" w:eastAsia="仿宋_GB2312" w:hint="eastAsia"/>
          <w:sz w:val="28"/>
          <w:szCs w:val="28"/>
        </w:rPr>
        <w:t>；（2）</w:t>
      </w:r>
      <w:r w:rsidR="007A3D74">
        <w:rPr>
          <w:rFonts w:ascii="仿宋_GB2312" w:eastAsia="仿宋_GB2312" w:hint="eastAsia"/>
          <w:sz w:val="28"/>
          <w:szCs w:val="28"/>
        </w:rPr>
        <w:t>商品和服务支出包括其他商品和服务等支出</w:t>
      </w:r>
      <w:r>
        <w:rPr>
          <w:rFonts w:ascii="仿宋_GB2312" w:eastAsia="仿宋_GB2312" w:hint="eastAsia"/>
          <w:sz w:val="28"/>
          <w:szCs w:val="28"/>
        </w:rPr>
        <w:t>；（3）</w:t>
      </w:r>
      <w:r w:rsidR="00DB11AB" w:rsidRPr="00DB11AB">
        <w:rPr>
          <w:rFonts w:ascii="仿宋_GB2312" w:eastAsia="仿宋_GB2312" w:hint="eastAsia"/>
          <w:sz w:val="28"/>
          <w:szCs w:val="28"/>
        </w:rPr>
        <w:t>对个人和家庭补助支出包括退休费、奖励金等支出</w:t>
      </w:r>
      <w:r>
        <w:rPr>
          <w:rFonts w:ascii="仿宋_GB2312" w:eastAsia="仿宋_GB2312" w:hint="eastAsia"/>
          <w:sz w:val="28"/>
          <w:szCs w:val="28"/>
        </w:rPr>
        <w:t>。</w:t>
      </w:r>
    </w:p>
    <w:p w14:paraId="0B504347" w14:textId="77777777" w:rsidR="006F3666" w:rsidRDefault="006F3666">
      <w:pPr>
        <w:tabs>
          <w:tab w:val="center" w:pos="6979"/>
        </w:tabs>
        <w:jc w:val="center"/>
        <w:rPr>
          <w:rFonts w:ascii="宋体" w:hAnsi="宋体" w:cs="宋体"/>
          <w:b/>
          <w:bCs/>
          <w:spacing w:val="40"/>
          <w:kern w:val="0"/>
          <w:sz w:val="32"/>
          <w:szCs w:val="32"/>
        </w:rPr>
      </w:pPr>
    </w:p>
    <w:p w14:paraId="2131C127" w14:textId="77777777" w:rsidR="006F3666" w:rsidRDefault="006F3666">
      <w:pPr>
        <w:tabs>
          <w:tab w:val="center" w:pos="6979"/>
        </w:tabs>
        <w:jc w:val="center"/>
        <w:rPr>
          <w:rFonts w:ascii="宋体" w:hAnsi="宋体" w:cs="宋体"/>
          <w:b/>
          <w:bCs/>
          <w:spacing w:val="40"/>
          <w:kern w:val="0"/>
          <w:sz w:val="32"/>
          <w:szCs w:val="32"/>
        </w:rPr>
      </w:pPr>
    </w:p>
    <w:p w14:paraId="0CCBBE27" w14:textId="77777777" w:rsidR="006F3666" w:rsidRDefault="006F3666">
      <w:pPr>
        <w:tabs>
          <w:tab w:val="center" w:pos="6979"/>
        </w:tabs>
        <w:jc w:val="center"/>
        <w:rPr>
          <w:rFonts w:ascii="宋体" w:hAnsi="宋体" w:cs="宋体"/>
          <w:b/>
          <w:bCs/>
          <w:spacing w:val="40"/>
          <w:kern w:val="0"/>
          <w:sz w:val="32"/>
          <w:szCs w:val="32"/>
        </w:rPr>
      </w:pPr>
    </w:p>
    <w:p w14:paraId="7F4A8E7E" w14:textId="77777777" w:rsidR="006F3666" w:rsidRDefault="006F3666">
      <w:pPr>
        <w:tabs>
          <w:tab w:val="center" w:pos="6979"/>
        </w:tabs>
        <w:rPr>
          <w:rFonts w:ascii="宋体" w:hAnsi="宋体" w:cs="宋体"/>
          <w:b/>
          <w:bCs/>
          <w:spacing w:val="40"/>
          <w:kern w:val="0"/>
          <w:sz w:val="32"/>
          <w:szCs w:val="32"/>
        </w:rPr>
      </w:pPr>
    </w:p>
    <w:p w14:paraId="6A497E0B" w14:textId="77777777" w:rsidR="006F3666" w:rsidRDefault="006F3666">
      <w:pPr>
        <w:tabs>
          <w:tab w:val="center" w:pos="6979"/>
        </w:tabs>
        <w:rPr>
          <w:rFonts w:ascii="宋体" w:hAnsi="宋体" w:cs="宋体"/>
          <w:b/>
          <w:bCs/>
          <w:spacing w:val="40"/>
          <w:kern w:val="0"/>
          <w:sz w:val="32"/>
          <w:szCs w:val="32"/>
        </w:rPr>
      </w:pPr>
    </w:p>
    <w:p w14:paraId="20755905" w14:textId="77777777" w:rsidR="006F3666" w:rsidRDefault="006F3666">
      <w:pPr>
        <w:tabs>
          <w:tab w:val="center" w:pos="6979"/>
        </w:tabs>
        <w:rPr>
          <w:rFonts w:ascii="宋体" w:hAnsi="宋体" w:cs="宋体"/>
          <w:b/>
          <w:bCs/>
          <w:spacing w:val="40"/>
          <w:kern w:val="0"/>
          <w:sz w:val="32"/>
          <w:szCs w:val="32"/>
        </w:rPr>
      </w:pPr>
    </w:p>
    <w:p w14:paraId="50E4D34E" w14:textId="77777777" w:rsidR="006F3666" w:rsidRDefault="006F3666">
      <w:pPr>
        <w:tabs>
          <w:tab w:val="center" w:pos="6979"/>
        </w:tabs>
        <w:rPr>
          <w:rFonts w:ascii="宋体" w:hAnsi="宋体" w:cs="宋体"/>
          <w:b/>
          <w:bCs/>
          <w:spacing w:val="40"/>
          <w:kern w:val="0"/>
          <w:sz w:val="32"/>
          <w:szCs w:val="32"/>
        </w:rPr>
      </w:pPr>
    </w:p>
    <w:p w14:paraId="758B43E7" w14:textId="77777777" w:rsidR="006F3666" w:rsidRDefault="006F3666">
      <w:pPr>
        <w:tabs>
          <w:tab w:val="center" w:pos="6979"/>
        </w:tabs>
        <w:rPr>
          <w:rFonts w:ascii="宋体" w:hAnsi="宋体" w:cs="宋体"/>
          <w:b/>
          <w:bCs/>
          <w:spacing w:val="40"/>
          <w:kern w:val="0"/>
          <w:sz w:val="32"/>
          <w:szCs w:val="32"/>
        </w:rPr>
      </w:pPr>
    </w:p>
    <w:p w14:paraId="7AB8FCAF" w14:textId="77777777" w:rsidR="006F3666" w:rsidRDefault="006F3666">
      <w:pPr>
        <w:tabs>
          <w:tab w:val="center" w:pos="6979"/>
        </w:tabs>
        <w:rPr>
          <w:rFonts w:ascii="宋体" w:hAnsi="宋体" w:cs="宋体"/>
          <w:b/>
          <w:bCs/>
          <w:spacing w:val="40"/>
          <w:kern w:val="0"/>
          <w:sz w:val="32"/>
          <w:szCs w:val="32"/>
        </w:rPr>
      </w:pPr>
    </w:p>
    <w:p w14:paraId="25C2CAE0" w14:textId="77777777" w:rsidR="006F3666" w:rsidRDefault="006F3666">
      <w:pPr>
        <w:tabs>
          <w:tab w:val="center" w:pos="6979"/>
        </w:tabs>
        <w:rPr>
          <w:rFonts w:ascii="宋体" w:hAnsi="宋体" w:cs="宋体"/>
          <w:b/>
          <w:bCs/>
          <w:spacing w:val="40"/>
          <w:kern w:val="0"/>
          <w:sz w:val="32"/>
          <w:szCs w:val="32"/>
        </w:rPr>
      </w:pPr>
    </w:p>
    <w:p w14:paraId="3CEDAC3F" w14:textId="77777777" w:rsidR="006F3666" w:rsidRDefault="006F3666">
      <w:pPr>
        <w:tabs>
          <w:tab w:val="center" w:pos="6979"/>
        </w:tabs>
        <w:rPr>
          <w:rFonts w:ascii="宋体" w:hAnsi="宋体" w:cs="宋体"/>
          <w:b/>
          <w:bCs/>
          <w:spacing w:val="40"/>
          <w:kern w:val="0"/>
          <w:sz w:val="32"/>
          <w:szCs w:val="32"/>
        </w:rPr>
      </w:pPr>
    </w:p>
    <w:p w14:paraId="04F5C18F" w14:textId="77777777" w:rsidR="006F3666" w:rsidRDefault="006F3666">
      <w:pPr>
        <w:tabs>
          <w:tab w:val="center" w:pos="6979"/>
        </w:tabs>
        <w:jc w:val="center"/>
        <w:rPr>
          <w:rFonts w:ascii="宋体" w:hAnsi="宋体" w:cs="宋体"/>
          <w:b/>
          <w:bCs/>
          <w:spacing w:val="40"/>
          <w:kern w:val="0"/>
          <w:sz w:val="32"/>
          <w:szCs w:val="32"/>
        </w:rPr>
      </w:pPr>
    </w:p>
    <w:p w14:paraId="630F482A" w14:textId="77777777" w:rsidR="006F3666" w:rsidRDefault="007E5739">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 xml:space="preserve">第三部分 </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14:paraId="5C505C75" w14:textId="7386CB5C" w:rsidR="006F3666" w:rsidRDefault="007E5739">
      <w:pPr>
        <w:tabs>
          <w:tab w:val="center" w:pos="6979"/>
        </w:tabs>
        <w:ind w:firstLineChars="200" w:firstLine="560"/>
        <w:jc w:val="left"/>
        <w:rPr>
          <w:rFonts w:ascii="宋体" w:hAnsi="宋体" w:cs="宋体"/>
          <w:b/>
          <w:color w:val="FF0000"/>
          <w:spacing w:val="40"/>
          <w:kern w:val="0"/>
          <w:sz w:val="32"/>
          <w:szCs w:val="32"/>
        </w:rPr>
      </w:pPr>
      <w:r>
        <w:rPr>
          <w:rFonts w:ascii="黑体" w:eastAsia="黑体" w:hint="eastAsia"/>
          <w:sz w:val="28"/>
          <w:szCs w:val="28"/>
        </w:rPr>
        <w:t>一、“三公”经费财政拨款决算情况</w:t>
      </w:r>
    </w:p>
    <w:p w14:paraId="11F7CF3F" w14:textId="7CE20683" w:rsidR="006F3666" w:rsidRDefault="007E5739">
      <w:pPr>
        <w:tabs>
          <w:tab w:val="center" w:pos="6979"/>
        </w:tabs>
        <w:ind w:firstLine="990"/>
        <w:jc w:val="left"/>
        <w:rPr>
          <w:rFonts w:ascii="宋体" w:hAnsi="宋体" w:cs="宋体"/>
          <w:b/>
          <w:color w:val="FF0000"/>
          <w:spacing w:val="40"/>
          <w:kern w:val="0"/>
          <w:sz w:val="32"/>
          <w:szCs w:val="32"/>
        </w:rPr>
      </w:pPr>
      <w:r>
        <w:rPr>
          <w:rFonts w:ascii="仿宋_GB2312" w:eastAsia="仿宋_GB2312" w:hint="eastAsia"/>
          <w:sz w:val="28"/>
          <w:szCs w:val="28"/>
        </w:rPr>
        <w:t>“</w:t>
      </w:r>
      <w:r w:rsidR="0043605B" w:rsidRPr="0043605B">
        <w:rPr>
          <w:rFonts w:ascii="仿宋_GB2312" w:eastAsia="仿宋_GB2312" w:hint="eastAsia"/>
          <w:sz w:val="28"/>
          <w:szCs w:val="28"/>
        </w:rPr>
        <w:t>三公”经费包括本单位所属1个事业单位。202</w:t>
      </w:r>
      <w:r w:rsidR="0043605B">
        <w:rPr>
          <w:rFonts w:ascii="仿宋_GB2312" w:eastAsia="仿宋_GB2312" w:hint="eastAsia"/>
          <w:sz w:val="28"/>
          <w:szCs w:val="28"/>
        </w:rPr>
        <w:t>4</w:t>
      </w:r>
      <w:r w:rsidR="0043605B" w:rsidRPr="0043605B">
        <w:rPr>
          <w:rFonts w:ascii="仿宋_GB2312" w:eastAsia="仿宋_GB2312" w:hint="eastAsia"/>
          <w:sz w:val="28"/>
          <w:szCs w:val="28"/>
        </w:rPr>
        <w:t>年度“三公”经费财政拨款决算数0元，比202</w:t>
      </w:r>
      <w:r w:rsidR="0043605B">
        <w:rPr>
          <w:rFonts w:ascii="仿宋_GB2312" w:eastAsia="仿宋_GB2312" w:hint="eastAsia"/>
          <w:sz w:val="28"/>
          <w:szCs w:val="28"/>
        </w:rPr>
        <w:t>4</w:t>
      </w:r>
      <w:r w:rsidR="0043605B" w:rsidRPr="0043605B">
        <w:rPr>
          <w:rFonts w:ascii="仿宋_GB2312" w:eastAsia="仿宋_GB2312" w:hint="eastAsia"/>
          <w:sz w:val="28"/>
          <w:szCs w:val="28"/>
        </w:rPr>
        <w:t>年度“三公”经费财政拨款年初预算0元增加0元。</w:t>
      </w:r>
      <w:r>
        <w:rPr>
          <w:rFonts w:ascii="仿宋_GB2312" w:eastAsia="仿宋_GB2312" w:hint="eastAsia"/>
          <w:sz w:val="28"/>
          <w:szCs w:val="28"/>
        </w:rPr>
        <w:t>其中：</w:t>
      </w:r>
    </w:p>
    <w:p w14:paraId="6AD65616" w14:textId="596B0DE7" w:rsidR="006F3666" w:rsidRDefault="00AB6FC5">
      <w:pPr>
        <w:spacing w:line="560" w:lineRule="exact"/>
        <w:ind w:firstLine="600"/>
        <w:rPr>
          <w:rFonts w:ascii="仿宋_GB2312" w:eastAsia="仿宋_GB2312"/>
          <w:sz w:val="28"/>
          <w:szCs w:val="28"/>
        </w:rPr>
      </w:pPr>
      <w:r w:rsidRPr="00AB6FC5">
        <w:rPr>
          <w:rFonts w:ascii="仿宋_GB2312" w:eastAsia="仿宋_GB2312" w:hint="eastAsia"/>
          <w:sz w:val="28"/>
          <w:szCs w:val="28"/>
        </w:rPr>
        <w:t>1.因公出国（境）费用。202</w:t>
      </w:r>
      <w:r>
        <w:rPr>
          <w:rFonts w:ascii="仿宋_GB2312" w:eastAsia="仿宋_GB2312" w:hint="eastAsia"/>
          <w:sz w:val="28"/>
          <w:szCs w:val="28"/>
        </w:rPr>
        <w:t>4</w:t>
      </w:r>
      <w:r w:rsidRPr="00AB6FC5">
        <w:rPr>
          <w:rFonts w:ascii="仿宋_GB2312" w:eastAsia="仿宋_GB2312" w:hint="eastAsia"/>
          <w:sz w:val="28"/>
          <w:szCs w:val="28"/>
        </w:rPr>
        <w:t>年度决算数0元，比202</w:t>
      </w:r>
      <w:r w:rsidR="00961DE6">
        <w:rPr>
          <w:rFonts w:ascii="仿宋_GB2312" w:eastAsia="仿宋_GB2312" w:hint="eastAsia"/>
          <w:sz w:val="28"/>
          <w:szCs w:val="28"/>
        </w:rPr>
        <w:t>4</w:t>
      </w:r>
      <w:r w:rsidRPr="00AB6FC5">
        <w:rPr>
          <w:rFonts w:ascii="仿宋_GB2312" w:eastAsia="仿宋_GB2312" w:hint="eastAsia"/>
          <w:sz w:val="28"/>
          <w:szCs w:val="28"/>
        </w:rPr>
        <w:t>年度年初预算数0元增加0元。202</w:t>
      </w:r>
      <w:r>
        <w:rPr>
          <w:rFonts w:ascii="仿宋_GB2312" w:eastAsia="仿宋_GB2312" w:hint="eastAsia"/>
          <w:sz w:val="28"/>
          <w:szCs w:val="28"/>
        </w:rPr>
        <w:t>4</w:t>
      </w:r>
      <w:r w:rsidRPr="00AB6FC5">
        <w:rPr>
          <w:rFonts w:ascii="仿宋_GB2312" w:eastAsia="仿宋_GB2312" w:hint="eastAsia"/>
          <w:sz w:val="28"/>
          <w:szCs w:val="28"/>
        </w:rPr>
        <w:t>年度组织因公出国（境）团组0个、0人次，人均因公出国（境）费用0</w:t>
      </w:r>
      <w:r>
        <w:rPr>
          <w:rFonts w:ascii="仿宋_GB2312" w:eastAsia="仿宋_GB2312" w:hint="eastAsia"/>
          <w:sz w:val="28"/>
          <w:szCs w:val="28"/>
        </w:rPr>
        <w:t>元</w:t>
      </w:r>
      <w:r w:rsidR="007E5739">
        <w:rPr>
          <w:rFonts w:ascii="仿宋_GB2312" w:eastAsia="仿宋_GB2312" w:hint="eastAsia"/>
          <w:sz w:val="28"/>
          <w:szCs w:val="28"/>
        </w:rPr>
        <w:t>。</w:t>
      </w:r>
    </w:p>
    <w:p w14:paraId="3BB17EA8" w14:textId="330E18FF" w:rsidR="006F3666" w:rsidRDefault="007E5739">
      <w:pPr>
        <w:spacing w:line="560" w:lineRule="exact"/>
        <w:ind w:firstLine="600"/>
        <w:rPr>
          <w:rFonts w:ascii="仿宋_GB2312" w:eastAsia="仿宋_GB2312"/>
          <w:sz w:val="28"/>
          <w:szCs w:val="28"/>
        </w:rPr>
      </w:pPr>
      <w:r>
        <w:rPr>
          <w:rFonts w:ascii="仿宋_GB2312" w:eastAsia="仿宋_GB2312" w:hint="eastAsia"/>
          <w:sz w:val="28"/>
          <w:szCs w:val="28"/>
        </w:rPr>
        <w:t>2.公务接待费。</w:t>
      </w:r>
      <w:r w:rsidR="00FA260F" w:rsidRPr="00FA260F">
        <w:rPr>
          <w:rFonts w:ascii="仿宋_GB2312" w:eastAsia="仿宋_GB2312" w:hint="eastAsia"/>
          <w:sz w:val="28"/>
          <w:szCs w:val="28"/>
        </w:rPr>
        <w:t>202</w:t>
      </w:r>
      <w:r w:rsidR="00FA260F">
        <w:rPr>
          <w:rFonts w:ascii="仿宋_GB2312" w:eastAsia="仿宋_GB2312" w:hint="eastAsia"/>
          <w:sz w:val="28"/>
          <w:szCs w:val="28"/>
        </w:rPr>
        <w:t>4</w:t>
      </w:r>
      <w:r w:rsidR="00FA260F" w:rsidRPr="00FA260F">
        <w:rPr>
          <w:rFonts w:ascii="仿宋_GB2312" w:eastAsia="仿宋_GB2312" w:hint="eastAsia"/>
          <w:sz w:val="28"/>
          <w:szCs w:val="28"/>
        </w:rPr>
        <w:t>年度决算数0元，比202</w:t>
      </w:r>
      <w:r w:rsidR="00FA260F">
        <w:rPr>
          <w:rFonts w:ascii="仿宋_GB2312" w:eastAsia="仿宋_GB2312" w:hint="eastAsia"/>
          <w:sz w:val="28"/>
          <w:szCs w:val="28"/>
        </w:rPr>
        <w:t>4</w:t>
      </w:r>
      <w:r w:rsidR="00FA260F" w:rsidRPr="00FA260F">
        <w:rPr>
          <w:rFonts w:ascii="仿宋_GB2312" w:eastAsia="仿宋_GB2312" w:hint="eastAsia"/>
          <w:sz w:val="28"/>
          <w:szCs w:val="28"/>
        </w:rPr>
        <w:t>年度年初预算数0元增加0元。公务接待0批次，公务接待0</w:t>
      </w:r>
      <w:r w:rsidR="00FA260F">
        <w:rPr>
          <w:rFonts w:ascii="仿宋_GB2312" w:eastAsia="仿宋_GB2312" w:hint="eastAsia"/>
          <w:sz w:val="28"/>
          <w:szCs w:val="28"/>
        </w:rPr>
        <w:t>人次</w:t>
      </w:r>
      <w:r>
        <w:rPr>
          <w:rFonts w:ascii="仿宋_GB2312" w:eastAsia="仿宋_GB2312" w:hint="eastAsia"/>
          <w:sz w:val="28"/>
          <w:szCs w:val="28"/>
        </w:rPr>
        <w:t>。</w:t>
      </w:r>
    </w:p>
    <w:p w14:paraId="2354C5D4" w14:textId="19502CD0" w:rsidR="006F3666" w:rsidRDefault="007E5739">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sidR="00A96C92" w:rsidRPr="00A96C92">
        <w:rPr>
          <w:rFonts w:ascii="仿宋_GB2312" w:eastAsia="仿宋_GB2312" w:hint="eastAsia"/>
          <w:sz w:val="28"/>
          <w:szCs w:val="28"/>
        </w:rPr>
        <w:t>公务用车购置及运行维护费。2023年度决算数0元，比2023年度年初预算数0元增加0元。其中，公务用车购置费2023年度决算数0元，比2023年度年初预算数0元增加0元。2023年度购置（更新）0辆，车均购置费0元。公务用车运行维护费2023年度决算数0元，比2023年度年初预算数0元增加0元。2023年度公务用车运行维护费中，公务用车加油0元，公务用车维修0元，公务用车保险0元，公务用车其他支出0元。2023年度财政拨款负担的公务用车保有量0辆，财政拨款车均运行维护费0元</w:t>
      </w:r>
      <w:r>
        <w:rPr>
          <w:rFonts w:ascii="仿宋_GB2312" w:eastAsia="仿宋_GB2312" w:hint="eastAsia"/>
          <w:sz w:val="28"/>
          <w:szCs w:val="28"/>
        </w:rPr>
        <w:t>。</w:t>
      </w:r>
    </w:p>
    <w:p w14:paraId="063624D8" w14:textId="73DD42D5" w:rsidR="006F3666" w:rsidRDefault="007E5739">
      <w:pPr>
        <w:spacing w:line="560" w:lineRule="exact"/>
        <w:ind w:firstLineChars="200" w:firstLine="560"/>
        <w:rPr>
          <w:rFonts w:ascii="仿宋_GB2312" w:eastAsia="仿宋_GB2312"/>
          <w:sz w:val="28"/>
          <w:szCs w:val="28"/>
        </w:rPr>
      </w:pPr>
      <w:r>
        <w:rPr>
          <w:rFonts w:ascii="黑体" w:eastAsia="黑体" w:hint="eastAsia"/>
          <w:sz w:val="28"/>
          <w:szCs w:val="28"/>
        </w:rPr>
        <w:t>二、机关运行经费支出情况</w:t>
      </w:r>
    </w:p>
    <w:p w14:paraId="6630293D" w14:textId="0985FA3A" w:rsidR="006F3666" w:rsidRDefault="00124406" w:rsidP="00124406">
      <w:pPr>
        <w:ind w:firstLineChars="192" w:firstLine="538"/>
        <w:rPr>
          <w:rFonts w:ascii="仿宋_GB2312" w:eastAsia="仿宋_GB2312"/>
          <w:sz w:val="28"/>
          <w:szCs w:val="28"/>
        </w:rPr>
      </w:pPr>
      <w:r w:rsidRPr="00124406">
        <w:rPr>
          <w:rFonts w:ascii="仿宋_GB2312" w:eastAsia="仿宋_GB2312" w:hint="eastAsia"/>
          <w:sz w:val="28"/>
          <w:szCs w:val="28"/>
        </w:rPr>
        <w:t>本单位不在机关运行经费统计范围之内</w:t>
      </w:r>
    </w:p>
    <w:p w14:paraId="60AB00E5" w14:textId="77777777" w:rsidR="006F3666" w:rsidRDefault="007E5739">
      <w:pPr>
        <w:ind w:left="540"/>
        <w:rPr>
          <w:rFonts w:ascii="黑体" w:eastAsia="黑体"/>
          <w:sz w:val="28"/>
          <w:szCs w:val="28"/>
        </w:rPr>
      </w:pPr>
      <w:r>
        <w:rPr>
          <w:rFonts w:ascii="黑体" w:eastAsia="黑体" w:hint="eastAsia"/>
          <w:sz w:val="28"/>
          <w:szCs w:val="28"/>
        </w:rPr>
        <w:lastRenderedPageBreak/>
        <w:t>三、政府采购支出情况</w:t>
      </w:r>
    </w:p>
    <w:p w14:paraId="1B4E3513" w14:textId="1EE05EBE" w:rsidR="006F3666" w:rsidRDefault="007E5739">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sidR="00577129">
        <w:rPr>
          <w:rFonts w:ascii="仿宋_GB2312" w:eastAsia="仿宋_GB2312" w:hint="eastAsia"/>
          <w:sz w:val="28"/>
          <w:szCs w:val="28"/>
        </w:rPr>
        <w:t>237.52</w:t>
      </w:r>
      <w:r>
        <w:rPr>
          <w:rFonts w:ascii="仿宋_GB2312" w:eastAsia="仿宋_GB2312" w:hint="eastAsia"/>
          <w:sz w:val="28"/>
          <w:szCs w:val="28"/>
        </w:rPr>
        <w:t>万元，其中：政府采购货物支出</w:t>
      </w:r>
      <w:r w:rsidR="000676BF">
        <w:rPr>
          <w:rFonts w:ascii="仿宋_GB2312" w:eastAsia="仿宋_GB2312" w:hint="eastAsia"/>
          <w:sz w:val="28"/>
          <w:szCs w:val="28"/>
        </w:rPr>
        <w:t>87.31</w:t>
      </w:r>
      <w:r>
        <w:rPr>
          <w:rFonts w:ascii="仿宋_GB2312" w:eastAsia="仿宋_GB2312" w:hint="eastAsia"/>
          <w:sz w:val="28"/>
          <w:szCs w:val="28"/>
        </w:rPr>
        <w:t>万元，政府采购工程支出</w:t>
      </w:r>
      <w:r w:rsidR="000676BF">
        <w:rPr>
          <w:rFonts w:ascii="仿宋_GB2312" w:eastAsia="仿宋_GB2312" w:hint="eastAsia"/>
          <w:sz w:val="28"/>
          <w:szCs w:val="28"/>
        </w:rPr>
        <w:t>0</w:t>
      </w:r>
      <w:r>
        <w:rPr>
          <w:rFonts w:ascii="仿宋_GB2312" w:eastAsia="仿宋_GB2312" w:hint="eastAsia"/>
          <w:sz w:val="28"/>
          <w:szCs w:val="28"/>
        </w:rPr>
        <w:t>元，政府采购服务支出</w:t>
      </w:r>
      <w:r w:rsidR="000676BF">
        <w:rPr>
          <w:rFonts w:ascii="仿宋_GB2312" w:eastAsia="仿宋_GB2312" w:hint="eastAsia"/>
          <w:sz w:val="28"/>
          <w:szCs w:val="28"/>
        </w:rPr>
        <w:t>150.21</w:t>
      </w:r>
      <w:r>
        <w:rPr>
          <w:rFonts w:ascii="仿宋_GB2312" w:eastAsia="仿宋_GB2312" w:hint="eastAsia"/>
          <w:sz w:val="28"/>
          <w:szCs w:val="28"/>
        </w:rPr>
        <w:t>万元。授予中小企业合同金额</w:t>
      </w:r>
      <w:r w:rsidR="000676BF">
        <w:rPr>
          <w:rFonts w:ascii="仿宋_GB2312" w:eastAsia="仿宋_GB2312" w:hint="eastAsia"/>
          <w:sz w:val="28"/>
          <w:szCs w:val="28"/>
        </w:rPr>
        <w:t>179.31</w:t>
      </w:r>
      <w:r>
        <w:rPr>
          <w:rFonts w:ascii="仿宋_GB2312" w:eastAsia="仿宋_GB2312" w:hint="eastAsia"/>
          <w:sz w:val="28"/>
          <w:szCs w:val="28"/>
        </w:rPr>
        <w:t>万元，占政府采购支出总额的</w:t>
      </w:r>
      <w:r w:rsidR="000676BF">
        <w:rPr>
          <w:rFonts w:ascii="仿宋_GB2312" w:eastAsia="仿宋_GB2312" w:hint="eastAsia"/>
          <w:sz w:val="28"/>
          <w:szCs w:val="28"/>
        </w:rPr>
        <w:t>75.49</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sidR="00A1369C">
        <w:rPr>
          <w:rFonts w:ascii="仿宋_GB2312" w:eastAsia="仿宋_GB2312" w:hint="eastAsia"/>
          <w:sz w:val="28"/>
          <w:szCs w:val="28"/>
        </w:rPr>
        <w:t>112</w:t>
      </w:r>
      <w:r>
        <w:rPr>
          <w:rFonts w:ascii="仿宋_GB2312" w:eastAsia="仿宋_GB2312" w:hint="eastAsia"/>
          <w:sz w:val="28"/>
          <w:szCs w:val="28"/>
        </w:rPr>
        <w:t>万元，占政府采购支出总额的</w:t>
      </w:r>
      <w:r w:rsidR="00A1369C">
        <w:rPr>
          <w:rFonts w:ascii="仿宋_GB2312" w:eastAsia="仿宋_GB2312" w:hint="eastAsia"/>
          <w:sz w:val="28"/>
          <w:szCs w:val="28"/>
        </w:rPr>
        <w:t>47.15</w:t>
      </w:r>
      <w:r>
        <w:rPr>
          <w:rFonts w:ascii="仿宋_GB2312" w:eastAsia="仿宋_GB2312" w:hint="eastAsia"/>
          <w:sz w:val="28"/>
          <w:szCs w:val="28"/>
        </w:rPr>
        <w:t>%。</w:t>
      </w:r>
    </w:p>
    <w:p w14:paraId="2256D240" w14:textId="77777777" w:rsidR="006F3666" w:rsidRDefault="007E5739">
      <w:pPr>
        <w:ind w:firstLineChars="200" w:firstLine="560"/>
        <w:rPr>
          <w:rFonts w:ascii="黑体" w:eastAsia="黑体"/>
          <w:sz w:val="28"/>
          <w:szCs w:val="28"/>
        </w:rPr>
      </w:pPr>
      <w:r>
        <w:rPr>
          <w:rFonts w:ascii="黑体" w:eastAsia="黑体" w:hint="eastAsia"/>
          <w:sz w:val="28"/>
          <w:szCs w:val="28"/>
        </w:rPr>
        <w:t>四、国有资产占用情况</w:t>
      </w:r>
    </w:p>
    <w:p w14:paraId="77CCAB80" w14:textId="2F31AD16" w:rsidR="006F3666" w:rsidRDefault="007E5739">
      <w:pPr>
        <w:ind w:firstLineChars="200" w:firstLine="560"/>
        <w:rPr>
          <w:rFonts w:ascii="仿宋_GB2312" w:eastAsia="仿宋_GB2312"/>
          <w:sz w:val="28"/>
          <w:szCs w:val="28"/>
        </w:rPr>
      </w:pPr>
      <w:r w:rsidRPr="00891E66">
        <w:rPr>
          <w:rFonts w:ascii="仿宋_GB2312" w:eastAsia="仿宋_GB2312" w:hint="eastAsia"/>
          <w:color w:val="000000" w:themeColor="text1"/>
          <w:sz w:val="28"/>
          <w:szCs w:val="28"/>
        </w:rPr>
        <w:t>2024年度新购置车辆</w:t>
      </w:r>
      <w:r w:rsidR="0034570A" w:rsidRPr="00891E66">
        <w:rPr>
          <w:rFonts w:ascii="仿宋_GB2312" w:eastAsia="仿宋_GB2312" w:hint="eastAsia"/>
          <w:color w:val="000000" w:themeColor="text1"/>
          <w:sz w:val="28"/>
          <w:szCs w:val="28"/>
        </w:rPr>
        <w:t>0</w:t>
      </w:r>
      <w:r w:rsidRPr="00891E66">
        <w:rPr>
          <w:rFonts w:ascii="仿宋_GB2312" w:eastAsia="仿宋_GB2312" w:hint="eastAsia"/>
          <w:color w:val="000000" w:themeColor="text1"/>
          <w:sz w:val="28"/>
          <w:szCs w:val="28"/>
        </w:rPr>
        <w:t>台，共计</w:t>
      </w:r>
      <w:r w:rsidR="004C1B79" w:rsidRPr="00891E66">
        <w:rPr>
          <w:rFonts w:ascii="仿宋_GB2312" w:eastAsia="仿宋_GB2312" w:hint="eastAsia"/>
          <w:color w:val="000000" w:themeColor="text1"/>
          <w:sz w:val="28"/>
          <w:szCs w:val="28"/>
        </w:rPr>
        <w:t>0</w:t>
      </w:r>
      <w:r w:rsidRPr="00891E66">
        <w:rPr>
          <w:rFonts w:ascii="仿宋_GB2312" w:eastAsia="仿宋_GB2312" w:hint="eastAsia"/>
          <w:color w:val="000000" w:themeColor="text1"/>
          <w:sz w:val="28"/>
          <w:szCs w:val="28"/>
        </w:rPr>
        <w:t>元</w:t>
      </w:r>
      <w:r w:rsidRPr="00BC4A4A">
        <w:rPr>
          <w:rFonts w:ascii="仿宋_GB2312" w:eastAsia="仿宋_GB2312" w:hint="eastAsia"/>
          <w:color w:val="000000" w:themeColor="text1"/>
          <w:sz w:val="28"/>
          <w:szCs w:val="28"/>
        </w:rPr>
        <w:t>；新购置单位价值100万元以上的设备</w:t>
      </w:r>
      <w:r w:rsidR="00BC4A4A" w:rsidRPr="00BC4A4A">
        <w:rPr>
          <w:rFonts w:ascii="仿宋_GB2312" w:eastAsia="仿宋_GB2312" w:hint="eastAsia"/>
          <w:color w:val="000000" w:themeColor="text1"/>
          <w:sz w:val="28"/>
          <w:szCs w:val="28"/>
        </w:rPr>
        <w:t>0</w:t>
      </w:r>
      <w:r w:rsidRPr="00BC4A4A">
        <w:rPr>
          <w:rFonts w:ascii="仿宋_GB2312" w:eastAsia="仿宋_GB2312" w:hint="eastAsia"/>
          <w:color w:val="000000" w:themeColor="text1"/>
          <w:sz w:val="28"/>
          <w:szCs w:val="28"/>
        </w:rPr>
        <w:t>台，共计</w:t>
      </w:r>
      <w:r w:rsidR="00BC4A4A" w:rsidRPr="00BC4A4A">
        <w:rPr>
          <w:rFonts w:ascii="仿宋_GB2312" w:eastAsia="仿宋_GB2312" w:hint="eastAsia"/>
          <w:color w:val="000000" w:themeColor="text1"/>
          <w:sz w:val="28"/>
          <w:szCs w:val="28"/>
        </w:rPr>
        <w:t>0</w:t>
      </w:r>
      <w:r w:rsidRPr="00BC4A4A">
        <w:rPr>
          <w:rFonts w:ascii="仿宋_GB2312" w:eastAsia="仿宋_GB2312" w:hint="eastAsia"/>
          <w:color w:val="000000" w:themeColor="text1"/>
          <w:sz w:val="28"/>
          <w:szCs w:val="28"/>
        </w:rPr>
        <w:t>元。截至2024年</w:t>
      </w:r>
      <w:r w:rsidRPr="00891E66">
        <w:rPr>
          <w:rFonts w:ascii="仿宋_GB2312" w:eastAsia="仿宋_GB2312" w:hint="eastAsia"/>
          <w:color w:val="000000" w:themeColor="text1"/>
          <w:sz w:val="28"/>
          <w:szCs w:val="28"/>
        </w:rPr>
        <w:t>底，本单位固定资产总额</w:t>
      </w:r>
      <w:r w:rsidR="00891E66" w:rsidRPr="00891E66">
        <w:rPr>
          <w:rFonts w:ascii="仿宋_GB2312" w:eastAsia="仿宋_GB2312" w:hint="eastAsia"/>
          <w:color w:val="000000" w:themeColor="text1"/>
          <w:sz w:val="28"/>
          <w:szCs w:val="28"/>
        </w:rPr>
        <w:t>7681.25</w:t>
      </w:r>
      <w:r w:rsidRPr="00891E66">
        <w:rPr>
          <w:rFonts w:ascii="仿宋_GB2312" w:eastAsia="仿宋_GB2312" w:hint="eastAsia"/>
          <w:color w:val="000000" w:themeColor="text1"/>
          <w:sz w:val="28"/>
          <w:szCs w:val="28"/>
        </w:rPr>
        <w:t>万元，其中车辆</w:t>
      </w:r>
      <w:r w:rsidR="00891E66" w:rsidRPr="00891E66">
        <w:rPr>
          <w:rFonts w:ascii="仿宋_GB2312" w:eastAsia="仿宋_GB2312" w:hint="eastAsia"/>
          <w:color w:val="000000" w:themeColor="text1"/>
          <w:sz w:val="28"/>
          <w:szCs w:val="28"/>
        </w:rPr>
        <w:t>8</w:t>
      </w:r>
      <w:r w:rsidRPr="00891E66">
        <w:rPr>
          <w:rFonts w:ascii="仿宋_GB2312" w:eastAsia="仿宋_GB2312" w:hint="eastAsia"/>
          <w:color w:val="000000" w:themeColor="text1"/>
          <w:sz w:val="28"/>
          <w:szCs w:val="28"/>
        </w:rPr>
        <w:t>台，共计</w:t>
      </w:r>
      <w:r w:rsidR="00891E66" w:rsidRPr="00891E66">
        <w:rPr>
          <w:rFonts w:ascii="仿宋_GB2312" w:eastAsia="仿宋_GB2312" w:hint="eastAsia"/>
          <w:color w:val="000000" w:themeColor="text1"/>
          <w:sz w:val="28"/>
          <w:szCs w:val="28"/>
        </w:rPr>
        <w:t>207.56</w:t>
      </w:r>
      <w:r w:rsidRPr="00891E66">
        <w:rPr>
          <w:rFonts w:ascii="仿宋_GB2312" w:eastAsia="仿宋_GB2312" w:hint="eastAsia"/>
          <w:color w:val="000000" w:themeColor="text1"/>
          <w:sz w:val="28"/>
          <w:szCs w:val="28"/>
        </w:rPr>
        <w:t>万元；单位价值100万元以上的设备</w:t>
      </w:r>
      <w:r w:rsidR="00891E66" w:rsidRPr="00891E66">
        <w:rPr>
          <w:rFonts w:ascii="仿宋_GB2312" w:eastAsia="仿宋_GB2312" w:hint="eastAsia"/>
          <w:color w:val="000000" w:themeColor="text1"/>
          <w:sz w:val="28"/>
          <w:szCs w:val="28"/>
        </w:rPr>
        <w:t>9台</w:t>
      </w:r>
      <w:r w:rsidRPr="00891E66">
        <w:rPr>
          <w:rFonts w:ascii="仿宋_GB2312" w:eastAsia="仿宋_GB2312" w:hint="eastAsia"/>
          <w:color w:val="000000" w:themeColor="text1"/>
          <w:sz w:val="28"/>
          <w:szCs w:val="28"/>
        </w:rPr>
        <w:t>，</w:t>
      </w:r>
      <w:r w:rsidRPr="002F5D8F">
        <w:rPr>
          <w:rFonts w:ascii="仿宋_GB2312" w:eastAsia="仿宋_GB2312" w:hint="eastAsia"/>
          <w:color w:val="000000" w:themeColor="text1"/>
          <w:sz w:val="28"/>
          <w:szCs w:val="28"/>
        </w:rPr>
        <w:t>共计</w:t>
      </w:r>
      <w:r w:rsidR="002F5D8F" w:rsidRPr="002F5D8F">
        <w:rPr>
          <w:rFonts w:ascii="仿宋_GB2312" w:eastAsia="仿宋_GB2312" w:hint="eastAsia"/>
          <w:color w:val="000000" w:themeColor="text1"/>
          <w:sz w:val="28"/>
          <w:szCs w:val="28"/>
        </w:rPr>
        <w:t>217</w:t>
      </w:r>
      <w:r w:rsidR="00817D73">
        <w:rPr>
          <w:rFonts w:ascii="仿宋_GB2312" w:eastAsia="仿宋_GB2312" w:hint="eastAsia"/>
          <w:color w:val="000000" w:themeColor="text1"/>
          <w:sz w:val="28"/>
          <w:szCs w:val="28"/>
        </w:rPr>
        <w:t>1</w:t>
      </w:r>
      <w:r w:rsidR="002F5D8F" w:rsidRPr="002F5D8F">
        <w:rPr>
          <w:rFonts w:ascii="仿宋_GB2312" w:eastAsia="仿宋_GB2312" w:hint="eastAsia"/>
          <w:color w:val="000000" w:themeColor="text1"/>
          <w:sz w:val="28"/>
          <w:szCs w:val="28"/>
        </w:rPr>
        <w:t>.50</w:t>
      </w:r>
      <w:r w:rsidRPr="002F5D8F">
        <w:rPr>
          <w:rFonts w:ascii="仿宋_GB2312" w:eastAsia="仿宋_GB2312" w:hint="eastAsia"/>
          <w:color w:val="000000" w:themeColor="text1"/>
          <w:sz w:val="28"/>
          <w:szCs w:val="28"/>
        </w:rPr>
        <w:t>万元。</w:t>
      </w:r>
    </w:p>
    <w:p w14:paraId="01DC4DEE" w14:textId="77777777" w:rsidR="006F3666" w:rsidRDefault="007E5739">
      <w:pPr>
        <w:ind w:firstLineChars="200" w:firstLine="560"/>
        <w:rPr>
          <w:rFonts w:ascii="仿宋_GB2312" w:eastAsia="仿宋_GB2312"/>
          <w:sz w:val="28"/>
          <w:szCs w:val="28"/>
        </w:rPr>
      </w:pPr>
      <w:r>
        <w:rPr>
          <w:rFonts w:ascii="黑体" w:eastAsia="黑体" w:hint="eastAsia"/>
          <w:sz w:val="28"/>
          <w:szCs w:val="28"/>
        </w:rPr>
        <w:t>五</w:t>
      </w:r>
      <w:r>
        <w:rPr>
          <w:rFonts w:ascii="黑体" w:eastAsia="黑体"/>
          <w:sz w:val="28"/>
          <w:szCs w:val="28"/>
        </w:rPr>
        <w:t>、</w:t>
      </w:r>
      <w:r>
        <w:rPr>
          <w:rFonts w:ascii="黑体" w:eastAsia="黑体" w:hint="eastAsia"/>
          <w:sz w:val="28"/>
          <w:szCs w:val="28"/>
        </w:rPr>
        <w:t>绩效评价结果情况</w:t>
      </w:r>
    </w:p>
    <w:p w14:paraId="7BA663D2" w14:textId="05B4FC46" w:rsidR="006F3666" w:rsidRDefault="007E5739">
      <w:pPr>
        <w:spacing w:line="560" w:lineRule="exact"/>
        <w:ind w:firstLineChars="200" w:firstLine="560"/>
        <w:rPr>
          <w:rFonts w:ascii="仿宋_GB2312" w:eastAsia="仿宋_GB2312"/>
          <w:sz w:val="28"/>
          <w:szCs w:val="28"/>
        </w:rPr>
      </w:pPr>
      <w:r>
        <w:rPr>
          <w:rFonts w:ascii="仿宋_GB2312" w:eastAsia="仿宋_GB2312"/>
          <w:sz w:val="28"/>
          <w:szCs w:val="28"/>
        </w:rPr>
        <w:t>202</w:t>
      </w:r>
      <w:r>
        <w:rPr>
          <w:rFonts w:ascii="仿宋_GB2312" w:eastAsia="仿宋_GB2312" w:hint="eastAsia"/>
          <w:sz w:val="28"/>
          <w:szCs w:val="28"/>
        </w:rPr>
        <w:t>5</w:t>
      </w:r>
      <w:r>
        <w:rPr>
          <w:rFonts w:ascii="仿宋_GB2312" w:eastAsia="仿宋_GB2312"/>
          <w:sz w:val="28"/>
          <w:szCs w:val="28"/>
        </w:rPr>
        <w:t>年</w:t>
      </w:r>
      <w:r>
        <w:rPr>
          <w:rFonts w:ascii="仿宋_GB2312" w:eastAsia="仿宋_GB2312" w:hint="eastAsia"/>
          <w:sz w:val="28"/>
          <w:szCs w:val="28"/>
        </w:rPr>
        <w:t>，</w:t>
      </w:r>
      <w:r>
        <w:rPr>
          <w:rFonts w:ascii="仿宋_GB2312" w:eastAsia="仿宋_GB2312"/>
          <w:sz w:val="28"/>
          <w:szCs w:val="28"/>
        </w:rPr>
        <w:t>本单位对202</w:t>
      </w:r>
      <w:r>
        <w:rPr>
          <w:rFonts w:ascii="仿宋_GB2312" w:eastAsia="仿宋_GB2312" w:hint="eastAsia"/>
          <w:sz w:val="28"/>
          <w:szCs w:val="28"/>
        </w:rPr>
        <w:t>4</w:t>
      </w:r>
      <w:r>
        <w:rPr>
          <w:rFonts w:ascii="仿宋_GB2312" w:eastAsia="仿宋_GB2312"/>
          <w:sz w:val="28"/>
          <w:szCs w:val="28"/>
        </w:rPr>
        <w:t>年度单位项目支出实施了绩效评价，</w:t>
      </w:r>
      <w:r>
        <w:rPr>
          <w:rFonts w:ascii="仿宋_GB2312" w:eastAsia="仿宋_GB2312" w:hint="eastAsia"/>
          <w:sz w:val="28"/>
          <w:szCs w:val="28"/>
        </w:rPr>
        <w:t>单位自评</w:t>
      </w:r>
      <w:r w:rsidR="00113174">
        <w:rPr>
          <w:rFonts w:ascii="仿宋_GB2312" w:eastAsia="仿宋_GB2312" w:hint="eastAsia"/>
          <w:sz w:val="28"/>
          <w:szCs w:val="28"/>
        </w:rPr>
        <w:t>25</w:t>
      </w:r>
      <w:r>
        <w:rPr>
          <w:rFonts w:ascii="仿宋_GB2312" w:eastAsia="仿宋_GB2312"/>
          <w:sz w:val="28"/>
          <w:szCs w:val="28"/>
        </w:rPr>
        <w:t>个，</w:t>
      </w:r>
      <w:proofErr w:type="gramStart"/>
      <w:r>
        <w:rPr>
          <w:rFonts w:ascii="仿宋_GB2312" w:eastAsia="仿宋_GB2312"/>
          <w:sz w:val="28"/>
          <w:szCs w:val="28"/>
        </w:rPr>
        <w:t>占单位</w:t>
      </w:r>
      <w:proofErr w:type="gramEnd"/>
      <w:r>
        <w:rPr>
          <w:rFonts w:ascii="仿宋_GB2312" w:eastAsia="仿宋_GB2312"/>
          <w:sz w:val="28"/>
          <w:szCs w:val="28"/>
        </w:rPr>
        <w:t>项目总数的</w:t>
      </w:r>
      <w:r w:rsidR="00F97EF4">
        <w:rPr>
          <w:rFonts w:ascii="仿宋_GB2312" w:eastAsia="仿宋_GB2312" w:hint="eastAsia"/>
          <w:sz w:val="28"/>
          <w:szCs w:val="28"/>
        </w:rPr>
        <w:t>78.13</w:t>
      </w:r>
      <w:r>
        <w:rPr>
          <w:rFonts w:ascii="仿宋_GB2312" w:eastAsia="仿宋_GB2312"/>
          <w:sz w:val="28"/>
          <w:szCs w:val="28"/>
        </w:rPr>
        <w:t xml:space="preserve"> %，涉及金额</w:t>
      </w:r>
      <w:r w:rsidR="00C6274C">
        <w:rPr>
          <w:rFonts w:ascii="仿宋_GB2312" w:eastAsia="仿宋_GB2312" w:hint="eastAsia"/>
          <w:sz w:val="28"/>
          <w:szCs w:val="28"/>
        </w:rPr>
        <w:t>286</w:t>
      </w:r>
      <w:r w:rsidR="00321631">
        <w:rPr>
          <w:rFonts w:ascii="仿宋_GB2312" w:eastAsia="仿宋_GB2312" w:hint="eastAsia"/>
          <w:sz w:val="28"/>
          <w:szCs w:val="28"/>
        </w:rPr>
        <w:t>2.69</w:t>
      </w:r>
      <w:r>
        <w:rPr>
          <w:rFonts w:ascii="仿宋_GB2312" w:eastAsia="仿宋_GB2312"/>
          <w:sz w:val="28"/>
          <w:szCs w:val="28"/>
        </w:rPr>
        <w:t>元。评价得分在90分（含90分）以上的</w:t>
      </w:r>
      <w:r w:rsidR="00E44C33">
        <w:rPr>
          <w:rFonts w:ascii="仿宋_GB2312" w:eastAsia="仿宋_GB2312" w:hint="eastAsia"/>
          <w:sz w:val="28"/>
          <w:szCs w:val="28"/>
        </w:rPr>
        <w:t>25</w:t>
      </w:r>
      <w:r>
        <w:rPr>
          <w:rFonts w:ascii="仿宋_GB2312" w:eastAsia="仿宋_GB2312"/>
          <w:sz w:val="28"/>
          <w:szCs w:val="28"/>
        </w:rPr>
        <w:t>个、评价得分在80-90分（含80分）的</w:t>
      </w:r>
      <w:r w:rsidR="00E44C33">
        <w:rPr>
          <w:rFonts w:ascii="仿宋_GB2312" w:eastAsia="仿宋_GB2312" w:hint="eastAsia"/>
          <w:sz w:val="28"/>
          <w:szCs w:val="28"/>
        </w:rPr>
        <w:t>0</w:t>
      </w:r>
      <w:r>
        <w:rPr>
          <w:rFonts w:ascii="仿宋_GB2312" w:eastAsia="仿宋_GB2312"/>
          <w:sz w:val="28"/>
          <w:szCs w:val="28"/>
        </w:rPr>
        <w:t>个、评价得分在60-80分（含60分）的</w:t>
      </w:r>
      <w:r w:rsidR="00E44C33">
        <w:rPr>
          <w:rFonts w:ascii="仿宋_GB2312" w:eastAsia="仿宋_GB2312" w:hint="eastAsia"/>
          <w:sz w:val="28"/>
          <w:szCs w:val="28"/>
        </w:rPr>
        <w:t>0</w:t>
      </w:r>
      <w:r>
        <w:rPr>
          <w:rFonts w:ascii="仿宋_GB2312" w:eastAsia="仿宋_GB2312"/>
          <w:sz w:val="28"/>
          <w:szCs w:val="28"/>
        </w:rPr>
        <w:t>个、评价得分在60分以下的</w:t>
      </w:r>
      <w:r w:rsidR="00E44C33">
        <w:rPr>
          <w:rFonts w:ascii="仿宋_GB2312" w:eastAsia="仿宋_GB2312" w:hint="eastAsia"/>
          <w:sz w:val="28"/>
          <w:szCs w:val="28"/>
        </w:rPr>
        <w:t>0</w:t>
      </w:r>
      <w:r>
        <w:rPr>
          <w:rFonts w:ascii="仿宋_GB2312" w:eastAsia="仿宋_GB2312"/>
          <w:sz w:val="28"/>
          <w:szCs w:val="28"/>
        </w:rPr>
        <w:t>个。</w:t>
      </w:r>
    </w:p>
    <w:p w14:paraId="3950709E" w14:textId="77777777" w:rsidR="006F3666" w:rsidRDefault="007E5739">
      <w:pPr>
        <w:spacing w:line="560" w:lineRule="exact"/>
        <w:ind w:firstLineChars="200" w:firstLine="560"/>
        <w:rPr>
          <w:rFonts w:ascii="仿宋_GB2312" w:eastAsia="仿宋_GB2312"/>
          <w:sz w:val="28"/>
          <w:szCs w:val="28"/>
        </w:rPr>
      </w:pPr>
      <w:r>
        <w:rPr>
          <w:rFonts w:ascii="黑体" w:eastAsia="黑体" w:hint="eastAsia"/>
          <w:sz w:val="28"/>
          <w:szCs w:val="28"/>
        </w:rPr>
        <w:t>六</w:t>
      </w:r>
      <w:r>
        <w:rPr>
          <w:rFonts w:ascii="黑体" w:eastAsia="黑体"/>
          <w:sz w:val="28"/>
          <w:szCs w:val="28"/>
        </w:rPr>
        <w:t>、</w:t>
      </w:r>
      <w:r>
        <w:rPr>
          <w:rFonts w:ascii="黑体" w:eastAsia="黑体" w:hint="eastAsia"/>
          <w:sz w:val="28"/>
          <w:szCs w:val="28"/>
        </w:rPr>
        <w:t>重点行政事业性收费情况</w:t>
      </w:r>
    </w:p>
    <w:p w14:paraId="5DFD3B95" w14:textId="5C3A3B27" w:rsidR="006F3666" w:rsidRDefault="00FC2C21" w:rsidP="00FC2C21">
      <w:pPr>
        <w:ind w:firstLineChars="192" w:firstLine="538"/>
        <w:rPr>
          <w:rFonts w:ascii="仿宋_GB2312" w:eastAsia="仿宋_GB2312"/>
          <w:sz w:val="28"/>
          <w:szCs w:val="28"/>
        </w:rPr>
      </w:pPr>
      <w:r w:rsidRPr="00FC2C21">
        <w:rPr>
          <w:rFonts w:ascii="仿宋_GB2312" w:eastAsia="仿宋_GB2312" w:hint="eastAsia"/>
          <w:sz w:val="28"/>
          <w:szCs w:val="28"/>
        </w:rPr>
        <w:t>本单位202</w:t>
      </w:r>
      <w:r>
        <w:rPr>
          <w:rFonts w:ascii="仿宋_GB2312" w:eastAsia="仿宋_GB2312" w:hint="eastAsia"/>
          <w:sz w:val="28"/>
          <w:szCs w:val="28"/>
        </w:rPr>
        <w:t>4</w:t>
      </w:r>
      <w:r w:rsidRPr="00FC2C21">
        <w:rPr>
          <w:rFonts w:ascii="仿宋_GB2312" w:eastAsia="仿宋_GB2312" w:hint="eastAsia"/>
          <w:sz w:val="28"/>
          <w:szCs w:val="28"/>
        </w:rPr>
        <w:t>年无重点行政事业性收费</w:t>
      </w:r>
    </w:p>
    <w:p w14:paraId="56E3A954" w14:textId="77777777" w:rsidR="006F3666" w:rsidRDefault="007E5739">
      <w:pPr>
        <w:spacing w:line="560" w:lineRule="exact"/>
        <w:ind w:firstLineChars="200" w:firstLine="560"/>
        <w:rPr>
          <w:rFonts w:ascii="仿宋_GB2312" w:eastAsia="仿宋_GB2312"/>
          <w:sz w:val="28"/>
          <w:szCs w:val="28"/>
        </w:rPr>
      </w:pPr>
      <w:r>
        <w:rPr>
          <w:rFonts w:ascii="黑体" w:eastAsia="黑体" w:hint="eastAsia"/>
          <w:sz w:val="28"/>
          <w:szCs w:val="28"/>
        </w:rPr>
        <w:t>七</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76E3F26C" w14:textId="43AEF228" w:rsidR="006F3666" w:rsidRDefault="007E5739">
      <w:pPr>
        <w:ind w:firstLineChars="192" w:firstLine="538"/>
        <w:rPr>
          <w:rFonts w:ascii="仿宋_GB2312" w:eastAsia="仿宋_GB2312"/>
          <w:sz w:val="28"/>
          <w:szCs w:val="28"/>
        </w:rPr>
      </w:pPr>
      <w:r>
        <w:rPr>
          <w:rFonts w:ascii="仿宋_GB2312" w:eastAsia="仿宋_GB2312" w:hint="eastAsia"/>
          <w:sz w:val="28"/>
          <w:szCs w:val="28"/>
        </w:rPr>
        <w:t>2024年度政府购买服务</w:t>
      </w:r>
      <w:r>
        <w:rPr>
          <w:rFonts w:ascii="仿宋_GB2312" w:eastAsia="仿宋_GB2312"/>
          <w:sz w:val="28"/>
          <w:szCs w:val="28"/>
        </w:rPr>
        <w:t>决算</w:t>
      </w:r>
      <w:r>
        <w:rPr>
          <w:rFonts w:ascii="仿宋_GB2312" w:eastAsia="仿宋_GB2312" w:hint="eastAsia"/>
          <w:sz w:val="28"/>
          <w:szCs w:val="28"/>
        </w:rPr>
        <w:t>项目共计</w:t>
      </w:r>
      <w:r w:rsidR="00211279">
        <w:rPr>
          <w:rFonts w:ascii="仿宋_GB2312" w:eastAsia="仿宋_GB2312" w:hint="eastAsia"/>
          <w:sz w:val="28"/>
          <w:szCs w:val="28"/>
        </w:rPr>
        <w:t>0</w:t>
      </w:r>
      <w:r>
        <w:rPr>
          <w:rFonts w:ascii="仿宋_GB2312" w:eastAsia="仿宋_GB2312" w:hint="eastAsia"/>
          <w:sz w:val="28"/>
          <w:szCs w:val="28"/>
        </w:rPr>
        <w:t>项，金额</w:t>
      </w:r>
      <w:r w:rsidR="00211279">
        <w:rPr>
          <w:rFonts w:ascii="仿宋_GB2312" w:eastAsia="仿宋_GB2312" w:hint="eastAsia"/>
          <w:sz w:val="28"/>
          <w:szCs w:val="28"/>
        </w:rPr>
        <w:t>0</w:t>
      </w:r>
      <w:r>
        <w:rPr>
          <w:rFonts w:ascii="仿宋_GB2312" w:eastAsia="仿宋_GB2312" w:hint="eastAsia"/>
          <w:sz w:val="28"/>
          <w:szCs w:val="28"/>
        </w:rPr>
        <w:t>元。</w:t>
      </w:r>
    </w:p>
    <w:p w14:paraId="21D8238E" w14:textId="77777777" w:rsidR="006F3666" w:rsidRDefault="007E5739">
      <w:pPr>
        <w:ind w:firstLineChars="200" w:firstLine="560"/>
        <w:rPr>
          <w:rFonts w:ascii="仿宋_GB2312" w:eastAsia="仿宋_GB2312"/>
          <w:sz w:val="28"/>
          <w:szCs w:val="28"/>
        </w:rPr>
      </w:pPr>
      <w:r>
        <w:rPr>
          <w:rFonts w:ascii="黑体" w:eastAsia="黑体" w:hint="eastAsia"/>
          <w:sz w:val="28"/>
          <w:szCs w:val="28"/>
        </w:rPr>
        <w:lastRenderedPageBreak/>
        <w:t>八、</w:t>
      </w:r>
      <w:r>
        <w:rPr>
          <w:rFonts w:ascii="黑体" w:eastAsia="黑体"/>
          <w:sz w:val="28"/>
          <w:szCs w:val="28"/>
        </w:rPr>
        <w:t>专业名词解释</w:t>
      </w:r>
    </w:p>
    <w:p w14:paraId="7BD8BE0C" w14:textId="77777777" w:rsidR="006F3666" w:rsidRDefault="007E5739">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44FFCCCB" w14:textId="77777777" w:rsidR="006F3666" w:rsidRDefault="007E5739">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24605A18" w14:textId="77777777" w:rsidR="006F3666" w:rsidRDefault="007E5739">
      <w:pPr>
        <w:ind w:firstLineChars="200" w:firstLine="560"/>
        <w:rPr>
          <w:rFonts w:ascii="仿宋_GB2312" w:eastAsia="仿宋_GB2312"/>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14:paraId="1F6D1619" w14:textId="77777777" w:rsidR="006F3666" w:rsidRDefault="007E5739">
      <w:pPr>
        <w:ind w:firstLineChars="150" w:firstLine="420"/>
        <w:rPr>
          <w:rFonts w:ascii="仿宋_GB2312" w:eastAsia="仿宋_GB2312" w:hAnsi="宋体"/>
          <w:sz w:val="28"/>
          <w:szCs w:val="28"/>
        </w:rPr>
      </w:pPr>
      <w:r>
        <w:rPr>
          <w:rFonts w:ascii="仿宋_GB2312" w:eastAsia="仿宋_GB2312" w:hint="eastAsia"/>
          <w:sz w:val="28"/>
          <w:szCs w:val="28"/>
        </w:rPr>
        <w:t xml:space="preserve"> 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6F58C95" w14:textId="77777777" w:rsidR="006F3666" w:rsidRDefault="007E5739">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，是规范财政支出管理和强化预算约束的有效措施</w:t>
      </w:r>
      <w:r>
        <w:rPr>
          <w:rFonts w:ascii="仿宋_GB2312" w:eastAsia="仿宋_GB2312"/>
          <w:sz w:val="28"/>
          <w:szCs w:val="28"/>
        </w:rPr>
        <w:t>。</w:t>
      </w:r>
    </w:p>
    <w:p w14:paraId="051EFF42" w14:textId="77777777" w:rsidR="006F3666" w:rsidRDefault="007E5739">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B11A0D9"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7. 社会保障和就业支出（类）行政事业单位养老支出（款）事业单位离退休（项）：反映事业单位开支的离退休经</w:t>
      </w:r>
      <w:r w:rsidRPr="002C699E">
        <w:rPr>
          <w:rFonts w:ascii="仿宋_GB2312" w:eastAsia="仿宋_GB2312" w:hint="eastAsia"/>
          <w:sz w:val="28"/>
          <w:szCs w:val="28"/>
        </w:rPr>
        <w:lastRenderedPageBreak/>
        <w:t>费。</w:t>
      </w:r>
    </w:p>
    <w:p w14:paraId="5E545DA0"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8.社会保障和就业支出（类）行政事业单位养老支出（款）机关事业单位基本养老保险缴费支出（项）：反映机关事业单位实施养老保险制度由单位缴纳的基本养老保险费支出。</w:t>
      </w:r>
    </w:p>
    <w:p w14:paraId="6598B730"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9.社会保障和就业支出（类）行政事业单位养老支出（款）机关事业单位职业年金缴费支出（项）：反映机关事业单位实施养老保险制度由单位缴纳的职业年金支出（</w:t>
      </w:r>
      <w:proofErr w:type="gramStart"/>
      <w:r w:rsidRPr="002C699E">
        <w:rPr>
          <w:rFonts w:ascii="仿宋_GB2312" w:eastAsia="仿宋_GB2312" w:hint="eastAsia"/>
          <w:sz w:val="28"/>
          <w:szCs w:val="28"/>
        </w:rPr>
        <w:t>含职业</w:t>
      </w:r>
      <w:proofErr w:type="gramEnd"/>
      <w:r w:rsidRPr="002C699E">
        <w:rPr>
          <w:rFonts w:ascii="仿宋_GB2312" w:eastAsia="仿宋_GB2312" w:hint="eastAsia"/>
          <w:sz w:val="28"/>
          <w:szCs w:val="28"/>
        </w:rPr>
        <w:t>年金补记支出）。</w:t>
      </w:r>
    </w:p>
    <w:p w14:paraId="2EB89424"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10.社会保障和就业支出（类）行政事业单位养老支出（款）其他行政事业单位养老支出（项）：反映除上述项目以外其他用于行政事业单位养老方面的支出。</w:t>
      </w:r>
    </w:p>
    <w:p w14:paraId="7A17EB89"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11.卫生健康支出（类）基层医疗卫生机构（款）乡镇卫生院（项）：反映用于乡镇卫生院的支出。</w:t>
      </w:r>
    </w:p>
    <w:p w14:paraId="02B3EB66"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12.卫生健康支出（类）基层医疗卫生机构（款）其他基层医疗卫生机构支出（项）：反映除上述项目以外的其他用于基层医疗卫生机构的支出。</w:t>
      </w:r>
    </w:p>
    <w:p w14:paraId="4B5A4880"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13. 卫生健康支出（类）公共卫生（款）基本公共卫生服务（项）：反映基本公共卫生服务支出。</w:t>
      </w:r>
    </w:p>
    <w:p w14:paraId="619C22ED"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14. 卫生健康支出（类）公共卫生（款）重大公共卫生服务（项）：反映重大疾病、重大传染病预防控制等重大公共卫生服务项目支出。</w:t>
      </w:r>
    </w:p>
    <w:p w14:paraId="3DF4D96E"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15. 卫生健康支出（类）公共卫生（款）突发公共卫生事件应急处理（项）：反映用于突发公共卫生事件应急处置方面的支出。</w:t>
      </w:r>
    </w:p>
    <w:p w14:paraId="75462A0C" w14:textId="76ECA9CA"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lastRenderedPageBreak/>
        <w:t>16. 卫生健康支出（类）中医药</w:t>
      </w:r>
      <w:r w:rsidR="00010B66">
        <w:rPr>
          <w:rFonts w:ascii="仿宋_GB2312" w:eastAsia="仿宋_GB2312" w:hint="eastAsia"/>
          <w:sz w:val="28"/>
          <w:szCs w:val="28"/>
        </w:rPr>
        <w:t>事务</w:t>
      </w:r>
      <w:r w:rsidRPr="002C699E">
        <w:rPr>
          <w:rFonts w:ascii="仿宋_GB2312" w:eastAsia="仿宋_GB2312" w:hint="eastAsia"/>
          <w:sz w:val="28"/>
          <w:szCs w:val="28"/>
        </w:rPr>
        <w:t>（款）中医（民族</w:t>
      </w:r>
      <w:proofErr w:type="gramStart"/>
      <w:r w:rsidRPr="002C699E">
        <w:rPr>
          <w:rFonts w:ascii="仿宋_GB2312" w:eastAsia="仿宋_GB2312" w:hint="eastAsia"/>
          <w:sz w:val="28"/>
          <w:szCs w:val="28"/>
        </w:rPr>
        <w:t>医</w:t>
      </w:r>
      <w:proofErr w:type="gramEnd"/>
      <w:r w:rsidRPr="002C699E">
        <w:rPr>
          <w:rFonts w:ascii="仿宋_GB2312" w:eastAsia="仿宋_GB2312" w:hint="eastAsia"/>
          <w:sz w:val="28"/>
          <w:szCs w:val="28"/>
        </w:rPr>
        <w:t>）药专项（项）：反映中医（民族</w:t>
      </w:r>
      <w:proofErr w:type="gramStart"/>
      <w:r w:rsidRPr="002C699E">
        <w:rPr>
          <w:rFonts w:ascii="仿宋_GB2312" w:eastAsia="仿宋_GB2312" w:hint="eastAsia"/>
          <w:sz w:val="28"/>
          <w:szCs w:val="28"/>
        </w:rPr>
        <w:t>医</w:t>
      </w:r>
      <w:proofErr w:type="gramEnd"/>
      <w:r w:rsidRPr="002C699E">
        <w:rPr>
          <w:rFonts w:ascii="仿宋_GB2312" w:eastAsia="仿宋_GB2312" w:hint="eastAsia"/>
          <w:sz w:val="28"/>
          <w:szCs w:val="28"/>
        </w:rPr>
        <w:t>）药方面的专项支出。</w:t>
      </w:r>
    </w:p>
    <w:p w14:paraId="1FC80D71"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17. 卫生健康支出（类）行政事业单位医疗（款）事业单位医疗（项）：反映财政部门安排的事业单位基本医疗保险缴费经费，未参加医疗保险的事业单位的公费医疗经费，按国家规定享受离休人员待遇的医疗经费。</w:t>
      </w:r>
    </w:p>
    <w:p w14:paraId="58B85DEC" w14:textId="77777777" w:rsidR="002C699E" w:rsidRPr="002C699E"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18. 卫生健康支出（类）行政事业单位医疗（款）公务员医疗补助（项）：反映财政部门安排的公务员医疗补助经费。</w:t>
      </w:r>
    </w:p>
    <w:p w14:paraId="7442523A" w14:textId="13504839" w:rsidR="006F3666" w:rsidRDefault="002C699E" w:rsidP="002C699E">
      <w:pPr>
        <w:ind w:firstLineChars="150" w:firstLine="420"/>
        <w:rPr>
          <w:rFonts w:ascii="仿宋_GB2312" w:eastAsia="仿宋_GB2312"/>
          <w:sz w:val="28"/>
          <w:szCs w:val="28"/>
        </w:rPr>
      </w:pPr>
      <w:r w:rsidRPr="002C699E">
        <w:rPr>
          <w:rFonts w:ascii="仿宋_GB2312" w:eastAsia="仿宋_GB2312" w:hint="eastAsia"/>
          <w:sz w:val="28"/>
          <w:szCs w:val="28"/>
        </w:rPr>
        <w:t>19. 卫生健康支出（类）其他卫生健康支出（款）其他卫</w:t>
      </w:r>
      <w:r w:rsidR="00BA55E5">
        <w:rPr>
          <w:rFonts w:ascii="仿宋_GB2312" w:eastAsia="仿宋_GB2312" w:hint="eastAsia"/>
          <w:sz w:val="28"/>
          <w:szCs w:val="28"/>
        </w:rPr>
        <w:t>生健康支出（项）：反映除上述项目以外其他用于卫生健康方面的支出</w:t>
      </w:r>
      <w:r w:rsidR="007E5739">
        <w:rPr>
          <w:rFonts w:ascii="仿宋_GB2312" w:eastAsia="仿宋_GB2312" w:hint="eastAsia"/>
          <w:sz w:val="28"/>
          <w:szCs w:val="28"/>
        </w:rPr>
        <w:t>。</w:t>
      </w:r>
    </w:p>
    <w:p w14:paraId="2F596073" w14:textId="77777777" w:rsidR="006F3666" w:rsidRPr="00BA55E5" w:rsidRDefault="006F3666">
      <w:pPr>
        <w:tabs>
          <w:tab w:val="center" w:pos="6979"/>
        </w:tabs>
        <w:spacing w:beforeLines="50" w:before="156" w:afterLines="50" w:after="156"/>
        <w:jc w:val="center"/>
        <w:rPr>
          <w:rFonts w:ascii="宋体" w:hAnsi="宋体" w:cs="宋体"/>
          <w:b/>
          <w:bCs/>
          <w:spacing w:val="40"/>
          <w:kern w:val="0"/>
          <w:sz w:val="32"/>
          <w:szCs w:val="32"/>
        </w:rPr>
      </w:pPr>
    </w:p>
    <w:p w14:paraId="12D5EC7A" w14:textId="77777777" w:rsidR="006F3666" w:rsidRDefault="006F3666">
      <w:pPr>
        <w:tabs>
          <w:tab w:val="center" w:pos="6979"/>
        </w:tabs>
        <w:spacing w:beforeLines="50" w:before="156" w:afterLines="50" w:after="156"/>
        <w:jc w:val="center"/>
        <w:rPr>
          <w:rFonts w:ascii="宋体" w:hAnsi="宋体" w:cs="宋体"/>
          <w:b/>
          <w:bCs/>
          <w:spacing w:val="40"/>
          <w:kern w:val="0"/>
          <w:sz w:val="32"/>
          <w:szCs w:val="32"/>
        </w:rPr>
      </w:pPr>
    </w:p>
    <w:p w14:paraId="517D1413" w14:textId="77777777" w:rsidR="004356A1" w:rsidRDefault="004356A1">
      <w:pPr>
        <w:tabs>
          <w:tab w:val="center" w:pos="6979"/>
        </w:tabs>
        <w:spacing w:beforeLines="50" w:before="156" w:afterLines="50" w:after="156"/>
        <w:jc w:val="center"/>
        <w:rPr>
          <w:rFonts w:ascii="宋体" w:hAnsi="宋体" w:cs="宋体"/>
          <w:b/>
          <w:bCs/>
          <w:spacing w:val="40"/>
          <w:kern w:val="0"/>
          <w:sz w:val="32"/>
          <w:szCs w:val="32"/>
        </w:rPr>
      </w:pPr>
    </w:p>
    <w:p w14:paraId="7C787DB0" w14:textId="77777777" w:rsidR="006F3666" w:rsidRDefault="007E5739">
      <w:pPr>
        <w:tabs>
          <w:tab w:val="center" w:pos="6979"/>
        </w:tabs>
        <w:jc w:val="center"/>
        <w:rPr>
          <w:rFonts w:ascii="宋体" w:hAnsi="宋体" w:cs="宋体"/>
          <w:b/>
          <w:bCs/>
          <w:spacing w:val="40"/>
          <w:kern w:val="0"/>
          <w:sz w:val="32"/>
          <w:szCs w:val="32"/>
        </w:rPr>
      </w:pPr>
      <w:r>
        <w:rPr>
          <w:rFonts w:ascii="宋体" w:hAnsi="宋体" w:cs="宋体" w:hint="eastAsia"/>
          <w:b/>
          <w:bCs/>
          <w:spacing w:val="40"/>
          <w:kern w:val="0"/>
          <w:sz w:val="32"/>
          <w:szCs w:val="32"/>
        </w:rPr>
        <w:t>第四部分 2024年度部门绩效评价情况</w:t>
      </w:r>
    </w:p>
    <w:p w14:paraId="357AD1D5" w14:textId="77777777" w:rsidR="006F3666" w:rsidRDefault="006F3666">
      <w:pPr>
        <w:spacing w:line="580" w:lineRule="exact"/>
        <w:ind w:firstLineChars="200" w:firstLine="560"/>
        <w:jc w:val="center"/>
        <w:rPr>
          <w:rFonts w:ascii="黑体" w:eastAsia="黑体"/>
          <w:sz w:val="28"/>
          <w:szCs w:val="28"/>
        </w:rPr>
      </w:pPr>
    </w:p>
    <w:p w14:paraId="343E0AB7" w14:textId="1C510DE0" w:rsidR="006F3666" w:rsidRDefault="007E5739">
      <w:pPr>
        <w:ind w:firstLineChars="200" w:firstLine="560"/>
        <w:rPr>
          <w:rFonts w:ascii="黑体" w:eastAsia="黑体"/>
          <w:sz w:val="28"/>
          <w:szCs w:val="28"/>
        </w:rPr>
      </w:pPr>
      <w:r w:rsidRPr="00B941DA">
        <w:rPr>
          <w:rFonts w:ascii="黑体" w:eastAsia="黑体" w:hint="eastAsia"/>
          <w:color w:val="000000" w:themeColor="text1"/>
          <w:sz w:val="28"/>
          <w:szCs w:val="28"/>
        </w:rPr>
        <w:t>一</w:t>
      </w:r>
      <w:r w:rsidRPr="00B941DA">
        <w:rPr>
          <w:rFonts w:ascii="黑体" w:eastAsia="黑体"/>
          <w:color w:val="000000" w:themeColor="text1"/>
          <w:sz w:val="28"/>
          <w:szCs w:val="28"/>
        </w:rPr>
        <w:t>、</w:t>
      </w:r>
      <w:r>
        <w:rPr>
          <w:rFonts w:ascii="黑体" w:eastAsia="黑体" w:hint="eastAsia"/>
          <w:sz w:val="28"/>
          <w:szCs w:val="28"/>
        </w:rPr>
        <w:t>项目</w:t>
      </w:r>
      <w:r>
        <w:rPr>
          <w:rFonts w:ascii="黑体" w:eastAsia="黑体"/>
          <w:sz w:val="28"/>
          <w:szCs w:val="28"/>
        </w:rPr>
        <w:t>支出绩效自评表</w:t>
      </w:r>
    </w:p>
    <w:p w14:paraId="60326516" w14:textId="7B258E5C" w:rsidR="006F3666" w:rsidRDefault="006F3666" w:rsidP="00B941DA">
      <w:pPr>
        <w:ind w:firstLineChars="200" w:firstLine="560"/>
        <w:rPr>
          <w:rFonts w:ascii="黑体" w:eastAsia="黑体" w:hAnsi="黑体" w:cs="黑体"/>
          <w:bCs/>
          <w:color w:val="000000"/>
          <w:kern w:val="0"/>
          <w:sz w:val="28"/>
          <w:szCs w:val="28"/>
        </w:rPr>
      </w:pPr>
    </w:p>
    <w:p w14:paraId="085CEB4A" w14:textId="77777777" w:rsidR="006F3666" w:rsidRPr="00B941DA" w:rsidRDefault="006F3666"/>
    <w:p w14:paraId="6FBB37BE" w14:textId="77777777" w:rsidR="006F3666" w:rsidRDefault="006F3666">
      <w:pPr>
        <w:spacing w:line="520" w:lineRule="exact"/>
        <w:ind w:firstLineChars="200" w:firstLine="640"/>
        <w:rPr>
          <w:rFonts w:ascii="黑体" w:eastAsia="黑体" w:hAnsi="黑体" w:cs="黑体"/>
          <w:bCs/>
          <w:color w:val="000000"/>
          <w:kern w:val="0"/>
          <w:sz w:val="32"/>
          <w:szCs w:val="32"/>
        </w:rPr>
      </w:pPr>
    </w:p>
    <w:tbl>
      <w:tblPr>
        <w:tblW w:w="152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780"/>
      </w:tblGrid>
      <w:tr w:rsidR="0013486E" w:rsidRPr="0013486E" w14:paraId="69A67C1D" w14:textId="77777777" w:rsidTr="0013486E">
        <w:trPr>
          <w:trHeight w:val="405"/>
        </w:trPr>
        <w:tc>
          <w:tcPr>
            <w:tcW w:w="15280" w:type="dxa"/>
            <w:gridSpan w:val="14"/>
            <w:tcBorders>
              <w:top w:val="nil"/>
              <w:left w:val="nil"/>
              <w:bottom w:val="nil"/>
              <w:right w:val="nil"/>
            </w:tcBorders>
            <w:shd w:val="clear" w:color="auto" w:fill="auto"/>
            <w:vAlign w:val="center"/>
            <w:hideMark/>
          </w:tcPr>
          <w:p w14:paraId="63525C29" w14:textId="77777777" w:rsidR="0013486E" w:rsidRPr="0013486E" w:rsidRDefault="0013486E" w:rsidP="0013486E">
            <w:pPr>
              <w:widowControl/>
              <w:jc w:val="center"/>
              <w:rPr>
                <w:rFonts w:ascii="宋体" w:hAnsi="宋体" w:cs="宋体"/>
                <w:b/>
                <w:bCs/>
                <w:color w:val="000000"/>
                <w:kern w:val="0"/>
                <w:sz w:val="32"/>
                <w:szCs w:val="32"/>
              </w:rPr>
            </w:pPr>
            <w:r w:rsidRPr="0013486E">
              <w:rPr>
                <w:rFonts w:ascii="宋体" w:hAnsi="宋体" w:cs="宋体" w:hint="eastAsia"/>
                <w:b/>
                <w:bCs/>
                <w:color w:val="000000"/>
                <w:kern w:val="0"/>
                <w:sz w:val="32"/>
                <w:szCs w:val="32"/>
              </w:rPr>
              <w:lastRenderedPageBreak/>
              <w:t>项目支出绩效自评表</w:t>
            </w:r>
          </w:p>
        </w:tc>
      </w:tr>
      <w:tr w:rsidR="0013486E" w:rsidRPr="0013486E" w14:paraId="645F1D1D" w14:textId="77777777" w:rsidTr="0013486E">
        <w:trPr>
          <w:trHeight w:val="315"/>
        </w:trPr>
        <w:tc>
          <w:tcPr>
            <w:tcW w:w="15280" w:type="dxa"/>
            <w:gridSpan w:val="14"/>
            <w:tcBorders>
              <w:top w:val="nil"/>
              <w:left w:val="nil"/>
              <w:bottom w:val="nil"/>
              <w:right w:val="nil"/>
            </w:tcBorders>
            <w:shd w:val="clear" w:color="auto" w:fill="auto"/>
            <w:hideMark/>
          </w:tcPr>
          <w:p w14:paraId="32F461F7" w14:textId="77777777" w:rsidR="0013486E" w:rsidRPr="0013486E" w:rsidRDefault="0013486E" w:rsidP="0013486E">
            <w:pPr>
              <w:widowControl/>
              <w:jc w:val="center"/>
              <w:rPr>
                <w:rFonts w:ascii="宋体" w:hAnsi="宋体" w:cs="宋体"/>
                <w:color w:val="000000"/>
                <w:kern w:val="0"/>
                <w:sz w:val="22"/>
                <w:szCs w:val="22"/>
              </w:rPr>
            </w:pPr>
            <w:r w:rsidRPr="0013486E">
              <w:rPr>
                <w:rFonts w:ascii="宋体" w:hAnsi="宋体" w:cs="宋体" w:hint="eastAsia"/>
                <w:color w:val="000000"/>
                <w:kern w:val="0"/>
                <w:sz w:val="22"/>
                <w:szCs w:val="22"/>
              </w:rPr>
              <w:t>（2024年度）</w:t>
            </w:r>
          </w:p>
        </w:tc>
      </w:tr>
      <w:tr w:rsidR="0013486E" w:rsidRPr="0013486E" w14:paraId="47437758" w14:textId="77777777" w:rsidTr="0013486E">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CE051"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项目名称</w:t>
            </w:r>
          </w:p>
        </w:tc>
        <w:tc>
          <w:tcPr>
            <w:tcW w:w="13340" w:type="dxa"/>
            <w:gridSpan w:val="12"/>
            <w:tcBorders>
              <w:top w:val="single" w:sz="4" w:space="0" w:color="auto"/>
              <w:left w:val="nil"/>
              <w:bottom w:val="single" w:sz="4" w:space="0" w:color="auto"/>
              <w:right w:val="single" w:sz="4" w:space="0" w:color="auto"/>
            </w:tcBorders>
            <w:shd w:val="clear" w:color="auto" w:fill="auto"/>
            <w:vAlign w:val="center"/>
            <w:hideMark/>
          </w:tcPr>
          <w:p w14:paraId="2D6643CA"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2023年重大传染病防控经费（第二批）</w:t>
            </w:r>
          </w:p>
        </w:tc>
      </w:tr>
      <w:tr w:rsidR="0013486E" w:rsidRPr="0013486E" w14:paraId="76D0A7AA" w14:textId="77777777" w:rsidTr="0013486E">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465871"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5FBBA8FC"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北京市</w:t>
            </w:r>
            <w:proofErr w:type="gramStart"/>
            <w:r w:rsidRPr="0013486E">
              <w:rPr>
                <w:rFonts w:ascii="宋体" w:hAnsi="宋体" w:cs="宋体" w:hint="eastAsia"/>
                <w:color w:val="000000"/>
                <w:kern w:val="0"/>
                <w:sz w:val="18"/>
                <w:szCs w:val="18"/>
              </w:rPr>
              <w:t>大兴区</w:t>
            </w:r>
            <w:proofErr w:type="gramEnd"/>
            <w:r w:rsidRPr="0013486E">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D4EC5C2"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实施单位</w:t>
            </w:r>
          </w:p>
        </w:tc>
        <w:tc>
          <w:tcPr>
            <w:tcW w:w="5120" w:type="dxa"/>
            <w:gridSpan w:val="5"/>
            <w:tcBorders>
              <w:top w:val="single" w:sz="4" w:space="0" w:color="auto"/>
              <w:left w:val="nil"/>
              <w:bottom w:val="single" w:sz="4" w:space="0" w:color="auto"/>
              <w:right w:val="single" w:sz="4" w:space="0" w:color="auto"/>
            </w:tcBorders>
            <w:shd w:val="clear" w:color="auto" w:fill="auto"/>
            <w:vAlign w:val="center"/>
            <w:hideMark/>
          </w:tcPr>
          <w:p w14:paraId="120577C6"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北京市</w:t>
            </w:r>
            <w:proofErr w:type="gramStart"/>
            <w:r w:rsidRPr="0013486E">
              <w:rPr>
                <w:rFonts w:ascii="宋体" w:hAnsi="宋体" w:cs="宋体" w:hint="eastAsia"/>
                <w:color w:val="000000"/>
                <w:kern w:val="0"/>
                <w:sz w:val="18"/>
                <w:szCs w:val="18"/>
              </w:rPr>
              <w:t>大兴区</w:t>
            </w:r>
            <w:proofErr w:type="gramEnd"/>
            <w:r w:rsidRPr="0013486E">
              <w:rPr>
                <w:rFonts w:ascii="宋体" w:hAnsi="宋体" w:cs="宋体" w:hint="eastAsia"/>
                <w:color w:val="000000"/>
                <w:kern w:val="0"/>
                <w:sz w:val="18"/>
                <w:szCs w:val="18"/>
              </w:rPr>
              <w:t>旧宫医院</w:t>
            </w:r>
          </w:p>
        </w:tc>
      </w:tr>
      <w:tr w:rsidR="0013486E" w:rsidRPr="0013486E" w14:paraId="7A8FD9ED" w14:textId="77777777" w:rsidTr="0013486E">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BD2290"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1BE3C741"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黄彦红</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C5FD365"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联系电话</w:t>
            </w:r>
          </w:p>
        </w:tc>
        <w:tc>
          <w:tcPr>
            <w:tcW w:w="5120" w:type="dxa"/>
            <w:gridSpan w:val="5"/>
            <w:tcBorders>
              <w:top w:val="single" w:sz="4" w:space="0" w:color="auto"/>
              <w:left w:val="nil"/>
              <w:bottom w:val="single" w:sz="4" w:space="0" w:color="auto"/>
              <w:right w:val="single" w:sz="4" w:space="0" w:color="auto"/>
            </w:tcBorders>
            <w:shd w:val="clear" w:color="auto" w:fill="auto"/>
            <w:vAlign w:val="center"/>
            <w:hideMark/>
          </w:tcPr>
          <w:p w14:paraId="533D87CE"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13683202341</w:t>
            </w:r>
          </w:p>
        </w:tc>
      </w:tr>
      <w:tr w:rsidR="0013486E" w:rsidRPr="0013486E" w14:paraId="64B584C7" w14:textId="77777777" w:rsidTr="0013486E">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BA84F1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项目资金</w:t>
            </w:r>
            <w:r w:rsidRPr="0013486E">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EFC250"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42FE2225"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70D04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F39879"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2D41E2"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55277"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执行率</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hideMark/>
          </w:tcPr>
          <w:p w14:paraId="4579977E"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得分</w:t>
            </w:r>
          </w:p>
        </w:tc>
      </w:tr>
      <w:tr w:rsidR="0013486E" w:rsidRPr="0013486E" w14:paraId="395CFE30" w14:textId="77777777" w:rsidTr="0013486E">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2B3B57D" w14:textId="77777777" w:rsidR="0013486E" w:rsidRPr="0013486E" w:rsidRDefault="0013486E" w:rsidP="0013486E">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6346452A" w14:textId="77777777" w:rsidR="0013486E" w:rsidRPr="0013486E" w:rsidRDefault="0013486E" w:rsidP="0013486E">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19D84469" w14:textId="77777777" w:rsidR="0013486E" w:rsidRPr="0013486E" w:rsidRDefault="0013486E" w:rsidP="0013486E">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18C5360E" w14:textId="77777777" w:rsidR="0013486E" w:rsidRPr="0013486E" w:rsidRDefault="0013486E" w:rsidP="0013486E">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60B77C9E" w14:textId="77777777" w:rsidR="0013486E" w:rsidRPr="0013486E" w:rsidRDefault="0013486E" w:rsidP="0013486E">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7A34A8D0" w14:textId="77777777" w:rsidR="0013486E" w:rsidRPr="0013486E" w:rsidRDefault="0013486E" w:rsidP="0013486E">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513D3796" w14:textId="77777777" w:rsidR="0013486E" w:rsidRPr="0013486E" w:rsidRDefault="0013486E" w:rsidP="0013486E">
            <w:pPr>
              <w:widowControl/>
              <w:jc w:val="left"/>
              <w:rPr>
                <w:rFonts w:ascii="宋体" w:hAnsi="宋体" w:cs="宋体"/>
                <w:color w:val="000000"/>
                <w:kern w:val="0"/>
                <w:sz w:val="18"/>
                <w:szCs w:val="18"/>
              </w:rPr>
            </w:pPr>
          </w:p>
        </w:tc>
        <w:tc>
          <w:tcPr>
            <w:tcW w:w="1780" w:type="dxa"/>
            <w:vMerge/>
            <w:tcBorders>
              <w:top w:val="nil"/>
              <w:left w:val="single" w:sz="4" w:space="0" w:color="auto"/>
              <w:bottom w:val="single" w:sz="4" w:space="0" w:color="auto"/>
              <w:right w:val="single" w:sz="4" w:space="0" w:color="auto"/>
            </w:tcBorders>
            <w:vAlign w:val="center"/>
            <w:hideMark/>
          </w:tcPr>
          <w:p w14:paraId="348A5148" w14:textId="77777777" w:rsidR="0013486E" w:rsidRPr="0013486E" w:rsidRDefault="0013486E" w:rsidP="0013486E">
            <w:pPr>
              <w:widowControl/>
              <w:jc w:val="left"/>
              <w:rPr>
                <w:rFonts w:ascii="宋体" w:hAnsi="宋体" w:cs="宋体"/>
                <w:color w:val="000000"/>
                <w:kern w:val="0"/>
                <w:sz w:val="18"/>
                <w:szCs w:val="18"/>
              </w:rPr>
            </w:pPr>
          </w:p>
        </w:tc>
      </w:tr>
      <w:tr w:rsidR="0013486E" w:rsidRPr="0013486E" w14:paraId="0EA6DE11" w14:textId="77777777" w:rsidTr="0013486E">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F9058C5" w14:textId="77777777" w:rsidR="0013486E" w:rsidRPr="0013486E" w:rsidRDefault="0013486E" w:rsidP="0013486E">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1FAA5589" w14:textId="77777777" w:rsidR="0013486E" w:rsidRPr="0013486E" w:rsidRDefault="0013486E" w:rsidP="0013486E">
            <w:pPr>
              <w:widowControl/>
              <w:rPr>
                <w:rFonts w:ascii="宋体" w:hAnsi="宋体" w:cs="宋体"/>
                <w:color w:val="000000"/>
                <w:kern w:val="0"/>
                <w:sz w:val="18"/>
                <w:szCs w:val="18"/>
              </w:rPr>
            </w:pPr>
            <w:r w:rsidRPr="0013486E">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64A025AF"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0.060000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ED29E43"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0.060000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10E5B90"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0.060000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EDB7A74"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4F59780"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100.00%</w:t>
            </w:r>
          </w:p>
        </w:tc>
        <w:tc>
          <w:tcPr>
            <w:tcW w:w="1780" w:type="dxa"/>
            <w:tcBorders>
              <w:top w:val="nil"/>
              <w:left w:val="nil"/>
              <w:bottom w:val="single" w:sz="4" w:space="0" w:color="auto"/>
              <w:right w:val="single" w:sz="4" w:space="0" w:color="auto"/>
            </w:tcBorders>
            <w:shd w:val="clear" w:color="auto" w:fill="auto"/>
            <w:vAlign w:val="center"/>
            <w:hideMark/>
          </w:tcPr>
          <w:p w14:paraId="5CC1B76E"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10.00 </w:t>
            </w:r>
          </w:p>
        </w:tc>
      </w:tr>
      <w:tr w:rsidR="0013486E" w:rsidRPr="0013486E" w14:paraId="343DF377" w14:textId="77777777" w:rsidTr="0013486E">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2A1E341" w14:textId="77777777" w:rsidR="0013486E" w:rsidRPr="0013486E" w:rsidRDefault="0013486E" w:rsidP="0013486E">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7980D7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6F49EB7E"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0.060000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1DC2961"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0.060000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62C113A"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0.060000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39DD79C"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965378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100.00%</w:t>
            </w:r>
          </w:p>
        </w:tc>
        <w:tc>
          <w:tcPr>
            <w:tcW w:w="1780" w:type="dxa"/>
            <w:tcBorders>
              <w:top w:val="nil"/>
              <w:left w:val="nil"/>
              <w:bottom w:val="single" w:sz="4" w:space="0" w:color="auto"/>
              <w:right w:val="single" w:sz="4" w:space="0" w:color="auto"/>
            </w:tcBorders>
            <w:shd w:val="clear" w:color="auto" w:fill="auto"/>
            <w:vAlign w:val="center"/>
            <w:hideMark/>
          </w:tcPr>
          <w:p w14:paraId="2B1087FE"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w:t>
            </w:r>
          </w:p>
        </w:tc>
      </w:tr>
      <w:tr w:rsidR="0013486E" w:rsidRPr="0013486E" w14:paraId="264CF324" w14:textId="77777777" w:rsidTr="0013486E">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7B1EE0D" w14:textId="77777777" w:rsidR="0013486E" w:rsidRPr="0013486E" w:rsidRDefault="0013486E" w:rsidP="0013486E">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1006500D"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5D39C8B4"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CD59442"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8A56CE8"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D5004AD"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1D05F8E"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0.00%</w:t>
            </w:r>
          </w:p>
        </w:tc>
        <w:tc>
          <w:tcPr>
            <w:tcW w:w="1780" w:type="dxa"/>
            <w:tcBorders>
              <w:top w:val="nil"/>
              <w:left w:val="nil"/>
              <w:bottom w:val="single" w:sz="4" w:space="0" w:color="auto"/>
              <w:right w:val="single" w:sz="4" w:space="0" w:color="auto"/>
            </w:tcBorders>
            <w:shd w:val="clear" w:color="auto" w:fill="auto"/>
            <w:vAlign w:val="center"/>
            <w:hideMark/>
          </w:tcPr>
          <w:p w14:paraId="31EE840F"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w:t>
            </w:r>
          </w:p>
        </w:tc>
      </w:tr>
      <w:tr w:rsidR="0013486E" w:rsidRPr="0013486E" w14:paraId="752933D9" w14:textId="77777777" w:rsidTr="0013486E">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11885B1" w14:textId="77777777" w:rsidR="0013486E" w:rsidRPr="0013486E" w:rsidRDefault="0013486E" w:rsidP="0013486E">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4CDBA6E"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7375F3C9"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F166075"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87F1456"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E3C0B0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080A31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0.00%</w:t>
            </w:r>
          </w:p>
        </w:tc>
        <w:tc>
          <w:tcPr>
            <w:tcW w:w="1780" w:type="dxa"/>
            <w:tcBorders>
              <w:top w:val="nil"/>
              <w:left w:val="nil"/>
              <w:bottom w:val="single" w:sz="4" w:space="0" w:color="auto"/>
              <w:right w:val="single" w:sz="4" w:space="0" w:color="auto"/>
            </w:tcBorders>
            <w:shd w:val="clear" w:color="auto" w:fill="auto"/>
            <w:vAlign w:val="center"/>
            <w:hideMark/>
          </w:tcPr>
          <w:p w14:paraId="31FDEAE5"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w:t>
            </w:r>
          </w:p>
        </w:tc>
      </w:tr>
      <w:tr w:rsidR="0013486E" w:rsidRPr="0013486E" w14:paraId="64204522" w14:textId="77777777" w:rsidTr="0013486E">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8B6F1CF" w14:textId="77777777" w:rsidR="0013486E" w:rsidRPr="0013486E" w:rsidRDefault="0013486E" w:rsidP="0013486E">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2D677448"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中央直达资金</w:t>
            </w:r>
            <w:r w:rsidRPr="0013486E">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74E4BF13"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68342B4"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4A29E2C"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D9AF353"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C757BDC"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0.00%</w:t>
            </w:r>
          </w:p>
        </w:tc>
        <w:tc>
          <w:tcPr>
            <w:tcW w:w="1780" w:type="dxa"/>
            <w:tcBorders>
              <w:top w:val="nil"/>
              <w:left w:val="nil"/>
              <w:bottom w:val="single" w:sz="4" w:space="0" w:color="auto"/>
              <w:right w:val="single" w:sz="4" w:space="0" w:color="auto"/>
            </w:tcBorders>
            <w:shd w:val="clear" w:color="auto" w:fill="auto"/>
            <w:vAlign w:val="center"/>
            <w:hideMark/>
          </w:tcPr>
          <w:p w14:paraId="221D966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w:t>
            </w:r>
          </w:p>
        </w:tc>
      </w:tr>
      <w:tr w:rsidR="0013486E" w:rsidRPr="0013486E" w14:paraId="6036E57E" w14:textId="77777777" w:rsidTr="0013486E">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45092762"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年度总体目标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0B38A203"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预期目标</w:t>
            </w:r>
          </w:p>
        </w:tc>
        <w:tc>
          <w:tcPr>
            <w:tcW w:w="7340" w:type="dxa"/>
            <w:gridSpan w:val="7"/>
            <w:tcBorders>
              <w:top w:val="single" w:sz="4" w:space="0" w:color="auto"/>
              <w:left w:val="nil"/>
              <w:bottom w:val="single" w:sz="4" w:space="0" w:color="auto"/>
              <w:right w:val="single" w:sz="4" w:space="0" w:color="auto"/>
            </w:tcBorders>
            <w:shd w:val="clear" w:color="auto" w:fill="auto"/>
            <w:vAlign w:val="center"/>
            <w:hideMark/>
          </w:tcPr>
          <w:p w14:paraId="16AC048A"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实际完成情况</w:t>
            </w:r>
          </w:p>
        </w:tc>
      </w:tr>
      <w:tr w:rsidR="0013486E" w:rsidRPr="0013486E" w14:paraId="5BBCD148" w14:textId="77777777" w:rsidTr="0013486E">
        <w:trPr>
          <w:trHeight w:val="919"/>
        </w:trPr>
        <w:tc>
          <w:tcPr>
            <w:tcW w:w="860" w:type="dxa"/>
            <w:vMerge/>
            <w:tcBorders>
              <w:top w:val="nil"/>
              <w:left w:val="single" w:sz="4" w:space="0" w:color="auto"/>
              <w:bottom w:val="single" w:sz="4" w:space="0" w:color="000000"/>
              <w:right w:val="single" w:sz="4" w:space="0" w:color="auto"/>
            </w:tcBorders>
            <w:vAlign w:val="center"/>
            <w:hideMark/>
          </w:tcPr>
          <w:p w14:paraId="350EF7ED" w14:textId="77777777" w:rsidR="0013486E" w:rsidRPr="0013486E" w:rsidRDefault="0013486E" w:rsidP="0013486E">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1A4A212E"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严重精神障碍患者管理：及时建立患者档案，积极开展线索筛查及复核诊断，提高报告患病率</w:t>
            </w:r>
          </w:p>
        </w:tc>
        <w:tc>
          <w:tcPr>
            <w:tcW w:w="7340" w:type="dxa"/>
            <w:gridSpan w:val="7"/>
            <w:tcBorders>
              <w:top w:val="single" w:sz="4" w:space="0" w:color="auto"/>
              <w:left w:val="nil"/>
              <w:bottom w:val="single" w:sz="4" w:space="0" w:color="auto"/>
              <w:right w:val="single" w:sz="4" w:space="0" w:color="auto"/>
            </w:tcBorders>
            <w:shd w:val="clear" w:color="auto" w:fill="auto"/>
            <w:vAlign w:val="center"/>
            <w:hideMark/>
          </w:tcPr>
          <w:p w14:paraId="28E7B2A3"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为精神障碍患者都及时建立了档案，2023年一共开展线索筛查4次，复核诊断2次，患病报告率达到2.47‰</w:t>
            </w:r>
          </w:p>
        </w:tc>
      </w:tr>
      <w:tr w:rsidR="0013486E" w:rsidRPr="0013486E" w14:paraId="5646B5F9" w14:textId="77777777" w:rsidTr="0013486E">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75B5AE97"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绩</w:t>
            </w:r>
            <w:r w:rsidRPr="0013486E">
              <w:rPr>
                <w:rFonts w:ascii="宋体" w:hAnsi="宋体" w:cs="宋体" w:hint="eastAsia"/>
                <w:color w:val="000000"/>
                <w:kern w:val="0"/>
                <w:sz w:val="18"/>
                <w:szCs w:val="18"/>
              </w:rPr>
              <w:br/>
              <w:t>效</w:t>
            </w:r>
            <w:r w:rsidRPr="0013486E">
              <w:rPr>
                <w:rFonts w:ascii="宋体" w:hAnsi="宋体" w:cs="宋体" w:hint="eastAsia"/>
                <w:color w:val="000000"/>
                <w:kern w:val="0"/>
                <w:sz w:val="18"/>
                <w:szCs w:val="18"/>
              </w:rPr>
              <w:br/>
              <w:t>指</w:t>
            </w:r>
            <w:r w:rsidRPr="0013486E">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55F7C539"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1D560AFA"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8EFE88C"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76B90086"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32560154"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87DB587"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9A9D6DA"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得分</w:t>
            </w:r>
          </w:p>
        </w:tc>
        <w:tc>
          <w:tcPr>
            <w:tcW w:w="2860" w:type="dxa"/>
            <w:gridSpan w:val="2"/>
            <w:tcBorders>
              <w:top w:val="single" w:sz="4" w:space="0" w:color="auto"/>
              <w:left w:val="nil"/>
              <w:bottom w:val="single" w:sz="4" w:space="0" w:color="auto"/>
              <w:right w:val="single" w:sz="4" w:space="0" w:color="000000"/>
            </w:tcBorders>
            <w:shd w:val="clear" w:color="auto" w:fill="auto"/>
            <w:vAlign w:val="center"/>
            <w:hideMark/>
          </w:tcPr>
          <w:p w14:paraId="03A46F19"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偏差原因分析及改进措施</w:t>
            </w:r>
          </w:p>
        </w:tc>
      </w:tr>
      <w:tr w:rsidR="0013486E" w:rsidRPr="0013486E" w14:paraId="64706B22" w14:textId="77777777" w:rsidTr="0013486E">
        <w:trPr>
          <w:trHeight w:val="780"/>
        </w:trPr>
        <w:tc>
          <w:tcPr>
            <w:tcW w:w="860" w:type="dxa"/>
            <w:vMerge/>
            <w:tcBorders>
              <w:top w:val="nil"/>
              <w:left w:val="single" w:sz="4" w:space="0" w:color="auto"/>
              <w:bottom w:val="nil"/>
              <w:right w:val="single" w:sz="4" w:space="0" w:color="auto"/>
            </w:tcBorders>
            <w:vAlign w:val="center"/>
            <w:hideMark/>
          </w:tcPr>
          <w:p w14:paraId="71BFEB85"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6ABB33E4"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产出指标（40分）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2AC2A54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84C0491"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严重精神障碍患者管理：开展线索筛查次数</w:t>
            </w:r>
          </w:p>
        </w:tc>
        <w:tc>
          <w:tcPr>
            <w:tcW w:w="1560" w:type="dxa"/>
            <w:tcBorders>
              <w:top w:val="nil"/>
              <w:left w:val="nil"/>
              <w:bottom w:val="single" w:sz="4" w:space="0" w:color="auto"/>
              <w:right w:val="single" w:sz="4" w:space="0" w:color="auto"/>
            </w:tcBorders>
            <w:shd w:val="clear" w:color="auto" w:fill="auto"/>
            <w:vAlign w:val="center"/>
            <w:hideMark/>
          </w:tcPr>
          <w:p w14:paraId="6757EBBE"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≥4次</w:t>
            </w:r>
          </w:p>
        </w:tc>
        <w:tc>
          <w:tcPr>
            <w:tcW w:w="1420" w:type="dxa"/>
            <w:tcBorders>
              <w:top w:val="nil"/>
              <w:left w:val="nil"/>
              <w:bottom w:val="single" w:sz="4" w:space="0" w:color="auto"/>
              <w:right w:val="single" w:sz="4" w:space="0" w:color="auto"/>
            </w:tcBorders>
            <w:shd w:val="clear" w:color="auto" w:fill="auto"/>
            <w:vAlign w:val="center"/>
            <w:hideMark/>
          </w:tcPr>
          <w:p w14:paraId="32FBB34A"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4次</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D19DA7F"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3E03850"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5</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2BDD50C5"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0BD1E325" w14:textId="77777777" w:rsidTr="0013486E">
        <w:trPr>
          <w:trHeight w:val="780"/>
        </w:trPr>
        <w:tc>
          <w:tcPr>
            <w:tcW w:w="860" w:type="dxa"/>
            <w:vMerge/>
            <w:tcBorders>
              <w:top w:val="nil"/>
              <w:left w:val="single" w:sz="4" w:space="0" w:color="auto"/>
              <w:bottom w:val="nil"/>
              <w:right w:val="single" w:sz="4" w:space="0" w:color="auto"/>
            </w:tcBorders>
            <w:vAlign w:val="center"/>
            <w:hideMark/>
          </w:tcPr>
          <w:p w14:paraId="47CAE1D3"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D4639C3" w14:textId="77777777" w:rsidR="0013486E" w:rsidRPr="0013486E" w:rsidRDefault="0013486E" w:rsidP="0013486E">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A22CD14" w14:textId="77777777" w:rsidR="0013486E" w:rsidRPr="0013486E" w:rsidRDefault="0013486E" w:rsidP="0013486E">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4222692"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严重精神障碍患者管理：复核诊断次数</w:t>
            </w:r>
          </w:p>
        </w:tc>
        <w:tc>
          <w:tcPr>
            <w:tcW w:w="1560" w:type="dxa"/>
            <w:tcBorders>
              <w:top w:val="nil"/>
              <w:left w:val="nil"/>
              <w:bottom w:val="single" w:sz="4" w:space="0" w:color="auto"/>
              <w:right w:val="single" w:sz="4" w:space="0" w:color="auto"/>
            </w:tcBorders>
            <w:shd w:val="clear" w:color="auto" w:fill="auto"/>
            <w:vAlign w:val="center"/>
            <w:hideMark/>
          </w:tcPr>
          <w:p w14:paraId="6D2E929E"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≥1次</w:t>
            </w:r>
          </w:p>
        </w:tc>
        <w:tc>
          <w:tcPr>
            <w:tcW w:w="1420" w:type="dxa"/>
            <w:tcBorders>
              <w:top w:val="nil"/>
              <w:left w:val="nil"/>
              <w:bottom w:val="single" w:sz="4" w:space="0" w:color="auto"/>
              <w:right w:val="single" w:sz="4" w:space="0" w:color="auto"/>
            </w:tcBorders>
            <w:shd w:val="clear" w:color="auto" w:fill="auto"/>
            <w:vAlign w:val="center"/>
            <w:hideMark/>
          </w:tcPr>
          <w:p w14:paraId="2EBBA099"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2次</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F0CE851"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D396A5A"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5</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7EB1F35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6E74C91A" w14:textId="77777777" w:rsidTr="0013486E">
        <w:trPr>
          <w:trHeight w:val="780"/>
        </w:trPr>
        <w:tc>
          <w:tcPr>
            <w:tcW w:w="860" w:type="dxa"/>
            <w:vMerge/>
            <w:tcBorders>
              <w:top w:val="nil"/>
              <w:left w:val="single" w:sz="4" w:space="0" w:color="auto"/>
              <w:bottom w:val="nil"/>
              <w:right w:val="single" w:sz="4" w:space="0" w:color="auto"/>
            </w:tcBorders>
            <w:vAlign w:val="center"/>
            <w:hideMark/>
          </w:tcPr>
          <w:p w14:paraId="0E03CA4D"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274A6DE" w14:textId="77777777" w:rsidR="0013486E" w:rsidRPr="0013486E" w:rsidRDefault="0013486E" w:rsidP="0013486E">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03263A6" w14:textId="77777777" w:rsidR="0013486E" w:rsidRPr="0013486E" w:rsidRDefault="0013486E" w:rsidP="0013486E">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8259857"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严重精神障碍患者管理：家属护理教育人数</w:t>
            </w:r>
          </w:p>
        </w:tc>
        <w:tc>
          <w:tcPr>
            <w:tcW w:w="1560" w:type="dxa"/>
            <w:tcBorders>
              <w:top w:val="nil"/>
              <w:left w:val="nil"/>
              <w:bottom w:val="single" w:sz="4" w:space="0" w:color="auto"/>
              <w:right w:val="single" w:sz="4" w:space="0" w:color="auto"/>
            </w:tcBorders>
            <w:shd w:val="clear" w:color="auto" w:fill="auto"/>
            <w:vAlign w:val="center"/>
            <w:hideMark/>
          </w:tcPr>
          <w:p w14:paraId="555234EB"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≥70人</w:t>
            </w:r>
          </w:p>
        </w:tc>
        <w:tc>
          <w:tcPr>
            <w:tcW w:w="1420" w:type="dxa"/>
            <w:tcBorders>
              <w:top w:val="nil"/>
              <w:left w:val="nil"/>
              <w:bottom w:val="single" w:sz="4" w:space="0" w:color="auto"/>
              <w:right w:val="single" w:sz="4" w:space="0" w:color="auto"/>
            </w:tcBorders>
            <w:shd w:val="clear" w:color="auto" w:fill="auto"/>
            <w:vAlign w:val="center"/>
            <w:hideMark/>
          </w:tcPr>
          <w:p w14:paraId="4DC50A31"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98人</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B24C615"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CCFC3A8"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5</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7991EE6D"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4DB6A6F8" w14:textId="77777777" w:rsidTr="0013486E">
        <w:trPr>
          <w:trHeight w:val="780"/>
        </w:trPr>
        <w:tc>
          <w:tcPr>
            <w:tcW w:w="860" w:type="dxa"/>
            <w:vMerge/>
            <w:tcBorders>
              <w:top w:val="nil"/>
              <w:left w:val="single" w:sz="4" w:space="0" w:color="auto"/>
              <w:bottom w:val="nil"/>
              <w:right w:val="single" w:sz="4" w:space="0" w:color="auto"/>
            </w:tcBorders>
            <w:vAlign w:val="center"/>
            <w:hideMark/>
          </w:tcPr>
          <w:p w14:paraId="1153CDE1"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70DE5B6" w14:textId="77777777" w:rsidR="0013486E" w:rsidRPr="0013486E" w:rsidRDefault="0013486E" w:rsidP="0013486E">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B326111" w14:textId="77777777" w:rsidR="0013486E" w:rsidRPr="0013486E" w:rsidRDefault="0013486E" w:rsidP="0013486E">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6C29CDE"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严重精神障碍患者管理：高风险患者指导次数</w:t>
            </w:r>
          </w:p>
        </w:tc>
        <w:tc>
          <w:tcPr>
            <w:tcW w:w="1560" w:type="dxa"/>
            <w:tcBorders>
              <w:top w:val="nil"/>
              <w:left w:val="nil"/>
              <w:bottom w:val="single" w:sz="4" w:space="0" w:color="auto"/>
              <w:right w:val="single" w:sz="4" w:space="0" w:color="auto"/>
            </w:tcBorders>
            <w:shd w:val="clear" w:color="auto" w:fill="auto"/>
            <w:vAlign w:val="center"/>
            <w:hideMark/>
          </w:tcPr>
          <w:p w14:paraId="5308ECBB"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≥4次</w:t>
            </w:r>
          </w:p>
        </w:tc>
        <w:tc>
          <w:tcPr>
            <w:tcW w:w="1420" w:type="dxa"/>
            <w:tcBorders>
              <w:top w:val="nil"/>
              <w:left w:val="nil"/>
              <w:bottom w:val="single" w:sz="4" w:space="0" w:color="auto"/>
              <w:right w:val="single" w:sz="4" w:space="0" w:color="auto"/>
            </w:tcBorders>
            <w:shd w:val="clear" w:color="auto" w:fill="auto"/>
            <w:vAlign w:val="center"/>
            <w:hideMark/>
          </w:tcPr>
          <w:p w14:paraId="186E93FC"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4次</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52FDA0D"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7CD04B4"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5</w:t>
            </w:r>
          </w:p>
        </w:tc>
        <w:tc>
          <w:tcPr>
            <w:tcW w:w="2860" w:type="dxa"/>
            <w:gridSpan w:val="2"/>
            <w:tcBorders>
              <w:top w:val="single" w:sz="4" w:space="0" w:color="auto"/>
              <w:left w:val="nil"/>
              <w:bottom w:val="single" w:sz="4" w:space="0" w:color="auto"/>
              <w:right w:val="single" w:sz="4" w:space="0" w:color="000000"/>
            </w:tcBorders>
            <w:shd w:val="clear" w:color="auto" w:fill="auto"/>
            <w:vAlign w:val="center"/>
            <w:hideMark/>
          </w:tcPr>
          <w:p w14:paraId="0F3A6162"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3E28026C" w14:textId="77777777" w:rsidTr="0013486E">
        <w:trPr>
          <w:trHeight w:val="2502"/>
        </w:trPr>
        <w:tc>
          <w:tcPr>
            <w:tcW w:w="860" w:type="dxa"/>
            <w:vMerge/>
            <w:tcBorders>
              <w:top w:val="nil"/>
              <w:left w:val="single" w:sz="4" w:space="0" w:color="auto"/>
              <w:bottom w:val="nil"/>
              <w:right w:val="single" w:sz="4" w:space="0" w:color="auto"/>
            </w:tcBorders>
            <w:vAlign w:val="center"/>
            <w:hideMark/>
          </w:tcPr>
          <w:p w14:paraId="73306509"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2A10E85" w14:textId="77777777" w:rsidR="0013486E" w:rsidRPr="0013486E" w:rsidRDefault="0013486E" w:rsidP="0013486E">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B6CEB9"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B2550D8"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严重精神障碍患者管理：报告患病率</w:t>
            </w:r>
          </w:p>
        </w:tc>
        <w:tc>
          <w:tcPr>
            <w:tcW w:w="1560" w:type="dxa"/>
            <w:tcBorders>
              <w:top w:val="nil"/>
              <w:left w:val="nil"/>
              <w:bottom w:val="single" w:sz="4" w:space="0" w:color="auto"/>
              <w:right w:val="single" w:sz="4" w:space="0" w:color="auto"/>
            </w:tcBorders>
            <w:shd w:val="clear" w:color="auto" w:fill="auto"/>
            <w:vAlign w:val="center"/>
            <w:hideMark/>
          </w:tcPr>
          <w:p w14:paraId="419B4CCE"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≥3‰</w:t>
            </w:r>
          </w:p>
        </w:tc>
        <w:tc>
          <w:tcPr>
            <w:tcW w:w="1420" w:type="dxa"/>
            <w:tcBorders>
              <w:top w:val="nil"/>
              <w:left w:val="nil"/>
              <w:bottom w:val="single" w:sz="4" w:space="0" w:color="auto"/>
              <w:right w:val="single" w:sz="4" w:space="0" w:color="auto"/>
            </w:tcBorders>
            <w:shd w:val="clear" w:color="auto" w:fill="auto"/>
            <w:vAlign w:val="center"/>
            <w:hideMark/>
          </w:tcPr>
          <w:p w14:paraId="7DDE489C"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2.47‰</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3947757"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3</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1B32963"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2</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51477A34"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辖区管理总人口数增加，患病</w:t>
            </w:r>
            <w:proofErr w:type="gramStart"/>
            <w:r w:rsidRPr="0013486E">
              <w:rPr>
                <w:rFonts w:ascii="宋体" w:hAnsi="宋体" w:cs="宋体" w:hint="eastAsia"/>
                <w:color w:val="000000"/>
                <w:kern w:val="0"/>
                <w:sz w:val="20"/>
                <w:szCs w:val="20"/>
              </w:rPr>
              <w:t>报告率稍低于</w:t>
            </w:r>
            <w:proofErr w:type="gramEnd"/>
            <w:r w:rsidRPr="0013486E">
              <w:rPr>
                <w:rFonts w:ascii="宋体" w:hAnsi="宋体" w:cs="宋体" w:hint="eastAsia"/>
                <w:color w:val="000000"/>
                <w:kern w:val="0"/>
                <w:sz w:val="20"/>
                <w:szCs w:val="20"/>
              </w:rPr>
              <w:t>去年同期。协助镇政府督促各社区积极开展疑似严重精神障碍患者排查，积极协助公安、民政、残联和各村居做好社会面排查，对行为异常人群进行摸排工作，发现新病人及时上报；联合镇残联核查残疾人名单，组织符合诊断标准的精残、智残人员进行核实诊断。</w:t>
            </w:r>
          </w:p>
        </w:tc>
      </w:tr>
      <w:tr w:rsidR="0013486E" w:rsidRPr="0013486E" w14:paraId="423B9A96" w14:textId="77777777" w:rsidTr="0013486E">
        <w:trPr>
          <w:trHeight w:val="780"/>
        </w:trPr>
        <w:tc>
          <w:tcPr>
            <w:tcW w:w="860" w:type="dxa"/>
            <w:vMerge/>
            <w:tcBorders>
              <w:top w:val="nil"/>
              <w:left w:val="single" w:sz="4" w:space="0" w:color="auto"/>
              <w:bottom w:val="nil"/>
              <w:right w:val="single" w:sz="4" w:space="0" w:color="auto"/>
            </w:tcBorders>
            <w:vAlign w:val="center"/>
            <w:hideMark/>
          </w:tcPr>
          <w:p w14:paraId="1FF1B870"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73D53F1" w14:textId="77777777" w:rsidR="0013486E" w:rsidRPr="0013486E" w:rsidRDefault="0013486E" w:rsidP="0013486E">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6CA0152" w14:textId="77777777" w:rsidR="0013486E" w:rsidRPr="0013486E" w:rsidRDefault="0013486E" w:rsidP="0013486E">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EA1662E"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严重精神障碍患者管理：家属护理教育完成率</w:t>
            </w:r>
          </w:p>
        </w:tc>
        <w:tc>
          <w:tcPr>
            <w:tcW w:w="1560" w:type="dxa"/>
            <w:tcBorders>
              <w:top w:val="nil"/>
              <w:left w:val="nil"/>
              <w:bottom w:val="single" w:sz="4" w:space="0" w:color="auto"/>
              <w:right w:val="single" w:sz="4" w:space="0" w:color="auto"/>
            </w:tcBorders>
            <w:shd w:val="clear" w:color="auto" w:fill="auto"/>
            <w:vAlign w:val="center"/>
            <w:hideMark/>
          </w:tcPr>
          <w:p w14:paraId="00D9BFD1"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000000" w:fill="FFFFFF"/>
            <w:vAlign w:val="center"/>
            <w:hideMark/>
          </w:tcPr>
          <w:p w14:paraId="3CA064E1"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04AEF2B"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3</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5C62B5A"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3</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1E79D05F"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1F09A70F" w14:textId="77777777" w:rsidTr="0013486E">
        <w:trPr>
          <w:trHeight w:val="780"/>
        </w:trPr>
        <w:tc>
          <w:tcPr>
            <w:tcW w:w="860" w:type="dxa"/>
            <w:vMerge/>
            <w:tcBorders>
              <w:top w:val="nil"/>
              <w:left w:val="single" w:sz="4" w:space="0" w:color="auto"/>
              <w:bottom w:val="nil"/>
              <w:right w:val="single" w:sz="4" w:space="0" w:color="auto"/>
            </w:tcBorders>
            <w:vAlign w:val="center"/>
            <w:hideMark/>
          </w:tcPr>
          <w:p w14:paraId="03A650AD"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E71AAB5" w14:textId="77777777" w:rsidR="0013486E" w:rsidRPr="0013486E" w:rsidRDefault="0013486E" w:rsidP="0013486E">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9AE9B87" w14:textId="77777777" w:rsidR="0013486E" w:rsidRPr="0013486E" w:rsidRDefault="0013486E" w:rsidP="0013486E">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A913F3F"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严重精神障碍患者管理：减少高风险患者肇事肇祸的发生</w:t>
            </w:r>
          </w:p>
        </w:tc>
        <w:tc>
          <w:tcPr>
            <w:tcW w:w="1560" w:type="dxa"/>
            <w:tcBorders>
              <w:top w:val="nil"/>
              <w:left w:val="nil"/>
              <w:bottom w:val="single" w:sz="4" w:space="0" w:color="auto"/>
              <w:right w:val="single" w:sz="4" w:space="0" w:color="auto"/>
            </w:tcBorders>
            <w:shd w:val="clear" w:color="auto" w:fill="auto"/>
            <w:vAlign w:val="center"/>
            <w:hideMark/>
          </w:tcPr>
          <w:p w14:paraId="01340605"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降低肇事肇祸的发生</w:t>
            </w:r>
          </w:p>
        </w:tc>
        <w:tc>
          <w:tcPr>
            <w:tcW w:w="1420" w:type="dxa"/>
            <w:tcBorders>
              <w:top w:val="nil"/>
              <w:left w:val="nil"/>
              <w:bottom w:val="single" w:sz="4" w:space="0" w:color="auto"/>
              <w:right w:val="single" w:sz="4" w:space="0" w:color="auto"/>
            </w:tcBorders>
            <w:shd w:val="clear" w:color="000000" w:fill="FFFFFF"/>
            <w:vAlign w:val="center"/>
            <w:hideMark/>
          </w:tcPr>
          <w:p w14:paraId="43D78EC9"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未发生肇事肇祸</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F8D8BDD"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4</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43B703B"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4</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674D6431"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38E784A4" w14:textId="77777777" w:rsidTr="0013486E">
        <w:trPr>
          <w:trHeight w:val="780"/>
        </w:trPr>
        <w:tc>
          <w:tcPr>
            <w:tcW w:w="860" w:type="dxa"/>
            <w:vMerge/>
            <w:tcBorders>
              <w:top w:val="nil"/>
              <w:left w:val="single" w:sz="4" w:space="0" w:color="auto"/>
              <w:bottom w:val="nil"/>
              <w:right w:val="single" w:sz="4" w:space="0" w:color="auto"/>
            </w:tcBorders>
            <w:vAlign w:val="center"/>
            <w:hideMark/>
          </w:tcPr>
          <w:p w14:paraId="505ABC92"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40109E0" w14:textId="77777777" w:rsidR="0013486E" w:rsidRPr="0013486E" w:rsidRDefault="0013486E" w:rsidP="0013486E">
            <w:pPr>
              <w:widowControl/>
              <w:jc w:val="left"/>
              <w:rPr>
                <w:rFonts w:ascii="宋体" w:hAnsi="宋体" w:cs="宋体"/>
                <w:color w:val="000000"/>
                <w:kern w:val="0"/>
                <w:sz w:val="18"/>
                <w:szCs w:val="18"/>
              </w:rPr>
            </w:pPr>
          </w:p>
        </w:tc>
        <w:tc>
          <w:tcPr>
            <w:tcW w:w="1860" w:type="dxa"/>
            <w:tcBorders>
              <w:top w:val="nil"/>
              <w:left w:val="nil"/>
              <w:bottom w:val="nil"/>
              <w:right w:val="single" w:sz="4" w:space="0" w:color="auto"/>
            </w:tcBorders>
            <w:shd w:val="clear" w:color="auto" w:fill="auto"/>
            <w:vAlign w:val="center"/>
            <w:hideMark/>
          </w:tcPr>
          <w:p w14:paraId="76E4B23C"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E969C29"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严重精神障碍患者管理完成及时率</w:t>
            </w:r>
          </w:p>
        </w:tc>
        <w:tc>
          <w:tcPr>
            <w:tcW w:w="1560" w:type="dxa"/>
            <w:tcBorders>
              <w:top w:val="nil"/>
              <w:left w:val="nil"/>
              <w:bottom w:val="single" w:sz="4" w:space="0" w:color="auto"/>
              <w:right w:val="single" w:sz="4" w:space="0" w:color="auto"/>
            </w:tcBorders>
            <w:shd w:val="clear" w:color="auto" w:fill="auto"/>
            <w:vAlign w:val="center"/>
            <w:hideMark/>
          </w:tcPr>
          <w:p w14:paraId="32F1AE2E"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7CB3FA04"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F8B6D75"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10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2F2DAAD"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10</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79BBE906"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28E7FDF5" w14:textId="77777777" w:rsidTr="0013486E">
        <w:trPr>
          <w:trHeight w:val="780"/>
        </w:trPr>
        <w:tc>
          <w:tcPr>
            <w:tcW w:w="860" w:type="dxa"/>
            <w:vMerge/>
            <w:tcBorders>
              <w:top w:val="nil"/>
              <w:left w:val="single" w:sz="4" w:space="0" w:color="auto"/>
              <w:bottom w:val="nil"/>
              <w:right w:val="single" w:sz="4" w:space="0" w:color="auto"/>
            </w:tcBorders>
            <w:vAlign w:val="center"/>
            <w:hideMark/>
          </w:tcPr>
          <w:p w14:paraId="24D84BFD" w14:textId="77777777" w:rsidR="0013486E" w:rsidRPr="0013486E" w:rsidRDefault="0013486E" w:rsidP="0013486E">
            <w:pPr>
              <w:widowControl/>
              <w:jc w:val="left"/>
              <w:rPr>
                <w:rFonts w:ascii="宋体" w:hAnsi="宋体" w:cs="宋体"/>
                <w:color w:val="000000"/>
                <w:kern w:val="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8E7FC88"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成本指标（10分）</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16CFBC29"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A7220B3"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475D4885"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≤4460元</w:t>
            </w:r>
          </w:p>
        </w:tc>
        <w:tc>
          <w:tcPr>
            <w:tcW w:w="1420" w:type="dxa"/>
            <w:tcBorders>
              <w:top w:val="nil"/>
              <w:left w:val="nil"/>
              <w:bottom w:val="single" w:sz="4" w:space="0" w:color="auto"/>
              <w:right w:val="single" w:sz="4" w:space="0" w:color="auto"/>
            </w:tcBorders>
            <w:shd w:val="clear" w:color="auto" w:fill="auto"/>
            <w:vAlign w:val="center"/>
            <w:hideMark/>
          </w:tcPr>
          <w:p w14:paraId="60B3F9D2"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4460元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383CF84"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10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2BD002E"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10</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47BC968A"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04EFA577" w14:textId="77777777" w:rsidTr="0013486E">
        <w:trPr>
          <w:trHeight w:val="3000"/>
        </w:trPr>
        <w:tc>
          <w:tcPr>
            <w:tcW w:w="860" w:type="dxa"/>
            <w:vMerge/>
            <w:tcBorders>
              <w:top w:val="nil"/>
              <w:left w:val="single" w:sz="4" w:space="0" w:color="auto"/>
              <w:bottom w:val="nil"/>
              <w:right w:val="single" w:sz="4" w:space="0" w:color="auto"/>
            </w:tcBorders>
            <w:vAlign w:val="center"/>
            <w:hideMark/>
          </w:tcPr>
          <w:p w14:paraId="670660F7"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7AC2D013"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效益指标（30分）</w:t>
            </w:r>
          </w:p>
        </w:tc>
        <w:tc>
          <w:tcPr>
            <w:tcW w:w="1860" w:type="dxa"/>
            <w:tcBorders>
              <w:top w:val="nil"/>
              <w:left w:val="nil"/>
              <w:bottom w:val="nil"/>
              <w:right w:val="single" w:sz="4" w:space="0" w:color="auto"/>
            </w:tcBorders>
            <w:shd w:val="clear" w:color="auto" w:fill="auto"/>
            <w:vAlign w:val="center"/>
            <w:hideMark/>
          </w:tcPr>
          <w:p w14:paraId="1EB55BC5"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E8E5994"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严重精神障碍患者管理：患者检出率、肇事肇祸发生的情况</w:t>
            </w:r>
          </w:p>
        </w:tc>
        <w:tc>
          <w:tcPr>
            <w:tcW w:w="1560" w:type="dxa"/>
            <w:tcBorders>
              <w:top w:val="nil"/>
              <w:left w:val="nil"/>
              <w:bottom w:val="single" w:sz="4" w:space="0" w:color="auto"/>
              <w:right w:val="single" w:sz="4" w:space="0" w:color="auto"/>
            </w:tcBorders>
            <w:shd w:val="clear" w:color="auto" w:fill="auto"/>
            <w:vAlign w:val="center"/>
            <w:hideMark/>
          </w:tcPr>
          <w:p w14:paraId="260F4168"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检出率增加、肇事肇祸事件减少</w:t>
            </w:r>
          </w:p>
        </w:tc>
        <w:tc>
          <w:tcPr>
            <w:tcW w:w="1420" w:type="dxa"/>
            <w:tcBorders>
              <w:top w:val="nil"/>
              <w:left w:val="nil"/>
              <w:bottom w:val="single" w:sz="4" w:space="0" w:color="auto"/>
              <w:right w:val="single" w:sz="4" w:space="0" w:color="auto"/>
            </w:tcBorders>
            <w:shd w:val="clear" w:color="auto" w:fill="auto"/>
            <w:vAlign w:val="center"/>
            <w:hideMark/>
          </w:tcPr>
          <w:p w14:paraId="324D06ED"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加大排查力度发现新病人，对在册病人进行及时管理未发生肇事肇祸</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00F8B43"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20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F5E6905"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18</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63EFE34B"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由于辖区管理总人口数增加显著检出率没有增加，反而比去年同期有所下降，我们协助镇政府督促各社区积极开展疑似严重精神障碍患者排查，积极协助公安、民政、残联和各村居做好社会面排查，对行为异常人群进行摸排工作，发现新病人及时上报；联合镇残联核查残疾人名单，组织符合诊断标准的精残、智残人员进行核实诊断。</w:t>
            </w:r>
          </w:p>
        </w:tc>
      </w:tr>
      <w:tr w:rsidR="0013486E" w:rsidRPr="0013486E" w14:paraId="76187211" w14:textId="77777777" w:rsidTr="0013486E">
        <w:trPr>
          <w:trHeight w:val="1302"/>
        </w:trPr>
        <w:tc>
          <w:tcPr>
            <w:tcW w:w="860" w:type="dxa"/>
            <w:vMerge/>
            <w:tcBorders>
              <w:top w:val="nil"/>
              <w:left w:val="single" w:sz="4" w:space="0" w:color="auto"/>
              <w:bottom w:val="nil"/>
              <w:right w:val="single" w:sz="4" w:space="0" w:color="auto"/>
            </w:tcBorders>
            <w:vAlign w:val="center"/>
            <w:hideMark/>
          </w:tcPr>
          <w:p w14:paraId="78AB8B50" w14:textId="77777777" w:rsidR="0013486E" w:rsidRPr="0013486E" w:rsidRDefault="0013486E" w:rsidP="0013486E">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80C6808" w14:textId="77777777" w:rsidR="0013486E" w:rsidRPr="0013486E" w:rsidRDefault="0013486E" w:rsidP="0013486E">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3EFFF15E"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可持续影响指标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BDB83A7"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严重精神障碍患者管理，通过筛查、护理教育、指导可以早发现病人，减少病人发生肇事肇祸，对稳定病人病情有所帮助</w:t>
            </w:r>
          </w:p>
        </w:tc>
        <w:tc>
          <w:tcPr>
            <w:tcW w:w="1560" w:type="dxa"/>
            <w:tcBorders>
              <w:top w:val="nil"/>
              <w:left w:val="nil"/>
              <w:bottom w:val="single" w:sz="4" w:space="0" w:color="auto"/>
              <w:right w:val="single" w:sz="4" w:space="0" w:color="auto"/>
            </w:tcBorders>
            <w:shd w:val="clear" w:color="auto" w:fill="auto"/>
            <w:vAlign w:val="center"/>
            <w:hideMark/>
          </w:tcPr>
          <w:p w14:paraId="2F569C13"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auto" w:fill="auto"/>
            <w:vAlign w:val="center"/>
            <w:hideMark/>
          </w:tcPr>
          <w:p w14:paraId="28AE48DD"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12E1675"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10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0206DFB"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10</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17280A1B"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30415E28" w14:textId="77777777" w:rsidTr="0013486E">
        <w:trPr>
          <w:trHeight w:val="780"/>
        </w:trPr>
        <w:tc>
          <w:tcPr>
            <w:tcW w:w="860" w:type="dxa"/>
            <w:vMerge/>
            <w:tcBorders>
              <w:top w:val="nil"/>
              <w:left w:val="single" w:sz="4" w:space="0" w:color="auto"/>
              <w:bottom w:val="nil"/>
              <w:right w:val="single" w:sz="4" w:space="0" w:color="auto"/>
            </w:tcBorders>
            <w:vAlign w:val="center"/>
            <w:hideMark/>
          </w:tcPr>
          <w:p w14:paraId="22DCE239" w14:textId="77777777" w:rsidR="0013486E" w:rsidRPr="0013486E" w:rsidRDefault="0013486E" w:rsidP="0013486E">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0EDF7BB4"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满意度指标（10分）</w:t>
            </w:r>
          </w:p>
        </w:tc>
        <w:tc>
          <w:tcPr>
            <w:tcW w:w="1860" w:type="dxa"/>
            <w:tcBorders>
              <w:top w:val="single" w:sz="4" w:space="0" w:color="auto"/>
              <w:left w:val="nil"/>
              <w:bottom w:val="nil"/>
              <w:right w:val="single" w:sz="4" w:space="0" w:color="auto"/>
            </w:tcBorders>
            <w:shd w:val="clear" w:color="auto" w:fill="auto"/>
            <w:vAlign w:val="center"/>
            <w:hideMark/>
          </w:tcPr>
          <w:p w14:paraId="2E995772"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BBC8CF3" w14:textId="77777777" w:rsidR="0013486E" w:rsidRPr="0013486E" w:rsidRDefault="0013486E" w:rsidP="0013486E">
            <w:pPr>
              <w:widowControl/>
              <w:jc w:val="left"/>
              <w:rPr>
                <w:rFonts w:ascii="宋体" w:hAnsi="宋体" w:cs="宋体"/>
                <w:color w:val="000000"/>
                <w:kern w:val="0"/>
                <w:sz w:val="18"/>
                <w:szCs w:val="18"/>
              </w:rPr>
            </w:pPr>
            <w:r w:rsidRPr="0013486E">
              <w:rPr>
                <w:rFonts w:ascii="宋体" w:hAnsi="宋体" w:cs="宋体" w:hint="eastAsia"/>
                <w:color w:val="000000"/>
                <w:kern w:val="0"/>
                <w:sz w:val="18"/>
                <w:szCs w:val="18"/>
              </w:rPr>
              <w:t>精神障碍</w:t>
            </w:r>
            <w:proofErr w:type="gramStart"/>
            <w:r w:rsidRPr="0013486E">
              <w:rPr>
                <w:rFonts w:ascii="宋体" w:hAnsi="宋体" w:cs="宋体" w:hint="eastAsia"/>
                <w:color w:val="000000"/>
                <w:kern w:val="0"/>
                <w:sz w:val="18"/>
                <w:szCs w:val="18"/>
              </w:rPr>
              <w:t>患者患者</w:t>
            </w:r>
            <w:proofErr w:type="gramEnd"/>
            <w:r w:rsidRPr="0013486E">
              <w:rPr>
                <w:rFonts w:ascii="宋体" w:hAnsi="宋体" w:cs="宋体" w:hint="eastAsia"/>
                <w:color w:val="000000"/>
                <w:kern w:val="0"/>
                <w:sz w:val="18"/>
                <w:szCs w:val="18"/>
              </w:rPr>
              <w:t>满意度</w:t>
            </w:r>
          </w:p>
        </w:tc>
        <w:tc>
          <w:tcPr>
            <w:tcW w:w="1560" w:type="dxa"/>
            <w:tcBorders>
              <w:top w:val="nil"/>
              <w:left w:val="nil"/>
              <w:bottom w:val="single" w:sz="4" w:space="0" w:color="auto"/>
              <w:right w:val="single" w:sz="4" w:space="0" w:color="auto"/>
            </w:tcBorders>
            <w:shd w:val="clear" w:color="auto" w:fill="auto"/>
            <w:vAlign w:val="center"/>
            <w:hideMark/>
          </w:tcPr>
          <w:p w14:paraId="1B782CA2"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6C54FAF8"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32CFE2C"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10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01F9E0C" w14:textId="77777777" w:rsidR="0013486E" w:rsidRPr="0013486E" w:rsidRDefault="0013486E" w:rsidP="0013486E">
            <w:pPr>
              <w:widowControl/>
              <w:jc w:val="center"/>
              <w:rPr>
                <w:rFonts w:ascii="宋体" w:hAnsi="宋体" w:cs="宋体"/>
                <w:kern w:val="0"/>
                <w:sz w:val="20"/>
                <w:szCs w:val="20"/>
              </w:rPr>
            </w:pPr>
            <w:r w:rsidRPr="0013486E">
              <w:rPr>
                <w:rFonts w:ascii="宋体" w:hAnsi="宋体" w:cs="宋体" w:hint="eastAsia"/>
                <w:kern w:val="0"/>
                <w:sz w:val="20"/>
                <w:szCs w:val="20"/>
              </w:rPr>
              <w:t>10</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14:paraId="17FF17D1"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　</w:t>
            </w:r>
          </w:p>
        </w:tc>
      </w:tr>
      <w:tr w:rsidR="0013486E" w:rsidRPr="0013486E" w14:paraId="3DB40CA2" w14:textId="77777777" w:rsidTr="0013486E">
        <w:trPr>
          <w:trHeight w:val="540"/>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6C5E4F8"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0EDE007" w14:textId="77777777" w:rsidR="0013486E" w:rsidRPr="0013486E" w:rsidRDefault="0013486E" w:rsidP="0013486E">
            <w:pPr>
              <w:widowControl/>
              <w:jc w:val="center"/>
              <w:rPr>
                <w:rFonts w:ascii="宋体" w:hAnsi="宋体" w:cs="宋体"/>
                <w:color w:val="000000"/>
                <w:kern w:val="0"/>
                <w:sz w:val="18"/>
                <w:szCs w:val="18"/>
              </w:rPr>
            </w:pPr>
            <w:r w:rsidRPr="0013486E">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0B82F87" w14:textId="77777777" w:rsidR="0013486E" w:rsidRPr="0013486E" w:rsidRDefault="0013486E" w:rsidP="0013486E">
            <w:pPr>
              <w:widowControl/>
              <w:jc w:val="center"/>
              <w:rPr>
                <w:rFonts w:ascii="宋体" w:hAnsi="宋体" w:cs="宋体"/>
                <w:color w:val="000000"/>
                <w:kern w:val="0"/>
                <w:sz w:val="20"/>
                <w:szCs w:val="20"/>
              </w:rPr>
            </w:pPr>
            <w:r w:rsidRPr="0013486E">
              <w:rPr>
                <w:rFonts w:ascii="宋体" w:hAnsi="宋体" w:cs="宋体" w:hint="eastAsia"/>
                <w:color w:val="000000"/>
                <w:kern w:val="0"/>
                <w:sz w:val="20"/>
                <w:szCs w:val="20"/>
              </w:rPr>
              <w:t>97</w:t>
            </w:r>
          </w:p>
        </w:tc>
        <w:tc>
          <w:tcPr>
            <w:tcW w:w="28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0436B7" w14:textId="77777777" w:rsidR="0013486E" w:rsidRPr="0013486E" w:rsidRDefault="0013486E" w:rsidP="0013486E">
            <w:pPr>
              <w:widowControl/>
              <w:jc w:val="left"/>
              <w:rPr>
                <w:rFonts w:ascii="宋体" w:hAnsi="宋体" w:cs="宋体"/>
                <w:color w:val="000000"/>
                <w:kern w:val="0"/>
                <w:sz w:val="22"/>
                <w:szCs w:val="22"/>
              </w:rPr>
            </w:pPr>
            <w:r w:rsidRPr="0013486E">
              <w:rPr>
                <w:rFonts w:ascii="宋体" w:hAnsi="宋体" w:cs="宋体" w:hint="eastAsia"/>
                <w:color w:val="000000"/>
                <w:kern w:val="0"/>
                <w:sz w:val="22"/>
                <w:szCs w:val="22"/>
              </w:rPr>
              <w:t xml:space="preserve">　</w:t>
            </w:r>
          </w:p>
        </w:tc>
      </w:tr>
    </w:tbl>
    <w:p w14:paraId="187D230C" w14:textId="77777777" w:rsidR="00B44C03" w:rsidRDefault="00B44C03"/>
    <w:p w14:paraId="3F5569F5" w14:textId="77777777" w:rsidR="0013486E" w:rsidRDefault="0013486E"/>
    <w:p w14:paraId="4ACEC44E" w14:textId="77777777" w:rsidR="0013486E" w:rsidRDefault="0013486E"/>
    <w:p w14:paraId="794DB82D" w14:textId="77777777" w:rsidR="0013486E" w:rsidRDefault="0013486E"/>
    <w:p w14:paraId="359FA05E" w14:textId="77777777" w:rsidR="0013486E" w:rsidRDefault="0013486E"/>
    <w:p w14:paraId="47D7FFF4" w14:textId="77777777" w:rsidR="0013486E" w:rsidRDefault="0013486E"/>
    <w:p w14:paraId="44830A42" w14:textId="77777777" w:rsidR="0013486E" w:rsidRDefault="0013486E"/>
    <w:p w14:paraId="722D5EEA" w14:textId="77777777" w:rsidR="0013486E" w:rsidRDefault="0013486E"/>
    <w:p w14:paraId="519F2826" w14:textId="77777777" w:rsidR="0013486E" w:rsidRDefault="0013486E"/>
    <w:tbl>
      <w:tblPr>
        <w:tblW w:w="14460" w:type="dxa"/>
        <w:tblInd w:w="93" w:type="dxa"/>
        <w:tblLook w:val="04A0" w:firstRow="1" w:lastRow="0" w:firstColumn="1" w:lastColumn="0" w:noHBand="0" w:noVBand="1"/>
      </w:tblPr>
      <w:tblGrid>
        <w:gridCol w:w="860"/>
        <w:gridCol w:w="1080"/>
        <w:gridCol w:w="1580"/>
        <w:gridCol w:w="1080"/>
        <w:gridCol w:w="1080"/>
        <w:gridCol w:w="460"/>
        <w:gridCol w:w="1560"/>
        <w:gridCol w:w="1420"/>
        <w:gridCol w:w="800"/>
        <w:gridCol w:w="700"/>
        <w:gridCol w:w="840"/>
        <w:gridCol w:w="720"/>
        <w:gridCol w:w="1080"/>
        <w:gridCol w:w="1200"/>
      </w:tblGrid>
      <w:tr w:rsidR="001826B8" w:rsidRPr="001826B8" w14:paraId="27AC76E9" w14:textId="77777777" w:rsidTr="001826B8">
        <w:trPr>
          <w:trHeight w:val="405"/>
        </w:trPr>
        <w:tc>
          <w:tcPr>
            <w:tcW w:w="14460" w:type="dxa"/>
            <w:gridSpan w:val="14"/>
            <w:tcBorders>
              <w:top w:val="nil"/>
              <w:left w:val="nil"/>
              <w:bottom w:val="nil"/>
              <w:right w:val="nil"/>
            </w:tcBorders>
            <w:shd w:val="clear" w:color="auto" w:fill="auto"/>
            <w:vAlign w:val="center"/>
            <w:hideMark/>
          </w:tcPr>
          <w:p w14:paraId="356CBD71" w14:textId="77777777" w:rsidR="001826B8" w:rsidRPr="001826B8" w:rsidRDefault="001826B8" w:rsidP="001826B8">
            <w:pPr>
              <w:widowControl/>
              <w:jc w:val="center"/>
              <w:rPr>
                <w:rFonts w:ascii="宋体" w:hAnsi="宋体" w:cs="宋体"/>
                <w:b/>
                <w:bCs/>
                <w:color w:val="000000"/>
                <w:kern w:val="0"/>
                <w:sz w:val="32"/>
                <w:szCs w:val="32"/>
              </w:rPr>
            </w:pPr>
            <w:r w:rsidRPr="001826B8">
              <w:rPr>
                <w:rFonts w:ascii="宋体" w:hAnsi="宋体" w:cs="宋体" w:hint="eastAsia"/>
                <w:b/>
                <w:bCs/>
                <w:color w:val="000000"/>
                <w:kern w:val="0"/>
                <w:sz w:val="32"/>
                <w:szCs w:val="32"/>
              </w:rPr>
              <w:lastRenderedPageBreak/>
              <w:t>项目支出绩效自评表</w:t>
            </w:r>
          </w:p>
        </w:tc>
      </w:tr>
      <w:tr w:rsidR="001826B8" w:rsidRPr="001826B8" w14:paraId="15D90391" w14:textId="77777777" w:rsidTr="001826B8">
        <w:trPr>
          <w:trHeight w:val="315"/>
        </w:trPr>
        <w:tc>
          <w:tcPr>
            <w:tcW w:w="14460" w:type="dxa"/>
            <w:gridSpan w:val="14"/>
            <w:tcBorders>
              <w:top w:val="nil"/>
              <w:left w:val="nil"/>
              <w:bottom w:val="nil"/>
              <w:right w:val="nil"/>
            </w:tcBorders>
            <w:shd w:val="clear" w:color="auto" w:fill="auto"/>
            <w:hideMark/>
          </w:tcPr>
          <w:p w14:paraId="1E5AA0D6" w14:textId="77777777" w:rsidR="001826B8" w:rsidRPr="001826B8" w:rsidRDefault="001826B8" w:rsidP="001826B8">
            <w:pPr>
              <w:widowControl/>
              <w:jc w:val="center"/>
              <w:rPr>
                <w:rFonts w:ascii="宋体" w:hAnsi="宋体" w:cs="宋体"/>
                <w:color w:val="000000"/>
                <w:kern w:val="0"/>
                <w:sz w:val="22"/>
                <w:szCs w:val="22"/>
              </w:rPr>
            </w:pPr>
            <w:r w:rsidRPr="001826B8">
              <w:rPr>
                <w:rFonts w:ascii="宋体" w:hAnsi="宋体" w:cs="宋体" w:hint="eastAsia"/>
                <w:color w:val="000000"/>
                <w:kern w:val="0"/>
                <w:sz w:val="22"/>
                <w:szCs w:val="22"/>
              </w:rPr>
              <w:t>（2024年度）</w:t>
            </w:r>
          </w:p>
        </w:tc>
      </w:tr>
      <w:tr w:rsidR="001826B8" w:rsidRPr="001826B8" w14:paraId="7B6057D0" w14:textId="77777777" w:rsidTr="001826B8">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6A92A4"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项目名称</w:t>
            </w:r>
          </w:p>
        </w:tc>
        <w:tc>
          <w:tcPr>
            <w:tcW w:w="12520" w:type="dxa"/>
            <w:gridSpan w:val="12"/>
            <w:tcBorders>
              <w:top w:val="single" w:sz="4" w:space="0" w:color="auto"/>
              <w:left w:val="nil"/>
              <w:bottom w:val="single" w:sz="4" w:space="0" w:color="auto"/>
              <w:right w:val="single" w:sz="4" w:space="0" w:color="auto"/>
            </w:tcBorders>
            <w:shd w:val="clear" w:color="auto" w:fill="auto"/>
            <w:vAlign w:val="center"/>
            <w:hideMark/>
          </w:tcPr>
          <w:p w14:paraId="30886390"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2023年促进基层中医药传承创新发展经费</w:t>
            </w:r>
          </w:p>
        </w:tc>
      </w:tr>
      <w:tr w:rsidR="001826B8" w:rsidRPr="001826B8" w14:paraId="3049B8D7" w14:textId="77777777" w:rsidTr="001826B8">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15B1D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主管部门</w:t>
            </w:r>
          </w:p>
        </w:tc>
        <w:tc>
          <w:tcPr>
            <w:tcW w:w="5760" w:type="dxa"/>
            <w:gridSpan w:val="5"/>
            <w:tcBorders>
              <w:top w:val="single" w:sz="4" w:space="0" w:color="auto"/>
              <w:left w:val="nil"/>
              <w:bottom w:val="single" w:sz="4" w:space="0" w:color="auto"/>
              <w:right w:val="single" w:sz="4" w:space="0" w:color="auto"/>
            </w:tcBorders>
            <w:shd w:val="clear" w:color="auto" w:fill="auto"/>
            <w:vAlign w:val="center"/>
            <w:hideMark/>
          </w:tcPr>
          <w:p w14:paraId="6D5522F4"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北京市</w:t>
            </w:r>
            <w:proofErr w:type="gramStart"/>
            <w:r w:rsidRPr="001826B8">
              <w:rPr>
                <w:rFonts w:ascii="宋体" w:hAnsi="宋体" w:cs="宋体" w:hint="eastAsia"/>
                <w:color w:val="000000"/>
                <w:kern w:val="0"/>
                <w:sz w:val="18"/>
                <w:szCs w:val="18"/>
              </w:rPr>
              <w:t>大兴区</w:t>
            </w:r>
            <w:proofErr w:type="gramEnd"/>
            <w:r w:rsidRPr="001826B8">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62AE944"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实施单位</w:t>
            </w:r>
          </w:p>
        </w:tc>
        <w:tc>
          <w:tcPr>
            <w:tcW w:w="4540" w:type="dxa"/>
            <w:gridSpan w:val="5"/>
            <w:tcBorders>
              <w:top w:val="single" w:sz="4" w:space="0" w:color="auto"/>
              <w:left w:val="nil"/>
              <w:bottom w:val="single" w:sz="4" w:space="0" w:color="auto"/>
              <w:right w:val="single" w:sz="4" w:space="0" w:color="auto"/>
            </w:tcBorders>
            <w:shd w:val="clear" w:color="auto" w:fill="auto"/>
            <w:vAlign w:val="center"/>
            <w:hideMark/>
          </w:tcPr>
          <w:p w14:paraId="6743D4DB"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北京市</w:t>
            </w:r>
            <w:proofErr w:type="gramStart"/>
            <w:r w:rsidRPr="001826B8">
              <w:rPr>
                <w:rFonts w:ascii="宋体" w:hAnsi="宋体" w:cs="宋体" w:hint="eastAsia"/>
                <w:color w:val="000000"/>
                <w:kern w:val="0"/>
                <w:sz w:val="18"/>
                <w:szCs w:val="18"/>
              </w:rPr>
              <w:t>大兴区</w:t>
            </w:r>
            <w:proofErr w:type="gramEnd"/>
            <w:r w:rsidRPr="001826B8">
              <w:rPr>
                <w:rFonts w:ascii="宋体" w:hAnsi="宋体" w:cs="宋体" w:hint="eastAsia"/>
                <w:color w:val="000000"/>
                <w:kern w:val="0"/>
                <w:sz w:val="18"/>
                <w:szCs w:val="18"/>
              </w:rPr>
              <w:t>旧宫医院</w:t>
            </w:r>
          </w:p>
        </w:tc>
      </w:tr>
      <w:tr w:rsidR="001826B8" w:rsidRPr="001826B8" w14:paraId="6E0B2CA5" w14:textId="77777777" w:rsidTr="001826B8">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44DD6F"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项目负责人</w:t>
            </w:r>
          </w:p>
        </w:tc>
        <w:tc>
          <w:tcPr>
            <w:tcW w:w="5760" w:type="dxa"/>
            <w:gridSpan w:val="5"/>
            <w:tcBorders>
              <w:top w:val="single" w:sz="4" w:space="0" w:color="auto"/>
              <w:left w:val="nil"/>
              <w:bottom w:val="single" w:sz="4" w:space="0" w:color="auto"/>
              <w:right w:val="single" w:sz="4" w:space="0" w:color="auto"/>
            </w:tcBorders>
            <w:shd w:val="clear" w:color="auto" w:fill="auto"/>
            <w:vAlign w:val="center"/>
            <w:hideMark/>
          </w:tcPr>
          <w:p w14:paraId="47EFB02F"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孙海林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146D224"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联系电话</w:t>
            </w:r>
          </w:p>
        </w:tc>
        <w:tc>
          <w:tcPr>
            <w:tcW w:w="4540" w:type="dxa"/>
            <w:gridSpan w:val="5"/>
            <w:tcBorders>
              <w:top w:val="single" w:sz="4" w:space="0" w:color="auto"/>
              <w:left w:val="nil"/>
              <w:bottom w:val="single" w:sz="4" w:space="0" w:color="auto"/>
              <w:right w:val="single" w:sz="4" w:space="0" w:color="auto"/>
            </w:tcBorders>
            <w:shd w:val="clear" w:color="auto" w:fill="auto"/>
            <w:vAlign w:val="center"/>
            <w:hideMark/>
          </w:tcPr>
          <w:p w14:paraId="24F88B77"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13488828269</w:t>
            </w:r>
          </w:p>
        </w:tc>
      </w:tr>
      <w:tr w:rsidR="001826B8" w:rsidRPr="001826B8" w14:paraId="273A6D3F" w14:textId="77777777" w:rsidTr="001826B8">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DBC9CAB"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项目资金</w:t>
            </w:r>
            <w:r w:rsidRPr="001826B8">
              <w:rPr>
                <w:rFonts w:ascii="宋体" w:hAnsi="宋体" w:cs="宋体" w:hint="eastAsia"/>
                <w:color w:val="000000"/>
                <w:kern w:val="0"/>
                <w:sz w:val="18"/>
                <w:szCs w:val="18"/>
              </w:rPr>
              <w:br/>
              <w:t>（万元）</w:t>
            </w:r>
          </w:p>
        </w:tc>
        <w:tc>
          <w:tcPr>
            <w:tcW w:w="2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D3272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4A921DF8"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年初预算</w:t>
            </w:r>
          </w:p>
        </w:tc>
        <w:tc>
          <w:tcPr>
            <w:tcW w:w="20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949745"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7C2CA5"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C9BC70"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EF052"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执行率</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70667F9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得分</w:t>
            </w:r>
          </w:p>
        </w:tc>
      </w:tr>
      <w:tr w:rsidR="001826B8" w:rsidRPr="001826B8" w14:paraId="7280F48E" w14:textId="77777777" w:rsidTr="001826B8">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77DE12F" w14:textId="77777777" w:rsidR="001826B8" w:rsidRPr="001826B8" w:rsidRDefault="001826B8" w:rsidP="001826B8">
            <w:pPr>
              <w:widowControl/>
              <w:jc w:val="left"/>
              <w:rPr>
                <w:rFonts w:ascii="宋体" w:hAnsi="宋体" w:cs="宋体"/>
                <w:color w:val="000000"/>
                <w:kern w:val="0"/>
                <w:sz w:val="18"/>
                <w:szCs w:val="18"/>
              </w:rPr>
            </w:pPr>
          </w:p>
        </w:tc>
        <w:tc>
          <w:tcPr>
            <w:tcW w:w="2660" w:type="dxa"/>
            <w:gridSpan w:val="2"/>
            <w:vMerge/>
            <w:tcBorders>
              <w:top w:val="single" w:sz="4" w:space="0" w:color="auto"/>
              <w:left w:val="single" w:sz="4" w:space="0" w:color="auto"/>
              <w:bottom w:val="single" w:sz="4" w:space="0" w:color="auto"/>
              <w:right w:val="single" w:sz="4" w:space="0" w:color="auto"/>
            </w:tcBorders>
            <w:vAlign w:val="center"/>
            <w:hideMark/>
          </w:tcPr>
          <w:p w14:paraId="03346CA5"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0D389BA2" w14:textId="77777777" w:rsidR="001826B8" w:rsidRPr="001826B8" w:rsidRDefault="001826B8" w:rsidP="001826B8">
            <w:pPr>
              <w:widowControl/>
              <w:jc w:val="left"/>
              <w:rPr>
                <w:rFonts w:ascii="宋体" w:hAnsi="宋体" w:cs="宋体"/>
                <w:color w:val="000000"/>
                <w:kern w:val="0"/>
                <w:sz w:val="18"/>
                <w:szCs w:val="18"/>
              </w:rPr>
            </w:pPr>
          </w:p>
        </w:tc>
        <w:tc>
          <w:tcPr>
            <w:tcW w:w="2020" w:type="dxa"/>
            <w:gridSpan w:val="2"/>
            <w:vMerge/>
            <w:tcBorders>
              <w:top w:val="single" w:sz="4" w:space="0" w:color="auto"/>
              <w:left w:val="single" w:sz="4" w:space="0" w:color="auto"/>
              <w:bottom w:val="single" w:sz="4" w:space="0" w:color="auto"/>
              <w:right w:val="single" w:sz="4" w:space="0" w:color="auto"/>
            </w:tcBorders>
            <w:vAlign w:val="center"/>
            <w:hideMark/>
          </w:tcPr>
          <w:p w14:paraId="4FB75757" w14:textId="77777777" w:rsidR="001826B8" w:rsidRPr="001826B8" w:rsidRDefault="001826B8" w:rsidP="001826B8">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479E8BFF" w14:textId="77777777" w:rsidR="001826B8" w:rsidRPr="001826B8" w:rsidRDefault="001826B8" w:rsidP="001826B8">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286D99AB" w14:textId="77777777" w:rsidR="001826B8" w:rsidRPr="001826B8" w:rsidRDefault="001826B8" w:rsidP="001826B8">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0FACFB68" w14:textId="77777777" w:rsidR="001826B8" w:rsidRPr="001826B8" w:rsidRDefault="001826B8" w:rsidP="001826B8">
            <w:pPr>
              <w:widowControl/>
              <w:jc w:val="left"/>
              <w:rPr>
                <w:rFonts w:ascii="宋体" w:hAnsi="宋体" w:cs="宋体"/>
                <w:color w:val="000000"/>
                <w:kern w:val="0"/>
                <w:sz w:val="18"/>
                <w:szCs w:val="18"/>
              </w:rPr>
            </w:pPr>
          </w:p>
        </w:tc>
        <w:tc>
          <w:tcPr>
            <w:tcW w:w="1200" w:type="dxa"/>
            <w:vMerge/>
            <w:tcBorders>
              <w:top w:val="nil"/>
              <w:left w:val="single" w:sz="4" w:space="0" w:color="auto"/>
              <w:bottom w:val="single" w:sz="4" w:space="0" w:color="auto"/>
              <w:right w:val="single" w:sz="4" w:space="0" w:color="auto"/>
            </w:tcBorders>
            <w:vAlign w:val="center"/>
            <w:hideMark/>
          </w:tcPr>
          <w:p w14:paraId="7A3586CA"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52E16418" w14:textId="77777777" w:rsidTr="001826B8">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832F17B" w14:textId="77777777" w:rsidR="001826B8" w:rsidRPr="001826B8" w:rsidRDefault="001826B8" w:rsidP="001826B8">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3566EC4D" w14:textId="77777777" w:rsidR="001826B8" w:rsidRPr="001826B8" w:rsidRDefault="001826B8" w:rsidP="001826B8">
            <w:pPr>
              <w:widowControl/>
              <w:rPr>
                <w:rFonts w:ascii="宋体" w:hAnsi="宋体" w:cs="宋体"/>
                <w:color w:val="000000"/>
                <w:kern w:val="0"/>
                <w:sz w:val="18"/>
                <w:szCs w:val="18"/>
              </w:rPr>
            </w:pPr>
            <w:r w:rsidRPr="001826B8">
              <w:rPr>
                <w:rFonts w:ascii="宋体" w:hAnsi="宋体" w:cs="宋体" w:hint="eastAsia"/>
                <w:color w:val="000000"/>
                <w:kern w:val="0"/>
                <w:sz w:val="18"/>
                <w:szCs w:val="18"/>
              </w:rPr>
              <w:t>年度资金总额</w:t>
            </w:r>
          </w:p>
        </w:tc>
        <w:tc>
          <w:tcPr>
            <w:tcW w:w="1080" w:type="dxa"/>
            <w:tcBorders>
              <w:top w:val="nil"/>
              <w:left w:val="nil"/>
              <w:bottom w:val="single" w:sz="4" w:space="0" w:color="auto"/>
              <w:right w:val="single" w:sz="4" w:space="0" w:color="auto"/>
            </w:tcBorders>
            <w:shd w:val="clear" w:color="auto" w:fill="auto"/>
            <w:vAlign w:val="center"/>
            <w:hideMark/>
          </w:tcPr>
          <w:p w14:paraId="48842009"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5.000000 </w:t>
            </w:r>
          </w:p>
        </w:tc>
        <w:tc>
          <w:tcPr>
            <w:tcW w:w="2020" w:type="dxa"/>
            <w:gridSpan w:val="2"/>
            <w:tcBorders>
              <w:top w:val="single" w:sz="4" w:space="0" w:color="auto"/>
              <w:left w:val="nil"/>
              <w:bottom w:val="single" w:sz="4" w:space="0" w:color="auto"/>
              <w:right w:val="single" w:sz="4" w:space="0" w:color="auto"/>
            </w:tcBorders>
            <w:shd w:val="clear" w:color="auto" w:fill="auto"/>
            <w:vAlign w:val="center"/>
            <w:hideMark/>
          </w:tcPr>
          <w:p w14:paraId="0FCDDFD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4.121428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81154DB"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4.121428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BF14B45"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2E17D9D"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14:paraId="4F9CF149"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10.00 </w:t>
            </w:r>
          </w:p>
        </w:tc>
      </w:tr>
      <w:tr w:rsidR="001826B8" w:rsidRPr="001826B8" w14:paraId="787293AA" w14:textId="77777777" w:rsidTr="001826B8">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BC9E01C" w14:textId="77777777" w:rsidR="001826B8" w:rsidRPr="001826B8" w:rsidRDefault="001826B8" w:rsidP="001826B8">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7AA76185"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其中：当年财政拨款</w:t>
            </w:r>
          </w:p>
        </w:tc>
        <w:tc>
          <w:tcPr>
            <w:tcW w:w="1080" w:type="dxa"/>
            <w:tcBorders>
              <w:top w:val="nil"/>
              <w:left w:val="nil"/>
              <w:bottom w:val="single" w:sz="4" w:space="0" w:color="auto"/>
              <w:right w:val="single" w:sz="4" w:space="0" w:color="auto"/>
            </w:tcBorders>
            <w:shd w:val="clear" w:color="auto" w:fill="auto"/>
            <w:vAlign w:val="center"/>
            <w:hideMark/>
          </w:tcPr>
          <w:p w14:paraId="025512DF"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5.000000 </w:t>
            </w:r>
          </w:p>
        </w:tc>
        <w:tc>
          <w:tcPr>
            <w:tcW w:w="2020" w:type="dxa"/>
            <w:gridSpan w:val="2"/>
            <w:tcBorders>
              <w:top w:val="single" w:sz="4" w:space="0" w:color="auto"/>
              <w:left w:val="nil"/>
              <w:bottom w:val="single" w:sz="4" w:space="0" w:color="auto"/>
              <w:right w:val="single" w:sz="4" w:space="0" w:color="auto"/>
            </w:tcBorders>
            <w:shd w:val="clear" w:color="auto" w:fill="auto"/>
            <w:vAlign w:val="center"/>
            <w:hideMark/>
          </w:tcPr>
          <w:p w14:paraId="14C1A98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4.121428</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491D346"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4.121428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963017E"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63D092D"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14:paraId="1E95EB5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w:t>
            </w:r>
          </w:p>
        </w:tc>
      </w:tr>
      <w:tr w:rsidR="001826B8" w:rsidRPr="001826B8" w14:paraId="5F49D6F8" w14:textId="77777777" w:rsidTr="001826B8">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E97D4E5" w14:textId="77777777" w:rsidR="001826B8" w:rsidRPr="001826B8" w:rsidRDefault="001826B8" w:rsidP="001826B8">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01CF43DD"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上年结转资金</w:t>
            </w:r>
          </w:p>
        </w:tc>
        <w:tc>
          <w:tcPr>
            <w:tcW w:w="1080" w:type="dxa"/>
            <w:tcBorders>
              <w:top w:val="nil"/>
              <w:left w:val="nil"/>
              <w:bottom w:val="single" w:sz="4" w:space="0" w:color="auto"/>
              <w:right w:val="single" w:sz="4" w:space="0" w:color="auto"/>
            </w:tcBorders>
            <w:shd w:val="clear" w:color="auto" w:fill="auto"/>
            <w:vAlign w:val="center"/>
            <w:hideMark/>
          </w:tcPr>
          <w:p w14:paraId="076B33A1"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2020" w:type="dxa"/>
            <w:gridSpan w:val="2"/>
            <w:tcBorders>
              <w:top w:val="single" w:sz="4" w:space="0" w:color="auto"/>
              <w:left w:val="nil"/>
              <w:bottom w:val="single" w:sz="4" w:space="0" w:color="auto"/>
              <w:right w:val="single" w:sz="4" w:space="0" w:color="auto"/>
            </w:tcBorders>
            <w:shd w:val="clear" w:color="auto" w:fill="auto"/>
            <w:vAlign w:val="center"/>
            <w:hideMark/>
          </w:tcPr>
          <w:p w14:paraId="36A85FC3"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46E961E"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181E918"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FD822A5"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14:paraId="21B6077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w:t>
            </w:r>
          </w:p>
        </w:tc>
      </w:tr>
      <w:tr w:rsidR="001826B8" w:rsidRPr="001826B8" w14:paraId="0D82EAFA" w14:textId="77777777" w:rsidTr="001826B8">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EC8C767" w14:textId="77777777" w:rsidR="001826B8" w:rsidRPr="001826B8" w:rsidRDefault="001826B8" w:rsidP="001826B8">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6796960E"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其他资金</w:t>
            </w:r>
          </w:p>
        </w:tc>
        <w:tc>
          <w:tcPr>
            <w:tcW w:w="1080" w:type="dxa"/>
            <w:tcBorders>
              <w:top w:val="nil"/>
              <w:left w:val="nil"/>
              <w:bottom w:val="single" w:sz="4" w:space="0" w:color="auto"/>
              <w:right w:val="single" w:sz="4" w:space="0" w:color="auto"/>
            </w:tcBorders>
            <w:shd w:val="clear" w:color="auto" w:fill="auto"/>
            <w:vAlign w:val="center"/>
            <w:hideMark/>
          </w:tcPr>
          <w:p w14:paraId="1707768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2020" w:type="dxa"/>
            <w:gridSpan w:val="2"/>
            <w:tcBorders>
              <w:top w:val="single" w:sz="4" w:space="0" w:color="auto"/>
              <w:left w:val="nil"/>
              <w:bottom w:val="single" w:sz="4" w:space="0" w:color="auto"/>
              <w:right w:val="single" w:sz="4" w:space="0" w:color="auto"/>
            </w:tcBorders>
            <w:shd w:val="clear" w:color="auto" w:fill="auto"/>
            <w:vAlign w:val="center"/>
            <w:hideMark/>
          </w:tcPr>
          <w:p w14:paraId="145B9C13"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97F35C2"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03E1770"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915F3DD"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14:paraId="4A392666"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w:t>
            </w:r>
          </w:p>
        </w:tc>
      </w:tr>
      <w:tr w:rsidR="001826B8" w:rsidRPr="001826B8" w14:paraId="77D8D2EF" w14:textId="77777777" w:rsidTr="001826B8">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27D3D14" w14:textId="77777777" w:rsidR="001826B8" w:rsidRPr="001826B8" w:rsidRDefault="001826B8" w:rsidP="001826B8">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499D1450"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中央直达资金</w:t>
            </w:r>
            <w:r w:rsidRPr="001826B8">
              <w:rPr>
                <w:rFonts w:ascii="宋体" w:hAnsi="宋体" w:cs="宋体" w:hint="eastAsia"/>
                <w:color w:val="000000"/>
                <w:kern w:val="0"/>
                <w:sz w:val="13"/>
                <w:szCs w:val="13"/>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2A21180E"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2020" w:type="dxa"/>
            <w:gridSpan w:val="2"/>
            <w:tcBorders>
              <w:top w:val="single" w:sz="4" w:space="0" w:color="auto"/>
              <w:left w:val="nil"/>
              <w:bottom w:val="single" w:sz="4" w:space="0" w:color="auto"/>
              <w:right w:val="single" w:sz="4" w:space="0" w:color="auto"/>
            </w:tcBorders>
            <w:shd w:val="clear" w:color="auto" w:fill="auto"/>
            <w:vAlign w:val="center"/>
            <w:hideMark/>
          </w:tcPr>
          <w:p w14:paraId="52A4A681"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1947F67"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08E85269"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3AE3E44"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14:paraId="5E97926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w:t>
            </w:r>
          </w:p>
        </w:tc>
      </w:tr>
      <w:tr w:rsidR="001826B8" w:rsidRPr="001826B8" w14:paraId="59496259" w14:textId="77777777" w:rsidTr="001826B8">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4210047"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年度总体目标</w:t>
            </w:r>
          </w:p>
        </w:tc>
        <w:tc>
          <w:tcPr>
            <w:tcW w:w="6840" w:type="dxa"/>
            <w:gridSpan w:val="6"/>
            <w:tcBorders>
              <w:top w:val="single" w:sz="4" w:space="0" w:color="auto"/>
              <w:left w:val="nil"/>
              <w:bottom w:val="single" w:sz="4" w:space="0" w:color="auto"/>
              <w:right w:val="single" w:sz="4" w:space="0" w:color="auto"/>
            </w:tcBorders>
            <w:shd w:val="clear" w:color="auto" w:fill="auto"/>
            <w:vAlign w:val="center"/>
            <w:hideMark/>
          </w:tcPr>
          <w:p w14:paraId="11147B63"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预期目标</w:t>
            </w:r>
          </w:p>
        </w:tc>
        <w:tc>
          <w:tcPr>
            <w:tcW w:w="6760" w:type="dxa"/>
            <w:gridSpan w:val="7"/>
            <w:tcBorders>
              <w:top w:val="single" w:sz="4" w:space="0" w:color="auto"/>
              <w:left w:val="nil"/>
              <w:bottom w:val="single" w:sz="4" w:space="0" w:color="auto"/>
              <w:right w:val="single" w:sz="4" w:space="0" w:color="auto"/>
            </w:tcBorders>
            <w:shd w:val="clear" w:color="auto" w:fill="auto"/>
            <w:vAlign w:val="center"/>
            <w:hideMark/>
          </w:tcPr>
          <w:p w14:paraId="59CE4567"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实际完成情况</w:t>
            </w:r>
          </w:p>
        </w:tc>
      </w:tr>
      <w:tr w:rsidR="001826B8" w:rsidRPr="001826B8" w14:paraId="6DA5484D" w14:textId="77777777" w:rsidTr="001826B8">
        <w:trPr>
          <w:trHeight w:val="919"/>
        </w:trPr>
        <w:tc>
          <w:tcPr>
            <w:tcW w:w="860" w:type="dxa"/>
            <w:vMerge/>
            <w:tcBorders>
              <w:top w:val="nil"/>
              <w:left w:val="single" w:sz="4" w:space="0" w:color="auto"/>
              <w:bottom w:val="single" w:sz="4" w:space="0" w:color="000000"/>
              <w:right w:val="single" w:sz="4" w:space="0" w:color="auto"/>
            </w:tcBorders>
            <w:vAlign w:val="center"/>
            <w:hideMark/>
          </w:tcPr>
          <w:p w14:paraId="6F4ED9AE" w14:textId="77777777" w:rsidR="001826B8" w:rsidRPr="001826B8" w:rsidRDefault="001826B8" w:rsidP="001826B8">
            <w:pPr>
              <w:widowControl/>
              <w:jc w:val="left"/>
              <w:rPr>
                <w:rFonts w:ascii="宋体" w:hAnsi="宋体" w:cs="宋体"/>
                <w:color w:val="000000"/>
                <w:kern w:val="0"/>
                <w:sz w:val="18"/>
                <w:szCs w:val="18"/>
              </w:rPr>
            </w:pPr>
          </w:p>
        </w:tc>
        <w:tc>
          <w:tcPr>
            <w:tcW w:w="6840" w:type="dxa"/>
            <w:gridSpan w:val="6"/>
            <w:tcBorders>
              <w:top w:val="single" w:sz="4" w:space="0" w:color="auto"/>
              <w:left w:val="nil"/>
              <w:bottom w:val="single" w:sz="4" w:space="0" w:color="auto"/>
              <w:right w:val="single" w:sz="4" w:space="0" w:color="auto"/>
            </w:tcBorders>
            <w:shd w:val="clear" w:color="auto" w:fill="auto"/>
            <w:vAlign w:val="center"/>
            <w:hideMark/>
          </w:tcPr>
          <w:p w14:paraId="3F01D0E3"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提高辖区内中医药服务质量，改善辖区中医儿科、中医妇科等领域的中医药服务质量。                                                                                                                            </w:t>
            </w:r>
          </w:p>
        </w:tc>
        <w:tc>
          <w:tcPr>
            <w:tcW w:w="6760" w:type="dxa"/>
            <w:gridSpan w:val="7"/>
            <w:tcBorders>
              <w:top w:val="single" w:sz="4" w:space="0" w:color="auto"/>
              <w:left w:val="nil"/>
              <w:bottom w:val="single" w:sz="4" w:space="0" w:color="auto"/>
              <w:right w:val="single" w:sz="4" w:space="0" w:color="auto"/>
            </w:tcBorders>
            <w:shd w:val="clear" w:color="auto" w:fill="auto"/>
            <w:vAlign w:val="center"/>
            <w:hideMark/>
          </w:tcPr>
          <w:p w14:paraId="43B764DD"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提高了辖区内中医药服务质量，改善了辖区中医儿科、中医妇科等领域的中医药服务质量。                                                                                                                            </w:t>
            </w:r>
          </w:p>
        </w:tc>
      </w:tr>
      <w:tr w:rsidR="001826B8" w:rsidRPr="001826B8" w14:paraId="63E3BB5E" w14:textId="77777777" w:rsidTr="001826B8">
        <w:trPr>
          <w:trHeight w:val="762"/>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78D39FE4"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绩</w:t>
            </w:r>
            <w:r w:rsidRPr="001826B8">
              <w:rPr>
                <w:rFonts w:ascii="宋体" w:hAnsi="宋体" w:cs="宋体" w:hint="eastAsia"/>
                <w:color w:val="000000"/>
                <w:kern w:val="0"/>
                <w:sz w:val="18"/>
                <w:szCs w:val="18"/>
              </w:rPr>
              <w:br/>
              <w:t>效</w:t>
            </w:r>
            <w:r w:rsidRPr="001826B8">
              <w:rPr>
                <w:rFonts w:ascii="宋体" w:hAnsi="宋体" w:cs="宋体" w:hint="eastAsia"/>
                <w:color w:val="000000"/>
                <w:kern w:val="0"/>
                <w:sz w:val="18"/>
                <w:szCs w:val="18"/>
              </w:rPr>
              <w:br/>
              <w:t>指</w:t>
            </w:r>
            <w:r w:rsidRPr="001826B8">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69A9D9A6" w14:textId="77777777" w:rsidR="001826B8" w:rsidRPr="001826B8" w:rsidRDefault="001826B8" w:rsidP="001826B8">
            <w:pPr>
              <w:widowControl/>
              <w:jc w:val="left"/>
              <w:rPr>
                <w:rFonts w:ascii="宋体" w:hAnsi="宋体" w:cs="宋体"/>
                <w:color w:val="000000"/>
                <w:kern w:val="0"/>
                <w:sz w:val="18"/>
                <w:szCs w:val="18"/>
              </w:rPr>
            </w:pPr>
            <w:r w:rsidRPr="001826B8">
              <w:rPr>
                <w:rFonts w:ascii="宋体" w:hAnsi="宋体" w:cs="宋体" w:hint="eastAsia"/>
                <w:color w:val="000000"/>
                <w:kern w:val="0"/>
                <w:sz w:val="18"/>
                <w:szCs w:val="18"/>
              </w:rPr>
              <w:t>一级指标</w:t>
            </w:r>
          </w:p>
        </w:tc>
        <w:tc>
          <w:tcPr>
            <w:tcW w:w="1580" w:type="dxa"/>
            <w:tcBorders>
              <w:top w:val="nil"/>
              <w:left w:val="nil"/>
              <w:bottom w:val="single" w:sz="4" w:space="0" w:color="auto"/>
              <w:right w:val="single" w:sz="4" w:space="0" w:color="auto"/>
            </w:tcBorders>
            <w:shd w:val="clear" w:color="auto" w:fill="auto"/>
            <w:vAlign w:val="center"/>
            <w:hideMark/>
          </w:tcPr>
          <w:p w14:paraId="340F9DD5" w14:textId="77777777" w:rsidR="001826B8" w:rsidRPr="001826B8" w:rsidRDefault="001826B8" w:rsidP="001826B8">
            <w:pPr>
              <w:widowControl/>
              <w:jc w:val="left"/>
              <w:rPr>
                <w:rFonts w:ascii="宋体" w:hAnsi="宋体" w:cs="宋体"/>
                <w:color w:val="000000"/>
                <w:kern w:val="0"/>
                <w:sz w:val="18"/>
                <w:szCs w:val="18"/>
              </w:rPr>
            </w:pPr>
            <w:r w:rsidRPr="001826B8">
              <w:rPr>
                <w:rFonts w:ascii="宋体" w:hAnsi="宋体" w:cs="宋体" w:hint="eastAsia"/>
                <w:color w:val="000000"/>
                <w:kern w:val="0"/>
                <w:sz w:val="18"/>
                <w:szCs w:val="18"/>
              </w:rPr>
              <w:t>二级指标</w:t>
            </w:r>
          </w:p>
        </w:tc>
        <w:tc>
          <w:tcPr>
            <w:tcW w:w="2620" w:type="dxa"/>
            <w:gridSpan w:val="3"/>
            <w:tcBorders>
              <w:top w:val="single" w:sz="4" w:space="0" w:color="auto"/>
              <w:left w:val="nil"/>
              <w:bottom w:val="single" w:sz="4" w:space="0" w:color="auto"/>
              <w:right w:val="single" w:sz="4" w:space="0" w:color="000000"/>
            </w:tcBorders>
            <w:shd w:val="clear" w:color="auto" w:fill="auto"/>
            <w:vAlign w:val="center"/>
            <w:hideMark/>
          </w:tcPr>
          <w:p w14:paraId="5626B6C4"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263E547F"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403C5711"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5E4F33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B53DFE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得分</w:t>
            </w:r>
          </w:p>
        </w:tc>
        <w:tc>
          <w:tcPr>
            <w:tcW w:w="2280" w:type="dxa"/>
            <w:gridSpan w:val="2"/>
            <w:tcBorders>
              <w:top w:val="single" w:sz="4" w:space="0" w:color="auto"/>
              <w:left w:val="nil"/>
              <w:bottom w:val="single" w:sz="4" w:space="0" w:color="auto"/>
              <w:right w:val="single" w:sz="4" w:space="0" w:color="000000"/>
            </w:tcBorders>
            <w:shd w:val="clear" w:color="auto" w:fill="auto"/>
            <w:vAlign w:val="center"/>
            <w:hideMark/>
          </w:tcPr>
          <w:p w14:paraId="7BC23121"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偏差原因分析及改进措施</w:t>
            </w:r>
          </w:p>
        </w:tc>
      </w:tr>
      <w:tr w:rsidR="001826B8" w:rsidRPr="001826B8" w14:paraId="40657DB2"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3297F312"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0A54BEED"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产出指标（40分）</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702D4537"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数量指标</w:t>
            </w:r>
          </w:p>
        </w:tc>
        <w:tc>
          <w:tcPr>
            <w:tcW w:w="262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3C534E3" w14:textId="77777777" w:rsidR="001826B8" w:rsidRPr="001826B8" w:rsidRDefault="001826B8" w:rsidP="001826B8">
            <w:pPr>
              <w:widowControl/>
              <w:jc w:val="center"/>
              <w:rPr>
                <w:rFonts w:ascii="宋体" w:hAnsi="宋体" w:cs="宋体"/>
                <w:kern w:val="0"/>
                <w:sz w:val="18"/>
                <w:szCs w:val="18"/>
              </w:rPr>
            </w:pPr>
            <w:r w:rsidRPr="001826B8">
              <w:rPr>
                <w:rFonts w:ascii="宋体" w:hAnsi="宋体" w:cs="宋体" w:hint="eastAsia"/>
                <w:kern w:val="0"/>
                <w:sz w:val="18"/>
                <w:szCs w:val="18"/>
              </w:rPr>
              <w:t>专家出勤率</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0F8A9D25"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100%</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3BB3C27"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50%</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FF8859"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14</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61E928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7</w:t>
            </w:r>
          </w:p>
        </w:tc>
        <w:tc>
          <w:tcPr>
            <w:tcW w:w="22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E90B5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疫情原因影响上半年工作</w:t>
            </w:r>
          </w:p>
        </w:tc>
      </w:tr>
      <w:tr w:rsidR="001826B8" w:rsidRPr="001826B8" w14:paraId="423EC652"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1093F520"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172F8FD7"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16ADDBF6"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26DC3054"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6836D6B0"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1AD7056B"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45F7876D"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44134B38"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33398F64"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4950152A"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7D4B0D34"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434686CA"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03ADD9D0"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3F89BFA7"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228A4143"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2CF667C8"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03F81F3A"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60D2B70E"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0EC57CC4"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10BC4C51"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2048BB4F"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21469161"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2B43FB40"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质量指标</w:t>
            </w:r>
          </w:p>
        </w:tc>
        <w:tc>
          <w:tcPr>
            <w:tcW w:w="262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A0A84E3" w14:textId="77777777" w:rsidR="001826B8" w:rsidRPr="001826B8" w:rsidRDefault="001826B8" w:rsidP="001826B8">
            <w:pPr>
              <w:widowControl/>
              <w:jc w:val="center"/>
              <w:rPr>
                <w:rFonts w:ascii="宋体" w:hAnsi="宋体" w:cs="宋体"/>
                <w:kern w:val="0"/>
                <w:sz w:val="18"/>
                <w:szCs w:val="18"/>
              </w:rPr>
            </w:pPr>
            <w:r w:rsidRPr="001826B8">
              <w:rPr>
                <w:rFonts w:ascii="宋体" w:hAnsi="宋体" w:cs="宋体" w:hint="eastAsia"/>
                <w:kern w:val="0"/>
                <w:sz w:val="18"/>
                <w:szCs w:val="18"/>
              </w:rPr>
              <w:t>病及处方合格率</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3098F2F9"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≥95%</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76AE139E"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96%</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F339A73"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13</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9B8DF9B"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13</w:t>
            </w:r>
          </w:p>
        </w:tc>
        <w:tc>
          <w:tcPr>
            <w:tcW w:w="22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4670F21"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r>
      <w:tr w:rsidR="001826B8" w:rsidRPr="001826B8" w14:paraId="26191D2D"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22C88569"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01B2D9A7"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45547A3D"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54E25432"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09C4F170"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636EFF0C"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343B5364"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62FAE99C"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4EE0EE0C"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4712CCE5"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2C810085"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6BFDB87E"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7F9BB33B"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1337C936"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5E2EC9F3"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440644FF"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3F91BCAF"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55005B71"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09C0DE0A"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5E623F51"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374B4DED"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EF943AE"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1BA64819"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时效指标</w:t>
            </w:r>
          </w:p>
        </w:tc>
        <w:tc>
          <w:tcPr>
            <w:tcW w:w="262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528B169" w14:textId="77777777" w:rsidR="001826B8" w:rsidRPr="001826B8" w:rsidRDefault="001826B8" w:rsidP="001826B8">
            <w:pPr>
              <w:widowControl/>
              <w:jc w:val="center"/>
              <w:rPr>
                <w:rFonts w:ascii="宋体" w:hAnsi="宋体" w:cs="宋体"/>
                <w:kern w:val="0"/>
                <w:sz w:val="18"/>
                <w:szCs w:val="18"/>
              </w:rPr>
            </w:pPr>
            <w:r w:rsidRPr="001826B8">
              <w:rPr>
                <w:rFonts w:ascii="宋体" w:hAnsi="宋体" w:cs="宋体" w:hint="eastAsia"/>
                <w:kern w:val="0"/>
                <w:sz w:val="18"/>
                <w:szCs w:val="18"/>
              </w:rPr>
              <w:t>专家出诊费发放及时性</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152AEA2E"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按月及时发放</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A66A2CE"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按月及时发放</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E80863D"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13</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3AA9DF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13</w:t>
            </w:r>
          </w:p>
        </w:tc>
        <w:tc>
          <w:tcPr>
            <w:tcW w:w="22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7BC5D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r>
      <w:tr w:rsidR="001826B8" w:rsidRPr="001826B8" w14:paraId="11A571EA"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7A2401AE"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26168B2"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7DFA517F"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0715775E"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5D90F8C9"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1DA5143C"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6105F3C6"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3C65D2B0"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29508906"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389CF052"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130FE378"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639634AE"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146FD8FF"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21E463B0"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51D1217E"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5EFEAE59"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6B73626C"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4493BE1F"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72F192E2"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06901A40" w14:textId="77777777" w:rsidTr="001826B8">
        <w:trPr>
          <w:trHeight w:val="840"/>
        </w:trPr>
        <w:tc>
          <w:tcPr>
            <w:tcW w:w="860" w:type="dxa"/>
            <w:vMerge/>
            <w:tcBorders>
              <w:top w:val="nil"/>
              <w:left w:val="single" w:sz="4" w:space="0" w:color="auto"/>
              <w:bottom w:val="single" w:sz="4" w:space="0" w:color="000000"/>
              <w:right w:val="single" w:sz="4" w:space="0" w:color="auto"/>
            </w:tcBorders>
            <w:vAlign w:val="center"/>
            <w:hideMark/>
          </w:tcPr>
          <w:p w14:paraId="77BC5C2B" w14:textId="77777777" w:rsidR="001826B8" w:rsidRPr="001826B8" w:rsidRDefault="001826B8" w:rsidP="001826B8">
            <w:pPr>
              <w:widowControl/>
              <w:jc w:val="left"/>
              <w:rPr>
                <w:rFonts w:ascii="宋体" w:hAnsi="宋体" w:cs="宋体"/>
                <w:color w:val="000000"/>
                <w:kern w:val="0"/>
                <w:sz w:val="18"/>
                <w:szCs w:val="18"/>
              </w:rPr>
            </w:pPr>
          </w:p>
        </w:tc>
        <w:tc>
          <w:tcPr>
            <w:tcW w:w="1080" w:type="dxa"/>
            <w:tcBorders>
              <w:top w:val="nil"/>
              <w:left w:val="nil"/>
              <w:bottom w:val="single" w:sz="4" w:space="0" w:color="auto"/>
              <w:right w:val="single" w:sz="4" w:space="0" w:color="auto"/>
            </w:tcBorders>
            <w:shd w:val="clear" w:color="auto" w:fill="auto"/>
            <w:vAlign w:val="center"/>
            <w:hideMark/>
          </w:tcPr>
          <w:p w14:paraId="1028CA6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成本指标（10分）</w:t>
            </w:r>
          </w:p>
        </w:tc>
        <w:tc>
          <w:tcPr>
            <w:tcW w:w="1580" w:type="dxa"/>
            <w:tcBorders>
              <w:top w:val="nil"/>
              <w:left w:val="nil"/>
              <w:bottom w:val="single" w:sz="4" w:space="0" w:color="auto"/>
              <w:right w:val="single" w:sz="4" w:space="0" w:color="auto"/>
            </w:tcBorders>
            <w:shd w:val="clear" w:color="auto" w:fill="auto"/>
            <w:vAlign w:val="center"/>
            <w:hideMark/>
          </w:tcPr>
          <w:p w14:paraId="07EA3AD3"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经济成本指标</w:t>
            </w:r>
          </w:p>
        </w:tc>
        <w:tc>
          <w:tcPr>
            <w:tcW w:w="2620" w:type="dxa"/>
            <w:gridSpan w:val="3"/>
            <w:tcBorders>
              <w:top w:val="single" w:sz="4" w:space="0" w:color="auto"/>
              <w:left w:val="nil"/>
              <w:bottom w:val="single" w:sz="4" w:space="0" w:color="auto"/>
              <w:right w:val="single" w:sz="4" w:space="0" w:color="auto"/>
            </w:tcBorders>
            <w:shd w:val="clear" w:color="auto" w:fill="auto"/>
            <w:vAlign w:val="center"/>
            <w:hideMark/>
          </w:tcPr>
          <w:p w14:paraId="3FDF5CDC" w14:textId="77777777" w:rsidR="001826B8" w:rsidRPr="001826B8" w:rsidRDefault="001826B8" w:rsidP="001826B8">
            <w:pPr>
              <w:widowControl/>
              <w:jc w:val="center"/>
              <w:rPr>
                <w:rFonts w:ascii="宋体" w:hAnsi="宋体" w:cs="宋体"/>
                <w:kern w:val="0"/>
                <w:sz w:val="18"/>
                <w:szCs w:val="18"/>
              </w:rPr>
            </w:pPr>
            <w:r w:rsidRPr="001826B8">
              <w:rPr>
                <w:rFonts w:ascii="宋体" w:hAnsi="宋体" w:cs="宋体" w:hint="eastAsia"/>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76FA4434" w14:textId="77777777" w:rsidR="001826B8" w:rsidRPr="001826B8" w:rsidRDefault="001826B8" w:rsidP="001826B8">
            <w:pPr>
              <w:widowControl/>
              <w:jc w:val="center"/>
              <w:rPr>
                <w:rFonts w:ascii="宋体" w:hAnsi="宋体" w:cs="宋体"/>
                <w:kern w:val="0"/>
                <w:sz w:val="20"/>
                <w:szCs w:val="20"/>
              </w:rPr>
            </w:pPr>
            <w:r w:rsidRPr="001826B8">
              <w:rPr>
                <w:rFonts w:ascii="宋体" w:hAnsi="宋体" w:cs="宋体" w:hint="eastAsia"/>
                <w:kern w:val="0"/>
                <w:sz w:val="20"/>
                <w:szCs w:val="20"/>
              </w:rPr>
              <w:t>≤50000元</w:t>
            </w:r>
          </w:p>
        </w:tc>
        <w:tc>
          <w:tcPr>
            <w:tcW w:w="1420" w:type="dxa"/>
            <w:tcBorders>
              <w:top w:val="nil"/>
              <w:left w:val="nil"/>
              <w:bottom w:val="single" w:sz="4" w:space="0" w:color="auto"/>
              <w:right w:val="single" w:sz="4" w:space="0" w:color="auto"/>
            </w:tcBorders>
            <w:shd w:val="clear" w:color="auto" w:fill="auto"/>
            <w:vAlign w:val="center"/>
            <w:hideMark/>
          </w:tcPr>
          <w:p w14:paraId="7A176863" w14:textId="77777777" w:rsidR="001826B8" w:rsidRPr="001826B8" w:rsidRDefault="001826B8" w:rsidP="001826B8">
            <w:pPr>
              <w:widowControl/>
              <w:jc w:val="center"/>
              <w:rPr>
                <w:rFonts w:ascii="宋体" w:hAnsi="宋体" w:cs="宋体"/>
                <w:kern w:val="0"/>
                <w:sz w:val="20"/>
                <w:szCs w:val="20"/>
              </w:rPr>
            </w:pPr>
            <w:r w:rsidRPr="001826B8">
              <w:rPr>
                <w:rFonts w:ascii="宋体" w:hAnsi="宋体" w:cs="宋体" w:hint="eastAsia"/>
                <w:kern w:val="0"/>
                <w:sz w:val="20"/>
                <w:szCs w:val="20"/>
              </w:rPr>
              <w:t>41214.28元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F0C9493"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0ACB9E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w:t>
            </w:r>
          </w:p>
        </w:tc>
        <w:tc>
          <w:tcPr>
            <w:tcW w:w="2280" w:type="dxa"/>
            <w:gridSpan w:val="2"/>
            <w:tcBorders>
              <w:top w:val="single" w:sz="4" w:space="0" w:color="auto"/>
              <w:left w:val="nil"/>
              <w:bottom w:val="single" w:sz="4" w:space="0" w:color="auto"/>
              <w:right w:val="single" w:sz="4" w:space="0" w:color="auto"/>
            </w:tcBorders>
            <w:shd w:val="clear" w:color="auto" w:fill="auto"/>
            <w:vAlign w:val="center"/>
            <w:hideMark/>
          </w:tcPr>
          <w:p w14:paraId="0D656994"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r>
      <w:tr w:rsidR="001826B8" w:rsidRPr="001826B8" w14:paraId="2D0088E8"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614BC7AA"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3337AA5D"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效益指标（30分</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798F70F2"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社会效益指标</w:t>
            </w:r>
          </w:p>
        </w:tc>
        <w:tc>
          <w:tcPr>
            <w:tcW w:w="262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EECF8D7" w14:textId="77777777" w:rsidR="001826B8" w:rsidRPr="001826B8" w:rsidRDefault="001826B8" w:rsidP="001826B8">
            <w:pPr>
              <w:widowControl/>
              <w:jc w:val="center"/>
              <w:rPr>
                <w:rFonts w:ascii="宋体" w:hAnsi="宋体" w:cs="宋体"/>
                <w:kern w:val="0"/>
                <w:sz w:val="18"/>
                <w:szCs w:val="18"/>
              </w:rPr>
            </w:pPr>
            <w:r w:rsidRPr="001826B8">
              <w:rPr>
                <w:rFonts w:ascii="宋体" w:hAnsi="宋体" w:cs="宋体" w:hint="eastAsia"/>
                <w:kern w:val="0"/>
                <w:sz w:val="18"/>
                <w:szCs w:val="18"/>
              </w:rPr>
              <w:t>辖区中医药服务质量</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34130C6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得到提高</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9D06D8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得到提高</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C072CF6"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15</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A54AD70"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15</w:t>
            </w:r>
          </w:p>
        </w:tc>
        <w:tc>
          <w:tcPr>
            <w:tcW w:w="22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8E73E3"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r>
      <w:tr w:rsidR="001826B8" w:rsidRPr="001826B8" w14:paraId="58088412"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08910407"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3E54288E"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3DA4A947"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70FECC87"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79F938AC"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69001265"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42CEACE5"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0DCB9EDE"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579A5DAC"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7CF36612"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59BF98A7"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26503103"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6D74FA9B"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3BBF0731"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2A83B872"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1A47B87F"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4C7D93C3"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089A7F74"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2A182FED"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7BDE2C29"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209FAB9D"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28876F3E"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6EC362C1"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可持续影响指标</w:t>
            </w:r>
          </w:p>
        </w:tc>
        <w:tc>
          <w:tcPr>
            <w:tcW w:w="262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8B08005" w14:textId="77777777" w:rsidR="001826B8" w:rsidRPr="001826B8" w:rsidRDefault="001826B8" w:rsidP="001826B8">
            <w:pPr>
              <w:widowControl/>
              <w:jc w:val="center"/>
              <w:rPr>
                <w:rFonts w:ascii="宋体" w:hAnsi="宋体" w:cs="宋体"/>
                <w:kern w:val="0"/>
                <w:sz w:val="18"/>
                <w:szCs w:val="18"/>
              </w:rPr>
            </w:pPr>
            <w:r w:rsidRPr="001826B8">
              <w:rPr>
                <w:rFonts w:ascii="宋体" w:hAnsi="宋体" w:cs="宋体" w:hint="eastAsia"/>
                <w:kern w:val="0"/>
                <w:sz w:val="18"/>
                <w:szCs w:val="18"/>
              </w:rPr>
              <w:t>辖区中医儿科、中医妇科等领域的中医药服务质量</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062C2E0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得到改善</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7EEF086"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得到改善</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48E3C0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15</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FA23308"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15</w:t>
            </w:r>
          </w:p>
        </w:tc>
        <w:tc>
          <w:tcPr>
            <w:tcW w:w="22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C8CAD39"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r>
      <w:tr w:rsidR="001826B8" w:rsidRPr="001826B8" w14:paraId="37CDC3D6"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1551138A"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62674529"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2ED5204B"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4144B463"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03C91D53"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5576A715"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43F4B7BB"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1E395861"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190033BE"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422DE299"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6BDEAAFA"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852288A"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62EA0960"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4776A082"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2CF88600"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5539819E"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1A2E7F84"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04DE9AC3"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6AE3D9F8"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74C7B2E5"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755AE9CF"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3BC8AF6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满意度指标（10分）</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1CFE9A6D"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服务对象满意度指标</w:t>
            </w:r>
          </w:p>
        </w:tc>
        <w:tc>
          <w:tcPr>
            <w:tcW w:w="262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E77196B" w14:textId="77777777" w:rsidR="001826B8" w:rsidRPr="001826B8" w:rsidRDefault="001826B8" w:rsidP="001826B8">
            <w:pPr>
              <w:widowControl/>
              <w:jc w:val="center"/>
              <w:rPr>
                <w:rFonts w:ascii="宋体" w:hAnsi="宋体" w:cs="宋体"/>
                <w:kern w:val="0"/>
                <w:sz w:val="18"/>
                <w:szCs w:val="18"/>
              </w:rPr>
            </w:pPr>
            <w:r w:rsidRPr="001826B8">
              <w:rPr>
                <w:rFonts w:ascii="宋体" w:hAnsi="宋体" w:cs="宋体" w:hint="eastAsia"/>
                <w:kern w:val="0"/>
                <w:sz w:val="18"/>
                <w:szCs w:val="18"/>
              </w:rPr>
              <w:t>患者满意度</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6A170532"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≥90%</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102F3B97"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100%</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F0DBCF5"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D17108B"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w:t>
            </w:r>
          </w:p>
        </w:tc>
        <w:tc>
          <w:tcPr>
            <w:tcW w:w="22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8E282FC"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 xml:space="preserve">　</w:t>
            </w:r>
          </w:p>
        </w:tc>
      </w:tr>
      <w:tr w:rsidR="001826B8" w:rsidRPr="001826B8" w14:paraId="21842F40"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2C26E19F"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6AAA4FED"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22C915A9"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1750B0B7"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0D98186D"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1EEDCD10"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23E0B2E2"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7E3B5A4B"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4603F96A"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38ED472B" w14:textId="77777777" w:rsidTr="001826B8">
        <w:trPr>
          <w:trHeight w:val="360"/>
        </w:trPr>
        <w:tc>
          <w:tcPr>
            <w:tcW w:w="860" w:type="dxa"/>
            <w:vMerge/>
            <w:tcBorders>
              <w:top w:val="nil"/>
              <w:left w:val="single" w:sz="4" w:space="0" w:color="auto"/>
              <w:bottom w:val="single" w:sz="4" w:space="0" w:color="000000"/>
              <w:right w:val="single" w:sz="4" w:space="0" w:color="auto"/>
            </w:tcBorders>
            <w:vAlign w:val="center"/>
            <w:hideMark/>
          </w:tcPr>
          <w:p w14:paraId="6715789F" w14:textId="77777777" w:rsidR="001826B8" w:rsidRPr="001826B8" w:rsidRDefault="001826B8" w:rsidP="001826B8">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3DC16BD1" w14:textId="77777777" w:rsidR="001826B8" w:rsidRPr="001826B8" w:rsidRDefault="001826B8" w:rsidP="001826B8">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4051F4A9" w14:textId="77777777" w:rsidR="001826B8" w:rsidRPr="001826B8" w:rsidRDefault="001826B8" w:rsidP="001826B8">
            <w:pPr>
              <w:widowControl/>
              <w:jc w:val="left"/>
              <w:rPr>
                <w:rFonts w:ascii="宋体" w:hAnsi="宋体" w:cs="宋体"/>
                <w:color w:val="000000"/>
                <w:kern w:val="0"/>
                <w:sz w:val="18"/>
                <w:szCs w:val="18"/>
              </w:rPr>
            </w:pPr>
          </w:p>
        </w:tc>
        <w:tc>
          <w:tcPr>
            <w:tcW w:w="2620" w:type="dxa"/>
            <w:gridSpan w:val="3"/>
            <w:vMerge/>
            <w:tcBorders>
              <w:top w:val="single" w:sz="4" w:space="0" w:color="auto"/>
              <w:left w:val="single" w:sz="4" w:space="0" w:color="auto"/>
              <w:bottom w:val="single" w:sz="4" w:space="0" w:color="000000"/>
              <w:right w:val="single" w:sz="4" w:space="0" w:color="000000"/>
            </w:tcBorders>
            <w:vAlign w:val="center"/>
            <w:hideMark/>
          </w:tcPr>
          <w:p w14:paraId="2323D907" w14:textId="77777777" w:rsidR="001826B8" w:rsidRPr="001826B8" w:rsidRDefault="001826B8" w:rsidP="001826B8">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3149AF05" w14:textId="77777777" w:rsidR="001826B8" w:rsidRPr="001826B8" w:rsidRDefault="001826B8" w:rsidP="001826B8">
            <w:pPr>
              <w:widowControl/>
              <w:jc w:val="left"/>
              <w:rPr>
                <w:rFonts w:ascii="宋体" w:hAnsi="宋体" w:cs="宋体"/>
                <w:color w:val="000000"/>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72CC259C" w14:textId="77777777" w:rsidR="001826B8" w:rsidRPr="001826B8" w:rsidRDefault="001826B8" w:rsidP="001826B8">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1CCBC6DD" w14:textId="77777777" w:rsidR="001826B8" w:rsidRPr="001826B8" w:rsidRDefault="001826B8" w:rsidP="001826B8">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5098C30F" w14:textId="77777777" w:rsidR="001826B8" w:rsidRPr="001826B8" w:rsidRDefault="001826B8" w:rsidP="001826B8">
            <w:pPr>
              <w:widowControl/>
              <w:jc w:val="left"/>
              <w:rPr>
                <w:rFonts w:ascii="宋体" w:hAnsi="宋体" w:cs="宋体"/>
                <w:color w:val="000000"/>
                <w:kern w:val="0"/>
                <w:sz w:val="18"/>
                <w:szCs w:val="18"/>
              </w:rPr>
            </w:pPr>
          </w:p>
        </w:tc>
        <w:tc>
          <w:tcPr>
            <w:tcW w:w="2280" w:type="dxa"/>
            <w:gridSpan w:val="2"/>
            <w:vMerge/>
            <w:tcBorders>
              <w:top w:val="single" w:sz="4" w:space="0" w:color="auto"/>
              <w:left w:val="single" w:sz="4" w:space="0" w:color="auto"/>
              <w:bottom w:val="single" w:sz="4" w:space="0" w:color="000000"/>
              <w:right w:val="single" w:sz="4" w:space="0" w:color="000000"/>
            </w:tcBorders>
            <w:vAlign w:val="center"/>
            <w:hideMark/>
          </w:tcPr>
          <w:p w14:paraId="0F7FE7D3" w14:textId="77777777" w:rsidR="001826B8" w:rsidRPr="001826B8" w:rsidRDefault="001826B8" w:rsidP="001826B8">
            <w:pPr>
              <w:widowControl/>
              <w:jc w:val="left"/>
              <w:rPr>
                <w:rFonts w:ascii="宋体" w:hAnsi="宋体" w:cs="宋体"/>
                <w:color w:val="000000"/>
                <w:kern w:val="0"/>
                <w:sz w:val="18"/>
                <w:szCs w:val="18"/>
              </w:rPr>
            </w:pPr>
          </w:p>
        </w:tc>
      </w:tr>
      <w:tr w:rsidR="001826B8" w:rsidRPr="001826B8" w14:paraId="20494651" w14:textId="77777777" w:rsidTr="001826B8">
        <w:trPr>
          <w:trHeight w:val="315"/>
        </w:trPr>
        <w:tc>
          <w:tcPr>
            <w:tcW w:w="91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1D01B56"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7B55622"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2B6306A" w14:textId="77777777" w:rsidR="001826B8" w:rsidRPr="001826B8" w:rsidRDefault="001826B8" w:rsidP="001826B8">
            <w:pPr>
              <w:widowControl/>
              <w:jc w:val="center"/>
              <w:rPr>
                <w:rFonts w:ascii="宋体" w:hAnsi="宋体" w:cs="宋体"/>
                <w:color w:val="000000"/>
                <w:kern w:val="0"/>
                <w:sz w:val="18"/>
                <w:szCs w:val="18"/>
              </w:rPr>
            </w:pPr>
            <w:r w:rsidRPr="001826B8">
              <w:rPr>
                <w:rFonts w:ascii="宋体" w:hAnsi="宋体" w:cs="宋体" w:hint="eastAsia"/>
                <w:color w:val="000000"/>
                <w:kern w:val="0"/>
                <w:sz w:val="18"/>
                <w:szCs w:val="18"/>
              </w:rPr>
              <w:t>93</w:t>
            </w:r>
          </w:p>
        </w:tc>
        <w:tc>
          <w:tcPr>
            <w:tcW w:w="22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6C5016" w14:textId="77777777" w:rsidR="001826B8" w:rsidRPr="001826B8" w:rsidRDefault="001826B8" w:rsidP="001826B8">
            <w:pPr>
              <w:widowControl/>
              <w:jc w:val="left"/>
              <w:rPr>
                <w:rFonts w:ascii="宋体" w:hAnsi="宋体" w:cs="宋体"/>
                <w:color w:val="000000"/>
                <w:kern w:val="0"/>
                <w:sz w:val="22"/>
                <w:szCs w:val="22"/>
              </w:rPr>
            </w:pPr>
            <w:r w:rsidRPr="001826B8">
              <w:rPr>
                <w:rFonts w:ascii="宋体" w:hAnsi="宋体" w:cs="宋体" w:hint="eastAsia"/>
                <w:color w:val="000000"/>
                <w:kern w:val="0"/>
                <w:sz w:val="22"/>
                <w:szCs w:val="22"/>
              </w:rPr>
              <w:t xml:space="preserve">　</w:t>
            </w:r>
          </w:p>
        </w:tc>
      </w:tr>
    </w:tbl>
    <w:p w14:paraId="61D41E48" w14:textId="361B619A" w:rsidR="001826B8" w:rsidRDefault="001826B8"/>
    <w:p w14:paraId="401B09C6" w14:textId="77777777" w:rsidR="001826B8" w:rsidRPr="001826B8" w:rsidRDefault="001826B8" w:rsidP="001826B8"/>
    <w:p w14:paraId="48347C07" w14:textId="77777777" w:rsidR="001826B8" w:rsidRPr="001826B8" w:rsidRDefault="001826B8" w:rsidP="001826B8"/>
    <w:p w14:paraId="7363D2E7" w14:textId="77777777" w:rsidR="001826B8" w:rsidRPr="001826B8" w:rsidRDefault="001826B8" w:rsidP="001826B8"/>
    <w:p w14:paraId="025C0B8E" w14:textId="77777777" w:rsidR="001826B8" w:rsidRPr="001826B8" w:rsidRDefault="001826B8" w:rsidP="001826B8"/>
    <w:p w14:paraId="0554E642" w14:textId="77777777" w:rsidR="001826B8" w:rsidRPr="001826B8" w:rsidRDefault="001826B8" w:rsidP="001826B8"/>
    <w:p w14:paraId="43A3EB47" w14:textId="77777777" w:rsidR="001826B8" w:rsidRPr="001826B8" w:rsidRDefault="001826B8" w:rsidP="001826B8"/>
    <w:p w14:paraId="667EECBA" w14:textId="77777777" w:rsidR="001826B8" w:rsidRPr="001826B8" w:rsidRDefault="001826B8" w:rsidP="001826B8"/>
    <w:p w14:paraId="4788D713" w14:textId="77777777" w:rsidR="001826B8" w:rsidRPr="001826B8" w:rsidRDefault="001826B8" w:rsidP="001826B8"/>
    <w:p w14:paraId="615D4233" w14:textId="77777777" w:rsidR="001826B8" w:rsidRPr="001826B8" w:rsidRDefault="001826B8" w:rsidP="001826B8"/>
    <w:p w14:paraId="0727D4D5" w14:textId="77777777" w:rsidR="001826B8" w:rsidRPr="001826B8" w:rsidRDefault="001826B8" w:rsidP="001826B8"/>
    <w:p w14:paraId="4ACEA6AC" w14:textId="77777777" w:rsidR="001826B8" w:rsidRPr="001826B8" w:rsidRDefault="001826B8" w:rsidP="001826B8"/>
    <w:p w14:paraId="537C120F" w14:textId="74DCE7CD" w:rsidR="001826B8" w:rsidRDefault="001826B8" w:rsidP="001826B8"/>
    <w:p w14:paraId="59B5A313" w14:textId="283DF6A1" w:rsidR="001826B8" w:rsidRDefault="001826B8" w:rsidP="001826B8"/>
    <w:p w14:paraId="6C2B5973" w14:textId="77777777" w:rsidR="0013486E" w:rsidRDefault="0013486E" w:rsidP="001826B8"/>
    <w:tbl>
      <w:tblPr>
        <w:tblW w:w="5000" w:type="pct"/>
        <w:tblLook w:val="04A0" w:firstRow="1" w:lastRow="0" w:firstColumn="1" w:lastColumn="0" w:noHBand="0" w:noVBand="1"/>
      </w:tblPr>
      <w:tblGrid>
        <w:gridCol w:w="873"/>
        <w:gridCol w:w="906"/>
        <w:gridCol w:w="873"/>
        <w:gridCol w:w="1074"/>
        <w:gridCol w:w="1316"/>
        <w:gridCol w:w="1074"/>
        <w:gridCol w:w="1243"/>
        <w:gridCol w:w="1312"/>
        <w:gridCol w:w="537"/>
        <w:gridCol w:w="469"/>
        <w:gridCol w:w="472"/>
        <w:gridCol w:w="469"/>
        <w:gridCol w:w="2087"/>
        <w:gridCol w:w="2081"/>
      </w:tblGrid>
      <w:tr w:rsidR="00EB709C" w:rsidRPr="00EB709C" w14:paraId="44C7156A" w14:textId="77777777" w:rsidTr="00EB709C">
        <w:trPr>
          <w:trHeight w:val="405"/>
        </w:trPr>
        <w:tc>
          <w:tcPr>
            <w:tcW w:w="5000" w:type="pct"/>
            <w:gridSpan w:val="14"/>
            <w:tcBorders>
              <w:top w:val="nil"/>
              <w:left w:val="nil"/>
              <w:bottom w:val="nil"/>
              <w:right w:val="nil"/>
            </w:tcBorders>
            <w:shd w:val="clear" w:color="auto" w:fill="auto"/>
            <w:vAlign w:val="center"/>
            <w:hideMark/>
          </w:tcPr>
          <w:p w14:paraId="08C69176" w14:textId="77777777" w:rsidR="00EB709C" w:rsidRPr="00EB709C" w:rsidRDefault="00EB709C" w:rsidP="00EB709C">
            <w:pPr>
              <w:widowControl/>
              <w:jc w:val="center"/>
              <w:rPr>
                <w:rFonts w:ascii="宋体" w:hAnsi="宋体" w:cs="宋体"/>
                <w:b/>
                <w:bCs/>
                <w:color w:val="000000"/>
                <w:kern w:val="0"/>
                <w:sz w:val="32"/>
                <w:szCs w:val="32"/>
              </w:rPr>
            </w:pPr>
            <w:bookmarkStart w:id="19" w:name="RANGE!A1:N27"/>
            <w:r w:rsidRPr="00EB709C">
              <w:rPr>
                <w:rFonts w:ascii="宋体" w:hAnsi="宋体" w:cs="宋体" w:hint="eastAsia"/>
                <w:b/>
                <w:bCs/>
                <w:color w:val="000000"/>
                <w:kern w:val="0"/>
                <w:sz w:val="32"/>
                <w:szCs w:val="32"/>
              </w:rPr>
              <w:lastRenderedPageBreak/>
              <w:t>项目支出绩效自评表</w:t>
            </w:r>
            <w:bookmarkEnd w:id="19"/>
          </w:p>
        </w:tc>
      </w:tr>
      <w:tr w:rsidR="00EB709C" w:rsidRPr="00EB709C" w14:paraId="5B63121C" w14:textId="77777777" w:rsidTr="00EB709C">
        <w:trPr>
          <w:trHeight w:val="450"/>
        </w:trPr>
        <w:tc>
          <w:tcPr>
            <w:tcW w:w="5000" w:type="pct"/>
            <w:gridSpan w:val="14"/>
            <w:tcBorders>
              <w:top w:val="nil"/>
              <w:left w:val="nil"/>
              <w:bottom w:val="nil"/>
              <w:right w:val="nil"/>
            </w:tcBorders>
            <w:shd w:val="clear" w:color="auto" w:fill="auto"/>
            <w:vAlign w:val="center"/>
            <w:hideMark/>
          </w:tcPr>
          <w:p w14:paraId="248D4A2B" w14:textId="77777777" w:rsidR="00EB709C" w:rsidRPr="00EB709C" w:rsidRDefault="00EB709C" w:rsidP="00EB709C">
            <w:pPr>
              <w:widowControl/>
              <w:jc w:val="center"/>
              <w:rPr>
                <w:rFonts w:ascii="宋体" w:hAnsi="宋体" w:cs="宋体"/>
                <w:color w:val="000000"/>
                <w:kern w:val="0"/>
                <w:sz w:val="22"/>
                <w:szCs w:val="22"/>
              </w:rPr>
            </w:pPr>
            <w:r w:rsidRPr="00EB709C">
              <w:rPr>
                <w:rFonts w:ascii="宋体" w:hAnsi="宋体" w:cs="宋体" w:hint="eastAsia"/>
                <w:color w:val="000000"/>
                <w:kern w:val="0"/>
                <w:sz w:val="22"/>
                <w:szCs w:val="22"/>
              </w:rPr>
              <w:t>（2024年度）</w:t>
            </w:r>
          </w:p>
        </w:tc>
      </w:tr>
      <w:tr w:rsidR="00EB709C" w:rsidRPr="00EB709C" w14:paraId="6714F4E5" w14:textId="77777777" w:rsidTr="00EB709C">
        <w:trPr>
          <w:trHeight w:val="462"/>
        </w:trPr>
        <w:tc>
          <w:tcPr>
            <w:tcW w:w="6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BAA8B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项目名称</w:t>
            </w:r>
          </w:p>
        </w:tc>
        <w:tc>
          <w:tcPr>
            <w:tcW w:w="4397" w:type="pct"/>
            <w:gridSpan w:val="12"/>
            <w:tcBorders>
              <w:top w:val="single" w:sz="4" w:space="0" w:color="auto"/>
              <w:left w:val="nil"/>
              <w:bottom w:val="single" w:sz="4" w:space="0" w:color="auto"/>
              <w:right w:val="single" w:sz="4" w:space="0" w:color="auto"/>
            </w:tcBorders>
            <w:shd w:val="clear" w:color="auto" w:fill="auto"/>
            <w:vAlign w:val="center"/>
            <w:hideMark/>
          </w:tcPr>
          <w:p w14:paraId="4DE8626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2024年在职在编基本公共卫生服务人员经费</w:t>
            </w:r>
          </w:p>
        </w:tc>
      </w:tr>
      <w:tr w:rsidR="00EB709C" w:rsidRPr="00EB709C" w14:paraId="643D6D94" w14:textId="77777777" w:rsidTr="00EB709C">
        <w:trPr>
          <w:trHeight w:val="462"/>
        </w:trPr>
        <w:tc>
          <w:tcPr>
            <w:tcW w:w="6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03EB5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主管部门</w:t>
            </w:r>
          </w:p>
        </w:tc>
        <w:tc>
          <w:tcPr>
            <w:tcW w:w="1883" w:type="pct"/>
            <w:gridSpan w:val="5"/>
            <w:tcBorders>
              <w:top w:val="single" w:sz="4" w:space="0" w:color="auto"/>
              <w:left w:val="nil"/>
              <w:bottom w:val="single" w:sz="4" w:space="0" w:color="auto"/>
              <w:right w:val="single" w:sz="4" w:space="0" w:color="auto"/>
            </w:tcBorders>
            <w:shd w:val="clear" w:color="auto" w:fill="auto"/>
            <w:vAlign w:val="center"/>
            <w:hideMark/>
          </w:tcPr>
          <w:p w14:paraId="7368C6B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北京市</w:t>
            </w:r>
            <w:proofErr w:type="gramStart"/>
            <w:r w:rsidRPr="00EB709C">
              <w:rPr>
                <w:rFonts w:ascii="宋体" w:hAnsi="宋体" w:cs="宋体" w:hint="eastAsia"/>
                <w:color w:val="000000"/>
                <w:kern w:val="0"/>
                <w:sz w:val="20"/>
                <w:szCs w:val="20"/>
              </w:rPr>
              <w:t>大兴区</w:t>
            </w:r>
            <w:proofErr w:type="gramEnd"/>
            <w:r w:rsidRPr="00EB709C">
              <w:rPr>
                <w:rFonts w:ascii="宋体" w:hAnsi="宋体" w:cs="宋体" w:hint="eastAsia"/>
                <w:color w:val="000000"/>
                <w:kern w:val="0"/>
                <w:sz w:val="20"/>
                <w:szCs w:val="20"/>
              </w:rPr>
              <w:t>旧宫镇人民政府</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159B5CD4"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实施单位</w:t>
            </w:r>
          </w:p>
        </w:tc>
        <w:tc>
          <w:tcPr>
            <w:tcW w:w="1889" w:type="pct"/>
            <w:gridSpan w:val="5"/>
            <w:tcBorders>
              <w:top w:val="single" w:sz="4" w:space="0" w:color="auto"/>
              <w:left w:val="nil"/>
              <w:bottom w:val="single" w:sz="4" w:space="0" w:color="auto"/>
              <w:right w:val="single" w:sz="4" w:space="0" w:color="auto"/>
            </w:tcBorders>
            <w:shd w:val="clear" w:color="auto" w:fill="auto"/>
            <w:vAlign w:val="center"/>
            <w:hideMark/>
          </w:tcPr>
          <w:p w14:paraId="0444F37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北京市</w:t>
            </w:r>
            <w:proofErr w:type="gramStart"/>
            <w:r w:rsidRPr="00EB709C">
              <w:rPr>
                <w:rFonts w:ascii="宋体" w:hAnsi="宋体" w:cs="宋体" w:hint="eastAsia"/>
                <w:color w:val="000000"/>
                <w:kern w:val="0"/>
                <w:sz w:val="20"/>
                <w:szCs w:val="20"/>
              </w:rPr>
              <w:t>大兴区</w:t>
            </w:r>
            <w:proofErr w:type="gramEnd"/>
            <w:r w:rsidRPr="00EB709C">
              <w:rPr>
                <w:rFonts w:ascii="宋体" w:hAnsi="宋体" w:cs="宋体" w:hint="eastAsia"/>
                <w:color w:val="000000"/>
                <w:kern w:val="0"/>
                <w:sz w:val="20"/>
                <w:szCs w:val="20"/>
              </w:rPr>
              <w:t>旧宫医院</w:t>
            </w:r>
          </w:p>
        </w:tc>
      </w:tr>
      <w:tr w:rsidR="00EB709C" w:rsidRPr="00EB709C" w14:paraId="55DFD771" w14:textId="77777777" w:rsidTr="00EB709C">
        <w:trPr>
          <w:trHeight w:val="462"/>
        </w:trPr>
        <w:tc>
          <w:tcPr>
            <w:tcW w:w="6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A1B3F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项目负责人</w:t>
            </w:r>
          </w:p>
        </w:tc>
        <w:tc>
          <w:tcPr>
            <w:tcW w:w="1883" w:type="pct"/>
            <w:gridSpan w:val="5"/>
            <w:tcBorders>
              <w:top w:val="single" w:sz="4" w:space="0" w:color="auto"/>
              <w:left w:val="nil"/>
              <w:bottom w:val="single" w:sz="4" w:space="0" w:color="auto"/>
              <w:right w:val="single" w:sz="4" w:space="0" w:color="auto"/>
            </w:tcBorders>
            <w:shd w:val="clear" w:color="auto" w:fill="auto"/>
            <w:vAlign w:val="center"/>
            <w:hideMark/>
          </w:tcPr>
          <w:p w14:paraId="0D80CA9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董燕、施雯</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20E9CD5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联系电话</w:t>
            </w:r>
          </w:p>
        </w:tc>
        <w:tc>
          <w:tcPr>
            <w:tcW w:w="1889" w:type="pct"/>
            <w:gridSpan w:val="5"/>
            <w:tcBorders>
              <w:top w:val="single" w:sz="4" w:space="0" w:color="auto"/>
              <w:left w:val="nil"/>
              <w:bottom w:val="single" w:sz="4" w:space="0" w:color="auto"/>
              <w:right w:val="single" w:sz="4" w:space="0" w:color="auto"/>
            </w:tcBorders>
            <w:shd w:val="clear" w:color="auto" w:fill="auto"/>
            <w:vAlign w:val="center"/>
            <w:hideMark/>
          </w:tcPr>
          <w:p w14:paraId="44784AF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87960873、67928230</w:t>
            </w:r>
          </w:p>
        </w:tc>
      </w:tr>
      <w:tr w:rsidR="00EB709C" w:rsidRPr="00EB709C" w14:paraId="0E18ED84" w14:textId="77777777" w:rsidTr="00EB709C">
        <w:trPr>
          <w:trHeight w:val="462"/>
        </w:trPr>
        <w:tc>
          <w:tcPr>
            <w:tcW w:w="6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8E65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项目资金</w:t>
            </w:r>
            <w:r w:rsidRPr="00EB709C">
              <w:rPr>
                <w:rFonts w:ascii="宋体" w:hAnsi="宋体" w:cs="宋体" w:hint="eastAsia"/>
                <w:color w:val="000000"/>
                <w:kern w:val="0"/>
                <w:sz w:val="20"/>
                <w:szCs w:val="20"/>
              </w:rPr>
              <w:br/>
              <w:t>（万元）</w:t>
            </w: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788A4F3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438" w:type="pct"/>
            <w:tcBorders>
              <w:top w:val="nil"/>
              <w:left w:val="nil"/>
              <w:bottom w:val="single" w:sz="4" w:space="0" w:color="auto"/>
              <w:right w:val="single" w:sz="4" w:space="0" w:color="auto"/>
            </w:tcBorders>
            <w:shd w:val="clear" w:color="auto" w:fill="auto"/>
            <w:vAlign w:val="center"/>
            <w:hideMark/>
          </w:tcPr>
          <w:p w14:paraId="6D0E754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年初预算数</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5EB625B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全年预算数</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0CD2DB18"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全年执行数</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102BDED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分值</w:t>
            </w:r>
          </w:p>
        </w:tc>
        <w:tc>
          <w:tcPr>
            <w:tcW w:w="865" w:type="pct"/>
            <w:gridSpan w:val="2"/>
            <w:tcBorders>
              <w:top w:val="single" w:sz="4" w:space="0" w:color="auto"/>
              <w:left w:val="nil"/>
              <w:bottom w:val="single" w:sz="4" w:space="0" w:color="auto"/>
              <w:right w:val="single" w:sz="4" w:space="0" w:color="auto"/>
            </w:tcBorders>
            <w:shd w:val="clear" w:color="auto" w:fill="auto"/>
            <w:vAlign w:val="center"/>
            <w:hideMark/>
          </w:tcPr>
          <w:p w14:paraId="7E11B87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执行率</w:t>
            </w:r>
          </w:p>
        </w:tc>
        <w:tc>
          <w:tcPr>
            <w:tcW w:w="705" w:type="pct"/>
            <w:tcBorders>
              <w:top w:val="nil"/>
              <w:left w:val="nil"/>
              <w:bottom w:val="single" w:sz="4" w:space="0" w:color="auto"/>
              <w:right w:val="single" w:sz="4" w:space="0" w:color="auto"/>
            </w:tcBorders>
            <w:shd w:val="clear" w:color="auto" w:fill="auto"/>
            <w:vAlign w:val="center"/>
            <w:hideMark/>
          </w:tcPr>
          <w:p w14:paraId="08DFD5C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得分</w:t>
            </w:r>
          </w:p>
        </w:tc>
      </w:tr>
      <w:tr w:rsidR="00EB709C" w:rsidRPr="00EB709C" w14:paraId="4AE07DAE" w14:textId="77777777" w:rsidTr="00EB709C">
        <w:trPr>
          <w:trHeight w:val="462"/>
        </w:trPr>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D5C9999" w14:textId="77777777" w:rsidR="00EB709C" w:rsidRPr="00EB709C" w:rsidRDefault="00EB709C" w:rsidP="00EB709C">
            <w:pPr>
              <w:widowControl/>
              <w:jc w:val="left"/>
              <w:rPr>
                <w:rFonts w:ascii="宋体" w:hAnsi="宋体" w:cs="宋体"/>
                <w:color w:val="000000"/>
                <w:kern w:val="0"/>
                <w:sz w:val="20"/>
                <w:szCs w:val="20"/>
              </w:rPr>
            </w:pP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147D68B6" w14:textId="77777777" w:rsidR="00EB709C" w:rsidRPr="00EB709C" w:rsidRDefault="00EB709C" w:rsidP="00EB709C">
            <w:pPr>
              <w:widowControl/>
              <w:rPr>
                <w:rFonts w:ascii="宋体" w:hAnsi="宋体" w:cs="宋体"/>
                <w:color w:val="000000"/>
                <w:kern w:val="0"/>
                <w:sz w:val="20"/>
                <w:szCs w:val="20"/>
              </w:rPr>
            </w:pPr>
            <w:r w:rsidRPr="00EB709C">
              <w:rPr>
                <w:rFonts w:ascii="宋体" w:hAnsi="宋体" w:cs="宋体" w:hint="eastAsia"/>
                <w:color w:val="000000"/>
                <w:kern w:val="0"/>
                <w:sz w:val="20"/>
                <w:szCs w:val="20"/>
              </w:rPr>
              <w:t>年度资金总额</w:t>
            </w:r>
          </w:p>
        </w:tc>
        <w:tc>
          <w:tcPr>
            <w:tcW w:w="438" w:type="pct"/>
            <w:tcBorders>
              <w:top w:val="nil"/>
              <w:left w:val="nil"/>
              <w:bottom w:val="single" w:sz="4" w:space="0" w:color="auto"/>
              <w:right w:val="single" w:sz="4" w:space="0" w:color="auto"/>
            </w:tcBorders>
            <w:shd w:val="clear" w:color="auto" w:fill="auto"/>
            <w:vAlign w:val="center"/>
            <w:hideMark/>
          </w:tcPr>
          <w:p w14:paraId="2A26D7C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1800.000000 </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2F308F9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1800.000000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750234D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1800.000000 </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70B27F9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10分</w:t>
            </w:r>
          </w:p>
        </w:tc>
        <w:tc>
          <w:tcPr>
            <w:tcW w:w="865" w:type="pct"/>
            <w:gridSpan w:val="2"/>
            <w:tcBorders>
              <w:top w:val="single" w:sz="4" w:space="0" w:color="auto"/>
              <w:left w:val="nil"/>
              <w:bottom w:val="single" w:sz="4" w:space="0" w:color="auto"/>
              <w:right w:val="single" w:sz="4" w:space="0" w:color="auto"/>
            </w:tcBorders>
            <w:shd w:val="clear" w:color="auto" w:fill="auto"/>
            <w:vAlign w:val="center"/>
            <w:hideMark/>
          </w:tcPr>
          <w:p w14:paraId="0AD5890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100.00%</w:t>
            </w:r>
          </w:p>
        </w:tc>
        <w:tc>
          <w:tcPr>
            <w:tcW w:w="705" w:type="pct"/>
            <w:tcBorders>
              <w:top w:val="nil"/>
              <w:left w:val="nil"/>
              <w:bottom w:val="single" w:sz="4" w:space="0" w:color="auto"/>
              <w:right w:val="single" w:sz="4" w:space="0" w:color="auto"/>
            </w:tcBorders>
            <w:shd w:val="clear" w:color="auto" w:fill="auto"/>
            <w:vAlign w:val="center"/>
            <w:hideMark/>
          </w:tcPr>
          <w:p w14:paraId="3CF62B1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10.00 </w:t>
            </w:r>
          </w:p>
        </w:tc>
      </w:tr>
      <w:tr w:rsidR="00EB709C" w:rsidRPr="00EB709C" w14:paraId="2B4A6185" w14:textId="77777777" w:rsidTr="00EB709C">
        <w:trPr>
          <w:trHeight w:val="462"/>
        </w:trPr>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1425202" w14:textId="77777777" w:rsidR="00EB709C" w:rsidRPr="00EB709C" w:rsidRDefault="00EB709C" w:rsidP="00EB709C">
            <w:pPr>
              <w:widowControl/>
              <w:jc w:val="left"/>
              <w:rPr>
                <w:rFonts w:ascii="宋体" w:hAnsi="宋体" w:cs="宋体"/>
                <w:color w:val="000000"/>
                <w:kern w:val="0"/>
                <w:sz w:val="20"/>
                <w:szCs w:val="20"/>
              </w:rPr>
            </w:pP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0850C96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其中：当年财政拨款</w:t>
            </w:r>
          </w:p>
        </w:tc>
        <w:tc>
          <w:tcPr>
            <w:tcW w:w="438" w:type="pct"/>
            <w:tcBorders>
              <w:top w:val="nil"/>
              <w:left w:val="nil"/>
              <w:bottom w:val="single" w:sz="4" w:space="0" w:color="auto"/>
              <w:right w:val="single" w:sz="4" w:space="0" w:color="auto"/>
            </w:tcBorders>
            <w:shd w:val="clear" w:color="auto" w:fill="auto"/>
            <w:vAlign w:val="center"/>
            <w:hideMark/>
          </w:tcPr>
          <w:p w14:paraId="1E4A5FF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1800.000000 </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265126E8"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1800.000000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124E5C63"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1800.000000 </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633B0E1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w:t>
            </w:r>
          </w:p>
        </w:tc>
        <w:tc>
          <w:tcPr>
            <w:tcW w:w="865" w:type="pct"/>
            <w:gridSpan w:val="2"/>
            <w:tcBorders>
              <w:top w:val="single" w:sz="4" w:space="0" w:color="auto"/>
              <w:left w:val="nil"/>
              <w:bottom w:val="single" w:sz="4" w:space="0" w:color="auto"/>
              <w:right w:val="single" w:sz="4" w:space="0" w:color="auto"/>
            </w:tcBorders>
            <w:shd w:val="clear" w:color="auto" w:fill="auto"/>
            <w:vAlign w:val="center"/>
            <w:hideMark/>
          </w:tcPr>
          <w:p w14:paraId="6B98772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100.00%</w:t>
            </w:r>
          </w:p>
        </w:tc>
        <w:tc>
          <w:tcPr>
            <w:tcW w:w="705" w:type="pct"/>
            <w:tcBorders>
              <w:top w:val="nil"/>
              <w:left w:val="nil"/>
              <w:bottom w:val="single" w:sz="4" w:space="0" w:color="auto"/>
              <w:right w:val="single" w:sz="4" w:space="0" w:color="auto"/>
            </w:tcBorders>
            <w:shd w:val="clear" w:color="auto" w:fill="auto"/>
            <w:vAlign w:val="center"/>
            <w:hideMark/>
          </w:tcPr>
          <w:p w14:paraId="5320C5A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EB709C" w:rsidRPr="00EB709C" w14:paraId="16AAE1A5" w14:textId="77777777" w:rsidTr="00EB709C">
        <w:trPr>
          <w:trHeight w:val="462"/>
        </w:trPr>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F8BEF5A" w14:textId="77777777" w:rsidR="00EB709C" w:rsidRPr="00EB709C" w:rsidRDefault="00EB709C" w:rsidP="00EB709C">
            <w:pPr>
              <w:widowControl/>
              <w:jc w:val="left"/>
              <w:rPr>
                <w:rFonts w:ascii="宋体" w:hAnsi="宋体" w:cs="宋体"/>
                <w:color w:val="000000"/>
                <w:kern w:val="0"/>
                <w:sz w:val="20"/>
                <w:szCs w:val="20"/>
              </w:rPr>
            </w:pP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166A26D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上年结转资金</w:t>
            </w:r>
          </w:p>
        </w:tc>
        <w:tc>
          <w:tcPr>
            <w:tcW w:w="438" w:type="pct"/>
            <w:tcBorders>
              <w:top w:val="nil"/>
              <w:left w:val="nil"/>
              <w:bottom w:val="single" w:sz="4" w:space="0" w:color="auto"/>
              <w:right w:val="single" w:sz="4" w:space="0" w:color="auto"/>
            </w:tcBorders>
            <w:shd w:val="clear" w:color="auto" w:fill="auto"/>
            <w:vAlign w:val="center"/>
            <w:hideMark/>
          </w:tcPr>
          <w:p w14:paraId="0160C31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78296A6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67E2CBF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02B818C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w:t>
            </w:r>
          </w:p>
        </w:tc>
        <w:tc>
          <w:tcPr>
            <w:tcW w:w="865" w:type="pct"/>
            <w:gridSpan w:val="2"/>
            <w:tcBorders>
              <w:top w:val="single" w:sz="4" w:space="0" w:color="auto"/>
              <w:left w:val="nil"/>
              <w:bottom w:val="single" w:sz="4" w:space="0" w:color="auto"/>
              <w:right w:val="single" w:sz="4" w:space="0" w:color="auto"/>
            </w:tcBorders>
            <w:shd w:val="clear" w:color="auto" w:fill="auto"/>
            <w:vAlign w:val="center"/>
            <w:hideMark/>
          </w:tcPr>
          <w:p w14:paraId="6B9C484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0.00%</w:t>
            </w:r>
          </w:p>
        </w:tc>
        <w:tc>
          <w:tcPr>
            <w:tcW w:w="705" w:type="pct"/>
            <w:tcBorders>
              <w:top w:val="nil"/>
              <w:left w:val="nil"/>
              <w:bottom w:val="single" w:sz="4" w:space="0" w:color="auto"/>
              <w:right w:val="single" w:sz="4" w:space="0" w:color="auto"/>
            </w:tcBorders>
            <w:shd w:val="clear" w:color="auto" w:fill="auto"/>
            <w:vAlign w:val="center"/>
            <w:hideMark/>
          </w:tcPr>
          <w:p w14:paraId="658E143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EB709C" w:rsidRPr="00EB709C" w14:paraId="22C86360" w14:textId="77777777" w:rsidTr="00EB709C">
        <w:trPr>
          <w:trHeight w:val="462"/>
        </w:trPr>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49F31FC" w14:textId="77777777" w:rsidR="00EB709C" w:rsidRPr="00EB709C" w:rsidRDefault="00EB709C" w:rsidP="00EB709C">
            <w:pPr>
              <w:widowControl/>
              <w:jc w:val="left"/>
              <w:rPr>
                <w:rFonts w:ascii="宋体" w:hAnsi="宋体" w:cs="宋体"/>
                <w:color w:val="000000"/>
                <w:kern w:val="0"/>
                <w:sz w:val="20"/>
                <w:szCs w:val="20"/>
              </w:rPr>
            </w:pP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5A4D6F7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其他资金</w:t>
            </w:r>
          </w:p>
        </w:tc>
        <w:tc>
          <w:tcPr>
            <w:tcW w:w="438" w:type="pct"/>
            <w:tcBorders>
              <w:top w:val="nil"/>
              <w:left w:val="nil"/>
              <w:bottom w:val="single" w:sz="4" w:space="0" w:color="auto"/>
              <w:right w:val="single" w:sz="4" w:space="0" w:color="auto"/>
            </w:tcBorders>
            <w:shd w:val="clear" w:color="auto" w:fill="auto"/>
            <w:vAlign w:val="center"/>
            <w:hideMark/>
          </w:tcPr>
          <w:p w14:paraId="67BAA0D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7DB94C2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48ABF55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07EF339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w:t>
            </w:r>
          </w:p>
        </w:tc>
        <w:tc>
          <w:tcPr>
            <w:tcW w:w="865" w:type="pct"/>
            <w:gridSpan w:val="2"/>
            <w:tcBorders>
              <w:top w:val="single" w:sz="4" w:space="0" w:color="auto"/>
              <w:left w:val="nil"/>
              <w:bottom w:val="single" w:sz="4" w:space="0" w:color="auto"/>
              <w:right w:val="single" w:sz="4" w:space="0" w:color="auto"/>
            </w:tcBorders>
            <w:shd w:val="clear" w:color="auto" w:fill="auto"/>
            <w:vAlign w:val="center"/>
            <w:hideMark/>
          </w:tcPr>
          <w:p w14:paraId="7E9BEC4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0.00%</w:t>
            </w:r>
          </w:p>
        </w:tc>
        <w:tc>
          <w:tcPr>
            <w:tcW w:w="705" w:type="pct"/>
            <w:tcBorders>
              <w:top w:val="nil"/>
              <w:left w:val="nil"/>
              <w:bottom w:val="single" w:sz="4" w:space="0" w:color="auto"/>
              <w:right w:val="single" w:sz="4" w:space="0" w:color="auto"/>
            </w:tcBorders>
            <w:shd w:val="clear" w:color="auto" w:fill="auto"/>
            <w:vAlign w:val="center"/>
            <w:hideMark/>
          </w:tcPr>
          <w:p w14:paraId="3EC4E66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EB709C" w:rsidRPr="00EB709C" w14:paraId="1F7EE0F3" w14:textId="77777777" w:rsidTr="00EB709C">
        <w:trPr>
          <w:trHeight w:val="462"/>
        </w:trPr>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C991ECE" w14:textId="77777777" w:rsidR="00EB709C" w:rsidRPr="00EB709C" w:rsidRDefault="00EB709C" w:rsidP="00EB709C">
            <w:pPr>
              <w:widowControl/>
              <w:jc w:val="left"/>
              <w:rPr>
                <w:rFonts w:ascii="宋体" w:hAnsi="宋体" w:cs="宋体"/>
                <w:color w:val="000000"/>
                <w:kern w:val="0"/>
                <w:sz w:val="20"/>
                <w:szCs w:val="20"/>
              </w:rPr>
            </w:pP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193FC93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中央直达资金</w:t>
            </w:r>
          </w:p>
        </w:tc>
        <w:tc>
          <w:tcPr>
            <w:tcW w:w="438" w:type="pct"/>
            <w:tcBorders>
              <w:top w:val="nil"/>
              <w:left w:val="nil"/>
              <w:bottom w:val="single" w:sz="4" w:space="0" w:color="auto"/>
              <w:right w:val="single" w:sz="4" w:space="0" w:color="auto"/>
            </w:tcBorders>
            <w:shd w:val="clear" w:color="auto" w:fill="auto"/>
            <w:vAlign w:val="center"/>
            <w:hideMark/>
          </w:tcPr>
          <w:p w14:paraId="3F17DB23"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785" w:type="pct"/>
            <w:gridSpan w:val="2"/>
            <w:tcBorders>
              <w:top w:val="single" w:sz="4" w:space="0" w:color="auto"/>
              <w:left w:val="nil"/>
              <w:bottom w:val="single" w:sz="4" w:space="0" w:color="auto"/>
              <w:right w:val="single" w:sz="4" w:space="0" w:color="auto"/>
            </w:tcBorders>
            <w:shd w:val="clear" w:color="auto" w:fill="auto"/>
            <w:vAlign w:val="center"/>
            <w:hideMark/>
          </w:tcPr>
          <w:p w14:paraId="113EAD7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626" w:type="pct"/>
            <w:gridSpan w:val="2"/>
            <w:tcBorders>
              <w:top w:val="single" w:sz="4" w:space="0" w:color="auto"/>
              <w:left w:val="nil"/>
              <w:bottom w:val="single" w:sz="4" w:space="0" w:color="auto"/>
              <w:right w:val="single" w:sz="4" w:space="0" w:color="auto"/>
            </w:tcBorders>
            <w:shd w:val="clear" w:color="auto" w:fill="auto"/>
            <w:vAlign w:val="center"/>
            <w:hideMark/>
          </w:tcPr>
          <w:p w14:paraId="2C91DA0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72669EB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w:t>
            </w:r>
          </w:p>
        </w:tc>
        <w:tc>
          <w:tcPr>
            <w:tcW w:w="865" w:type="pct"/>
            <w:gridSpan w:val="2"/>
            <w:tcBorders>
              <w:top w:val="single" w:sz="4" w:space="0" w:color="auto"/>
              <w:left w:val="nil"/>
              <w:bottom w:val="single" w:sz="4" w:space="0" w:color="auto"/>
              <w:right w:val="single" w:sz="4" w:space="0" w:color="auto"/>
            </w:tcBorders>
            <w:shd w:val="clear" w:color="auto" w:fill="auto"/>
            <w:vAlign w:val="center"/>
            <w:hideMark/>
          </w:tcPr>
          <w:p w14:paraId="65E4316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0.00%</w:t>
            </w:r>
          </w:p>
        </w:tc>
        <w:tc>
          <w:tcPr>
            <w:tcW w:w="705" w:type="pct"/>
            <w:tcBorders>
              <w:top w:val="nil"/>
              <w:left w:val="nil"/>
              <w:bottom w:val="single" w:sz="4" w:space="0" w:color="auto"/>
              <w:right w:val="single" w:sz="4" w:space="0" w:color="auto"/>
            </w:tcBorders>
            <w:shd w:val="clear" w:color="auto" w:fill="auto"/>
            <w:vAlign w:val="center"/>
            <w:hideMark/>
          </w:tcPr>
          <w:p w14:paraId="7E47B1D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EB709C" w:rsidRPr="00EB709C" w14:paraId="2206D17A" w14:textId="77777777" w:rsidTr="00EB709C">
        <w:trPr>
          <w:trHeight w:val="462"/>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61887B34"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年度</w:t>
            </w:r>
            <w:r w:rsidRPr="00EB709C">
              <w:rPr>
                <w:rFonts w:ascii="宋体" w:hAnsi="宋体" w:cs="宋体" w:hint="eastAsia"/>
                <w:color w:val="000000"/>
                <w:kern w:val="0"/>
                <w:sz w:val="20"/>
                <w:szCs w:val="20"/>
              </w:rPr>
              <w:br/>
              <w:t>总体</w:t>
            </w:r>
            <w:r w:rsidRPr="00EB709C">
              <w:rPr>
                <w:rFonts w:ascii="宋体" w:hAnsi="宋体" w:cs="宋体" w:hint="eastAsia"/>
                <w:color w:val="000000"/>
                <w:kern w:val="0"/>
                <w:sz w:val="20"/>
                <w:szCs w:val="20"/>
              </w:rPr>
              <w:br/>
              <w:t>目标</w:t>
            </w:r>
          </w:p>
        </w:tc>
        <w:tc>
          <w:tcPr>
            <w:tcW w:w="2190" w:type="pct"/>
            <w:gridSpan w:val="6"/>
            <w:tcBorders>
              <w:top w:val="single" w:sz="4" w:space="0" w:color="auto"/>
              <w:left w:val="nil"/>
              <w:bottom w:val="single" w:sz="4" w:space="0" w:color="auto"/>
              <w:right w:val="single" w:sz="4" w:space="0" w:color="auto"/>
            </w:tcBorders>
            <w:shd w:val="clear" w:color="auto" w:fill="auto"/>
            <w:vAlign w:val="center"/>
            <w:hideMark/>
          </w:tcPr>
          <w:p w14:paraId="4BEB6B2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预期目标</w:t>
            </w:r>
          </w:p>
        </w:tc>
        <w:tc>
          <w:tcPr>
            <w:tcW w:w="2514" w:type="pct"/>
            <w:gridSpan w:val="7"/>
            <w:tcBorders>
              <w:top w:val="single" w:sz="4" w:space="0" w:color="auto"/>
              <w:left w:val="nil"/>
              <w:bottom w:val="single" w:sz="4" w:space="0" w:color="auto"/>
              <w:right w:val="single" w:sz="4" w:space="0" w:color="auto"/>
            </w:tcBorders>
            <w:shd w:val="clear" w:color="auto" w:fill="auto"/>
            <w:vAlign w:val="center"/>
            <w:hideMark/>
          </w:tcPr>
          <w:p w14:paraId="217BB62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实际完成情况</w:t>
            </w:r>
          </w:p>
        </w:tc>
      </w:tr>
      <w:tr w:rsidR="00EB709C" w:rsidRPr="00EB709C" w14:paraId="4A5C15DA" w14:textId="77777777" w:rsidTr="00EB709C">
        <w:trPr>
          <w:trHeight w:val="1140"/>
        </w:trPr>
        <w:tc>
          <w:tcPr>
            <w:tcW w:w="296" w:type="pct"/>
            <w:vMerge/>
            <w:tcBorders>
              <w:top w:val="nil"/>
              <w:left w:val="single" w:sz="4" w:space="0" w:color="auto"/>
              <w:bottom w:val="single" w:sz="4" w:space="0" w:color="auto"/>
              <w:right w:val="single" w:sz="4" w:space="0" w:color="auto"/>
            </w:tcBorders>
            <w:vAlign w:val="center"/>
            <w:hideMark/>
          </w:tcPr>
          <w:p w14:paraId="7A9F05B7" w14:textId="77777777" w:rsidR="00EB709C" w:rsidRPr="00EB709C" w:rsidRDefault="00EB709C" w:rsidP="00EB709C">
            <w:pPr>
              <w:widowControl/>
              <w:jc w:val="left"/>
              <w:rPr>
                <w:rFonts w:ascii="宋体" w:hAnsi="宋体" w:cs="宋体"/>
                <w:color w:val="000000"/>
                <w:kern w:val="0"/>
                <w:sz w:val="20"/>
                <w:szCs w:val="20"/>
              </w:rPr>
            </w:pPr>
          </w:p>
        </w:tc>
        <w:tc>
          <w:tcPr>
            <w:tcW w:w="2190" w:type="pct"/>
            <w:gridSpan w:val="6"/>
            <w:tcBorders>
              <w:top w:val="single" w:sz="4" w:space="0" w:color="auto"/>
              <w:left w:val="nil"/>
              <w:bottom w:val="single" w:sz="4" w:space="0" w:color="auto"/>
              <w:right w:val="single" w:sz="4" w:space="0" w:color="auto"/>
            </w:tcBorders>
            <w:shd w:val="clear" w:color="auto" w:fill="auto"/>
            <w:vAlign w:val="center"/>
            <w:hideMark/>
          </w:tcPr>
          <w:p w14:paraId="41AB39D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通过对基本公共卫生服务人员补助，降低基本公共卫生服务人员方面的运行成本，维护医疗卫生事业单位健康发展和安全稳定，为卫生健康事业提供有力的人力资源保障。</w:t>
            </w:r>
          </w:p>
        </w:tc>
        <w:tc>
          <w:tcPr>
            <w:tcW w:w="2514" w:type="pct"/>
            <w:gridSpan w:val="7"/>
            <w:tcBorders>
              <w:top w:val="single" w:sz="4" w:space="0" w:color="auto"/>
              <w:left w:val="nil"/>
              <w:bottom w:val="single" w:sz="4" w:space="0" w:color="auto"/>
              <w:right w:val="single" w:sz="4" w:space="0" w:color="auto"/>
            </w:tcBorders>
            <w:shd w:val="clear" w:color="auto" w:fill="auto"/>
            <w:vAlign w:val="center"/>
            <w:hideMark/>
          </w:tcPr>
          <w:p w14:paraId="60D79AD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通过对基本公共卫生服务人员补助，降低了基本公共卫生服务人员方面的运行成本，维护了医疗卫生事业单位健康发展和安全稳定，为卫生健康事业提供了有力的人力资源保障。</w:t>
            </w:r>
          </w:p>
        </w:tc>
      </w:tr>
      <w:tr w:rsidR="00EB709C" w:rsidRPr="00EB709C" w14:paraId="11062175" w14:textId="77777777" w:rsidTr="00EB709C">
        <w:trPr>
          <w:trHeight w:val="462"/>
        </w:trPr>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49BF2DA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绩效指标</w:t>
            </w:r>
          </w:p>
        </w:tc>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46482BC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一级指标</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59C33FC9"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二级指标</w:t>
            </w:r>
          </w:p>
        </w:tc>
        <w:tc>
          <w:tcPr>
            <w:tcW w:w="116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72F67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三级指标</w:t>
            </w:r>
          </w:p>
        </w:tc>
        <w:tc>
          <w:tcPr>
            <w:tcW w:w="421" w:type="pct"/>
            <w:vMerge w:val="restart"/>
            <w:tcBorders>
              <w:top w:val="nil"/>
              <w:left w:val="single" w:sz="4" w:space="0" w:color="auto"/>
              <w:bottom w:val="single" w:sz="4" w:space="0" w:color="auto"/>
              <w:right w:val="single" w:sz="4" w:space="0" w:color="auto"/>
            </w:tcBorders>
            <w:shd w:val="clear" w:color="auto" w:fill="auto"/>
            <w:vAlign w:val="center"/>
            <w:hideMark/>
          </w:tcPr>
          <w:p w14:paraId="7F65CAA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年度</w:t>
            </w:r>
            <w:r w:rsidRPr="00EB709C">
              <w:rPr>
                <w:rFonts w:ascii="宋体" w:hAnsi="宋体" w:cs="宋体" w:hint="eastAsia"/>
                <w:color w:val="000000"/>
                <w:kern w:val="0"/>
                <w:sz w:val="20"/>
                <w:szCs w:val="20"/>
              </w:rPr>
              <w:br/>
              <w:t>指标值</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7F1D6FC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实际</w:t>
            </w:r>
            <w:r w:rsidRPr="00EB709C">
              <w:rPr>
                <w:rFonts w:ascii="宋体" w:hAnsi="宋体" w:cs="宋体" w:hint="eastAsia"/>
                <w:color w:val="000000"/>
                <w:kern w:val="0"/>
                <w:sz w:val="20"/>
                <w:szCs w:val="20"/>
              </w:rPr>
              <w:br/>
              <w:t>完成值</w:t>
            </w:r>
          </w:p>
        </w:tc>
        <w:tc>
          <w:tcPr>
            <w:tcW w:w="3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569EE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分值</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19F96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得分</w:t>
            </w:r>
          </w:p>
        </w:tc>
        <w:tc>
          <w:tcPr>
            <w:tcW w:w="141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80B75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偏差原因分析</w:t>
            </w:r>
            <w:r w:rsidRPr="00EB709C">
              <w:rPr>
                <w:rFonts w:ascii="宋体" w:hAnsi="宋体" w:cs="宋体" w:hint="eastAsia"/>
                <w:color w:val="000000"/>
                <w:kern w:val="0"/>
                <w:sz w:val="20"/>
                <w:szCs w:val="20"/>
              </w:rPr>
              <w:br/>
              <w:t>及改进措施</w:t>
            </w:r>
          </w:p>
        </w:tc>
      </w:tr>
      <w:tr w:rsidR="00EB709C" w:rsidRPr="00EB709C" w14:paraId="50513A98" w14:textId="77777777" w:rsidTr="00EB709C">
        <w:trPr>
          <w:trHeight w:val="462"/>
        </w:trPr>
        <w:tc>
          <w:tcPr>
            <w:tcW w:w="296" w:type="pct"/>
            <w:vMerge/>
            <w:tcBorders>
              <w:top w:val="nil"/>
              <w:left w:val="single" w:sz="4" w:space="0" w:color="auto"/>
              <w:bottom w:val="single" w:sz="4" w:space="0" w:color="auto"/>
              <w:right w:val="single" w:sz="4" w:space="0" w:color="auto"/>
            </w:tcBorders>
            <w:vAlign w:val="center"/>
            <w:hideMark/>
          </w:tcPr>
          <w:p w14:paraId="333E365C" w14:textId="77777777" w:rsidR="00EB709C" w:rsidRPr="00EB709C" w:rsidRDefault="00EB709C" w:rsidP="00EB709C">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74B82B61" w14:textId="77777777" w:rsidR="00EB709C" w:rsidRPr="00EB709C" w:rsidRDefault="00EB709C" w:rsidP="00EB709C">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58651EC6" w14:textId="77777777" w:rsidR="00EB709C" w:rsidRPr="00EB709C" w:rsidRDefault="00EB709C" w:rsidP="00EB709C">
            <w:pPr>
              <w:widowControl/>
              <w:jc w:val="left"/>
              <w:rPr>
                <w:rFonts w:ascii="宋体" w:hAnsi="宋体" w:cs="宋体"/>
                <w:color w:val="000000"/>
                <w:kern w:val="0"/>
                <w:sz w:val="20"/>
                <w:szCs w:val="20"/>
              </w:rPr>
            </w:pPr>
          </w:p>
        </w:tc>
        <w:tc>
          <w:tcPr>
            <w:tcW w:w="1166" w:type="pct"/>
            <w:gridSpan w:val="3"/>
            <w:vMerge/>
            <w:tcBorders>
              <w:top w:val="single" w:sz="4" w:space="0" w:color="auto"/>
              <w:left w:val="single" w:sz="4" w:space="0" w:color="auto"/>
              <w:bottom w:val="single" w:sz="4" w:space="0" w:color="auto"/>
              <w:right w:val="single" w:sz="4" w:space="0" w:color="auto"/>
            </w:tcBorders>
            <w:vAlign w:val="center"/>
            <w:hideMark/>
          </w:tcPr>
          <w:p w14:paraId="3A5A7968" w14:textId="77777777" w:rsidR="00EB709C" w:rsidRPr="00EB709C" w:rsidRDefault="00EB709C" w:rsidP="00EB709C">
            <w:pPr>
              <w:widowControl/>
              <w:jc w:val="left"/>
              <w:rPr>
                <w:rFonts w:ascii="宋体" w:hAnsi="宋体" w:cs="宋体"/>
                <w:color w:val="000000"/>
                <w:kern w:val="0"/>
                <w:sz w:val="20"/>
                <w:szCs w:val="20"/>
              </w:rPr>
            </w:pPr>
          </w:p>
        </w:tc>
        <w:tc>
          <w:tcPr>
            <w:tcW w:w="421" w:type="pct"/>
            <w:vMerge/>
            <w:tcBorders>
              <w:top w:val="nil"/>
              <w:left w:val="single" w:sz="4" w:space="0" w:color="auto"/>
              <w:bottom w:val="single" w:sz="4" w:space="0" w:color="auto"/>
              <w:right w:val="single" w:sz="4" w:space="0" w:color="auto"/>
            </w:tcBorders>
            <w:vAlign w:val="center"/>
            <w:hideMark/>
          </w:tcPr>
          <w:p w14:paraId="3BF05EB4" w14:textId="77777777" w:rsidR="00EB709C" w:rsidRPr="00EB709C" w:rsidRDefault="00EB709C" w:rsidP="00EB709C">
            <w:pPr>
              <w:widowControl/>
              <w:jc w:val="left"/>
              <w:rPr>
                <w:rFonts w:ascii="宋体" w:hAnsi="宋体" w:cs="宋体"/>
                <w:color w:val="000000"/>
                <w:kern w:val="0"/>
                <w:sz w:val="20"/>
                <w:szCs w:val="20"/>
              </w:rPr>
            </w:pPr>
          </w:p>
        </w:tc>
        <w:tc>
          <w:tcPr>
            <w:tcW w:w="444" w:type="pct"/>
            <w:vMerge/>
            <w:tcBorders>
              <w:top w:val="nil"/>
              <w:left w:val="single" w:sz="4" w:space="0" w:color="auto"/>
              <w:bottom w:val="single" w:sz="4" w:space="0" w:color="auto"/>
              <w:right w:val="single" w:sz="4" w:space="0" w:color="auto"/>
            </w:tcBorders>
            <w:vAlign w:val="center"/>
            <w:hideMark/>
          </w:tcPr>
          <w:p w14:paraId="0F6DE3A7" w14:textId="77777777" w:rsidR="00EB709C" w:rsidRPr="00EB709C" w:rsidRDefault="00EB709C" w:rsidP="00EB709C">
            <w:pPr>
              <w:widowControl/>
              <w:jc w:val="left"/>
              <w:rPr>
                <w:rFonts w:ascii="宋体" w:hAnsi="宋体" w:cs="宋体"/>
                <w:color w:val="000000"/>
                <w:kern w:val="0"/>
                <w:sz w:val="20"/>
                <w:szCs w:val="20"/>
              </w:rPr>
            </w:pPr>
          </w:p>
        </w:tc>
        <w:tc>
          <w:tcPr>
            <w:tcW w:w="341" w:type="pct"/>
            <w:gridSpan w:val="2"/>
            <w:vMerge/>
            <w:tcBorders>
              <w:top w:val="single" w:sz="4" w:space="0" w:color="auto"/>
              <w:left w:val="single" w:sz="4" w:space="0" w:color="auto"/>
              <w:bottom w:val="single" w:sz="4" w:space="0" w:color="auto"/>
              <w:right w:val="single" w:sz="4" w:space="0" w:color="auto"/>
            </w:tcBorders>
            <w:vAlign w:val="center"/>
            <w:hideMark/>
          </w:tcPr>
          <w:p w14:paraId="05C3435B" w14:textId="77777777" w:rsidR="00EB709C" w:rsidRPr="00EB709C" w:rsidRDefault="00EB709C" w:rsidP="00EB709C">
            <w:pPr>
              <w:widowControl/>
              <w:jc w:val="left"/>
              <w:rPr>
                <w:rFonts w:ascii="宋体" w:hAnsi="宋体" w:cs="宋体"/>
                <w:color w:val="000000"/>
                <w:kern w:val="0"/>
                <w:sz w:val="20"/>
                <w:szCs w:val="20"/>
              </w:rPr>
            </w:pPr>
          </w:p>
        </w:tc>
        <w:tc>
          <w:tcPr>
            <w:tcW w:w="319" w:type="pct"/>
            <w:gridSpan w:val="2"/>
            <w:vMerge/>
            <w:tcBorders>
              <w:top w:val="single" w:sz="4" w:space="0" w:color="auto"/>
              <w:left w:val="single" w:sz="4" w:space="0" w:color="auto"/>
              <w:bottom w:val="single" w:sz="4" w:space="0" w:color="auto"/>
              <w:right w:val="single" w:sz="4" w:space="0" w:color="auto"/>
            </w:tcBorders>
            <w:vAlign w:val="center"/>
            <w:hideMark/>
          </w:tcPr>
          <w:p w14:paraId="2EFBAAB0" w14:textId="77777777" w:rsidR="00EB709C" w:rsidRPr="00EB709C" w:rsidRDefault="00EB709C" w:rsidP="00EB709C">
            <w:pPr>
              <w:widowControl/>
              <w:jc w:val="left"/>
              <w:rPr>
                <w:rFonts w:ascii="宋体" w:hAnsi="宋体" w:cs="宋体"/>
                <w:color w:val="000000"/>
                <w:kern w:val="0"/>
                <w:sz w:val="20"/>
                <w:szCs w:val="20"/>
              </w:rPr>
            </w:pPr>
          </w:p>
        </w:tc>
        <w:tc>
          <w:tcPr>
            <w:tcW w:w="1411" w:type="pct"/>
            <w:gridSpan w:val="2"/>
            <w:vMerge/>
            <w:tcBorders>
              <w:top w:val="single" w:sz="4" w:space="0" w:color="auto"/>
              <w:left w:val="single" w:sz="4" w:space="0" w:color="auto"/>
              <w:bottom w:val="single" w:sz="4" w:space="0" w:color="auto"/>
              <w:right w:val="single" w:sz="4" w:space="0" w:color="auto"/>
            </w:tcBorders>
            <w:vAlign w:val="center"/>
            <w:hideMark/>
          </w:tcPr>
          <w:p w14:paraId="07CFF75C" w14:textId="77777777" w:rsidR="00EB709C" w:rsidRPr="00EB709C" w:rsidRDefault="00EB709C" w:rsidP="00EB709C">
            <w:pPr>
              <w:widowControl/>
              <w:jc w:val="left"/>
              <w:rPr>
                <w:rFonts w:ascii="宋体" w:hAnsi="宋体" w:cs="宋体"/>
                <w:color w:val="000000"/>
                <w:kern w:val="0"/>
                <w:sz w:val="20"/>
                <w:szCs w:val="20"/>
              </w:rPr>
            </w:pPr>
          </w:p>
        </w:tc>
      </w:tr>
      <w:tr w:rsidR="00EB709C" w:rsidRPr="00EB709C" w14:paraId="07175E9A" w14:textId="77777777" w:rsidTr="00EB709C">
        <w:trPr>
          <w:trHeight w:val="540"/>
        </w:trPr>
        <w:tc>
          <w:tcPr>
            <w:tcW w:w="296" w:type="pct"/>
            <w:vMerge/>
            <w:tcBorders>
              <w:top w:val="nil"/>
              <w:left w:val="single" w:sz="4" w:space="0" w:color="auto"/>
              <w:bottom w:val="single" w:sz="4" w:space="0" w:color="auto"/>
              <w:right w:val="single" w:sz="4" w:space="0" w:color="auto"/>
            </w:tcBorders>
            <w:vAlign w:val="center"/>
            <w:hideMark/>
          </w:tcPr>
          <w:p w14:paraId="5741BF92" w14:textId="77777777" w:rsidR="00EB709C" w:rsidRPr="00EB709C" w:rsidRDefault="00EB709C" w:rsidP="00EB709C">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000000"/>
              <w:right w:val="single" w:sz="4" w:space="0" w:color="auto"/>
            </w:tcBorders>
            <w:shd w:val="clear" w:color="auto" w:fill="auto"/>
            <w:vAlign w:val="center"/>
            <w:hideMark/>
          </w:tcPr>
          <w:p w14:paraId="105F228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产出指标（40分）</w:t>
            </w:r>
          </w:p>
        </w:tc>
        <w:tc>
          <w:tcPr>
            <w:tcW w:w="296" w:type="pct"/>
            <w:tcBorders>
              <w:top w:val="nil"/>
              <w:left w:val="nil"/>
              <w:bottom w:val="single" w:sz="4" w:space="0" w:color="auto"/>
              <w:right w:val="single" w:sz="4" w:space="0" w:color="auto"/>
            </w:tcBorders>
            <w:shd w:val="clear" w:color="auto" w:fill="auto"/>
            <w:vAlign w:val="center"/>
            <w:hideMark/>
          </w:tcPr>
          <w:p w14:paraId="2CBC4A6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数量指标</w:t>
            </w: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4E7EC4C1"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补助在职在编基本公共卫生服务人员人数</w:t>
            </w:r>
          </w:p>
        </w:tc>
        <w:tc>
          <w:tcPr>
            <w:tcW w:w="421" w:type="pct"/>
            <w:tcBorders>
              <w:top w:val="nil"/>
              <w:left w:val="nil"/>
              <w:bottom w:val="single" w:sz="4" w:space="0" w:color="auto"/>
              <w:right w:val="single" w:sz="4" w:space="0" w:color="auto"/>
            </w:tcBorders>
            <w:shd w:val="clear" w:color="auto" w:fill="auto"/>
            <w:vAlign w:val="center"/>
            <w:hideMark/>
          </w:tcPr>
          <w:p w14:paraId="704F059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187人</w:t>
            </w:r>
          </w:p>
        </w:tc>
        <w:tc>
          <w:tcPr>
            <w:tcW w:w="444" w:type="pct"/>
            <w:tcBorders>
              <w:top w:val="nil"/>
              <w:left w:val="nil"/>
              <w:bottom w:val="single" w:sz="4" w:space="0" w:color="auto"/>
              <w:right w:val="single" w:sz="4" w:space="0" w:color="auto"/>
            </w:tcBorders>
            <w:shd w:val="clear" w:color="auto" w:fill="auto"/>
            <w:vAlign w:val="center"/>
            <w:hideMark/>
          </w:tcPr>
          <w:p w14:paraId="2295634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170人</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580E0E94"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2E522CA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21885AF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在职在编基本公共卫生服务人员人数暂未达到编制人数</w:t>
            </w:r>
          </w:p>
        </w:tc>
      </w:tr>
      <w:tr w:rsidR="00EB709C" w:rsidRPr="00EB709C" w14:paraId="69AE3F0E" w14:textId="77777777" w:rsidTr="00EB709C">
        <w:trPr>
          <w:trHeight w:val="540"/>
        </w:trPr>
        <w:tc>
          <w:tcPr>
            <w:tcW w:w="296" w:type="pct"/>
            <w:vMerge/>
            <w:tcBorders>
              <w:top w:val="nil"/>
              <w:left w:val="single" w:sz="4" w:space="0" w:color="auto"/>
              <w:bottom w:val="single" w:sz="4" w:space="0" w:color="auto"/>
              <w:right w:val="single" w:sz="4" w:space="0" w:color="auto"/>
            </w:tcBorders>
            <w:vAlign w:val="center"/>
            <w:hideMark/>
          </w:tcPr>
          <w:p w14:paraId="2694E063" w14:textId="77777777" w:rsidR="00EB709C" w:rsidRPr="00EB709C" w:rsidRDefault="00EB709C" w:rsidP="00EB709C">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000000"/>
              <w:right w:val="single" w:sz="4" w:space="0" w:color="auto"/>
            </w:tcBorders>
            <w:vAlign w:val="center"/>
            <w:hideMark/>
          </w:tcPr>
          <w:p w14:paraId="3870F069" w14:textId="77777777" w:rsidR="00EB709C" w:rsidRPr="00EB709C" w:rsidRDefault="00EB709C" w:rsidP="00EB709C">
            <w:pPr>
              <w:widowControl/>
              <w:jc w:val="left"/>
              <w:rPr>
                <w:rFonts w:ascii="宋体" w:hAnsi="宋体" w:cs="宋体"/>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5FC3B9B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质量指标</w:t>
            </w: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72B7BB6D"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在职在编基本公共卫生服务人员工资发放率</w:t>
            </w:r>
          </w:p>
        </w:tc>
        <w:tc>
          <w:tcPr>
            <w:tcW w:w="421" w:type="pct"/>
            <w:tcBorders>
              <w:top w:val="nil"/>
              <w:left w:val="nil"/>
              <w:bottom w:val="single" w:sz="4" w:space="0" w:color="auto"/>
              <w:right w:val="single" w:sz="4" w:space="0" w:color="auto"/>
            </w:tcBorders>
            <w:shd w:val="clear" w:color="auto" w:fill="auto"/>
            <w:vAlign w:val="center"/>
            <w:hideMark/>
          </w:tcPr>
          <w:p w14:paraId="0D9E35A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100%</w:t>
            </w:r>
          </w:p>
        </w:tc>
        <w:tc>
          <w:tcPr>
            <w:tcW w:w="444" w:type="pct"/>
            <w:tcBorders>
              <w:top w:val="nil"/>
              <w:left w:val="nil"/>
              <w:bottom w:val="single" w:sz="4" w:space="0" w:color="auto"/>
              <w:right w:val="single" w:sz="4" w:space="0" w:color="auto"/>
            </w:tcBorders>
            <w:shd w:val="clear" w:color="auto" w:fill="auto"/>
            <w:vAlign w:val="center"/>
            <w:hideMark/>
          </w:tcPr>
          <w:p w14:paraId="097D9859"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100%</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324A3CC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8</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650ADC89"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8</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6CBB54B9"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0F490268" w14:textId="77777777" w:rsidTr="00EB709C">
        <w:trPr>
          <w:trHeight w:val="540"/>
        </w:trPr>
        <w:tc>
          <w:tcPr>
            <w:tcW w:w="296" w:type="pct"/>
            <w:vMerge/>
            <w:tcBorders>
              <w:top w:val="nil"/>
              <w:left w:val="single" w:sz="4" w:space="0" w:color="auto"/>
              <w:bottom w:val="single" w:sz="4" w:space="0" w:color="auto"/>
              <w:right w:val="single" w:sz="4" w:space="0" w:color="auto"/>
            </w:tcBorders>
            <w:vAlign w:val="center"/>
            <w:hideMark/>
          </w:tcPr>
          <w:p w14:paraId="5CB5F40B" w14:textId="77777777" w:rsidR="00EB709C" w:rsidRPr="00EB709C" w:rsidRDefault="00EB709C" w:rsidP="00EB709C">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000000"/>
              <w:right w:val="single" w:sz="4" w:space="0" w:color="auto"/>
            </w:tcBorders>
            <w:vAlign w:val="center"/>
            <w:hideMark/>
          </w:tcPr>
          <w:p w14:paraId="4B6042C8" w14:textId="77777777" w:rsidR="00EB709C" w:rsidRPr="00EB709C" w:rsidRDefault="00EB709C" w:rsidP="00EB709C">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46EEC501" w14:textId="77777777" w:rsidR="00EB709C" w:rsidRPr="00EB709C" w:rsidRDefault="00EB709C" w:rsidP="00EB709C">
            <w:pPr>
              <w:widowControl/>
              <w:jc w:val="left"/>
              <w:rPr>
                <w:rFonts w:ascii="宋体" w:hAnsi="宋体" w:cs="宋体"/>
                <w:color w:val="000000"/>
                <w:kern w:val="0"/>
                <w:sz w:val="20"/>
                <w:szCs w:val="20"/>
              </w:rPr>
            </w:pP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510882BE"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在职在编基本公共卫生服务人员日常出勤率</w:t>
            </w:r>
          </w:p>
        </w:tc>
        <w:tc>
          <w:tcPr>
            <w:tcW w:w="421" w:type="pct"/>
            <w:tcBorders>
              <w:top w:val="nil"/>
              <w:left w:val="nil"/>
              <w:bottom w:val="single" w:sz="4" w:space="0" w:color="auto"/>
              <w:right w:val="single" w:sz="4" w:space="0" w:color="auto"/>
            </w:tcBorders>
            <w:shd w:val="clear" w:color="auto" w:fill="auto"/>
            <w:vAlign w:val="center"/>
            <w:hideMark/>
          </w:tcPr>
          <w:p w14:paraId="4E8C828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≥95%</w:t>
            </w:r>
          </w:p>
        </w:tc>
        <w:tc>
          <w:tcPr>
            <w:tcW w:w="444" w:type="pct"/>
            <w:tcBorders>
              <w:top w:val="nil"/>
              <w:left w:val="nil"/>
              <w:bottom w:val="single" w:sz="4" w:space="0" w:color="auto"/>
              <w:right w:val="single" w:sz="4" w:space="0" w:color="auto"/>
            </w:tcBorders>
            <w:shd w:val="clear" w:color="000000" w:fill="FFFFFF"/>
            <w:vAlign w:val="center"/>
            <w:hideMark/>
          </w:tcPr>
          <w:p w14:paraId="7F781DC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97%</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3E1C3A7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7</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5BFC680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7</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7D2F011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08840327" w14:textId="77777777" w:rsidTr="00EB709C">
        <w:trPr>
          <w:trHeight w:val="810"/>
        </w:trPr>
        <w:tc>
          <w:tcPr>
            <w:tcW w:w="296" w:type="pct"/>
            <w:vMerge/>
            <w:tcBorders>
              <w:top w:val="nil"/>
              <w:left w:val="single" w:sz="4" w:space="0" w:color="auto"/>
              <w:bottom w:val="single" w:sz="4" w:space="0" w:color="auto"/>
              <w:right w:val="single" w:sz="4" w:space="0" w:color="auto"/>
            </w:tcBorders>
            <w:vAlign w:val="center"/>
            <w:hideMark/>
          </w:tcPr>
          <w:p w14:paraId="7EEE14C9" w14:textId="77777777" w:rsidR="00EB709C" w:rsidRPr="00EB709C" w:rsidRDefault="00EB709C" w:rsidP="00EB709C">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000000"/>
              <w:right w:val="single" w:sz="4" w:space="0" w:color="auto"/>
            </w:tcBorders>
            <w:vAlign w:val="center"/>
            <w:hideMark/>
          </w:tcPr>
          <w:p w14:paraId="0EA06E64" w14:textId="77777777" w:rsidR="00EB709C" w:rsidRPr="00EB709C" w:rsidRDefault="00EB709C" w:rsidP="00EB709C">
            <w:pPr>
              <w:widowControl/>
              <w:jc w:val="left"/>
              <w:rPr>
                <w:rFonts w:ascii="宋体" w:hAnsi="宋体" w:cs="宋体"/>
                <w:color w:val="000000"/>
                <w:kern w:val="0"/>
                <w:sz w:val="20"/>
                <w:szCs w:val="20"/>
              </w:rPr>
            </w:pP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3BB7A01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时效指标</w:t>
            </w: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0E862B57"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申请资金补助时限</w:t>
            </w:r>
          </w:p>
        </w:tc>
        <w:tc>
          <w:tcPr>
            <w:tcW w:w="421" w:type="pct"/>
            <w:tcBorders>
              <w:top w:val="nil"/>
              <w:left w:val="nil"/>
              <w:bottom w:val="single" w:sz="4" w:space="0" w:color="auto"/>
              <w:right w:val="single" w:sz="4" w:space="0" w:color="auto"/>
            </w:tcBorders>
            <w:shd w:val="clear" w:color="auto" w:fill="auto"/>
            <w:vAlign w:val="center"/>
            <w:hideMark/>
          </w:tcPr>
          <w:p w14:paraId="4C3961ED" w14:textId="77777777" w:rsidR="00EB709C" w:rsidRPr="00EB709C" w:rsidRDefault="00EB709C" w:rsidP="00EB709C">
            <w:pPr>
              <w:widowControl/>
              <w:jc w:val="left"/>
              <w:rPr>
                <w:rFonts w:ascii="宋体" w:hAnsi="宋体" w:cs="宋体"/>
                <w:kern w:val="0"/>
                <w:sz w:val="20"/>
                <w:szCs w:val="20"/>
              </w:rPr>
            </w:pPr>
            <w:r w:rsidRPr="00EB709C">
              <w:rPr>
                <w:rFonts w:ascii="宋体" w:hAnsi="宋体" w:cs="宋体" w:hint="eastAsia"/>
                <w:kern w:val="0"/>
                <w:sz w:val="20"/>
                <w:szCs w:val="20"/>
              </w:rPr>
              <w:t>项目确立允许申请财政资金后3个月内</w:t>
            </w:r>
          </w:p>
        </w:tc>
        <w:tc>
          <w:tcPr>
            <w:tcW w:w="444" w:type="pct"/>
            <w:tcBorders>
              <w:top w:val="nil"/>
              <w:left w:val="nil"/>
              <w:bottom w:val="single" w:sz="4" w:space="0" w:color="auto"/>
              <w:right w:val="single" w:sz="4" w:space="0" w:color="auto"/>
            </w:tcBorders>
            <w:shd w:val="clear" w:color="auto" w:fill="auto"/>
            <w:vAlign w:val="center"/>
            <w:hideMark/>
          </w:tcPr>
          <w:p w14:paraId="506E993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项目确立允许申请财政资金后3个月内</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3DF89DD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05CBDFD4"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79568D9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677C8557" w14:textId="77777777" w:rsidTr="00EB709C">
        <w:trPr>
          <w:trHeight w:val="540"/>
        </w:trPr>
        <w:tc>
          <w:tcPr>
            <w:tcW w:w="296" w:type="pct"/>
            <w:vMerge/>
            <w:tcBorders>
              <w:top w:val="nil"/>
              <w:left w:val="single" w:sz="4" w:space="0" w:color="auto"/>
              <w:bottom w:val="single" w:sz="4" w:space="0" w:color="auto"/>
              <w:right w:val="single" w:sz="4" w:space="0" w:color="auto"/>
            </w:tcBorders>
            <w:vAlign w:val="center"/>
            <w:hideMark/>
          </w:tcPr>
          <w:p w14:paraId="4B79A258" w14:textId="77777777" w:rsidR="00EB709C" w:rsidRPr="00EB709C" w:rsidRDefault="00EB709C" w:rsidP="00EB709C">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000000"/>
              <w:right w:val="single" w:sz="4" w:space="0" w:color="auto"/>
            </w:tcBorders>
            <w:vAlign w:val="center"/>
            <w:hideMark/>
          </w:tcPr>
          <w:p w14:paraId="1455E622" w14:textId="77777777" w:rsidR="00EB709C" w:rsidRPr="00EB709C" w:rsidRDefault="00EB709C" w:rsidP="00EB709C">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3E6A69DD" w14:textId="77777777" w:rsidR="00EB709C" w:rsidRPr="00EB709C" w:rsidRDefault="00EB709C" w:rsidP="00EB709C">
            <w:pPr>
              <w:widowControl/>
              <w:jc w:val="left"/>
              <w:rPr>
                <w:rFonts w:ascii="宋体" w:hAnsi="宋体" w:cs="宋体"/>
                <w:color w:val="000000"/>
                <w:kern w:val="0"/>
                <w:sz w:val="20"/>
                <w:szCs w:val="20"/>
              </w:rPr>
            </w:pP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136C1004"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资金拨付至账户时限</w:t>
            </w:r>
          </w:p>
        </w:tc>
        <w:tc>
          <w:tcPr>
            <w:tcW w:w="421" w:type="pct"/>
            <w:tcBorders>
              <w:top w:val="nil"/>
              <w:left w:val="nil"/>
              <w:bottom w:val="single" w:sz="4" w:space="0" w:color="auto"/>
              <w:right w:val="single" w:sz="4" w:space="0" w:color="auto"/>
            </w:tcBorders>
            <w:shd w:val="clear" w:color="auto" w:fill="auto"/>
            <w:vAlign w:val="center"/>
            <w:hideMark/>
          </w:tcPr>
          <w:p w14:paraId="33AF1CE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申请财政资金后1个月内</w:t>
            </w:r>
          </w:p>
        </w:tc>
        <w:tc>
          <w:tcPr>
            <w:tcW w:w="444" w:type="pct"/>
            <w:tcBorders>
              <w:top w:val="nil"/>
              <w:left w:val="nil"/>
              <w:bottom w:val="single" w:sz="4" w:space="0" w:color="auto"/>
              <w:right w:val="single" w:sz="4" w:space="0" w:color="auto"/>
            </w:tcBorders>
            <w:shd w:val="clear" w:color="auto" w:fill="auto"/>
            <w:vAlign w:val="center"/>
            <w:hideMark/>
          </w:tcPr>
          <w:p w14:paraId="5FF5A82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申请财政资金后1个月内</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6E3FF9B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275CBC4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2BAEAF0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3B83FEDE" w14:textId="77777777" w:rsidTr="00EB709C">
        <w:trPr>
          <w:trHeight w:val="540"/>
        </w:trPr>
        <w:tc>
          <w:tcPr>
            <w:tcW w:w="296" w:type="pct"/>
            <w:vMerge/>
            <w:tcBorders>
              <w:top w:val="nil"/>
              <w:left w:val="single" w:sz="4" w:space="0" w:color="auto"/>
              <w:bottom w:val="single" w:sz="4" w:space="0" w:color="auto"/>
              <w:right w:val="single" w:sz="4" w:space="0" w:color="auto"/>
            </w:tcBorders>
            <w:vAlign w:val="center"/>
            <w:hideMark/>
          </w:tcPr>
          <w:p w14:paraId="2F143B7D" w14:textId="77777777" w:rsidR="00EB709C" w:rsidRPr="00EB709C" w:rsidRDefault="00EB709C" w:rsidP="00EB709C">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000000"/>
              <w:right w:val="single" w:sz="4" w:space="0" w:color="auto"/>
            </w:tcBorders>
            <w:vAlign w:val="center"/>
            <w:hideMark/>
          </w:tcPr>
          <w:p w14:paraId="363AFEEE" w14:textId="77777777" w:rsidR="00EB709C" w:rsidRPr="00EB709C" w:rsidRDefault="00EB709C" w:rsidP="00EB709C">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1052C61B" w14:textId="77777777" w:rsidR="00EB709C" w:rsidRPr="00EB709C" w:rsidRDefault="00EB709C" w:rsidP="00EB709C">
            <w:pPr>
              <w:widowControl/>
              <w:jc w:val="left"/>
              <w:rPr>
                <w:rFonts w:ascii="宋体" w:hAnsi="宋体" w:cs="宋体"/>
                <w:color w:val="000000"/>
                <w:kern w:val="0"/>
                <w:sz w:val="20"/>
                <w:szCs w:val="20"/>
              </w:rPr>
            </w:pP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5286C4E3"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补助资金支出及时性</w:t>
            </w:r>
          </w:p>
        </w:tc>
        <w:tc>
          <w:tcPr>
            <w:tcW w:w="421" w:type="pct"/>
            <w:tcBorders>
              <w:top w:val="nil"/>
              <w:left w:val="nil"/>
              <w:bottom w:val="single" w:sz="4" w:space="0" w:color="auto"/>
              <w:right w:val="single" w:sz="4" w:space="0" w:color="auto"/>
            </w:tcBorders>
            <w:shd w:val="clear" w:color="auto" w:fill="auto"/>
            <w:vAlign w:val="center"/>
            <w:hideMark/>
          </w:tcPr>
          <w:p w14:paraId="173C127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按月及时支出</w:t>
            </w:r>
          </w:p>
        </w:tc>
        <w:tc>
          <w:tcPr>
            <w:tcW w:w="444" w:type="pct"/>
            <w:tcBorders>
              <w:top w:val="nil"/>
              <w:left w:val="nil"/>
              <w:bottom w:val="single" w:sz="4" w:space="0" w:color="auto"/>
              <w:right w:val="single" w:sz="4" w:space="0" w:color="auto"/>
            </w:tcBorders>
            <w:shd w:val="clear" w:color="auto" w:fill="auto"/>
            <w:vAlign w:val="center"/>
            <w:hideMark/>
          </w:tcPr>
          <w:p w14:paraId="769CCBB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按月及时支出</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784155E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7D89279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11C1311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550F0734" w14:textId="77777777" w:rsidTr="00EB709C">
        <w:trPr>
          <w:trHeight w:val="885"/>
        </w:trPr>
        <w:tc>
          <w:tcPr>
            <w:tcW w:w="296" w:type="pct"/>
            <w:vMerge/>
            <w:tcBorders>
              <w:top w:val="nil"/>
              <w:left w:val="single" w:sz="4" w:space="0" w:color="auto"/>
              <w:bottom w:val="single" w:sz="4" w:space="0" w:color="auto"/>
              <w:right w:val="single" w:sz="4" w:space="0" w:color="auto"/>
            </w:tcBorders>
            <w:vAlign w:val="center"/>
            <w:hideMark/>
          </w:tcPr>
          <w:p w14:paraId="51D54C23" w14:textId="77777777" w:rsidR="00EB709C" w:rsidRPr="00EB709C" w:rsidRDefault="00EB709C" w:rsidP="00EB709C">
            <w:pPr>
              <w:widowControl/>
              <w:jc w:val="left"/>
              <w:rPr>
                <w:rFonts w:ascii="宋体" w:hAnsi="宋体" w:cs="宋体"/>
                <w:color w:val="000000"/>
                <w:kern w:val="0"/>
                <w:sz w:val="20"/>
                <w:szCs w:val="20"/>
              </w:rPr>
            </w:pPr>
          </w:p>
        </w:tc>
        <w:tc>
          <w:tcPr>
            <w:tcW w:w="307" w:type="pct"/>
            <w:tcBorders>
              <w:top w:val="nil"/>
              <w:left w:val="nil"/>
              <w:bottom w:val="single" w:sz="4" w:space="0" w:color="auto"/>
              <w:right w:val="single" w:sz="4" w:space="0" w:color="auto"/>
            </w:tcBorders>
            <w:shd w:val="clear" w:color="auto" w:fill="auto"/>
            <w:vAlign w:val="center"/>
            <w:hideMark/>
          </w:tcPr>
          <w:p w14:paraId="7ED6AB1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成本指标（10分）</w:t>
            </w:r>
          </w:p>
        </w:tc>
        <w:tc>
          <w:tcPr>
            <w:tcW w:w="296" w:type="pct"/>
            <w:tcBorders>
              <w:top w:val="nil"/>
              <w:left w:val="nil"/>
              <w:bottom w:val="single" w:sz="4" w:space="0" w:color="auto"/>
              <w:right w:val="single" w:sz="4" w:space="0" w:color="auto"/>
            </w:tcBorders>
            <w:shd w:val="clear" w:color="auto" w:fill="auto"/>
            <w:vAlign w:val="center"/>
            <w:hideMark/>
          </w:tcPr>
          <w:p w14:paraId="0C6F4D8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经济成本指标</w:t>
            </w:r>
          </w:p>
        </w:tc>
        <w:tc>
          <w:tcPr>
            <w:tcW w:w="1166" w:type="pct"/>
            <w:gridSpan w:val="3"/>
            <w:tcBorders>
              <w:top w:val="single" w:sz="4" w:space="0" w:color="auto"/>
              <w:left w:val="nil"/>
              <w:bottom w:val="single" w:sz="4" w:space="0" w:color="auto"/>
              <w:right w:val="single" w:sz="4" w:space="0" w:color="000000"/>
            </w:tcBorders>
            <w:shd w:val="clear" w:color="auto" w:fill="auto"/>
            <w:vAlign w:val="center"/>
            <w:hideMark/>
          </w:tcPr>
          <w:p w14:paraId="24FF0825"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项目预算控制数</w:t>
            </w:r>
          </w:p>
        </w:tc>
        <w:tc>
          <w:tcPr>
            <w:tcW w:w="421" w:type="pct"/>
            <w:tcBorders>
              <w:top w:val="nil"/>
              <w:left w:val="nil"/>
              <w:bottom w:val="single" w:sz="4" w:space="0" w:color="auto"/>
              <w:right w:val="single" w:sz="4" w:space="0" w:color="auto"/>
            </w:tcBorders>
            <w:shd w:val="clear" w:color="auto" w:fill="auto"/>
            <w:vAlign w:val="center"/>
            <w:hideMark/>
          </w:tcPr>
          <w:p w14:paraId="66E838D3"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≤1800万元</w:t>
            </w:r>
          </w:p>
        </w:tc>
        <w:tc>
          <w:tcPr>
            <w:tcW w:w="444" w:type="pct"/>
            <w:tcBorders>
              <w:top w:val="nil"/>
              <w:left w:val="nil"/>
              <w:bottom w:val="single" w:sz="4" w:space="0" w:color="auto"/>
              <w:right w:val="single" w:sz="4" w:space="0" w:color="auto"/>
            </w:tcBorders>
            <w:shd w:val="clear" w:color="auto" w:fill="auto"/>
            <w:vAlign w:val="center"/>
            <w:hideMark/>
          </w:tcPr>
          <w:p w14:paraId="75D8D82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1800万元</w:t>
            </w:r>
          </w:p>
        </w:tc>
        <w:tc>
          <w:tcPr>
            <w:tcW w:w="341" w:type="pct"/>
            <w:gridSpan w:val="2"/>
            <w:tcBorders>
              <w:top w:val="single" w:sz="4" w:space="0" w:color="auto"/>
              <w:left w:val="nil"/>
              <w:bottom w:val="single" w:sz="4" w:space="0" w:color="auto"/>
              <w:right w:val="single" w:sz="4" w:space="0" w:color="000000"/>
            </w:tcBorders>
            <w:shd w:val="clear" w:color="auto" w:fill="auto"/>
            <w:vAlign w:val="center"/>
            <w:hideMark/>
          </w:tcPr>
          <w:p w14:paraId="1AE8764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319" w:type="pct"/>
            <w:gridSpan w:val="2"/>
            <w:tcBorders>
              <w:top w:val="single" w:sz="4" w:space="0" w:color="auto"/>
              <w:left w:val="nil"/>
              <w:bottom w:val="single" w:sz="4" w:space="0" w:color="auto"/>
              <w:right w:val="single" w:sz="4" w:space="0" w:color="000000"/>
            </w:tcBorders>
            <w:shd w:val="clear" w:color="auto" w:fill="auto"/>
            <w:vAlign w:val="center"/>
            <w:hideMark/>
          </w:tcPr>
          <w:p w14:paraId="630D76A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1411" w:type="pct"/>
            <w:gridSpan w:val="2"/>
            <w:tcBorders>
              <w:top w:val="single" w:sz="4" w:space="0" w:color="auto"/>
              <w:left w:val="nil"/>
              <w:bottom w:val="single" w:sz="4" w:space="0" w:color="auto"/>
              <w:right w:val="single" w:sz="4" w:space="0" w:color="000000"/>
            </w:tcBorders>
            <w:shd w:val="clear" w:color="auto" w:fill="auto"/>
            <w:vAlign w:val="center"/>
            <w:hideMark/>
          </w:tcPr>
          <w:p w14:paraId="168DB2B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39B4C354" w14:textId="77777777" w:rsidTr="00EB709C">
        <w:trPr>
          <w:trHeight w:val="660"/>
        </w:trPr>
        <w:tc>
          <w:tcPr>
            <w:tcW w:w="296" w:type="pct"/>
            <w:vMerge/>
            <w:tcBorders>
              <w:top w:val="nil"/>
              <w:left w:val="single" w:sz="4" w:space="0" w:color="auto"/>
              <w:bottom w:val="single" w:sz="4" w:space="0" w:color="auto"/>
              <w:right w:val="single" w:sz="4" w:space="0" w:color="auto"/>
            </w:tcBorders>
            <w:vAlign w:val="center"/>
            <w:hideMark/>
          </w:tcPr>
          <w:p w14:paraId="3C942A1C" w14:textId="77777777" w:rsidR="00EB709C" w:rsidRPr="00EB709C" w:rsidRDefault="00EB709C" w:rsidP="00EB709C">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1B20544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效益指标（30分）</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424F0FE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社会效益指标</w:t>
            </w: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6E21C30B"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医疗卫生事业单位健康发展和安全稳定</w:t>
            </w:r>
          </w:p>
        </w:tc>
        <w:tc>
          <w:tcPr>
            <w:tcW w:w="421" w:type="pct"/>
            <w:tcBorders>
              <w:top w:val="nil"/>
              <w:left w:val="nil"/>
              <w:bottom w:val="single" w:sz="4" w:space="0" w:color="auto"/>
              <w:right w:val="single" w:sz="4" w:space="0" w:color="auto"/>
            </w:tcBorders>
            <w:shd w:val="clear" w:color="auto" w:fill="auto"/>
            <w:vAlign w:val="center"/>
            <w:hideMark/>
          </w:tcPr>
          <w:p w14:paraId="20446AB2" w14:textId="77777777" w:rsidR="00EB709C" w:rsidRPr="00EB709C" w:rsidRDefault="00EB709C" w:rsidP="00EB709C">
            <w:pPr>
              <w:widowControl/>
              <w:jc w:val="center"/>
              <w:rPr>
                <w:rFonts w:ascii="宋体" w:hAnsi="宋体" w:cs="宋体"/>
                <w:kern w:val="0"/>
                <w:sz w:val="20"/>
                <w:szCs w:val="20"/>
              </w:rPr>
            </w:pPr>
            <w:r w:rsidRPr="00EB709C">
              <w:rPr>
                <w:rFonts w:ascii="宋体" w:hAnsi="宋体" w:cs="宋体" w:hint="eastAsia"/>
                <w:kern w:val="0"/>
                <w:sz w:val="20"/>
                <w:szCs w:val="20"/>
              </w:rPr>
              <w:t>得到保障</w:t>
            </w:r>
          </w:p>
        </w:tc>
        <w:tc>
          <w:tcPr>
            <w:tcW w:w="444" w:type="pct"/>
            <w:tcBorders>
              <w:top w:val="nil"/>
              <w:left w:val="nil"/>
              <w:bottom w:val="single" w:sz="4" w:space="0" w:color="auto"/>
              <w:right w:val="single" w:sz="4" w:space="0" w:color="auto"/>
            </w:tcBorders>
            <w:shd w:val="clear" w:color="auto" w:fill="auto"/>
            <w:vAlign w:val="center"/>
            <w:hideMark/>
          </w:tcPr>
          <w:p w14:paraId="7BBDDF24"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得到保障</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3E2655E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15</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5FBB2383"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15</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294E3E3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3ABD8610" w14:textId="77777777" w:rsidTr="00EB709C">
        <w:trPr>
          <w:trHeight w:val="462"/>
        </w:trPr>
        <w:tc>
          <w:tcPr>
            <w:tcW w:w="296" w:type="pct"/>
            <w:vMerge/>
            <w:tcBorders>
              <w:top w:val="nil"/>
              <w:left w:val="single" w:sz="4" w:space="0" w:color="auto"/>
              <w:bottom w:val="single" w:sz="4" w:space="0" w:color="auto"/>
              <w:right w:val="single" w:sz="4" w:space="0" w:color="auto"/>
            </w:tcBorders>
            <w:vAlign w:val="center"/>
            <w:hideMark/>
          </w:tcPr>
          <w:p w14:paraId="66B64C13" w14:textId="77777777" w:rsidR="00EB709C" w:rsidRPr="00EB709C" w:rsidRDefault="00EB709C" w:rsidP="00EB709C">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7A915794" w14:textId="77777777" w:rsidR="00EB709C" w:rsidRPr="00EB709C" w:rsidRDefault="00EB709C" w:rsidP="00EB709C">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34D9D170" w14:textId="77777777" w:rsidR="00EB709C" w:rsidRPr="00EB709C" w:rsidRDefault="00EB709C" w:rsidP="00EB709C">
            <w:pPr>
              <w:widowControl/>
              <w:jc w:val="left"/>
              <w:rPr>
                <w:rFonts w:ascii="宋体" w:hAnsi="宋体" w:cs="宋体"/>
                <w:color w:val="000000"/>
                <w:kern w:val="0"/>
                <w:sz w:val="20"/>
                <w:szCs w:val="20"/>
              </w:rPr>
            </w:pP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23447527"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基本公共卫生服务水平</w:t>
            </w:r>
          </w:p>
        </w:tc>
        <w:tc>
          <w:tcPr>
            <w:tcW w:w="421" w:type="pct"/>
            <w:tcBorders>
              <w:top w:val="nil"/>
              <w:left w:val="nil"/>
              <w:bottom w:val="single" w:sz="4" w:space="0" w:color="auto"/>
              <w:right w:val="single" w:sz="4" w:space="0" w:color="auto"/>
            </w:tcBorders>
            <w:shd w:val="clear" w:color="auto" w:fill="auto"/>
            <w:vAlign w:val="center"/>
            <w:hideMark/>
          </w:tcPr>
          <w:p w14:paraId="144F2D3E" w14:textId="77777777" w:rsidR="00EB709C" w:rsidRPr="00EB709C" w:rsidRDefault="00EB709C" w:rsidP="00EB709C">
            <w:pPr>
              <w:widowControl/>
              <w:jc w:val="center"/>
              <w:rPr>
                <w:rFonts w:ascii="宋体" w:hAnsi="宋体" w:cs="宋体"/>
                <w:kern w:val="0"/>
                <w:sz w:val="20"/>
                <w:szCs w:val="20"/>
              </w:rPr>
            </w:pPr>
            <w:r w:rsidRPr="00EB709C">
              <w:rPr>
                <w:rFonts w:ascii="宋体" w:hAnsi="宋体" w:cs="宋体" w:hint="eastAsia"/>
                <w:kern w:val="0"/>
                <w:sz w:val="20"/>
                <w:szCs w:val="20"/>
              </w:rPr>
              <w:t>有效提升</w:t>
            </w:r>
          </w:p>
        </w:tc>
        <w:tc>
          <w:tcPr>
            <w:tcW w:w="444" w:type="pct"/>
            <w:tcBorders>
              <w:top w:val="nil"/>
              <w:left w:val="nil"/>
              <w:bottom w:val="single" w:sz="4" w:space="0" w:color="auto"/>
              <w:right w:val="single" w:sz="4" w:space="0" w:color="auto"/>
            </w:tcBorders>
            <w:shd w:val="clear" w:color="auto" w:fill="auto"/>
            <w:vAlign w:val="center"/>
            <w:hideMark/>
          </w:tcPr>
          <w:p w14:paraId="3C874F5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有效提升</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2DFC39D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15</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4044AB0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15</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2561F9E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566DE6F9" w14:textId="77777777" w:rsidTr="00EB709C">
        <w:trPr>
          <w:trHeight w:val="600"/>
        </w:trPr>
        <w:tc>
          <w:tcPr>
            <w:tcW w:w="296" w:type="pct"/>
            <w:vMerge/>
            <w:tcBorders>
              <w:top w:val="nil"/>
              <w:left w:val="single" w:sz="4" w:space="0" w:color="auto"/>
              <w:bottom w:val="single" w:sz="4" w:space="0" w:color="auto"/>
              <w:right w:val="single" w:sz="4" w:space="0" w:color="auto"/>
            </w:tcBorders>
            <w:vAlign w:val="center"/>
            <w:hideMark/>
          </w:tcPr>
          <w:p w14:paraId="13CCD78D" w14:textId="77777777" w:rsidR="00EB709C" w:rsidRPr="00EB709C" w:rsidRDefault="00EB709C" w:rsidP="00EB709C">
            <w:pPr>
              <w:widowControl/>
              <w:jc w:val="left"/>
              <w:rPr>
                <w:rFonts w:ascii="宋体" w:hAnsi="宋体" w:cs="宋体"/>
                <w:color w:val="000000"/>
                <w:kern w:val="0"/>
                <w:sz w:val="20"/>
                <w:szCs w:val="20"/>
              </w:rPr>
            </w:pPr>
          </w:p>
        </w:tc>
        <w:tc>
          <w:tcPr>
            <w:tcW w:w="307" w:type="pct"/>
            <w:vMerge w:val="restart"/>
            <w:tcBorders>
              <w:top w:val="nil"/>
              <w:left w:val="single" w:sz="4" w:space="0" w:color="auto"/>
              <w:bottom w:val="single" w:sz="4" w:space="0" w:color="auto"/>
              <w:right w:val="single" w:sz="4" w:space="0" w:color="auto"/>
            </w:tcBorders>
            <w:shd w:val="clear" w:color="auto" w:fill="auto"/>
            <w:vAlign w:val="center"/>
            <w:hideMark/>
          </w:tcPr>
          <w:p w14:paraId="3475F77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满意度指标（10分）</w:t>
            </w:r>
          </w:p>
        </w:tc>
        <w:tc>
          <w:tcPr>
            <w:tcW w:w="296" w:type="pct"/>
            <w:vMerge w:val="restart"/>
            <w:tcBorders>
              <w:top w:val="nil"/>
              <w:left w:val="single" w:sz="4" w:space="0" w:color="auto"/>
              <w:bottom w:val="single" w:sz="4" w:space="0" w:color="auto"/>
              <w:right w:val="single" w:sz="4" w:space="0" w:color="auto"/>
            </w:tcBorders>
            <w:shd w:val="clear" w:color="auto" w:fill="auto"/>
            <w:vAlign w:val="center"/>
            <w:hideMark/>
          </w:tcPr>
          <w:p w14:paraId="2CA46A4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服务对象满意度指标</w:t>
            </w: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3A8CEC0C"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相关科室对基本公共卫生服务人员工作满意度</w:t>
            </w:r>
          </w:p>
        </w:tc>
        <w:tc>
          <w:tcPr>
            <w:tcW w:w="421" w:type="pct"/>
            <w:tcBorders>
              <w:top w:val="nil"/>
              <w:left w:val="nil"/>
              <w:bottom w:val="single" w:sz="4" w:space="0" w:color="auto"/>
              <w:right w:val="single" w:sz="4" w:space="0" w:color="auto"/>
            </w:tcBorders>
            <w:shd w:val="clear" w:color="auto" w:fill="auto"/>
            <w:vAlign w:val="center"/>
            <w:hideMark/>
          </w:tcPr>
          <w:p w14:paraId="4B48572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≥90%</w:t>
            </w:r>
          </w:p>
        </w:tc>
        <w:tc>
          <w:tcPr>
            <w:tcW w:w="444" w:type="pct"/>
            <w:tcBorders>
              <w:top w:val="nil"/>
              <w:left w:val="nil"/>
              <w:bottom w:val="single" w:sz="4" w:space="0" w:color="auto"/>
              <w:right w:val="single" w:sz="4" w:space="0" w:color="auto"/>
            </w:tcBorders>
            <w:shd w:val="clear" w:color="auto" w:fill="auto"/>
            <w:vAlign w:val="center"/>
            <w:hideMark/>
          </w:tcPr>
          <w:p w14:paraId="3145833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95%</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52C77FF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4A85F0C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0F735418"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771E066E" w14:textId="77777777" w:rsidTr="00EB709C">
        <w:trPr>
          <w:trHeight w:val="600"/>
        </w:trPr>
        <w:tc>
          <w:tcPr>
            <w:tcW w:w="296" w:type="pct"/>
            <w:vMerge/>
            <w:tcBorders>
              <w:top w:val="nil"/>
              <w:left w:val="single" w:sz="4" w:space="0" w:color="auto"/>
              <w:bottom w:val="single" w:sz="4" w:space="0" w:color="auto"/>
              <w:right w:val="single" w:sz="4" w:space="0" w:color="auto"/>
            </w:tcBorders>
            <w:vAlign w:val="center"/>
            <w:hideMark/>
          </w:tcPr>
          <w:p w14:paraId="5142B885" w14:textId="77777777" w:rsidR="00EB709C" w:rsidRPr="00EB709C" w:rsidRDefault="00EB709C" w:rsidP="00EB709C">
            <w:pPr>
              <w:widowControl/>
              <w:jc w:val="left"/>
              <w:rPr>
                <w:rFonts w:ascii="宋体" w:hAnsi="宋体" w:cs="宋体"/>
                <w:color w:val="000000"/>
                <w:kern w:val="0"/>
                <w:sz w:val="20"/>
                <w:szCs w:val="20"/>
              </w:rPr>
            </w:pPr>
          </w:p>
        </w:tc>
        <w:tc>
          <w:tcPr>
            <w:tcW w:w="307" w:type="pct"/>
            <w:vMerge/>
            <w:tcBorders>
              <w:top w:val="nil"/>
              <w:left w:val="single" w:sz="4" w:space="0" w:color="auto"/>
              <w:bottom w:val="single" w:sz="4" w:space="0" w:color="auto"/>
              <w:right w:val="single" w:sz="4" w:space="0" w:color="auto"/>
            </w:tcBorders>
            <w:vAlign w:val="center"/>
            <w:hideMark/>
          </w:tcPr>
          <w:p w14:paraId="07ADACE6" w14:textId="77777777" w:rsidR="00EB709C" w:rsidRPr="00EB709C" w:rsidRDefault="00EB709C" w:rsidP="00EB709C">
            <w:pPr>
              <w:widowControl/>
              <w:jc w:val="left"/>
              <w:rPr>
                <w:rFonts w:ascii="宋体" w:hAnsi="宋体" w:cs="宋体"/>
                <w:color w:val="000000"/>
                <w:kern w:val="0"/>
                <w:sz w:val="20"/>
                <w:szCs w:val="20"/>
              </w:rPr>
            </w:pPr>
          </w:p>
        </w:tc>
        <w:tc>
          <w:tcPr>
            <w:tcW w:w="296" w:type="pct"/>
            <w:vMerge/>
            <w:tcBorders>
              <w:top w:val="nil"/>
              <w:left w:val="single" w:sz="4" w:space="0" w:color="auto"/>
              <w:bottom w:val="single" w:sz="4" w:space="0" w:color="auto"/>
              <w:right w:val="single" w:sz="4" w:space="0" w:color="auto"/>
            </w:tcBorders>
            <w:vAlign w:val="center"/>
            <w:hideMark/>
          </w:tcPr>
          <w:p w14:paraId="2CCE9A38" w14:textId="77777777" w:rsidR="00EB709C" w:rsidRPr="00EB709C" w:rsidRDefault="00EB709C" w:rsidP="00EB709C">
            <w:pPr>
              <w:widowControl/>
              <w:jc w:val="left"/>
              <w:rPr>
                <w:rFonts w:ascii="宋体" w:hAnsi="宋体" w:cs="宋体"/>
                <w:color w:val="000000"/>
                <w:kern w:val="0"/>
                <w:sz w:val="20"/>
                <w:szCs w:val="20"/>
              </w:rPr>
            </w:pPr>
          </w:p>
        </w:tc>
        <w:tc>
          <w:tcPr>
            <w:tcW w:w="1166" w:type="pct"/>
            <w:gridSpan w:val="3"/>
            <w:tcBorders>
              <w:top w:val="single" w:sz="4" w:space="0" w:color="auto"/>
              <w:left w:val="nil"/>
              <w:bottom w:val="single" w:sz="4" w:space="0" w:color="auto"/>
              <w:right w:val="single" w:sz="4" w:space="0" w:color="auto"/>
            </w:tcBorders>
            <w:shd w:val="clear" w:color="auto" w:fill="auto"/>
            <w:vAlign w:val="center"/>
            <w:hideMark/>
          </w:tcPr>
          <w:p w14:paraId="0CFF25B2"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患者对基本公共卫生服务人员工作满意度</w:t>
            </w:r>
          </w:p>
        </w:tc>
        <w:tc>
          <w:tcPr>
            <w:tcW w:w="421" w:type="pct"/>
            <w:tcBorders>
              <w:top w:val="nil"/>
              <w:left w:val="nil"/>
              <w:bottom w:val="single" w:sz="4" w:space="0" w:color="auto"/>
              <w:right w:val="single" w:sz="4" w:space="0" w:color="auto"/>
            </w:tcBorders>
            <w:shd w:val="clear" w:color="auto" w:fill="auto"/>
            <w:vAlign w:val="center"/>
            <w:hideMark/>
          </w:tcPr>
          <w:p w14:paraId="3355DED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≥90%</w:t>
            </w:r>
          </w:p>
        </w:tc>
        <w:tc>
          <w:tcPr>
            <w:tcW w:w="444" w:type="pct"/>
            <w:tcBorders>
              <w:top w:val="nil"/>
              <w:left w:val="nil"/>
              <w:bottom w:val="single" w:sz="4" w:space="0" w:color="auto"/>
              <w:right w:val="single" w:sz="4" w:space="0" w:color="auto"/>
            </w:tcBorders>
            <w:shd w:val="clear" w:color="auto" w:fill="auto"/>
            <w:vAlign w:val="center"/>
            <w:hideMark/>
          </w:tcPr>
          <w:p w14:paraId="00532C1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90%</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11CF082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4E77C669"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5</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64038BF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55A0AD59" w14:textId="77777777" w:rsidTr="00EB709C">
        <w:trPr>
          <w:trHeight w:val="462"/>
        </w:trPr>
        <w:tc>
          <w:tcPr>
            <w:tcW w:w="2929"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E9998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总分</w:t>
            </w:r>
          </w:p>
        </w:tc>
        <w:tc>
          <w:tcPr>
            <w:tcW w:w="341" w:type="pct"/>
            <w:gridSpan w:val="2"/>
            <w:tcBorders>
              <w:top w:val="single" w:sz="4" w:space="0" w:color="auto"/>
              <w:left w:val="nil"/>
              <w:bottom w:val="single" w:sz="4" w:space="0" w:color="auto"/>
              <w:right w:val="single" w:sz="4" w:space="0" w:color="auto"/>
            </w:tcBorders>
            <w:shd w:val="clear" w:color="auto" w:fill="auto"/>
            <w:vAlign w:val="center"/>
            <w:hideMark/>
          </w:tcPr>
          <w:p w14:paraId="7DB3BBB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100</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14:paraId="733535F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99</w:t>
            </w:r>
          </w:p>
        </w:tc>
        <w:tc>
          <w:tcPr>
            <w:tcW w:w="1411" w:type="pct"/>
            <w:gridSpan w:val="2"/>
            <w:tcBorders>
              <w:top w:val="single" w:sz="4" w:space="0" w:color="auto"/>
              <w:left w:val="nil"/>
              <w:bottom w:val="single" w:sz="4" w:space="0" w:color="auto"/>
              <w:right w:val="single" w:sz="4" w:space="0" w:color="auto"/>
            </w:tcBorders>
            <w:shd w:val="clear" w:color="auto" w:fill="auto"/>
            <w:vAlign w:val="center"/>
            <w:hideMark/>
          </w:tcPr>
          <w:p w14:paraId="5B653B4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bl>
    <w:p w14:paraId="648A0272" w14:textId="77777777" w:rsidR="00EB709C" w:rsidRDefault="00EB709C" w:rsidP="001826B8"/>
    <w:p w14:paraId="37673448" w14:textId="77777777" w:rsidR="00EB709C" w:rsidRDefault="00EB709C" w:rsidP="001826B8"/>
    <w:p w14:paraId="0D4D7604" w14:textId="77777777" w:rsidR="00EB709C" w:rsidRDefault="00EB709C" w:rsidP="001826B8"/>
    <w:p w14:paraId="6FB53258" w14:textId="77777777" w:rsidR="00EB709C" w:rsidRDefault="00EB709C" w:rsidP="001826B8"/>
    <w:p w14:paraId="15595155" w14:textId="77777777" w:rsidR="00EB709C" w:rsidRDefault="00EB709C" w:rsidP="001826B8"/>
    <w:p w14:paraId="1E91EAFE" w14:textId="77777777" w:rsidR="00EB709C" w:rsidRDefault="00EB709C" w:rsidP="001826B8"/>
    <w:p w14:paraId="5EF0E631" w14:textId="77777777" w:rsidR="00EB709C" w:rsidRDefault="00EB709C" w:rsidP="001826B8"/>
    <w:tbl>
      <w:tblPr>
        <w:tblW w:w="14740" w:type="dxa"/>
        <w:tblInd w:w="93" w:type="dxa"/>
        <w:tblLook w:val="04A0" w:firstRow="1" w:lastRow="0" w:firstColumn="1" w:lastColumn="0" w:noHBand="0" w:noVBand="1"/>
      </w:tblPr>
      <w:tblGrid>
        <w:gridCol w:w="860"/>
        <w:gridCol w:w="1080"/>
        <w:gridCol w:w="1580"/>
        <w:gridCol w:w="1080"/>
        <w:gridCol w:w="1080"/>
        <w:gridCol w:w="340"/>
        <w:gridCol w:w="1560"/>
        <w:gridCol w:w="1420"/>
        <w:gridCol w:w="800"/>
        <w:gridCol w:w="700"/>
        <w:gridCol w:w="840"/>
        <w:gridCol w:w="720"/>
        <w:gridCol w:w="1080"/>
        <w:gridCol w:w="1600"/>
      </w:tblGrid>
      <w:tr w:rsidR="00EB709C" w:rsidRPr="00EB709C" w14:paraId="0150C468" w14:textId="77777777" w:rsidTr="00EB709C">
        <w:trPr>
          <w:trHeight w:val="405"/>
        </w:trPr>
        <w:tc>
          <w:tcPr>
            <w:tcW w:w="14740" w:type="dxa"/>
            <w:gridSpan w:val="14"/>
            <w:tcBorders>
              <w:top w:val="nil"/>
              <w:left w:val="nil"/>
              <w:bottom w:val="nil"/>
              <w:right w:val="nil"/>
            </w:tcBorders>
            <w:shd w:val="clear" w:color="auto" w:fill="auto"/>
            <w:vAlign w:val="center"/>
            <w:hideMark/>
          </w:tcPr>
          <w:p w14:paraId="645A8FF0" w14:textId="77777777" w:rsidR="00EB709C" w:rsidRPr="00EB709C" w:rsidRDefault="00EB709C" w:rsidP="00EB709C">
            <w:pPr>
              <w:widowControl/>
              <w:jc w:val="center"/>
              <w:rPr>
                <w:rFonts w:ascii="宋体" w:hAnsi="宋体" w:cs="宋体"/>
                <w:b/>
                <w:bCs/>
                <w:color w:val="000000"/>
                <w:kern w:val="0"/>
                <w:sz w:val="32"/>
                <w:szCs w:val="32"/>
              </w:rPr>
            </w:pPr>
            <w:r w:rsidRPr="00EB709C">
              <w:rPr>
                <w:rFonts w:ascii="宋体" w:hAnsi="宋体" w:cs="宋体" w:hint="eastAsia"/>
                <w:b/>
                <w:bCs/>
                <w:color w:val="000000"/>
                <w:kern w:val="0"/>
                <w:sz w:val="32"/>
                <w:szCs w:val="32"/>
              </w:rPr>
              <w:lastRenderedPageBreak/>
              <w:t>项目支出绩效自评表</w:t>
            </w:r>
          </w:p>
        </w:tc>
      </w:tr>
      <w:tr w:rsidR="00EB709C" w:rsidRPr="00EB709C" w14:paraId="0A90B2D4" w14:textId="77777777" w:rsidTr="00EB709C">
        <w:trPr>
          <w:trHeight w:val="315"/>
        </w:trPr>
        <w:tc>
          <w:tcPr>
            <w:tcW w:w="14740" w:type="dxa"/>
            <w:gridSpan w:val="14"/>
            <w:tcBorders>
              <w:top w:val="nil"/>
              <w:left w:val="nil"/>
              <w:bottom w:val="nil"/>
              <w:right w:val="nil"/>
            </w:tcBorders>
            <w:shd w:val="clear" w:color="auto" w:fill="auto"/>
            <w:hideMark/>
          </w:tcPr>
          <w:p w14:paraId="128B7192" w14:textId="77777777" w:rsidR="00EB709C" w:rsidRPr="00EB709C" w:rsidRDefault="00EB709C" w:rsidP="00EB709C">
            <w:pPr>
              <w:widowControl/>
              <w:jc w:val="center"/>
              <w:rPr>
                <w:rFonts w:ascii="宋体" w:hAnsi="宋体" w:cs="宋体"/>
                <w:color w:val="000000"/>
                <w:kern w:val="0"/>
                <w:sz w:val="22"/>
                <w:szCs w:val="22"/>
              </w:rPr>
            </w:pPr>
            <w:r w:rsidRPr="00EB709C">
              <w:rPr>
                <w:rFonts w:ascii="宋体" w:hAnsi="宋体" w:cs="宋体" w:hint="eastAsia"/>
                <w:color w:val="000000"/>
                <w:kern w:val="0"/>
                <w:sz w:val="22"/>
                <w:szCs w:val="22"/>
              </w:rPr>
              <w:t>（2024年度）</w:t>
            </w:r>
          </w:p>
        </w:tc>
      </w:tr>
      <w:tr w:rsidR="00EB709C" w:rsidRPr="00EB709C" w14:paraId="72106045" w14:textId="77777777" w:rsidTr="00EB709C">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29244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项目名称</w:t>
            </w:r>
          </w:p>
        </w:tc>
        <w:tc>
          <w:tcPr>
            <w:tcW w:w="12800" w:type="dxa"/>
            <w:gridSpan w:val="12"/>
            <w:tcBorders>
              <w:top w:val="single" w:sz="4" w:space="0" w:color="auto"/>
              <w:left w:val="nil"/>
              <w:bottom w:val="single" w:sz="4" w:space="0" w:color="auto"/>
              <w:right w:val="single" w:sz="4" w:space="0" w:color="auto"/>
            </w:tcBorders>
            <w:shd w:val="clear" w:color="auto" w:fill="auto"/>
            <w:vAlign w:val="center"/>
            <w:hideMark/>
          </w:tcPr>
          <w:p w14:paraId="01609A6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中央转移支付重大传染病经费(第五批)</w:t>
            </w:r>
          </w:p>
        </w:tc>
      </w:tr>
      <w:tr w:rsidR="00EB709C" w:rsidRPr="00EB709C" w14:paraId="0A470E02" w14:textId="77777777" w:rsidTr="00EB709C">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4A24C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主管部门</w:t>
            </w:r>
          </w:p>
        </w:tc>
        <w:tc>
          <w:tcPr>
            <w:tcW w:w="5640" w:type="dxa"/>
            <w:gridSpan w:val="5"/>
            <w:tcBorders>
              <w:top w:val="single" w:sz="4" w:space="0" w:color="auto"/>
              <w:left w:val="nil"/>
              <w:bottom w:val="single" w:sz="4" w:space="0" w:color="auto"/>
              <w:right w:val="single" w:sz="4" w:space="0" w:color="auto"/>
            </w:tcBorders>
            <w:shd w:val="clear" w:color="auto" w:fill="auto"/>
            <w:vAlign w:val="center"/>
            <w:hideMark/>
          </w:tcPr>
          <w:p w14:paraId="2C712F3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北京市</w:t>
            </w:r>
            <w:proofErr w:type="gramStart"/>
            <w:r w:rsidRPr="00EB709C">
              <w:rPr>
                <w:rFonts w:ascii="宋体" w:hAnsi="宋体" w:cs="宋体" w:hint="eastAsia"/>
                <w:color w:val="000000"/>
                <w:kern w:val="0"/>
                <w:sz w:val="18"/>
                <w:szCs w:val="18"/>
              </w:rPr>
              <w:t>大兴区</w:t>
            </w:r>
            <w:proofErr w:type="gramEnd"/>
            <w:r w:rsidRPr="00EB709C">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D2D643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实施单位</w:t>
            </w:r>
          </w:p>
        </w:tc>
        <w:tc>
          <w:tcPr>
            <w:tcW w:w="4940" w:type="dxa"/>
            <w:gridSpan w:val="5"/>
            <w:tcBorders>
              <w:top w:val="single" w:sz="4" w:space="0" w:color="auto"/>
              <w:left w:val="nil"/>
              <w:bottom w:val="single" w:sz="4" w:space="0" w:color="auto"/>
              <w:right w:val="single" w:sz="4" w:space="0" w:color="auto"/>
            </w:tcBorders>
            <w:shd w:val="clear" w:color="auto" w:fill="auto"/>
            <w:vAlign w:val="center"/>
            <w:hideMark/>
          </w:tcPr>
          <w:p w14:paraId="216A68E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北京市</w:t>
            </w:r>
            <w:proofErr w:type="gramStart"/>
            <w:r w:rsidRPr="00EB709C">
              <w:rPr>
                <w:rFonts w:ascii="宋体" w:hAnsi="宋体" w:cs="宋体" w:hint="eastAsia"/>
                <w:color w:val="000000"/>
                <w:kern w:val="0"/>
                <w:sz w:val="18"/>
                <w:szCs w:val="18"/>
              </w:rPr>
              <w:t>大兴区</w:t>
            </w:r>
            <w:proofErr w:type="gramEnd"/>
            <w:r w:rsidRPr="00EB709C">
              <w:rPr>
                <w:rFonts w:ascii="宋体" w:hAnsi="宋体" w:cs="宋体" w:hint="eastAsia"/>
                <w:color w:val="000000"/>
                <w:kern w:val="0"/>
                <w:sz w:val="18"/>
                <w:szCs w:val="18"/>
              </w:rPr>
              <w:t>旧宫医院</w:t>
            </w:r>
          </w:p>
        </w:tc>
      </w:tr>
      <w:tr w:rsidR="00EB709C" w:rsidRPr="00EB709C" w14:paraId="02C2E9BC" w14:textId="77777777" w:rsidTr="00EB709C">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F11D0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项目负责人</w:t>
            </w:r>
          </w:p>
        </w:tc>
        <w:tc>
          <w:tcPr>
            <w:tcW w:w="5640" w:type="dxa"/>
            <w:gridSpan w:val="5"/>
            <w:tcBorders>
              <w:top w:val="single" w:sz="4" w:space="0" w:color="auto"/>
              <w:left w:val="nil"/>
              <w:bottom w:val="single" w:sz="4" w:space="0" w:color="auto"/>
              <w:right w:val="single" w:sz="4" w:space="0" w:color="auto"/>
            </w:tcBorders>
            <w:shd w:val="clear" w:color="auto" w:fill="auto"/>
            <w:vAlign w:val="center"/>
            <w:hideMark/>
          </w:tcPr>
          <w:p w14:paraId="56F32EC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黄彦红、陈薇</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A5703C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联系电话</w:t>
            </w:r>
          </w:p>
        </w:tc>
        <w:tc>
          <w:tcPr>
            <w:tcW w:w="4940" w:type="dxa"/>
            <w:gridSpan w:val="5"/>
            <w:tcBorders>
              <w:top w:val="single" w:sz="4" w:space="0" w:color="auto"/>
              <w:left w:val="nil"/>
              <w:bottom w:val="single" w:sz="4" w:space="0" w:color="auto"/>
              <w:right w:val="single" w:sz="4" w:space="0" w:color="auto"/>
            </w:tcBorders>
            <w:shd w:val="clear" w:color="auto" w:fill="auto"/>
            <w:vAlign w:val="center"/>
            <w:hideMark/>
          </w:tcPr>
          <w:p w14:paraId="0737CD1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13683202341、18600998166</w:t>
            </w:r>
          </w:p>
        </w:tc>
      </w:tr>
      <w:tr w:rsidR="00EB709C" w:rsidRPr="00EB709C" w14:paraId="559D274A" w14:textId="77777777" w:rsidTr="00EB709C">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A8D7BA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项目资金</w:t>
            </w:r>
            <w:r w:rsidRPr="00EB709C">
              <w:rPr>
                <w:rFonts w:ascii="宋体" w:hAnsi="宋体" w:cs="宋体" w:hint="eastAsia"/>
                <w:color w:val="000000"/>
                <w:kern w:val="0"/>
                <w:sz w:val="18"/>
                <w:szCs w:val="18"/>
              </w:rPr>
              <w:br/>
              <w:t>（万元）</w:t>
            </w:r>
          </w:p>
        </w:tc>
        <w:tc>
          <w:tcPr>
            <w:tcW w:w="2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CCC16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7A239AA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1670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9D6A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7C821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9843E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执行率</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14:paraId="4172366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得分</w:t>
            </w:r>
          </w:p>
        </w:tc>
      </w:tr>
      <w:tr w:rsidR="00EB709C" w:rsidRPr="00EB709C" w14:paraId="616F7FCA" w14:textId="77777777" w:rsidTr="00EB70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8F92BFC" w14:textId="77777777" w:rsidR="00EB709C" w:rsidRPr="00EB709C" w:rsidRDefault="00EB709C" w:rsidP="00EB709C">
            <w:pPr>
              <w:widowControl/>
              <w:jc w:val="left"/>
              <w:rPr>
                <w:rFonts w:ascii="宋体" w:hAnsi="宋体" w:cs="宋体"/>
                <w:color w:val="000000"/>
                <w:kern w:val="0"/>
                <w:sz w:val="18"/>
                <w:szCs w:val="18"/>
              </w:rPr>
            </w:pPr>
          </w:p>
        </w:tc>
        <w:tc>
          <w:tcPr>
            <w:tcW w:w="2660" w:type="dxa"/>
            <w:gridSpan w:val="2"/>
            <w:vMerge/>
            <w:tcBorders>
              <w:top w:val="single" w:sz="4" w:space="0" w:color="auto"/>
              <w:left w:val="single" w:sz="4" w:space="0" w:color="auto"/>
              <w:bottom w:val="single" w:sz="4" w:space="0" w:color="auto"/>
              <w:right w:val="single" w:sz="4" w:space="0" w:color="auto"/>
            </w:tcBorders>
            <w:vAlign w:val="center"/>
            <w:hideMark/>
          </w:tcPr>
          <w:p w14:paraId="5A191DD0"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1099A868" w14:textId="77777777" w:rsidR="00EB709C" w:rsidRPr="00EB709C" w:rsidRDefault="00EB709C" w:rsidP="00EB709C">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71DE4A36" w14:textId="77777777" w:rsidR="00EB709C" w:rsidRPr="00EB709C" w:rsidRDefault="00EB709C" w:rsidP="00EB709C">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77D1EECD" w14:textId="77777777" w:rsidR="00EB709C" w:rsidRPr="00EB709C" w:rsidRDefault="00EB709C" w:rsidP="00EB709C">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4BC331F9" w14:textId="77777777" w:rsidR="00EB709C" w:rsidRPr="00EB709C" w:rsidRDefault="00EB709C" w:rsidP="00EB709C">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1A60EEE8" w14:textId="77777777" w:rsidR="00EB709C" w:rsidRPr="00EB709C" w:rsidRDefault="00EB709C" w:rsidP="00EB709C">
            <w:pPr>
              <w:widowControl/>
              <w:jc w:val="left"/>
              <w:rPr>
                <w:rFonts w:ascii="宋体" w:hAnsi="宋体" w:cs="宋体"/>
                <w:color w:val="000000"/>
                <w:kern w:val="0"/>
                <w:sz w:val="18"/>
                <w:szCs w:val="18"/>
              </w:rPr>
            </w:pPr>
          </w:p>
        </w:tc>
        <w:tc>
          <w:tcPr>
            <w:tcW w:w="1600" w:type="dxa"/>
            <w:vMerge/>
            <w:tcBorders>
              <w:top w:val="nil"/>
              <w:left w:val="single" w:sz="4" w:space="0" w:color="auto"/>
              <w:bottom w:val="single" w:sz="4" w:space="0" w:color="auto"/>
              <w:right w:val="single" w:sz="4" w:space="0" w:color="auto"/>
            </w:tcBorders>
            <w:vAlign w:val="center"/>
            <w:hideMark/>
          </w:tcPr>
          <w:p w14:paraId="13B9FEC5" w14:textId="77777777" w:rsidR="00EB709C" w:rsidRPr="00EB709C" w:rsidRDefault="00EB709C" w:rsidP="00EB709C">
            <w:pPr>
              <w:widowControl/>
              <w:jc w:val="left"/>
              <w:rPr>
                <w:rFonts w:ascii="宋体" w:hAnsi="宋体" w:cs="宋体"/>
                <w:color w:val="000000"/>
                <w:kern w:val="0"/>
                <w:sz w:val="18"/>
                <w:szCs w:val="18"/>
              </w:rPr>
            </w:pPr>
          </w:p>
        </w:tc>
      </w:tr>
      <w:tr w:rsidR="00EB709C" w:rsidRPr="00EB709C" w14:paraId="7A934BB0" w14:textId="77777777" w:rsidTr="00EB70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D865961" w14:textId="77777777" w:rsidR="00EB709C" w:rsidRPr="00EB709C" w:rsidRDefault="00EB709C" w:rsidP="00EB709C">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761F8E6A" w14:textId="77777777" w:rsidR="00EB709C" w:rsidRPr="00EB709C" w:rsidRDefault="00EB709C" w:rsidP="00EB709C">
            <w:pPr>
              <w:widowControl/>
              <w:rPr>
                <w:rFonts w:ascii="宋体" w:hAnsi="宋体" w:cs="宋体"/>
                <w:color w:val="000000"/>
                <w:kern w:val="0"/>
                <w:sz w:val="18"/>
                <w:szCs w:val="18"/>
              </w:rPr>
            </w:pPr>
            <w:r w:rsidRPr="00EB709C">
              <w:rPr>
                <w:rFonts w:ascii="宋体" w:hAnsi="宋体" w:cs="宋体" w:hint="eastAsia"/>
                <w:color w:val="000000"/>
                <w:kern w:val="0"/>
                <w:sz w:val="18"/>
                <w:szCs w:val="18"/>
              </w:rPr>
              <w:t>年度资金总额</w:t>
            </w:r>
          </w:p>
        </w:tc>
        <w:tc>
          <w:tcPr>
            <w:tcW w:w="1080" w:type="dxa"/>
            <w:tcBorders>
              <w:top w:val="nil"/>
              <w:left w:val="nil"/>
              <w:bottom w:val="single" w:sz="4" w:space="0" w:color="auto"/>
              <w:right w:val="single" w:sz="4" w:space="0" w:color="auto"/>
            </w:tcBorders>
            <w:shd w:val="clear" w:color="auto" w:fill="auto"/>
            <w:vAlign w:val="center"/>
            <w:hideMark/>
          </w:tcPr>
          <w:p w14:paraId="33A770D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0.016000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9A0DD5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0.016000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B59434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0.016000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A75E1D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766BF9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100.00%</w:t>
            </w:r>
          </w:p>
        </w:tc>
        <w:tc>
          <w:tcPr>
            <w:tcW w:w="1600" w:type="dxa"/>
            <w:tcBorders>
              <w:top w:val="nil"/>
              <w:left w:val="nil"/>
              <w:bottom w:val="single" w:sz="4" w:space="0" w:color="auto"/>
              <w:right w:val="single" w:sz="4" w:space="0" w:color="auto"/>
            </w:tcBorders>
            <w:shd w:val="clear" w:color="auto" w:fill="auto"/>
            <w:vAlign w:val="center"/>
            <w:hideMark/>
          </w:tcPr>
          <w:p w14:paraId="3BD1CC3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10.00 </w:t>
            </w:r>
          </w:p>
        </w:tc>
      </w:tr>
      <w:tr w:rsidR="00EB709C" w:rsidRPr="00EB709C" w14:paraId="6D6511D8" w14:textId="77777777" w:rsidTr="00EB70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FCBA19C" w14:textId="77777777" w:rsidR="00EB709C" w:rsidRPr="00EB709C" w:rsidRDefault="00EB709C" w:rsidP="00EB709C">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4203D57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其中：当年财政拨款</w:t>
            </w:r>
          </w:p>
        </w:tc>
        <w:tc>
          <w:tcPr>
            <w:tcW w:w="1080" w:type="dxa"/>
            <w:tcBorders>
              <w:top w:val="nil"/>
              <w:left w:val="nil"/>
              <w:bottom w:val="single" w:sz="4" w:space="0" w:color="auto"/>
              <w:right w:val="single" w:sz="4" w:space="0" w:color="auto"/>
            </w:tcBorders>
            <w:shd w:val="clear" w:color="auto" w:fill="auto"/>
            <w:vAlign w:val="center"/>
            <w:hideMark/>
          </w:tcPr>
          <w:p w14:paraId="2821BA9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0.016000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100ADD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0.016000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21AE42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0.016000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CAFA97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A046F3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100.00%</w:t>
            </w:r>
          </w:p>
        </w:tc>
        <w:tc>
          <w:tcPr>
            <w:tcW w:w="1600" w:type="dxa"/>
            <w:tcBorders>
              <w:top w:val="nil"/>
              <w:left w:val="nil"/>
              <w:bottom w:val="single" w:sz="4" w:space="0" w:color="auto"/>
              <w:right w:val="single" w:sz="4" w:space="0" w:color="auto"/>
            </w:tcBorders>
            <w:shd w:val="clear" w:color="auto" w:fill="auto"/>
            <w:vAlign w:val="center"/>
            <w:hideMark/>
          </w:tcPr>
          <w:p w14:paraId="772BFBB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EB709C" w:rsidRPr="00EB709C" w14:paraId="6F8187C5" w14:textId="77777777" w:rsidTr="00EB70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96A6E4C" w14:textId="77777777" w:rsidR="00EB709C" w:rsidRPr="00EB709C" w:rsidRDefault="00EB709C" w:rsidP="00EB709C">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631649E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上年结转资金</w:t>
            </w:r>
          </w:p>
        </w:tc>
        <w:tc>
          <w:tcPr>
            <w:tcW w:w="1080" w:type="dxa"/>
            <w:tcBorders>
              <w:top w:val="nil"/>
              <w:left w:val="nil"/>
              <w:bottom w:val="single" w:sz="4" w:space="0" w:color="auto"/>
              <w:right w:val="single" w:sz="4" w:space="0" w:color="auto"/>
            </w:tcBorders>
            <w:shd w:val="clear" w:color="auto" w:fill="auto"/>
            <w:vAlign w:val="center"/>
            <w:hideMark/>
          </w:tcPr>
          <w:p w14:paraId="691EEDA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28FF05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70511A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883F74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9B2726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0.00%</w:t>
            </w:r>
          </w:p>
        </w:tc>
        <w:tc>
          <w:tcPr>
            <w:tcW w:w="1600" w:type="dxa"/>
            <w:tcBorders>
              <w:top w:val="nil"/>
              <w:left w:val="nil"/>
              <w:bottom w:val="single" w:sz="4" w:space="0" w:color="auto"/>
              <w:right w:val="single" w:sz="4" w:space="0" w:color="auto"/>
            </w:tcBorders>
            <w:shd w:val="clear" w:color="auto" w:fill="auto"/>
            <w:vAlign w:val="center"/>
            <w:hideMark/>
          </w:tcPr>
          <w:p w14:paraId="7DDBACC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EB709C" w:rsidRPr="00EB709C" w14:paraId="43E73D4D" w14:textId="77777777" w:rsidTr="00EB70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7427319" w14:textId="77777777" w:rsidR="00EB709C" w:rsidRPr="00EB709C" w:rsidRDefault="00EB709C" w:rsidP="00EB709C">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2B465A8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其他资金</w:t>
            </w:r>
          </w:p>
        </w:tc>
        <w:tc>
          <w:tcPr>
            <w:tcW w:w="1080" w:type="dxa"/>
            <w:tcBorders>
              <w:top w:val="nil"/>
              <w:left w:val="nil"/>
              <w:bottom w:val="single" w:sz="4" w:space="0" w:color="auto"/>
              <w:right w:val="single" w:sz="4" w:space="0" w:color="auto"/>
            </w:tcBorders>
            <w:shd w:val="clear" w:color="auto" w:fill="auto"/>
            <w:vAlign w:val="center"/>
            <w:hideMark/>
          </w:tcPr>
          <w:p w14:paraId="450BBBB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E2D510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B8AEC9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BA3FFC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D99413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0.00%</w:t>
            </w:r>
          </w:p>
        </w:tc>
        <w:tc>
          <w:tcPr>
            <w:tcW w:w="1600" w:type="dxa"/>
            <w:tcBorders>
              <w:top w:val="nil"/>
              <w:left w:val="nil"/>
              <w:bottom w:val="single" w:sz="4" w:space="0" w:color="auto"/>
              <w:right w:val="single" w:sz="4" w:space="0" w:color="auto"/>
            </w:tcBorders>
            <w:shd w:val="clear" w:color="auto" w:fill="auto"/>
            <w:vAlign w:val="center"/>
            <w:hideMark/>
          </w:tcPr>
          <w:p w14:paraId="5B681B2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EB709C" w:rsidRPr="00EB709C" w14:paraId="717F993A" w14:textId="77777777" w:rsidTr="00EB70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9279668" w14:textId="77777777" w:rsidR="00EB709C" w:rsidRPr="00EB709C" w:rsidRDefault="00EB709C" w:rsidP="00EB709C">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1EC1C8A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中央直达资金</w:t>
            </w:r>
            <w:r w:rsidRPr="00EB709C">
              <w:rPr>
                <w:rFonts w:ascii="宋体" w:hAnsi="宋体" w:cs="宋体" w:hint="eastAsia"/>
                <w:color w:val="000000"/>
                <w:kern w:val="0"/>
                <w:sz w:val="13"/>
                <w:szCs w:val="13"/>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0B3C9E3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F8D959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5B1A3B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AE3859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588DC5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0.00%</w:t>
            </w:r>
          </w:p>
        </w:tc>
        <w:tc>
          <w:tcPr>
            <w:tcW w:w="1600" w:type="dxa"/>
            <w:tcBorders>
              <w:top w:val="nil"/>
              <w:left w:val="nil"/>
              <w:bottom w:val="single" w:sz="4" w:space="0" w:color="auto"/>
              <w:right w:val="single" w:sz="4" w:space="0" w:color="auto"/>
            </w:tcBorders>
            <w:shd w:val="clear" w:color="auto" w:fill="auto"/>
            <w:vAlign w:val="center"/>
            <w:hideMark/>
          </w:tcPr>
          <w:p w14:paraId="5E7960B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EB709C" w:rsidRPr="00EB709C" w14:paraId="29D4DBB7" w14:textId="77777777" w:rsidTr="00EB709C">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47263CF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年度总体目标</w:t>
            </w:r>
          </w:p>
        </w:tc>
        <w:tc>
          <w:tcPr>
            <w:tcW w:w="6720" w:type="dxa"/>
            <w:gridSpan w:val="6"/>
            <w:tcBorders>
              <w:top w:val="single" w:sz="4" w:space="0" w:color="auto"/>
              <w:left w:val="nil"/>
              <w:bottom w:val="single" w:sz="4" w:space="0" w:color="auto"/>
              <w:right w:val="single" w:sz="4" w:space="0" w:color="auto"/>
            </w:tcBorders>
            <w:shd w:val="clear" w:color="auto" w:fill="auto"/>
            <w:vAlign w:val="center"/>
            <w:hideMark/>
          </w:tcPr>
          <w:p w14:paraId="20FE4D3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预期目标</w:t>
            </w:r>
          </w:p>
        </w:tc>
        <w:tc>
          <w:tcPr>
            <w:tcW w:w="7160" w:type="dxa"/>
            <w:gridSpan w:val="7"/>
            <w:tcBorders>
              <w:top w:val="single" w:sz="4" w:space="0" w:color="auto"/>
              <w:left w:val="nil"/>
              <w:bottom w:val="single" w:sz="4" w:space="0" w:color="auto"/>
              <w:right w:val="single" w:sz="4" w:space="0" w:color="auto"/>
            </w:tcBorders>
            <w:shd w:val="clear" w:color="auto" w:fill="auto"/>
            <w:vAlign w:val="center"/>
            <w:hideMark/>
          </w:tcPr>
          <w:p w14:paraId="56E4FD4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实际完成情况</w:t>
            </w:r>
          </w:p>
        </w:tc>
      </w:tr>
      <w:tr w:rsidR="00EB709C" w:rsidRPr="00EB709C" w14:paraId="784088D6" w14:textId="77777777" w:rsidTr="00EB709C">
        <w:trPr>
          <w:trHeight w:val="1898"/>
        </w:trPr>
        <w:tc>
          <w:tcPr>
            <w:tcW w:w="860" w:type="dxa"/>
            <w:vMerge/>
            <w:tcBorders>
              <w:top w:val="nil"/>
              <w:left w:val="single" w:sz="4" w:space="0" w:color="auto"/>
              <w:bottom w:val="single" w:sz="4" w:space="0" w:color="000000"/>
              <w:right w:val="single" w:sz="4" w:space="0" w:color="auto"/>
            </w:tcBorders>
            <w:vAlign w:val="center"/>
            <w:hideMark/>
          </w:tcPr>
          <w:p w14:paraId="65FDD64B" w14:textId="77777777" w:rsidR="00EB709C" w:rsidRPr="00EB709C" w:rsidRDefault="00EB709C" w:rsidP="00EB709C">
            <w:pPr>
              <w:widowControl/>
              <w:jc w:val="left"/>
              <w:rPr>
                <w:rFonts w:ascii="宋体" w:hAnsi="宋体" w:cs="宋体"/>
                <w:color w:val="000000"/>
                <w:kern w:val="0"/>
                <w:sz w:val="18"/>
                <w:szCs w:val="18"/>
              </w:rPr>
            </w:pPr>
          </w:p>
        </w:tc>
        <w:tc>
          <w:tcPr>
            <w:tcW w:w="6720" w:type="dxa"/>
            <w:gridSpan w:val="6"/>
            <w:tcBorders>
              <w:top w:val="single" w:sz="4" w:space="0" w:color="auto"/>
              <w:left w:val="nil"/>
              <w:bottom w:val="single" w:sz="4" w:space="0" w:color="auto"/>
              <w:right w:val="single" w:sz="4" w:space="0" w:color="auto"/>
            </w:tcBorders>
            <w:shd w:val="clear" w:color="auto" w:fill="auto"/>
            <w:vAlign w:val="center"/>
            <w:hideMark/>
          </w:tcPr>
          <w:p w14:paraId="5612DAC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1.农村癌症早诊早治项目：目标人群：40-74周岁（以身份证上出生日期为准：1949.1.1-1983.1.1）完成筛查700人，完成高危人群肠</w:t>
            </w:r>
            <w:proofErr w:type="gramStart"/>
            <w:r w:rsidRPr="00EB709C">
              <w:rPr>
                <w:rFonts w:ascii="宋体" w:hAnsi="宋体" w:cs="宋体" w:hint="eastAsia"/>
                <w:color w:val="000000"/>
                <w:kern w:val="0"/>
                <w:sz w:val="18"/>
                <w:szCs w:val="18"/>
              </w:rPr>
              <w:t>镜人数</w:t>
            </w:r>
            <w:proofErr w:type="gramEnd"/>
            <w:r w:rsidRPr="00EB709C">
              <w:rPr>
                <w:rFonts w:ascii="宋体" w:hAnsi="宋体" w:cs="宋体" w:hint="eastAsia"/>
                <w:color w:val="000000"/>
                <w:kern w:val="0"/>
                <w:sz w:val="18"/>
                <w:szCs w:val="18"/>
              </w:rPr>
              <w:t>35人。2.慢阻肺高危人群筛查与干预项目：旧宫镇150</w:t>
            </w:r>
            <w:proofErr w:type="gramStart"/>
            <w:r w:rsidRPr="00EB709C">
              <w:rPr>
                <w:rFonts w:ascii="宋体" w:hAnsi="宋体" w:cs="宋体" w:hint="eastAsia"/>
                <w:color w:val="000000"/>
                <w:kern w:val="0"/>
                <w:sz w:val="18"/>
                <w:szCs w:val="18"/>
              </w:rPr>
              <w:t>例慢阻肺</w:t>
            </w:r>
            <w:proofErr w:type="gramEnd"/>
            <w:r w:rsidRPr="00EB709C">
              <w:rPr>
                <w:rFonts w:ascii="宋体" w:hAnsi="宋体" w:cs="宋体" w:hint="eastAsia"/>
                <w:color w:val="000000"/>
                <w:kern w:val="0"/>
                <w:sz w:val="18"/>
                <w:szCs w:val="18"/>
              </w:rPr>
              <w:t>高危人群筛查，并对筛查出的高危人群（预计占筛查人群的20%）进行肺功能检查，对筛查出的高危个体开展肺功能检查，根据检查结果进行针对性的干预管理和长期随访。3.农村癫痫项目:按要求开展摸排筛查，对已建档病人做好领发药和健康教育工作，每年开展宣传。4精神卫生项目:严重精神障碍患者管理：及时建立患者档案，积极开展线索筛查及复核诊断，提高报告患病率。</w:t>
            </w:r>
          </w:p>
        </w:tc>
        <w:tc>
          <w:tcPr>
            <w:tcW w:w="7160" w:type="dxa"/>
            <w:gridSpan w:val="7"/>
            <w:tcBorders>
              <w:top w:val="single" w:sz="4" w:space="0" w:color="auto"/>
              <w:left w:val="nil"/>
              <w:bottom w:val="single" w:sz="4" w:space="0" w:color="auto"/>
              <w:right w:val="single" w:sz="4" w:space="0" w:color="auto"/>
            </w:tcBorders>
            <w:shd w:val="clear" w:color="000000" w:fill="FFFFFF"/>
            <w:vAlign w:val="center"/>
            <w:hideMark/>
          </w:tcPr>
          <w:p w14:paraId="2C5FF4D6" w14:textId="77777777" w:rsidR="00EB709C" w:rsidRPr="00EB709C" w:rsidRDefault="00EB709C" w:rsidP="00EB709C">
            <w:pPr>
              <w:widowControl/>
              <w:jc w:val="center"/>
              <w:rPr>
                <w:rFonts w:ascii="宋体" w:hAnsi="宋体" w:cs="宋体"/>
                <w:kern w:val="0"/>
                <w:sz w:val="18"/>
                <w:szCs w:val="18"/>
              </w:rPr>
            </w:pPr>
            <w:r w:rsidRPr="00EB709C">
              <w:rPr>
                <w:rFonts w:ascii="宋体" w:hAnsi="宋体" w:cs="宋体" w:hint="eastAsia"/>
                <w:kern w:val="0"/>
                <w:sz w:val="18"/>
                <w:szCs w:val="18"/>
              </w:rPr>
              <w:t>1.农村癌症早诊早治项目：目标人群：40-74周岁完成筛查700人，完成高危人群肠</w:t>
            </w:r>
            <w:proofErr w:type="gramStart"/>
            <w:r w:rsidRPr="00EB709C">
              <w:rPr>
                <w:rFonts w:ascii="宋体" w:hAnsi="宋体" w:cs="宋体" w:hint="eastAsia"/>
                <w:kern w:val="0"/>
                <w:sz w:val="18"/>
                <w:szCs w:val="18"/>
              </w:rPr>
              <w:t>镜人数</w:t>
            </w:r>
            <w:proofErr w:type="gramEnd"/>
            <w:r w:rsidRPr="00EB709C">
              <w:rPr>
                <w:rFonts w:ascii="宋体" w:hAnsi="宋体" w:cs="宋体" w:hint="eastAsia"/>
                <w:kern w:val="0"/>
                <w:sz w:val="18"/>
                <w:szCs w:val="18"/>
              </w:rPr>
              <w:t>35人。2.慢阻肺高危人群筛查与干预项目：旧宫镇350</w:t>
            </w:r>
            <w:proofErr w:type="gramStart"/>
            <w:r w:rsidRPr="00EB709C">
              <w:rPr>
                <w:rFonts w:ascii="宋体" w:hAnsi="宋体" w:cs="宋体" w:hint="eastAsia"/>
                <w:kern w:val="0"/>
                <w:sz w:val="18"/>
                <w:szCs w:val="18"/>
              </w:rPr>
              <w:t>例慢阻肺</w:t>
            </w:r>
            <w:proofErr w:type="gramEnd"/>
            <w:r w:rsidRPr="00EB709C">
              <w:rPr>
                <w:rFonts w:ascii="宋体" w:hAnsi="宋体" w:cs="宋体" w:hint="eastAsia"/>
                <w:kern w:val="0"/>
                <w:sz w:val="18"/>
                <w:szCs w:val="18"/>
              </w:rPr>
              <w:t>高危人群筛查，并对筛查出的高危人群进行肺功能检查，对筛查出的高危个体开展肺功能检查，根据检查结果进行针对性的干预管理和长期随访。3. 2023年农村癫痫项目初筛完成75人，对已建档的病人进行了领发药和健康教育工作，结合社区健康讲座对社区居民进行了癫痫相关知识宣传。4.为精神障碍患者都及时建立了档案，2023年一共开展线索筛查4次，复核诊断2次，患病报告率达到2.47‰</w:t>
            </w:r>
          </w:p>
        </w:tc>
      </w:tr>
      <w:tr w:rsidR="00EB709C" w:rsidRPr="00EB709C" w14:paraId="72D35365" w14:textId="77777777" w:rsidTr="00EB709C">
        <w:trPr>
          <w:trHeight w:val="758"/>
        </w:trPr>
        <w:tc>
          <w:tcPr>
            <w:tcW w:w="860" w:type="dxa"/>
            <w:vMerge w:val="restart"/>
            <w:tcBorders>
              <w:top w:val="nil"/>
              <w:left w:val="single" w:sz="4" w:space="0" w:color="auto"/>
              <w:bottom w:val="nil"/>
              <w:right w:val="single" w:sz="4" w:space="0" w:color="auto"/>
            </w:tcBorders>
            <w:shd w:val="clear" w:color="auto" w:fill="auto"/>
            <w:vAlign w:val="center"/>
            <w:hideMark/>
          </w:tcPr>
          <w:p w14:paraId="5ECE647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绩</w:t>
            </w:r>
            <w:r w:rsidRPr="00EB709C">
              <w:rPr>
                <w:rFonts w:ascii="宋体" w:hAnsi="宋体" w:cs="宋体" w:hint="eastAsia"/>
                <w:color w:val="000000"/>
                <w:kern w:val="0"/>
                <w:sz w:val="18"/>
                <w:szCs w:val="18"/>
              </w:rPr>
              <w:br/>
              <w:t>效</w:t>
            </w:r>
            <w:r w:rsidRPr="00EB709C">
              <w:rPr>
                <w:rFonts w:ascii="宋体" w:hAnsi="宋体" w:cs="宋体" w:hint="eastAsia"/>
                <w:color w:val="000000"/>
                <w:kern w:val="0"/>
                <w:sz w:val="18"/>
                <w:szCs w:val="18"/>
              </w:rPr>
              <w:br/>
              <w:t>指</w:t>
            </w:r>
            <w:r w:rsidRPr="00EB709C">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2EF00FB4"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一级指标</w:t>
            </w:r>
          </w:p>
        </w:tc>
        <w:tc>
          <w:tcPr>
            <w:tcW w:w="1580" w:type="dxa"/>
            <w:tcBorders>
              <w:top w:val="nil"/>
              <w:left w:val="nil"/>
              <w:bottom w:val="single" w:sz="4" w:space="0" w:color="auto"/>
              <w:right w:val="single" w:sz="4" w:space="0" w:color="auto"/>
            </w:tcBorders>
            <w:shd w:val="clear" w:color="auto" w:fill="auto"/>
            <w:vAlign w:val="center"/>
            <w:hideMark/>
          </w:tcPr>
          <w:p w14:paraId="4A973F43"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二级指标</w:t>
            </w: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2762C32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12E4C85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6DE78FE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788248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CEEFF5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得分</w:t>
            </w:r>
          </w:p>
        </w:tc>
        <w:tc>
          <w:tcPr>
            <w:tcW w:w="2680" w:type="dxa"/>
            <w:gridSpan w:val="2"/>
            <w:tcBorders>
              <w:top w:val="single" w:sz="4" w:space="0" w:color="auto"/>
              <w:left w:val="nil"/>
              <w:bottom w:val="single" w:sz="4" w:space="0" w:color="auto"/>
              <w:right w:val="single" w:sz="4" w:space="0" w:color="000000"/>
            </w:tcBorders>
            <w:shd w:val="clear" w:color="auto" w:fill="auto"/>
            <w:vAlign w:val="center"/>
            <w:hideMark/>
          </w:tcPr>
          <w:p w14:paraId="27C605A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偏差原因分析及改进措施</w:t>
            </w:r>
          </w:p>
        </w:tc>
      </w:tr>
      <w:tr w:rsidR="00EB709C" w:rsidRPr="00EB709C" w14:paraId="6638CF71"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30333C55"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389E5F4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产出指标（40分）</w:t>
            </w:r>
          </w:p>
        </w:tc>
        <w:tc>
          <w:tcPr>
            <w:tcW w:w="1580" w:type="dxa"/>
            <w:vMerge w:val="restart"/>
            <w:tcBorders>
              <w:top w:val="nil"/>
              <w:left w:val="single" w:sz="4" w:space="0" w:color="auto"/>
              <w:bottom w:val="nil"/>
              <w:right w:val="single" w:sz="4" w:space="0" w:color="auto"/>
            </w:tcBorders>
            <w:shd w:val="clear" w:color="auto" w:fill="auto"/>
            <w:vAlign w:val="center"/>
            <w:hideMark/>
          </w:tcPr>
          <w:p w14:paraId="2EB9C47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数量指标</w:t>
            </w: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27B2E060"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癌症早诊早治筛查人数</w:t>
            </w:r>
          </w:p>
        </w:tc>
        <w:tc>
          <w:tcPr>
            <w:tcW w:w="1560" w:type="dxa"/>
            <w:tcBorders>
              <w:top w:val="nil"/>
              <w:left w:val="nil"/>
              <w:bottom w:val="single" w:sz="4" w:space="0" w:color="auto"/>
              <w:right w:val="single" w:sz="4" w:space="0" w:color="auto"/>
            </w:tcBorders>
            <w:shd w:val="clear" w:color="auto" w:fill="auto"/>
            <w:vAlign w:val="center"/>
            <w:hideMark/>
          </w:tcPr>
          <w:p w14:paraId="14567FD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≥700人</w:t>
            </w:r>
          </w:p>
        </w:tc>
        <w:tc>
          <w:tcPr>
            <w:tcW w:w="1420" w:type="dxa"/>
            <w:tcBorders>
              <w:top w:val="nil"/>
              <w:left w:val="nil"/>
              <w:bottom w:val="single" w:sz="4" w:space="0" w:color="auto"/>
              <w:right w:val="single" w:sz="4" w:space="0" w:color="auto"/>
            </w:tcBorders>
            <w:shd w:val="clear" w:color="000000" w:fill="FFFFFF"/>
            <w:vAlign w:val="center"/>
            <w:hideMark/>
          </w:tcPr>
          <w:p w14:paraId="55743BF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700人</w:t>
            </w:r>
          </w:p>
        </w:tc>
        <w:tc>
          <w:tcPr>
            <w:tcW w:w="1500" w:type="dxa"/>
            <w:gridSpan w:val="2"/>
            <w:tcBorders>
              <w:top w:val="single" w:sz="4" w:space="0" w:color="auto"/>
              <w:left w:val="nil"/>
              <w:bottom w:val="single" w:sz="4" w:space="0" w:color="auto"/>
              <w:right w:val="single" w:sz="4" w:space="0" w:color="000000"/>
            </w:tcBorders>
            <w:shd w:val="clear" w:color="000000" w:fill="FFFFFF"/>
            <w:vAlign w:val="center"/>
            <w:hideMark/>
          </w:tcPr>
          <w:p w14:paraId="672C73A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000000" w:fill="FFFFFF"/>
            <w:vAlign w:val="center"/>
            <w:hideMark/>
          </w:tcPr>
          <w:p w14:paraId="2F5DA51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000000"/>
            </w:tcBorders>
            <w:shd w:val="clear" w:color="auto" w:fill="auto"/>
            <w:vAlign w:val="center"/>
            <w:hideMark/>
          </w:tcPr>
          <w:p w14:paraId="3693FC0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05AB0CAA"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2C7B0AA7"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7547207"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nil"/>
              <w:right w:val="single" w:sz="4" w:space="0" w:color="auto"/>
            </w:tcBorders>
            <w:vAlign w:val="center"/>
            <w:hideMark/>
          </w:tcPr>
          <w:p w14:paraId="4DA72359"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2003FF00"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癌症早诊早治高危人群</w:t>
            </w:r>
            <w:proofErr w:type="gramStart"/>
            <w:r w:rsidRPr="00EB709C">
              <w:rPr>
                <w:rFonts w:ascii="宋体" w:hAnsi="宋体" w:cs="宋体" w:hint="eastAsia"/>
                <w:color w:val="000000"/>
                <w:kern w:val="0"/>
                <w:sz w:val="18"/>
                <w:szCs w:val="18"/>
              </w:rPr>
              <w:t>肠镜数</w:t>
            </w:r>
            <w:proofErr w:type="gramEnd"/>
          </w:p>
        </w:tc>
        <w:tc>
          <w:tcPr>
            <w:tcW w:w="1560" w:type="dxa"/>
            <w:tcBorders>
              <w:top w:val="nil"/>
              <w:left w:val="nil"/>
              <w:bottom w:val="single" w:sz="4" w:space="0" w:color="auto"/>
              <w:right w:val="single" w:sz="4" w:space="0" w:color="auto"/>
            </w:tcBorders>
            <w:shd w:val="clear" w:color="auto" w:fill="auto"/>
            <w:vAlign w:val="center"/>
            <w:hideMark/>
          </w:tcPr>
          <w:p w14:paraId="545A6B8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≥35人</w:t>
            </w:r>
          </w:p>
        </w:tc>
        <w:tc>
          <w:tcPr>
            <w:tcW w:w="1420" w:type="dxa"/>
            <w:tcBorders>
              <w:top w:val="nil"/>
              <w:left w:val="nil"/>
              <w:bottom w:val="single" w:sz="4" w:space="0" w:color="auto"/>
              <w:right w:val="single" w:sz="4" w:space="0" w:color="auto"/>
            </w:tcBorders>
            <w:shd w:val="clear" w:color="000000" w:fill="FFFFFF"/>
            <w:vAlign w:val="center"/>
            <w:hideMark/>
          </w:tcPr>
          <w:p w14:paraId="2BDC13A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35人</w:t>
            </w:r>
          </w:p>
        </w:tc>
        <w:tc>
          <w:tcPr>
            <w:tcW w:w="1500" w:type="dxa"/>
            <w:gridSpan w:val="2"/>
            <w:tcBorders>
              <w:top w:val="single" w:sz="4" w:space="0" w:color="auto"/>
              <w:left w:val="nil"/>
              <w:bottom w:val="single" w:sz="4" w:space="0" w:color="auto"/>
              <w:right w:val="single" w:sz="4" w:space="0" w:color="000000"/>
            </w:tcBorders>
            <w:shd w:val="clear" w:color="000000" w:fill="FFFFFF"/>
            <w:vAlign w:val="center"/>
            <w:hideMark/>
          </w:tcPr>
          <w:p w14:paraId="34EABFF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000000" w:fill="FFFFFF"/>
            <w:vAlign w:val="center"/>
            <w:hideMark/>
          </w:tcPr>
          <w:p w14:paraId="2CD244F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000000"/>
            </w:tcBorders>
            <w:shd w:val="clear" w:color="auto" w:fill="auto"/>
            <w:vAlign w:val="center"/>
            <w:hideMark/>
          </w:tcPr>
          <w:p w14:paraId="19AC64F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47ABD3AD"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0E118591"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13DBACE"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nil"/>
              <w:right w:val="single" w:sz="4" w:space="0" w:color="auto"/>
            </w:tcBorders>
            <w:vAlign w:val="center"/>
            <w:hideMark/>
          </w:tcPr>
          <w:p w14:paraId="48345457"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1A946FD7"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慢阻肺筛查人数</w:t>
            </w:r>
          </w:p>
        </w:tc>
        <w:tc>
          <w:tcPr>
            <w:tcW w:w="1560" w:type="dxa"/>
            <w:tcBorders>
              <w:top w:val="nil"/>
              <w:left w:val="nil"/>
              <w:bottom w:val="single" w:sz="4" w:space="0" w:color="auto"/>
              <w:right w:val="single" w:sz="4" w:space="0" w:color="auto"/>
            </w:tcBorders>
            <w:shd w:val="clear" w:color="auto" w:fill="auto"/>
            <w:vAlign w:val="center"/>
            <w:hideMark/>
          </w:tcPr>
          <w:p w14:paraId="4B93439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≥150人</w:t>
            </w:r>
          </w:p>
        </w:tc>
        <w:tc>
          <w:tcPr>
            <w:tcW w:w="1420" w:type="dxa"/>
            <w:tcBorders>
              <w:top w:val="nil"/>
              <w:left w:val="nil"/>
              <w:bottom w:val="single" w:sz="4" w:space="0" w:color="auto"/>
              <w:right w:val="single" w:sz="4" w:space="0" w:color="auto"/>
            </w:tcBorders>
            <w:shd w:val="clear" w:color="000000" w:fill="FFFFFF"/>
            <w:vAlign w:val="center"/>
            <w:hideMark/>
          </w:tcPr>
          <w:p w14:paraId="6B95432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150人</w:t>
            </w:r>
          </w:p>
        </w:tc>
        <w:tc>
          <w:tcPr>
            <w:tcW w:w="1500" w:type="dxa"/>
            <w:gridSpan w:val="2"/>
            <w:tcBorders>
              <w:top w:val="single" w:sz="4" w:space="0" w:color="auto"/>
              <w:left w:val="nil"/>
              <w:bottom w:val="single" w:sz="4" w:space="0" w:color="auto"/>
              <w:right w:val="single" w:sz="4" w:space="0" w:color="000000"/>
            </w:tcBorders>
            <w:shd w:val="clear" w:color="000000" w:fill="FFFFFF"/>
            <w:vAlign w:val="center"/>
            <w:hideMark/>
          </w:tcPr>
          <w:p w14:paraId="583D678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000000" w:fill="FFFFFF"/>
            <w:vAlign w:val="center"/>
            <w:hideMark/>
          </w:tcPr>
          <w:p w14:paraId="46B9DA1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000000"/>
            </w:tcBorders>
            <w:shd w:val="clear" w:color="auto" w:fill="auto"/>
            <w:vAlign w:val="center"/>
            <w:hideMark/>
          </w:tcPr>
          <w:p w14:paraId="62F0B71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1D657E63"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25E47F26"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9EE8C7A"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nil"/>
              <w:right w:val="single" w:sz="4" w:space="0" w:color="auto"/>
            </w:tcBorders>
            <w:vAlign w:val="center"/>
            <w:hideMark/>
          </w:tcPr>
          <w:p w14:paraId="5F8FFC96"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31D9DF49"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慢阻肺高危人群问卷人数</w:t>
            </w:r>
          </w:p>
        </w:tc>
        <w:tc>
          <w:tcPr>
            <w:tcW w:w="1560" w:type="dxa"/>
            <w:tcBorders>
              <w:top w:val="nil"/>
              <w:left w:val="nil"/>
              <w:bottom w:val="single" w:sz="4" w:space="0" w:color="auto"/>
              <w:right w:val="single" w:sz="4" w:space="0" w:color="auto"/>
            </w:tcBorders>
            <w:shd w:val="clear" w:color="auto" w:fill="auto"/>
            <w:vAlign w:val="center"/>
            <w:hideMark/>
          </w:tcPr>
          <w:p w14:paraId="0E57B05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≥30人</w:t>
            </w:r>
          </w:p>
        </w:tc>
        <w:tc>
          <w:tcPr>
            <w:tcW w:w="1420" w:type="dxa"/>
            <w:tcBorders>
              <w:top w:val="nil"/>
              <w:left w:val="nil"/>
              <w:bottom w:val="single" w:sz="4" w:space="0" w:color="auto"/>
              <w:right w:val="single" w:sz="4" w:space="0" w:color="auto"/>
            </w:tcBorders>
            <w:shd w:val="clear" w:color="000000" w:fill="FFFFFF"/>
            <w:vAlign w:val="center"/>
            <w:hideMark/>
          </w:tcPr>
          <w:p w14:paraId="5515A62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30人</w:t>
            </w:r>
          </w:p>
        </w:tc>
        <w:tc>
          <w:tcPr>
            <w:tcW w:w="1500" w:type="dxa"/>
            <w:gridSpan w:val="2"/>
            <w:tcBorders>
              <w:top w:val="single" w:sz="4" w:space="0" w:color="auto"/>
              <w:left w:val="nil"/>
              <w:bottom w:val="single" w:sz="4" w:space="0" w:color="auto"/>
              <w:right w:val="single" w:sz="4" w:space="0" w:color="000000"/>
            </w:tcBorders>
            <w:shd w:val="clear" w:color="000000" w:fill="FFFFFF"/>
            <w:vAlign w:val="center"/>
            <w:hideMark/>
          </w:tcPr>
          <w:p w14:paraId="3A93A26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000000" w:fill="FFFFFF"/>
            <w:vAlign w:val="center"/>
            <w:hideMark/>
          </w:tcPr>
          <w:p w14:paraId="4CCADFE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000000"/>
            </w:tcBorders>
            <w:shd w:val="clear" w:color="auto" w:fill="auto"/>
            <w:vAlign w:val="center"/>
            <w:hideMark/>
          </w:tcPr>
          <w:p w14:paraId="1DFD670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3637A0BD"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59AE5A74"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0D100B7"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nil"/>
              <w:right w:val="single" w:sz="4" w:space="0" w:color="auto"/>
            </w:tcBorders>
            <w:vAlign w:val="center"/>
            <w:hideMark/>
          </w:tcPr>
          <w:p w14:paraId="3D152786"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6F9A1E9C"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农村癫痫规范管理人数</w:t>
            </w:r>
          </w:p>
        </w:tc>
        <w:tc>
          <w:tcPr>
            <w:tcW w:w="1560" w:type="dxa"/>
            <w:tcBorders>
              <w:top w:val="nil"/>
              <w:left w:val="nil"/>
              <w:bottom w:val="single" w:sz="4" w:space="0" w:color="auto"/>
              <w:right w:val="single" w:sz="4" w:space="0" w:color="auto"/>
            </w:tcBorders>
            <w:shd w:val="clear" w:color="auto" w:fill="auto"/>
            <w:vAlign w:val="center"/>
            <w:hideMark/>
          </w:tcPr>
          <w:p w14:paraId="06954C3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≥1人次</w:t>
            </w:r>
          </w:p>
        </w:tc>
        <w:tc>
          <w:tcPr>
            <w:tcW w:w="1420" w:type="dxa"/>
            <w:tcBorders>
              <w:top w:val="nil"/>
              <w:left w:val="nil"/>
              <w:bottom w:val="single" w:sz="4" w:space="0" w:color="auto"/>
              <w:right w:val="single" w:sz="4" w:space="0" w:color="auto"/>
            </w:tcBorders>
            <w:shd w:val="clear" w:color="auto" w:fill="auto"/>
            <w:vAlign w:val="center"/>
            <w:hideMark/>
          </w:tcPr>
          <w:p w14:paraId="2898E7D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D03F0F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B40DC5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325306C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242895F3" w14:textId="77777777" w:rsidTr="00EB709C">
        <w:trPr>
          <w:trHeight w:val="900"/>
        </w:trPr>
        <w:tc>
          <w:tcPr>
            <w:tcW w:w="860" w:type="dxa"/>
            <w:vMerge/>
            <w:tcBorders>
              <w:top w:val="nil"/>
              <w:left w:val="single" w:sz="4" w:space="0" w:color="auto"/>
              <w:bottom w:val="nil"/>
              <w:right w:val="single" w:sz="4" w:space="0" w:color="auto"/>
            </w:tcBorders>
            <w:vAlign w:val="center"/>
            <w:hideMark/>
          </w:tcPr>
          <w:p w14:paraId="0F1E3F17"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6671353"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nil"/>
              <w:right w:val="single" w:sz="4" w:space="0" w:color="auto"/>
            </w:tcBorders>
            <w:vAlign w:val="center"/>
            <w:hideMark/>
          </w:tcPr>
          <w:p w14:paraId="0B5D12F3"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0CACA5CF"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严重精神障碍患者管理：开展线索筛查次数、复核诊断次数、家属护理教育人数</w:t>
            </w:r>
          </w:p>
        </w:tc>
        <w:tc>
          <w:tcPr>
            <w:tcW w:w="1560" w:type="dxa"/>
            <w:tcBorders>
              <w:top w:val="nil"/>
              <w:left w:val="nil"/>
              <w:bottom w:val="single" w:sz="4" w:space="0" w:color="auto"/>
              <w:right w:val="single" w:sz="4" w:space="0" w:color="auto"/>
            </w:tcBorders>
            <w:shd w:val="clear" w:color="auto" w:fill="auto"/>
            <w:vAlign w:val="center"/>
            <w:hideMark/>
          </w:tcPr>
          <w:p w14:paraId="5661AC2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≥4次、≥1次、≥70人</w:t>
            </w:r>
          </w:p>
        </w:tc>
        <w:tc>
          <w:tcPr>
            <w:tcW w:w="1420" w:type="dxa"/>
            <w:tcBorders>
              <w:top w:val="nil"/>
              <w:left w:val="nil"/>
              <w:bottom w:val="single" w:sz="4" w:space="0" w:color="auto"/>
              <w:right w:val="single" w:sz="4" w:space="0" w:color="auto"/>
            </w:tcBorders>
            <w:shd w:val="clear" w:color="000000" w:fill="FFFFFF"/>
            <w:vAlign w:val="center"/>
            <w:hideMark/>
          </w:tcPr>
          <w:p w14:paraId="7C15FF40" w14:textId="77777777" w:rsidR="00EB709C" w:rsidRPr="00EB709C" w:rsidRDefault="00EB709C" w:rsidP="00EB709C">
            <w:pPr>
              <w:widowControl/>
              <w:jc w:val="center"/>
              <w:rPr>
                <w:rFonts w:ascii="宋体" w:hAnsi="宋体" w:cs="宋体"/>
                <w:kern w:val="0"/>
                <w:sz w:val="18"/>
                <w:szCs w:val="18"/>
              </w:rPr>
            </w:pPr>
            <w:r w:rsidRPr="00EB709C">
              <w:rPr>
                <w:rFonts w:ascii="宋体" w:hAnsi="宋体" w:cs="宋体" w:hint="eastAsia"/>
                <w:kern w:val="0"/>
                <w:sz w:val="18"/>
                <w:szCs w:val="18"/>
              </w:rPr>
              <w:t>4次、2次、98人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2EE251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6</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5120AA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6</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1030333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501CB842" w14:textId="77777777" w:rsidTr="00EB709C">
        <w:trPr>
          <w:trHeight w:val="529"/>
        </w:trPr>
        <w:tc>
          <w:tcPr>
            <w:tcW w:w="860" w:type="dxa"/>
            <w:vMerge/>
            <w:tcBorders>
              <w:top w:val="nil"/>
              <w:left w:val="single" w:sz="4" w:space="0" w:color="auto"/>
              <w:bottom w:val="nil"/>
              <w:right w:val="single" w:sz="4" w:space="0" w:color="auto"/>
            </w:tcBorders>
            <w:vAlign w:val="center"/>
            <w:hideMark/>
          </w:tcPr>
          <w:p w14:paraId="440D5921"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F211643"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val="restart"/>
            <w:tcBorders>
              <w:top w:val="single" w:sz="4" w:space="0" w:color="auto"/>
              <w:left w:val="single" w:sz="4" w:space="0" w:color="auto"/>
              <w:bottom w:val="nil"/>
              <w:right w:val="single" w:sz="4" w:space="0" w:color="auto"/>
            </w:tcBorders>
            <w:shd w:val="clear" w:color="auto" w:fill="auto"/>
            <w:vAlign w:val="center"/>
            <w:hideMark/>
          </w:tcPr>
          <w:p w14:paraId="435FE8E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质量指标</w:t>
            </w: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517784BE"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癌症早诊早治筛查人数完成率</w:t>
            </w:r>
          </w:p>
        </w:tc>
        <w:tc>
          <w:tcPr>
            <w:tcW w:w="1560" w:type="dxa"/>
            <w:tcBorders>
              <w:top w:val="nil"/>
              <w:left w:val="nil"/>
              <w:bottom w:val="single" w:sz="4" w:space="0" w:color="auto"/>
              <w:right w:val="single" w:sz="4" w:space="0" w:color="auto"/>
            </w:tcBorders>
            <w:shd w:val="clear" w:color="auto" w:fill="auto"/>
            <w:vAlign w:val="center"/>
            <w:hideMark/>
          </w:tcPr>
          <w:p w14:paraId="712C532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420" w:type="dxa"/>
            <w:tcBorders>
              <w:top w:val="nil"/>
              <w:left w:val="nil"/>
              <w:bottom w:val="single" w:sz="4" w:space="0" w:color="auto"/>
              <w:right w:val="single" w:sz="4" w:space="0" w:color="auto"/>
            </w:tcBorders>
            <w:shd w:val="clear" w:color="auto" w:fill="auto"/>
            <w:vAlign w:val="center"/>
            <w:hideMark/>
          </w:tcPr>
          <w:p w14:paraId="4C7EC8B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6E82F7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471A72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17270CA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0F3BF153" w14:textId="77777777" w:rsidTr="00EB709C">
        <w:trPr>
          <w:trHeight w:val="529"/>
        </w:trPr>
        <w:tc>
          <w:tcPr>
            <w:tcW w:w="860" w:type="dxa"/>
            <w:vMerge/>
            <w:tcBorders>
              <w:top w:val="nil"/>
              <w:left w:val="single" w:sz="4" w:space="0" w:color="auto"/>
              <w:bottom w:val="nil"/>
              <w:right w:val="single" w:sz="4" w:space="0" w:color="auto"/>
            </w:tcBorders>
            <w:vAlign w:val="center"/>
            <w:hideMark/>
          </w:tcPr>
          <w:p w14:paraId="78D59D28"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5FAF7ED"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78060441"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19DE248E"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癌症早诊早治高危人群</w:t>
            </w:r>
            <w:proofErr w:type="gramStart"/>
            <w:r w:rsidRPr="00EB709C">
              <w:rPr>
                <w:rFonts w:ascii="宋体" w:hAnsi="宋体" w:cs="宋体" w:hint="eastAsia"/>
                <w:color w:val="000000"/>
                <w:kern w:val="0"/>
                <w:sz w:val="18"/>
                <w:szCs w:val="18"/>
              </w:rPr>
              <w:t>肠镜数完成率</w:t>
            </w:r>
            <w:proofErr w:type="gramEnd"/>
          </w:p>
        </w:tc>
        <w:tc>
          <w:tcPr>
            <w:tcW w:w="1560" w:type="dxa"/>
            <w:tcBorders>
              <w:top w:val="nil"/>
              <w:left w:val="nil"/>
              <w:bottom w:val="single" w:sz="4" w:space="0" w:color="auto"/>
              <w:right w:val="single" w:sz="4" w:space="0" w:color="auto"/>
            </w:tcBorders>
            <w:shd w:val="clear" w:color="auto" w:fill="auto"/>
            <w:vAlign w:val="center"/>
            <w:hideMark/>
          </w:tcPr>
          <w:p w14:paraId="7A2D277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420" w:type="dxa"/>
            <w:tcBorders>
              <w:top w:val="nil"/>
              <w:left w:val="nil"/>
              <w:bottom w:val="single" w:sz="4" w:space="0" w:color="auto"/>
              <w:right w:val="single" w:sz="4" w:space="0" w:color="auto"/>
            </w:tcBorders>
            <w:shd w:val="clear" w:color="auto" w:fill="auto"/>
            <w:vAlign w:val="center"/>
            <w:hideMark/>
          </w:tcPr>
          <w:p w14:paraId="3150C05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1EF08C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A31290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5AFF4D0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4BB85164" w14:textId="77777777" w:rsidTr="00EB709C">
        <w:trPr>
          <w:trHeight w:val="529"/>
        </w:trPr>
        <w:tc>
          <w:tcPr>
            <w:tcW w:w="860" w:type="dxa"/>
            <w:vMerge/>
            <w:tcBorders>
              <w:top w:val="nil"/>
              <w:left w:val="single" w:sz="4" w:space="0" w:color="auto"/>
              <w:bottom w:val="nil"/>
              <w:right w:val="single" w:sz="4" w:space="0" w:color="auto"/>
            </w:tcBorders>
            <w:vAlign w:val="center"/>
            <w:hideMark/>
          </w:tcPr>
          <w:p w14:paraId="09A5AB76"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3AF8B16"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70778DD3"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3588D8C1"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慢阻肺筛查人数完成率</w:t>
            </w:r>
          </w:p>
        </w:tc>
        <w:tc>
          <w:tcPr>
            <w:tcW w:w="1560" w:type="dxa"/>
            <w:tcBorders>
              <w:top w:val="nil"/>
              <w:left w:val="nil"/>
              <w:bottom w:val="single" w:sz="4" w:space="0" w:color="auto"/>
              <w:right w:val="single" w:sz="4" w:space="0" w:color="auto"/>
            </w:tcBorders>
            <w:shd w:val="clear" w:color="auto" w:fill="auto"/>
            <w:vAlign w:val="center"/>
            <w:hideMark/>
          </w:tcPr>
          <w:p w14:paraId="5DF03CC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420" w:type="dxa"/>
            <w:tcBorders>
              <w:top w:val="nil"/>
              <w:left w:val="nil"/>
              <w:bottom w:val="single" w:sz="4" w:space="0" w:color="auto"/>
              <w:right w:val="single" w:sz="4" w:space="0" w:color="auto"/>
            </w:tcBorders>
            <w:shd w:val="clear" w:color="auto" w:fill="auto"/>
            <w:vAlign w:val="center"/>
            <w:hideMark/>
          </w:tcPr>
          <w:p w14:paraId="64578D6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DD7B73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79C0E2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28D6990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4F53329B" w14:textId="77777777" w:rsidTr="00EB709C">
        <w:trPr>
          <w:trHeight w:val="529"/>
        </w:trPr>
        <w:tc>
          <w:tcPr>
            <w:tcW w:w="860" w:type="dxa"/>
            <w:vMerge/>
            <w:tcBorders>
              <w:top w:val="nil"/>
              <w:left w:val="single" w:sz="4" w:space="0" w:color="auto"/>
              <w:bottom w:val="nil"/>
              <w:right w:val="single" w:sz="4" w:space="0" w:color="auto"/>
            </w:tcBorders>
            <w:vAlign w:val="center"/>
            <w:hideMark/>
          </w:tcPr>
          <w:p w14:paraId="79175299"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EC8BFA8"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466D3E1D"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67F4AD35"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慢阻肺高危人群问卷数完成率</w:t>
            </w:r>
          </w:p>
        </w:tc>
        <w:tc>
          <w:tcPr>
            <w:tcW w:w="1560" w:type="dxa"/>
            <w:tcBorders>
              <w:top w:val="nil"/>
              <w:left w:val="nil"/>
              <w:bottom w:val="single" w:sz="4" w:space="0" w:color="auto"/>
              <w:right w:val="single" w:sz="4" w:space="0" w:color="auto"/>
            </w:tcBorders>
            <w:shd w:val="clear" w:color="auto" w:fill="auto"/>
            <w:vAlign w:val="center"/>
            <w:hideMark/>
          </w:tcPr>
          <w:p w14:paraId="30A5BFD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420" w:type="dxa"/>
            <w:tcBorders>
              <w:top w:val="nil"/>
              <w:left w:val="nil"/>
              <w:bottom w:val="single" w:sz="4" w:space="0" w:color="auto"/>
              <w:right w:val="single" w:sz="4" w:space="0" w:color="auto"/>
            </w:tcBorders>
            <w:shd w:val="clear" w:color="auto" w:fill="auto"/>
            <w:vAlign w:val="center"/>
            <w:hideMark/>
          </w:tcPr>
          <w:p w14:paraId="61BC8E8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9B5274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5B01B1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600C34D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6A507A15"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45C947BD"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5D1F8EC"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734758B6"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13233C4D"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农村癫痫规范管理率</w:t>
            </w:r>
          </w:p>
        </w:tc>
        <w:tc>
          <w:tcPr>
            <w:tcW w:w="1560" w:type="dxa"/>
            <w:tcBorders>
              <w:top w:val="nil"/>
              <w:left w:val="nil"/>
              <w:bottom w:val="single" w:sz="4" w:space="0" w:color="auto"/>
              <w:right w:val="single" w:sz="4" w:space="0" w:color="auto"/>
            </w:tcBorders>
            <w:shd w:val="clear" w:color="auto" w:fill="auto"/>
            <w:vAlign w:val="center"/>
            <w:hideMark/>
          </w:tcPr>
          <w:p w14:paraId="49CD04F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auto" w:fill="auto"/>
            <w:vAlign w:val="center"/>
            <w:hideMark/>
          </w:tcPr>
          <w:p w14:paraId="5943DA3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B170DB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E7676A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01B3D07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0C9AC603" w14:textId="77777777" w:rsidTr="00EB709C">
        <w:trPr>
          <w:trHeight w:val="2749"/>
        </w:trPr>
        <w:tc>
          <w:tcPr>
            <w:tcW w:w="860" w:type="dxa"/>
            <w:vMerge/>
            <w:tcBorders>
              <w:top w:val="nil"/>
              <w:left w:val="single" w:sz="4" w:space="0" w:color="auto"/>
              <w:bottom w:val="nil"/>
              <w:right w:val="single" w:sz="4" w:space="0" w:color="auto"/>
            </w:tcBorders>
            <w:vAlign w:val="center"/>
            <w:hideMark/>
          </w:tcPr>
          <w:p w14:paraId="2C685B36"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A800075"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5B9E5A2D"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64F649BC"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严重精神障碍患者管理：报告患病率、家属护理教育完成率</w:t>
            </w:r>
          </w:p>
        </w:tc>
        <w:tc>
          <w:tcPr>
            <w:tcW w:w="1560" w:type="dxa"/>
            <w:tcBorders>
              <w:top w:val="nil"/>
              <w:left w:val="nil"/>
              <w:bottom w:val="single" w:sz="4" w:space="0" w:color="auto"/>
              <w:right w:val="single" w:sz="4" w:space="0" w:color="auto"/>
            </w:tcBorders>
            <w:shd w:val="clear" w:color="auto" w:fill="auto"/>
            <w:vAlign w:val="center"/>
            <w:hideMark/>
          </w:tcPr>
          <w:p w14:paraId="5777A5E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≥3‰、100%</w:t>
            </w:r>
          </w:p>
        </w:tc>
        <w:tc>
          <w:tcPr>
            <w:tcW w:w="1420" w:type="dxa"/>
            <w:tcBorders>
              <w:top w:val="nil"/>
              <w:left w:val="nil"/>
              <w:bottom w:val="single" w:sz="4" w:space="0" w:color="auto"/>
              <w:right w:val="single" w:sz="4" w:space="0" w:color="auto"/>
            </w:tcBorders>
            <w:shd w:val="clear" w:color="auto" w:fill="auto"/>
            <w:vAlign w:val="center"/>
            <w:hideMark/>
          </w:tcPr>
          <w:p w14:paraId="2423C13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≥2.47‰、100%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AB84D5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B7B23A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w:t>
            </w:r>
          </w:p>
        </w:tc>
        <w:tc>
          <w:tcPr>
            <w:tcW w:w="2680" w:type="dxa"/>
            <w:gridSpan w:val="2"/>
            <w:tcBorders>
              <w:top w:val="single" w:sz="4" w:space="0" w:color="auto"/>
              <w:left w:val="nil"/>
              <w:bottom w:val="single" w:sz="4" w:space="0" w:color="auto"/>
              <w:right w:val="single" w:sz="4" w:space="0" w:color="auto"/>
            </w:tcBorders>
            <w:shd w:val="clear" w:color="000000" w:fill="FFFFFF"/>
            <w:vAlign w:val="center"/>
            <w:hideMark/>
          </w:tcPr>
          <w:p w14:paraId="1E14520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辖区管理总人口数增加，患病</w:t>
            </w:r>
            <w:proofErr w:type="gramStart"/>
            <w:r w:rsidRPr="00EB709C">
              <w:rPr>
                <w:rFonts w:ascii="宋体" w:hAnsi="宋体" w:cs="宋体" w:hint="eastAsia"/>
                <w:color w:val="000000"/>
                <w:kern w:val="0"/>
                <w:sz w:val="18"/>
                <w:szCs w:val="18"/>
              </w:rPr>
              <w:t>报告率稍低于</w:t>
            </w:r>
            <w:proofErr w:type="gramEnd"/>
            <w:r w:rsidRPr="00EB709C">
              <w:rPr>
                <w:rFonts w:ascii="宋体" w:hAnsi="宋体" w:cs="宋体" w:hint="eastAsia"/>
                <w:color w:val="000000"/>
                <w:kern w:val="0"/>
                <w:sz w:val="18"/>
                <w:szCs w:val="18"/>
              </w:rPr>
              <w:t>去年同期。协助镇政府督促各社区积极开展疑似严重精神障碍患者排查，积极协助公安、民政、残联和各村居做好社会面排查，对行为异常人群进行摸排工作，发现新病人及时上报；联合镇残联核查残疾人名单，组织符合诊断标准的精残、智残人员进行核实诊断。</w:t>
            </w:r>
          </w:p>
        </w:tc>
      </w:tr>
      <w:tr w:rsidR="00EB709C" w:rsidRPr="00EB709C" w14:paraId="5C251A41" w14:textId="77777777" w:rsidTr="00EB709C">
        <w:trPr>
          <w:trHeight w:val="552"/>
        </w:trPr>
        <w:tc>
          <w:tcPr>
            <w:tcW w:w="860" w:type="dxa"/>
            <w:vMerge/>
            <w:tcBorders>
              <w:top w:val="nil"/>
              <w:left w:val="single" w:sz="4" w:space="0" w:color="auto"/>
              <w:bottom w:val="nil"/>
              <w:right w:val="single" w:sz="4" w:space="0" w:color="auto"/>
            </w:tcBorders>
            <w:vAlign w:val="center"/>
            <w:hideMark/>
          </w:tcPr>
          <w:p w14:paraId="28AB05CE"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40A89D3"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val="restart"/>
            <w:tcBorders>
              <w:top w:val="single" w:sz="4" w:space="0" w:color="auto"/>
              <w:left w:val="single" w:sz="4" w:space="0" w:color="auto"/>
              <w:bottom w:val="nil"/>
              <w:right w:val="single" w:sz="4" w:space="0" w:color="auto"/>
            </w:tcBorders>
            <w:shd w:val="clear" w:color="auto" w:fill="auto"/>
            <w:vAlign w:val="center"/>
            <w:hideMark/>
          </w:tcPr>
          <w:p w14:paraId="6356434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时效指标</w:t>
            </w: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7F5F327C"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癌症早诊早治筛查完成及时率</w:t>
            </w:r>
          </w:p>
        </w:tc>
        <w:tc>
          <w:tcPr>
            <w:tcW w:w="1560" w:type="dxa"/>
            <w:tcBorders>
              <w:top w:val="nil"/>
              <w:left w:val="nil"/>
              <w:bottom w:val="single" w:sz="4" w:space="0" w:color="auto"/>
              <w:right w:val="single" w:sz="4" w:space="0" w:color="auto"/>
            </w:tcBorders>
            <w:shd w:val="clear" w:color="auto" w:fill="auto"/>
            <w:vAlign w:val="center"/>
            <w:hideMark/>
          </w:tcPr>
          <w:p w14:paraId="0220B46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000000" w:fill="FFFFFF"/>
            <w:vAlign w:val="center"/>
            <w:hideMark/>
          </w:tcPr>
          <w:p w14:paraId="3BB4FEA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99AFBF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9C1A17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545BADB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78FB6B64" w14:textId="77777777" w:rsidTr="00EB709C">
        <w:trPr>
          <w:trHeight w:val="552"/>
        </w:trPr>
        <w:tc>
          <w:tcPr>
            <w:tcW w:w="860" w:type="dxa"/>
            <w:vMerge/>
            <w:tcBorders>
              <w:top w:val="nil"/>
              <w:left w:val="single" w:sz="4" w:space="0" w:color="auto"/>
              <w:bottom w:val="nil"/>
              <w:right w:val="single" w:sz="4" w:space="0" w:color="auto"/>
            </w:tcBorders>
            <w:vAlign w:val="center"/>
            <w:hideMark/>
          </w:tcPr>
          <w:p w14:paraId="166D0D5A"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0A5F216"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29451F45"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5BCD557C"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癌症早诊早治高危人群肠</w:t>
            </w:r>
            <w:proofErr w:type="gramStart"/>
            <w:r w:rsidRPr="00EB709C">
              <w:rPr>
                <w:rFonts w:ascii="宋体" w:hAnsi="宋体" w:cs="宋体" w:hint="eastAsia"/>
                <w:color w:val="000000"/>
                <w:kern w:val="0"/>
                <w:sz w:val="18"/>
                <w:szCs w:val="18"/>
              </w:rPr>
              <w:t>镜数完成</w:t>
            </w:r>
            <w:proofErr w:type="gramEnd"/>
            <w:r w:rsidRPr="00EB709C">
              <w:rPr>
                <w:rFonts w:ascii="宋体" w:hAnsi="宋体" w:cs="宋体" w:hint="eastAsia"/>
                <w:color w:val="000000"/>
                <w:kern w:val="0"/>
                <w:sz w:val="18"/>
                <w:szCs w:val="18"/>
              </w:rPr>
              <w:t>及时率</w:t>
            </w:r>
          </w:p>
        </w:tc>
        <w:tc>
          <w:tcPr>
            <w:tcW w:w="1560" w:type="dxa"/>
            <w:tcBorders>
              <w:top w:val="nil"/>
              <w:left w:val="nil"/>
              <w:bottom w:val="single" w:sz="4" w:space="0" w:color="auto"/>
              <w:right w:val="single" w:sz="4" w:space="0" w:color="auto"/>
            </w:tcBorders>
            <w:shd w:val="clear" w:color="auto" w:fill="auto"/>
            <w:vAlign w:val="center"/>
            <w:hideMark/>
          </w:tcPr>
          <w:p w14:paraId="6F55517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000000" w:fill="FFFFFF"/>
            <w:vAlign w:val="center"/>
            <w:hideMark/>
          </w:tcPr>
          <w:p w14:paraId="3722E66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0EE8CE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A9F972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0776F0A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5E221867" w14:textId="77777777" w:rsidTr="00EB709C">
        <w:trPr>
          <w:trHeight w:val="552"/>
        </w:trPr>
        <w:tc>
          <w:tcPr>
            <w:tcW w:w="860" w:type="dxa"/>
            <w:vMerge/>
            <w:tcBorders>
              <w:top w:val="nil"/>
              <w:left w:val="single" w:sz="4" w:space="0" w:color="auto"/>
              <w:bottom w:val="nil"/>
              <w:right w:val="single" w:sz="4" w:space="0" w:color="auto"/>
            </w:tcBorders>
            <w:vAlign w:val="center"/>
            <w:hideMark/>
          </w:tcPr>
          <w:p w14:paraId="6053E006"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CC63A66"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2BBB03F8"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4093FB50"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慢阻肺筛查完成及时率</w:t>
            </w:r>
          </w:p>
        </w:tc>
        <w:tc>
          <w:tcPr>
            <w:tcW w:w="1560" w:type="dxa"/>
            <w:tcBorders>
              <w:top w:val="nil"/>
              <w:left w:val="nil"/>
              <w:bottom w:val="single" w:sz="4" w:space="0" w:color="auto"/>
              <w:right w:val="single" w:sz="4" w:space="0" w:color="auto"/>
            </w:tcBorders>
            <w:shd w:val="clear" w:color="auto" w:fill="auto"/>
            <w:vAlign w:val="center"/>
            <w:hideMark/>
          </w:tcPr>
          <w:p w14:paraId="081D0B1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000000" w:fill="FFFFFF"/>
            <w:vAlign w:val="center"/>
            <w:hideMark/>
          </w:tcPr>
          <w:p w14:paraId="5D3E97A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54D44B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0516F1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0F201DC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5FCE7CA5" w14:textId="77777777" w:rsidTr="00EB709C">
        <w:trPr>
          <w:trHeight w:val="552"/>
        </w:trPr>
        <w:tc>
          <w:tcPr>
            <w:tcW w:w="860" w:type="dxa"/>
            <w:vMerge/>
            <w:tcBorders>
              <w:top w:val="nil"/>
              <w:left w:val="single" w:sz="4" w:space="0" w:color="auto"/>
              <w:bottom w:val="nil"/>
              <w:right w:val="single" w:sz="4" w:space="0" w:color="auto"/>
            </w:tcBorders>
            <w:vAlign w:val="center"/>
            <w:hideMark/>
          </w:tcPr>
          <w:p w14:paraId="5D0F1676"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6DD8E0D"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1C9F52C1"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27367B46"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慢阻肺高危人群问卷</w:t>
            </w:r>
            <w:proofErr w:type="gramStart"/>
            <w:r w:rsidRPr="00EB709C">
              <w:rPr>
                <w:rFonts w:ascii="宋体" w:hAnsi="宋体" w:cs="宋体" w:hint="eastAsia"/>
                <w:color w:val="000000"/>
                <w:kern w:val="0"/>
                <w:sz w:val="18"/>
                <w:szCs w:val="18"/>
              </w:rPr>
              <w:t>数完成</w:t>
            </w:r>
            <w:proofErr w:type="gramEnd"/>
            <w:r w:rsidRPr="00EB709C">
              <w:rPr>
                <w:rFonts w:ascii="宋体" w:hAnsi="宋体" w:cs="宋体" w:hint="eastAsia"/>
                <w:color w:val="000000"/>
                <w:kern w:val="0"/>
                <w:sz w:val="18"/>
                <w:szCs w:val="18"/>
              </w:rPr>
              <w:t>及时率</w:t>
            </w:r>
          </w:p>
        </w:tc>
        <w:tc>
          <w:tcPr>
            <w:tcW w:w="1560" w:type="dxa"/>
            <w:tcBorders>
              <w:top w:val="nil"/>
              <w:left w:val="nil"/>
              <w:bottom w:val="single" w:sz="4" w:space="0" w:color="auto"/>
              <w:right w:val="single" w:sz="4" w:space="0" w:color="auto"/>
            </w:tcBorders>
            <w:shd w:val="clear" w:color="auto" w:fill="auto"/>
            <w:vAlign w:val="center"/>
            <w:hideMark/>
          </w:tcPr>
          <w:p w14:paraId="7023F90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000000" w:fill="FFFFFF"/>
            <w:vAlign w:val="center"/>
            <w:hideMark/>
          </w:tcPr>
          <w:p w14:paraId="2F148DA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28A337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AE5AEE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6874B19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19ACCEAE"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0F90B104"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CE3AF95"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05D3CBC3"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293CA925"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农村癫痫管理完成及时率</w:t>
            </w:r>
          </w:p>
        </w:tc>
        <w:tc>
          <w:tcPr>
            <w:tcW w:w="1560" w:type="dxa"/>
            <w:tcBorders>
              <w:top w:val="nil"/>
              <w:left w:val="nil"/>
              <w:bottom w:val="single" w:sz="4" w:space="0" w:color="auto"/>
              <w:right w:val="single" w:sz="4" w:space="0" w:color="auto"/>
            </w:tcBorders>
            <w:shd w:val="clear" w:color="auto" w:fill="auto"/>
            <w:vAlign w:val="center"/>
            <w:hideMark/>
          </w:tcPr>
          <w:p w14:paraId="1731B7D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auto" w:fill="auto"/>
            <w:vAlign w:val="center"/>
            <w:hideMark/>
          </w:tcPr>
          <w:p w14:paraId="6966DDA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A51C64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E315D2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66CE76B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668EA086"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1581A349"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961D23B"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28CAE971"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0B6A5CE2"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严重精神障碍患者管理完成及时率</w:t>
            </w:r>
          </w:p>
        </w:tc>
        <w:tc>
          <w:tcPr>
            <w:tcW w:w="1560" w:type="dxa"/>
            <w:tcBorders>
              <w:top w:val="nil"/>
              <w:left w:val="nil"/>
              <w:bottom w:val="single" w:sz="4" w:space="0" w:color="auto"/>
              <w:right w:val="single" w:sz="4" w:space="0" w:color="auto"/>
            </w:tcBorders>
            <w:shd w:val="clear" w:color="auto" w:fill="auto"/>
            <w:vAlign w:val="center"/>
            <w:hideMark/>
          </w:tcPr>
          <w:p w14:paraId="0A7A12D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auto" w:fill="auto"/>
            <w:vAlign w:val="center"/>
            <w:hideMark/>
          </w:tcPr>
          <w:p w14:paraId="083243B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B5C630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24FC91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79E1CD5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0022B4F8"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08B11784" w14:textId="77777777" w:rsidR="00EB709C" w:rsidRPr="00EB709C" w:rsidRDefault="00EB709C" w:rsidP="00EB709C">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0CDFC67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成本指标（10分）</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7FCDC72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经济成本指标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145F0488"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1C3DA09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≤20880元</w:t>
            </w:r>
          </w:p>
        </w:tc>
        <w:tc>
          <w:tcPr>
            <w:tcW w:w="1420" w:type="dxa"/>
            <w:tcBorders>
              <w:top w:val="nil"/>
              <w:left w:val="nil"/>
              <w:bottom w:val="single" w:sz="4" w:space="0" w:color="auto"/>
              <w:right w:val="single" w:sz="4" w:space="0" w:color="auto"/>
            </w:tcBorders>
            <w:shd w:val="clear" w:color="auto" w:fill="auto"/>
            <w:vAlign w:val="center"/>
            <w:hideMark/>
          </w:tcPr>
          <w:p w14:paraId="03456EE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20880元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9BC95C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2CA781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5C6DECC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3F175D4D"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4E85338F"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6717C7E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效益指标（30分）</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165C875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社会效益指标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76C0E4B3"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农村癫痫患者</w:t>
            </w:r>
          </w:p>
        </w:tc>
        <w:tc>
          <w:tcPr>
            <w:tcW w:w="1560" w:type="dxa"/>
            <w:tcBorders>
              <w:top w:val="nil"/>
              <w:left w:val="nil"/>
              <w:bottom w:val="single" w:sz="4" w:space="0" w:color="auto"/>
              <w:right w:val="single" w:sz="4" w:space="0" w:color="auto"/>
            </w:tcBorders>
            <w:shd w:val="clear" w:color="auto" w:fill="auto"/>
            <w:vAlign w:val="center"/>
            <w:hideMark/>
          </w:tcPr>
          <w:p w14:paraId="6112ADE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得到规范管理</w:t>
            </w:r>
          </w:p>
        </w:tc>
        <w:tc>
          <w:tcPr>
            <w:tcW w:w="1420" w:type="dxa"/>
            <w:tcBorders>
              <w:top w:val="nil"/>
              <w:left w:val="nil"/>
              <w:bottom w:val="single" w:sz="4" w:space="0" w:color="auto"/>
              <w:right w:val="single" w:sz="4" w:space="0" w:color="auto"/>
            </w:tcBorders>
            <w:shd w:val="clear" w:color="auto" w:fill="auto"/>
            <w:vAlign w:val="center"/>
            <w:hideMark/>
          </w:tcPr>
          <w:p w14:paraId="24A6289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得到规范管理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570397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D5979C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3CA272B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293AE497" w14:textId="77777777" w:rsidTr="00EB709C">
        <w:trPr>
          <w:trHeight w:val="2689"/>
        </w:trPr>
        <w:tc>
          <w:tcPr>
            <w:tcW w:w="860" w:type="dxa"/>
            <w:vMerge/>
            <w:tcBorders>
              <w:top w:val="nil"/>
              <w:left w:val="single" w:sz="4" w:space="0" w:color="auto"/>
              <w:bottom w:val="nil"/>
              <w:right w:val="single" w:sz="4" w:space="0" w:color="auto"/>
            </w:tcBorders>
            <w:vAlign w:val="center"/>
            <w:hideMark/>
          </w:tcPr>
          <w:p w14:paraId="7E631AC0"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3B063867"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78AE9C9C"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5DBAFAAA"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严重精神障碍患者管理：患者检出率、肇事肇祸发生的情况</w:t>
            </w:r>
          </w:p>
        </w:tc>
        <w:tc>
          <w:tcPr>
            <w:tcW w:w="1560" w:type="dxa"/>
            <w:tcBorders>
              <w:top w:val="nil"/>
              <w:left w:val="nil"/>
              <w:bottom w:val="single" w:sz="4" w:space="0" w:color="auto"/>
              <w:right w:val="single" w:sz="4" w:space="0" w:color="auto"/>
            </w:tcBorders>
            <w:shd w:val="clear" w:color="auto" w:fill="auto"/>
            <w:vAlign w:val="center"/>
            <w:hideMark/>
          </w:tcPr>
          <w:p w14:paraId="692F3E7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检出率增加、肇事肇祸事件减少</w:t>
            </w:r>
          </w:p>
        </w:tc>
        <w:tc>
          <w:tcPr>
            <w:tcW w:w="1420" w:type="dxa"/>
            <w:tcBorders>
              <w:top w:val="nil"/>
              <w:left w:val="nil"/>
              <w:bottom w:val="single" w:sz="4" w:space="0" w:color="auto"/>
              <w:right w:val="single" w:sz="4" w:space="0" w:color="auto"/>
            </w:tcBorders>
            <w:shd w:val="clear" w:color="auto" w:fill="auto"/>
            <w:vAlign w:val="center"/>
            <w:hideMark/>
          </w:tcPr>
          <w:p w14:paraId="547C855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检出率未增加，未有肇事肇祸发生</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8135AB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98B82E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3</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6829DE1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辖区管理总人口数增加，患者检出率稍低于去年同期。协助镇政府督促各社区积极开展疑似严重精神障碍患者排查，积极协助公安、民政、残联和各村居做好社会面排查，对行为异常人群进行摸排工作，发现新病人及时上报；联合镇残联核查残疾人名单，组织符合诊断标准的精残、智残人员进行核实诊断。</w:t>
            </w:r>
          </w:p>
        </w:tc>
      </w:tr>
      <w:tr w:rsidR="00EB709C" w:rsidRPr="00EB709C" w14:paraId="367BAD95" w14:textId="77777777" w:rsidTr="00EB709C">
        <w:trPr>
          <w:trHeight w:val="540"/>
        </w:trPr>
        <w:tc>
          <w:tcPr>
            <w:tcW w:w="860" w:type="dxa"/>
            <w:vMerge/>
            <w:tcBorders>
              <w:top w:val="nil"/>
              <w:left w:val="single" w:sz="4" w:space="0" w:color="auto"/>
              <w:bottom w:val="nil"/>
              <w:right w:val="single" w:sz="4" w:space="0" w:color="auto"/>
            </w:tcBorders>
            <w:vAlign w:val="center"/>
            <w:hideMark/>
          </w:tcPr>
          <w:p w14:paraId="53603777"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2D3CBC6E"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0E158688"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6AD6B638"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城乡居民公共卫生差距</w:t>
            </w:r>
          </w:p>
        </w:tc>
        <w:tc>
          <w:tcPr>
            <w:tcW w:w="1560" w:type="dxa"/>
            <w:tcBorders>
              <w:top w:val="nil"/>
              <w:left w:val="nil"/>
              <w:bottom w:val="single" w:sz="4" w:space="0" w:color="auto"/>
              <w:right w:val="single" w:sz="4" w:space="0" w:color="auto"/>
            </w:tcBorders>
            <w:shd w:val="clear" w:color="auto" w:fill="auto"/>
            <w:vAlign w:val="center"/>
            <w:hideMark/>
          </w:tcPr>
          <w:p w14:paraId="4A195FA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不断缩小</w:t>
            </w:r>
          </w:p>
        </w:tc>
        <w:tc>
          <w:tcPr>
            <w:tcW w:w="1420" w:type="dxa"/>
            <w:tcBorders>
              <w:top w:val="nil"/>
              <w:left w:val="nil"/>
              <w:bottom w:val="single" w:sz="4" w:space="0" w:color="auto"/>
              <w:right w:val="single" w:sz="4" w:space="0" w:color="auto"/>
            </w:tcBorders>
            <w:shd w:val="clear" w:color="auto" w:fill="auto"/>
            <w:vAlign w:val="center"/>
            <w:hideMark/>
          </w:tcPr>
          <w:p w14:paraId="4A7682D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不断缩小</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F87879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D6A93B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0CB27D4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3EF70D9F" w14:textId="77777777" w:rsidTr="00EB709C">
        <w:trPr>
          <w:trHeight w:val="1249"/>
        </w:trPr>
        <w:tc>
          <w:tcPr>
            <w:tcW w:w="860" w:type="dxa"/>
            <w:vMerge/>
            <w:tcBorders>
              <w:top w:val="nil"/>
              <w:left w:val="single" w:sz="4" w:space="0" w:color="auto"/>
              <w:bottom w:val="nil"/>
              <w:right w:val="single" w:sz="4" w:space="0" w:color="auto"/>
            </w:tcBorders>
            <w:vAlign w:val="center"/>
            <w:hideMark/>
          </w:tcPr>
          <w:p w14:paraId="41BF02D9"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7DD10E1"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56DD5D9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可持续影响指标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055CE34C"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农村癫痫患者管理</w:t>
            </w:r>
          </w:p>
        </w:tc>
        <w:tc>
          <w:tcPr>
            <w:tcW w:w="1560" w:type="dxa"/>
            <w:tcBorders>
              <w:top w:val="nil"/>
              <w:left w:val="nil"/>
              <w:bottom w:val="single" w:sz="4" w:space="0" w:color="auto"/>
              <w:right w:val="single" w:sz="4" w:space="0" w:color="auto"/>
            </w:tcBorders>
            <w:shd w:val="clear" w:color="auto" w:fill="auto"/>
            <w:vAlign w:val="center"/>
            <w:hideMark/>
          </w:tcPr>
          <w:p w14:paraId="578881D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及时规范治疗，减少患者发作频次，减轻家庭经济负担</w:t>
            </w:r>
          </w:p>
        </w:tc>
        <w:tc>
          <w:tcPr>
            <w:tcW w:w="1420" w:type="dxa"/>
            <w:tcBorders>
              <w:top w:val="nil"/>
              <w:left w:val="nil"/>
              <w:bottom w:val="single" w:sz="4" w:space="0" w:color="auto"/>
              <w:right w:val="single" w:sz="4" w:space="0" w:color="auto"/>
            </w:tcBorders>
            <w:shd w:val="clear" w:color="auto" w:fill="auto"/>
            <w:vAlign w:val="center"/>
            <w:hideMark/>
          </w:tcPr>
          <w:p w14:paraId="2AEB28B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及时规范治疗，减少患者发作频次，减轻家庭经济负担</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A86EDF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56420F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2D52078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51A0B88B" w14:textId="77777777" w:rsidTr="00EB709C">
        <w:trPr>
          <w:trHeight w:val="1283"/>
        </w:trPr>
        <w:tc>
          <w:tcPr>
            <w:tcW w:w="860" w:type="dxa"/>
            <w:vMerge/>
            <w:tcBorders>
              <w:top w:val="nil"/>
              <w:left w:val="single" w:sz="4" w:space="0" w:color="auto"/>
              <w:bottom w:val="nil"/>
              <w:right w:val="single" w:sz="4" w:space="0" w:color="auto"/>
            </w:tcBorders>
            <w:vAlign w:val="center"/>
            <w:hideMark/>
          </w:tcPr>
          <w:p w14:paraId="26D26F38"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720184BE"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3F4E5F37"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3CA793ED"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严重精神障碍患者管理，通过筛查、护理教育、指导可以早发现病人，减少病人发生肇事肇祸，对稳定病人病情有所帮助</w:t>
            </w:r>
          </w:p>
        </w:tc>
        <w:tc>
          <w:tcPr>
            <w:tcW w:w="1560" w:type="dxa"/>
            <w:tcBorders>
              <w:top w:val="nil"/>
              <w:left w:val="nil"/>
              <w:bottom w:val="single" w:sz="4" w:space="0" w:color="auto"/>
              <w:right w:val="single" w:sz="4" w:space="0" w:color="auto"/>
            </w:tcBorders>
            <w:shd w:val="clear" w:color="auto" w:fill="auto"/>
            <w:vAlign w:val="center"/>
            <w:hideMark/>
          </w:tcPr>
          <w:p w14:paraId="03E2C7D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得到提高</w:t>
            </w:r>
          </w:p>
        </w:tc>
        <w:tc>
          <w:tcPr>
            <w:tcW w:w="1420" w:type="dxa"/>
            <w:tcBorders>
              <w:top w:val="nil"/>
              <w:left w:val="nil"/>
              <w:bottom w:val="single" w:sz="4" w:space="0" w:color="auto"/>
              <w:right w:val="single" w:sz="4" w:space="0" w:color="auto"/>
            </w:tcBorders>
            <w:shd w:val="clear" w:color="auto" w:fill="auto"/>
            <w:vAlign w:val="center"/>
            <w:hideMark/>
          </w:tcPr>
          <w:p w14:paraId="2E1A17D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得到提高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A107F0C"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5E6CC3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2234760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1F289ADC" w14:textId="77777777" w:rsidTr="00EB709C">
        <w:trPr>
          <w:trHeight w:val="503"/>
        </w:trPr>
        <w:tc>
          <w:tcPr>
            <w:tcW w:w="860" w:type="dxa"/>
            <w:vMerge/>
            <w:tcBorders>
              <w:top w:val="nil"/>
              <w:left w:val="single" w:sz="4" w:space="0" w:color="auto"/>
              <w:bottom w:val="nil"/>
              <w:right w:val="single" w:sz="4" w:space="0" w:color="auto"/>
            </w:tcBorders>
            <w:vAlign w:val="center"/>
            <w:hideMark/>
          </w:tcPr>
          <w:p w14:paraId="1DD489B6"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7DB3BD17"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single" w:sz="4" w:space="0" w:color="000000"/>
              <w:right w:val="single" w:sz="4" w:space="0" w:color="auto"/>
            </w:tcBorders>
            <w:vAlign w:val="center"/>
            <w:hideMark/>
          </w:tcPr>
          <w:p w14:paraId="736A2179"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49932467"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公共卫生服务水平</w:t>
            </w:r>
          </w:p>
        </w:tc>
        <w:tc>
          <w:tcPr>
            <w:tcW w:w="1560" w:type="dxa"/>
            <w:tcBorders>
              <w:top w:val="nil"/>
              <w:left w:val="nil"/>
              <w:bottom w:val="single" w:sz="4" w:space="0" w:color="auto"/>
              <w:right w:val="single" w:sz="4" w:space="0" w:color="auto"/>
            </w:tcBorders>
            <w:shd w:val="clear" w:color="auto" w:fill="auto"/>
            <w:vAlign w:val="center"/>
            <w:hideMark/>
          </w:tcPr>
          <w:p w14:paraId="2CE8709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不断提高</w:t>
            </w:r>
          </w:p>
        </w:tc>
        <w:tc>
          <w:tcPr>
            <w:tcW w:w="1420" w:type="dxa"/>
            <w:tcBorders>
              <w:top w:val="nil"/>
              <w:left w:val="nil"/>
              <w:bottom w:val="single" w:sz="4" w:space="0" w:color="auto"/>
              <w:right w:val="single" w:sz="4" w:space="0" w:color="auto"/>
            </w:tcBorders>
            <w:shd w:val="clear" w:color="auto" w:fill="auto"/>
            <w:vAlign w:val="center"/>
            <w:hideMark/>
          </w:tcPr>
          <w:p w14:paraId="6C341D4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不断提高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654377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7E1724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5</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6EE9ECA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517D087F" w14:textId="77777777" w:rsidTr="00EB709C">
        <w:trPr>
          <w:trHeight w:val="503"/>
        </w:trPr>
        <w:tc>
          <w:tcPr>
            <w:tcW w:w="860" w:type="dxa"/>
            <w:vMerge/>
            <w:tcBorders>
              <w:top w:val="nil"/>
              <w:left w:val="single" w:sz="4" w:space="0" w:color="auto"/>
              <w:bottom w:val="nil"/>
              <w:right w:val="single" w:sz="4" w:space="0" w:color="auto"/>
            </w:tcBorders>
            <w:vAlign w:val="center"/>
            <w:hideMark/>
          </w:tcPr>
          <w:p w14:paraId="73C9BBD1"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1D372F3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满意度指标（10分）</w:t>
            </w:r>
          </w:p>
        </w:tc>
        <w:tc>
          <w:tcPr>
            <w:tcW w:w="1580" w:type="dxa"/>
            <w:vMerge w:val="restart"/>
            <w:tcBorders>
              <w:top w:val="nil"/>
              <w:left w:val="single" w:sz="4" w:space="0" w:color="auto"/>
              <w:bottom w:val="nil"/>
              <w:right w:val="single" w:sz="4" w:space="0" w:color="auto"/>
            </w:tcBorders>
            <w:shd w:val="clear" w:color="auto" w:fill="auto"/>
            <w:vAlign w:val="center"/>
            <w:hideMark/>
          </w:tcPr>
          <w:p w14:paraId="691B5F9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服务对象满意度指标</w:t>
            </w: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5A2E30EA"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癌症早诊早治筛查者满意度</w:t>
            </w:r>
          </w:p>
        </w:tc>
        <w:tc>
          <w:tcPr>
            <w:tcW w:w="1560" w:type="dxa"/>
            <w:tcBorders>
              <w:top w:val="nil"/>
              <w:left w:val="nil"/>
              <w:bottom w:val="single" w:sz="4" w:space="0" w:color="auto"/>
              <w:right w:val="single" w:sz="4" w:space="0" w:color="auto"/>
            </w:tcBorders>
            <w:shd w:val="clear" w:color="auto" w:fill="auto"/>
            <w:vAlign w:val="center"/>
            <w:hideMark/>
          </w:tcPr>
          <w:p w14:paraId="391768C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000000" w:fill="FFFFFF"/>
            <w:vAlign w:val="center"/>
            <w:hideMark/>
          </w:tcPr>
          <w:p w14:paraId="521BB07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B4D05EB"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4E8CF8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2.5</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126F437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1C2014C3" w14:textId="77777777" w:rsidTr="00EB709C">
        <w:trPr>
          <w:trHeight w:val="503"/>
        </w:trPr>
        <w:tc>
          <w:tcPr>
            <w:tcW w:w="860" w:type="dxa"/>
            <w:vMerge/>
            <w:tcBorders>
              <w:top w:val="nil"/>
              <w:left w:val="single" w:sz="4" w:space="0" w:color="auto"/>
              <w:bottom w:val="nil"/>
              <w:right w:val="single" w:sz="4" w:space="0" w:color="auto"/>
            </w:tcBorders>
            <w:vAlign w:val="center"/>
            <w:hideMark/>
          </w:tcPr>
          <w:p w14:paraId="44BBD42B"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4C73BE7"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nil"/>
              <w:right w:val="single" w:sz="4" w:space="0" w:color="auto"/>
            </w:tcBorders>
            <w:vAlign w:val="center"/>
            <w:hideMark/>
          </w:tcPr>
          <w:p w14:paraId="1A51F54C"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553C1922"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慢阻肺高危人群筛查者满意度</w:t>
            </w:r>
          </w:p>
        </w:tc>
        <w:tc>
          <w:tcPr>
            <w:tcW w:w="1560" w:type="dxa"/>
            <w:tcBorders>
              <w:top w:val="nil"/>
              <w:left w:val="nil"/>
              <w:bottom w:val="single" w:sz="4" w:space="0" w:color="auto"/>
              <w:right w:val="single" w:sz="4" w:space="0" w:color="auto"/>
            </w:tcBorders>
            <w:shd w:val="clear" w:color="auto" w:fill="auto"/>
            <w:vAlign w:val="center"/>
            <w:hideMark/>
          </w:tcPr>
          <w:p w14:paraId="7D9D13D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000000" w:fill="FFFFFF"/>
            <w:vAlign w:val="center"/>
            <w:hideMark/>
          </w:tcPr>
          <w:p w14:paraId="0E0F7E9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37946F3"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EA379B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2.5</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40807BF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34A901CA" w14:textId="77777777" w:rsidTr="00EB709C">
        <w:trPr>
          <w:trHeight w:val="503"/>
        </w:trPr>
        <w:tc>
          <w:tcPr>
            <w:tcW w:w="860" w:type="dxa"/>
            <w:vMerge/>
            <w:tcBorders>
              <w:top w:val="nil"/>
              <w:left w:val="single" w:sz="4" w:space="0" w:color="auto"/>
              <w:bottom w:val="nil"/>
              <w:right w:val="single" w:sz="4" w:space="0" w:color="auto"/>
            </w:tcBorders>
            <w:vAlign w:val="center"/>
            <w:hideMark/>
          </w:tcPr>
          <w:p w14:paraId="15C93D82"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4494E56"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nil"/>
              <w:right w:val="single" w:sz="4" w:space="0" w:color="auto"/>
            </w:tcBorders>
            <w:vAlign w:val="center"/>
            <w:hideMark/>
          </w:tcPr>
          <w:p w14:paraId="6B4F163A"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541498DE"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农村癫痫患者满意度</w:t>
            </w:r>
          </w:p>
        </w:tc>
        <w:tc>
          <w:tcPr>
            <w:tcW w:w="1560" w:type="dxa"/>
            <w:tcBorders>
              <w:top w:val="nil"/>
              <w:left w:val="nil"/>
              <w:bottom w:val="single" w:sz="4" w:space="0" w:color="auto"/>
              <w:right w:val="single" w:sz="4" w:space="0" w:color="auto"/>
            </w:tcBorders>
            <w:shd w:val="clear" w:color="auto" w:fill="auto"/>
            <w:vAlign w:val="center"/>
            <w:hideMark/>
          </w:tcPr>
          <w:p w14:paraId="353968C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auto" w:fill="auto"/>
            <w:vAlign w:val="center"/>
            <w:hideMark/>
          </w:tcPr>
          <w:p w14:paraId="76752B8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95%</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813AB5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5A10597"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2.5</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3D605BA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19CD0591" w14:textId="77777777" w:rsidTr="00EB709C">
        <w:trPr>
          <w:trHeight w:val="503"/>
        </w:trPr>
        <w:tc>
          <w:tcPr>
            <w:tcW w:w="860" w:type="dxa"/>
            <w:vMerge/>
            <w:tcBorders>
              <w:top w:val="nil"/>
              <w:left w:val="single" w:sz="4" w:space="0" w:color="auto"/>
              <w:bottom w:val="nil"/>
              <w:right w:val="single" w:sz="4" w:space="0" w:color="auto"/>
            </w:tcBorders>
            <w:vAlign w:val="center"/>
            <w:hideMark/>
          </w:tcPr>
          <w:p w14:paraId="52B68058" w14:textId="77777777" w:rsidR="00EB709C" w:rsidRPr="00EB709C" w:rsidRDefault="00EB709C" w:rsidP="00EB70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E668144" w14:textId="77777777" w:rsidR="00EB709C" w:rsidRPr="00EB709C" w:rsidRDefault="00EB709C" w:rsidP="00EB709C">
            <w:pPr>
              <w:widowControl/>
              <w:jc w:val="left"/>
              <w:rPr>
                <w:rFonts w:ascii="宋体" w:hAnsi="宋体" w:cs="宋体"/>
                <w:color w:val="000000"/>
                <w:kern w:val="0"/>
                <w:sz w:val="18"/>
                <w:szCs w:val="18"/>
              </w:rPr>
            </w:pPr>
          </w:p>
        </w:tc>
        <w:tc>
          <w:tcPr>
            <w:tcW w:w="1580" w:type="dxa"/>
            <w:vMerge/>
            <w:tcBorders>
              <w:top w:val="nil"/>
              <w:left w:val="single" w:sz="4" w:space="0" w:color="auto"/>
              <w:bottom w:val="nil"/>
              <w:right w:val="single" w:sz="4" w:space="0" w:color="auto"/>
            </w:tcBorders>
            <w:vAlign w:val="center"/>
            <w:hideMark/>
          </w:tcPr>
          <w:p w14:paraId="7D79EA9C" w14:textId="77777777" w:rsidR="00EB709C" w:rsidRPr="00EB709C" w:rsidRDefault="00EB709C" w:rsidP="00EB709C">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492A6BDE" w14:textId="77777777" w:rsidR="00EB709C" w:rsidRPr="00EB709C" w:rsidRDefault="00EB709C" w:rsidP="00EB709C">
            <w:pPr>
              <w:widowControl/>
              <w:jc w:val="left"/>
              <w:rPr>
                <w:rFonts w:ascii="宋体" w:hAnsi="宋体" w:cs="宋体"/>
                <w:color w:val="000000"/>
                <w:kern w:val="0"/>
                <w:sz w:val="18"/>
                <w:szCs w:val="18"/>
              </w:rPr>
            </w:pPr>
            <w:r w:rsidRPr="00EB709C">
              <w:rPr>
                <w:rFonts w:ascii="宋体" w:hAnsi="宋体" w:cs="宋体" w:hint="eastAsia"/>
                <w:color w:val="000000"/>
                <w:kern w:val="0"/>
                <w:sz w:val="18"/>
                <w:szCs w:val="18"/>
              </w:rPr>
              <w:t>精神障碍</w:t>
            </w:r>
            <w:proofErr w:type="gramStart"/>
            <w:r w:rsidRPr="00EB709C">
              <w:rPr>
                <w:rFonts w:ascii="宋体" w:hAnsi="宋体" w:cs="宋体" w:hint="eastAsia"/>
                <w:color w:val="000000"/>
                <w:kern w:val="0"/>
                <w:sz w:val="18"/>
                <w:szCs w:val="18"/>
              </w:rPr>
              <w:t>患者患者</w:t>
            </w:r>
            <w:proofErr w:type="gramEnd"/>
            <w:r w:rsidRPr="00EB709C">
              <w:rPr>
                <w:rFonts w:ascii="宋体" w:hAnsi="宋体" w:cs="宋体" w:hint="eastAsia"/>
                <w:color w:val="000000"/>
                <w:kern w:val="0"/>
                <w:sz w:val="18"/>
                <w:szCs w:val="18"/>
              </w:rPr>
              <w:t>满意度</w:t>
            </w:r>
          </w:p>
        </w:tc>
        <w:tc>
          <w:tcPr>
            <w:tcW w:w="1560" w:type="dxa"/>
            <w:tcBorders>
              <w:top w:val="nil"/>
              <w:left w:val="nil"/>
              <w:bottom w:val="single" w:sz="4" w:space="0" w:color="auto"/>
              <w:right w:val="single" w:sz="4" w:space="0" w:color="auto"/>
            </w:tcBorders>
            <w:shd w:val="clear" w:color="auto" w:fill="auto"/>
            <w:vAlign w:val="center"/>
            <w:hideMark/>
          </w:tcPr>
          <w:p w14:paraId="7B78ED9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≥90%</w:t>
            </w:r>
          </w:p>
        </w:tc>
        <w:tc>
          <w:tcPr>
            <w:tcW w:w="1420" w:type="dxa"/>
            <w:tcBorders>
              <w:top w:val="nil"/>
              <w:left w:val="nil"/>
              <w:bottom w:val="single" w:sz="4" w:space="0" w:color="auto"/>
              <w:right w:val="single" w:sz="4" w:space="0" w:color="auto"/>
            </w:tcBorders>
            <w:shd w:val="clear" w:color="auto" w:fill="auto"/>
            <w:vAlign w:val="center"/>
            <w:hideMark/>
          </w:tcPr>
          <w:p w14:paraId="6940117F"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98%</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9EC2C32"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4686C0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2.5</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4506328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　</w:t>
            </w:r>
          </w:p>
        </w:tc>
      </w:tr>
      <w:tr w:rsidR="00EB709C" w:rsidRPr="00EB709C" w14:paraId="409614AD" w14:textId="77777777" w:rsidTr="00EB709C">
        <w:trPr>
          <w:trHeight w:val="315"/>
        </w:trPr>
        <w:tc>
          <w:tcPr>
            <w:tcW w:w="900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95B38B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B9B57F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14:paraId="418A5AE6"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97</w:t>
            </w:r>
          </w:p>
        </w:tc>
        <w:tc>
          <w:tcPr>
            <w:tcW w:w="26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CDFDFF" w14:textId="77777777" w:rsidR="00EB709C" w:rsidRPr="00EB709C" w:rsidRDefault="00EB709C" w:rsidP="00EB709C">
            <w:pPr>
              <w:widowControl/>
              <w:jc w:val="left"/>
              <w:rPr>
                <w:rFonts w:ascii="宋体" w:hAnsi="宋体" w:cs="宋体"/>
                <w:color w:val="000000"/>
                <w:kern w:val="0"/>
                <w:sz w:val="22"/>
                <w:szCs w:val="22"/>
              </w:rPr>
            </w:pPr>
            <w:r w:rsidRPr="00EB709C">
              <w:rPr>
                <w:rFonts w:ascii="宋体" w:hAnsi="宋体" w:cs="宋体" w:hint="eastAsia"/>
                <w:color w:val="000000"/>
                <w:kern w:val="0"/>
                <w:sz w:val="22"/>
                <w:szCs w:val="22"/>
              </w:rPr>
              <w:t xml:space="preserve">　</w:t>
            </w:r>
          </w:p>
        </w:tc>
      </w:tr>
    </w:tbl>
    <w:p w14:paraId="5ABBD06C" w14:textId="58A4000C" w:rsidR="00EB709C" w:rsidRDefault="00EB709C" w:rsidP="001826B8"/>
    <w:p w14:paraId="7476743E" w14:textId="77777777" w:rsidR="00EB709C" w:rsidRPr="00EB709C" w:rsidRDefault="00EB709C" w:rsidP="00EB709C"/>
    <w:p w14:paraId="2FF9FD4E" w14:textId="77777777" w:rsidR="00EB709C" w:rsidRPr="00EB709C" w:rsidRDefault="00EB709C" w:rsidP="00EB709C"/>
    <w:p w14:paraId="1248BC87" w14:textId="77777777" w:rsidR="00EB709C" w:rsidRPr="00EB709C" w:rsidRDefault="00EB709C" w:rsidP="00EB709C"/>
    <w:p w14:paraId="2C21C8AE" w14:textId="77777777" w:rsidR="00EB709C" w:rsidRPr="00EB709C" w:rsidRDefault="00EB709C" w:rsidP="00EB709C"/>
    <w:p w14:paraId="0A44D6CD" w14:textId="77777777" w:rsidR="00EB709C" w:rsidRPr="00EB709C" w:rsidRDefault="00EB709C" w:rsidP="00EB709C"/>
    <w:p w14:paraId="78059F65" w14:textId="77777777" w:rsidR="00EB709C" w:rsidRPr="00EB709C" w:rsidRDefault="00EB709C" w:rsidP="00EB709C"/>
    <w:p w14:paraId="2385A7DB" w14:textId="77777777" w:rsidR="00EB709C" w:rsidRPr="00EB709C" w:rsidRDefault="00EB709C" w:rsidP="00EB709C"/>
    <w:p w14:paraId="69A9CBBC" w14:textId="77777777" w:rsidR="00EB709C" w:rsidRPr="00EB709C" w:rsidRDefault="00EB709C" w:rsidP="00EB709C"/>
    <w:p w14:paraId="5A878DC9" w14:textId="77777777" w:rsidR="00EB709C" w:rsidRPr="00EB709C" w:rsidRDefault="00EB709C" w:rsidP="00EB709C"/>
    <w:p w14:paraId="35DB6E30" w14:textId="77777777" w:rsidR="00EB709C" w:rsidRPr="00EB709C" w:rsidRDefault="00EB709C" w:rsidP="00EB709C"/>
    <w:p w14:paraId="46897214" w14:textId="77777777" w:rsidR="00EB709C" w:rsidRPr="00EB709C" w:rsidRDefault="00EB709C" w:rsidP="00EB709C"/>
    <w:p w14:paraId="3131AA99" w14:textId="77777777" w:rsidR="00EB709C" w:rsidRPr="00EB709C" w:rsidRDefault="00EB709C" w:rsidP="00EB709C"/>
    <w:p w14:paraId="63751074" w14:textId="77777777" w:rsidR="00EB709C" w:rsidRPr="00EB709C" w:rsidRDefault="00EB709C" w:rsidP="00EB709C"/>
    <w:p w14:paraId="26A2A5FA" w14:textId="1D0518A5" w:rsidR="00EB709C" w:rsidRDefault="00EB709C" w:rsidP="00EB709C"/>
    <w:p w14:paraId="678F37FF" w14:textId="77777777" w:rsidR="00EB709C" w:rsidRDefault="00EB709C" w:rsidP="00EB709C"/>
    <w:tbl>
      <w:tblPr>
        <w:tblW w:w="5000" w:type="pct"/>
        <w:tblLook w:val="04A0" w:firstRow="1" w:lastRow="0" w:firstColumn="1" w:lastColumn="0" w:noHBand="0" w:noVBand="1"/>
      </w:tblPr>
      <w:tblGrid>
        <w:gridCol w:w="861"/>
        <w:gridCol w:w="2061"/>
        <w:gridCol w:w="2014"/>
        <w:gridCol w:w="1955"/>
        <w:gridCol w:w="1665"/>
        <w:gridCol w:w="1706"/>
        <w:gridCol w:w="591"/>
        <w:gridCol w:w="379"/>
        <w:gridCol w:w="526"/>
        <w:gridCol w:w="520"/>
        <w:gridCol w:w="2508"/>
      </w:tblGrid>
      <w:tr w:rsidR="00EB709C" w:rsidRPr="00EB709C" w14:paraId="52DB516E" w14:textId="77777777" w:rsidTr="0083167C">
        <w:trPr>
          <w:trHeight w:val="405"/>
        </w:trPr>
        <w:tc>
          <w:tcPr>
            <w:tcW w:w="5000" w:type="pct"/>
            <w:gridSpan w:val="11"/>
            <w:tcBorders>
              <w:top w:val="nil"/>
              <w:left w:val="nil"/>
              <w:bottom w:val="nil"/>
              <w:right w:val="nil"/>
            </w:tcBorders>
            <w:shd w:val="clear" w:color="auto" w:fill="auto"/>
            <w:vAlign w:val="center"/>
            <w:hideMark/>
          </w:tcPr>
          <w:p w14:paraId="49E4353D" w14:textId="77777777" w:rsidR="00EB709C" w:rsidRPr="00EB709C" w:rsidRDefault="00EB709C" w:rsidP="00EB709C">
            <w:pPr>
              <w:widowControl/>
              <w:jc w:val="center"/>
              <w:rPr>
                <w:rFonts w:ascii="宋体" w:hAnsi="宋体" w:cs="宋体"/>
                <w:b/>
                <w:bCs/>
                <w:color w:val="000000"/>
                <w:kern w:val="0"/>
                <w:sz w:val="32"/>
                <w:szCs w:val="32"/>
              </w:rPr>
            </w:pPr>
            <w:bookmarkStart w:id="20" w:name="RANGE!A1:N24"/>
            <w:r w:rsidRPr="00EB709C">
              <w:rPr>
                <w:rFonts w:ascii="宋体" w:hAnsi="宋体" w:cs="宋体" w:hint="eastAsia"/>
                <w:b/>
                <w:bCs/>
                <w:color w:val="000000"/>
                <w:kern w:val="0"/>
                <w:sz w:val="32"/>
                <w:szCs w:val="32"/>
              </w:rPr>
              <w:lastRenderedPageBreak/>
              <w:t>项目支出绩效自评表</w:t>
            </w:r>
            <w:bookmarkEnd w:id="20"/>
          </w:p>
        </w:tc>
      </w:tr>
      <w:tr w:rsidR="00EB709C" w:rsidRPr="00EB709C" w14:paraId="3A25C4FA" w14:textId="77777777" w:rsidTr="0083167C">
        <w:trPr>
          <w:trHeight w:val="450"/>
        </w:trPr>
        <w:tc>
          <w:tcPr>
            <w:tcW w:w="5000" w:type="pct"/>
            <w:gridSpan w:val="11"/>
            <w:tcBorders>
              <w:top w:val="nil"/>
              <w:left w:val="nil"/>
              <w:bottom w:val="nil"/>
              <w:right w:val="nil"/>
            </w:tcBorders>
            <w:shd w:val="clear" w:color="auto" w:fill="auto"/>
            <w:vAlign w:val="center"/>
            <w:hideMark/>
          </w:tcPr>
          <w:p w14:paraId="42CFD4DC" w14:textId="77777777" w:rsidR="00EB709C" w:rsidRPr="00EB709C" w:rsidRDefault="00EB709C" w:rsidP="00EB709C">
            <w:pPr>
              <w:widowControl/>
              <w:jc w:val="center"/>
              <w:rPr>
                <w:rFonts w:ascii="宋体" w:hAnsi="宋体" w:cs="宋体"/>
                <w:color w:val="000000"/>
                <w:kern w:val="0"/>
                <w:sz w:val="22"/>
                <w:szCs w:val="22"/>
              </w:rPr>
            </w:pPr>
            <w:r w:rsidRPr="00EB709C">
              <w:rPr>
                <w:rFonts w:ascii="宋体" w:hAnsi="宋体" w:cs="宋体" w:hint="eastAsia"/>
                <w:color w:val="000000"/>
                <w:kern w:val="0"/>
                <w:sz w:val="22"/>
                <w:szCs w:val="22"/>
              </w:rPr>
              <w:t>（   2024 年度）</w:t>
            </w:r>
          </w:p>
        </w:tc>
      </w:tr>
      <w:tr w:rsidR="00EB709C" w:rsidRPr="00EB709C" w14:paraId="78DD92FC" w14:textId="77777777" w:rsidTr="0083167C">
        <w:trPr>
          <w:trHeight w:val="450"/>
        </w:trPr>
        <w:tc>
          <w:tcPr>
            <w:tcW w:w="9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02887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项目名称</w:t>
            </w:r>
          </w:p>
        </w:tc>
        <w:tc>
          <w:tcPr>
            <w:tcW w:w="4012" w:type="pct"/>
            <w:gridSpan w:val="9"/>
            <w:tcBorders>
              <w:top w:val="single" w:sz="4" w:space="0" w:color="auto"/>
              <w:left w:val="nil"/>
              <w:bottom w:val="single" w:sz="4" w:space="0" w:color="auto"/>
              <w:right w:val="single" w:sz="4" w:space="0" w:color="auto"/>
            </w:tcBorders>
            <w:shd w:val="clear" w:color="auto" w:fill="auto"/>
            <w:vAlign w:val="center"/>
            <w:hideMark/>
          </w:tcPr>
          <w:p w14:paraId="3A3AB279"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卫生健康-2024年院前急救保障经费</w:t>
            </w:r>
          </w:p>
        </w:tc>
      </w:tr>
      <w:tr w:rsidR="00EB709C" w:rsidRPr="00EB709C" w14:paraId="0C00F98E" w14:textId="77777777" w:rsidTr="0083167C">
        <w:trPr>
          <w:trHeight w:val="462"/>
        </w:trPr>
        <w:tc>
          <w:tcPr>
            <w:tcW w:w="9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5CD53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主管部门</w:t>
            </w:r>
          </w:p>
        </w:tc>
        <w:tc>
          <w:tcPr>
            <w:tcW w:w="1905" w:type="pct"/>
            <w:gridSpan w:val="3"/>
            <w:tcBorders>
              <w:top w:val="single" w:sz="4" w:space="0" w:color="auto"/>
              <w:left w:val="nil"/>
              <w:bottom w:val="single" w:sz="4" w:space="0" w:color="auto"/>
              <w:right w:val="single" w:sz="4" w:space="0" w:color="auto"/>
            </w:tcBorders>
            <w:shd w:val="clear" w:color="auto" w:fill="auto"/>
            <w:vAlign w:val="center"/>
            <w:hideMark/>
          </w:tcPr>
          <w:p w14:paraId="6F6D839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北京市</w:t>
            </w:r>
            <w:proofErr w:type="gramStart"/>
            <w:r w:rsidRPr="00EB709C">
              <w:rPr>
                <w:rFonts w:ascii="宋体" w:hAnsi="宋体" w:cs="宋体" w:hint="eastAsia"/>
                <w:color w:val="000000"/>
                <w:kern w:val="0"/>
                <w:sz w:val="20"/>
                <w:szCs w:val="20"/>
              </w:rPr>
              <w:t>大兴区</w:t>
            </w:r>
            <w:proofErr w:type="gramEnd"/>
            <w:r w:rsidRPr="00EB709C">
              <w:rPr>
                <w:rFonts w:ascii="宋体" w:hAnsi="宋体" w:cs="宋体" w:hint="eastAsia"/>
                <w:color w:val="000000"/>
                <w:kern w:val="0"/>
                <w:sz w:val="20"/>
                <w:szCs w:val="20"/>
              </w:rPr>
              <w:t>旧宫镇人民政府</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575D158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实施单位</w:t>
            </w:r>
          </w:p>
        </w:tc>
        <w:tc>
          <w:tcPr>
            <w:tcW w:w="1530" w:type="pct"/>
            <w:gridSpan w:val="5"/>
            <w:tcBorders>
              <w:top w:val="single" w:sz="4" w:space="0" w:color="auto"/>
              <w:left w:val="nil"/>
              <w:bottom w:val="single" w:sz="4" w:space="0" w:color="auto"/>
              <w:right w:val="single" w:sz="4" w:space="0" w:color="auto"/>
            </w:tcBorders>
            <w:shd w:val="clear" w:color="auto" w:fill="auto"/>
            <w:vAlign w:val="center"/>
            <w:hideMark/>
          </w:tcPr>
          <w:p w14:paraId="2910FE8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北京市</w:t>
            </w:r>
            <w:proofErr w:type="gramStart"/>
            <w:r w:rsidRPr="00EB709C">
              <w:rPr>
                <w:rFonts w:ascii="宋体" w:hAnsi="宋体" w:cs="宋体" w:hint="eastAsia"/>
                <w:color w:val="000000"/>
                <w:kern w:val="0"/>
                <w:sz w:val="20"/>
                <w:szCs w:val="20"/>
              </w:rPr>
              <w:t>大兴区</w:t>
            </w:r>
            <w:proofErr w:type="gramEnd"/>
            <w:r w:rsidRPr="00EB709C">
              <w:rPr>
                <w:rFonts w:ascii="宋体" w:hAnsi="宋体" w:cs="宋体" w:hint="eastAsia"/>
                <w:color w:val="000000"/>
                <w:kern w:val="0"/>
                <w:sz w:val="20"/>
                <w:szCs w:val="20"/>
              </w:rPr>
              <w:t>旧宫医院</w:t>
            </w:r>
          </w:p>
        </w:tc>
      </w:tr>
      <w:tr w:rsidR="00EB709C" w:rsidRPr="00EB709C" w14:paraId="421470A3" w14:textId="77777777" w:rsidTr="0083167C">
        <w:trPr>
          <w:trHeight w:val="462"/>
        </w:trPr>
        <w:tc>
          <w:tcPr>
            <w:tcW w:w="9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7269C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项目负责人</w:t>
            </w:r>
          </w:p>
        </w:tc>
        <w:tc>
          <w:tcPr>
            <w:tcW w:w="1905" w:type="pct"/>
            <w:gridSpan w:val="3"/>
            <w:tcBorders>
              <w:top w:val="single" w:sz="4" w:space="0" w:color="auto"/>
              <w:left w:val="nil"/>
              <w:bottom w:val="single" w:sz="4" w:space="0" w:color="auto"/>
              <w:right w:val="single" w:sz="4" w:space="0" w:color="auto"/>
            </w:tcBorders>
            <w:shd w:val="clear" w:color="auto" w:fill="auto"/>
            <w:vAlign w:val="center"/>
            <w:hideMark/>
          </w:tcPr>
          <w:p w14:paraId="6C507258"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包国霞</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653F9A9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联系电话</w:t>
            </w:r>
          </w:p>
        </w:tc>
        <w:tc>
          <w:tcPr>
            <w:tcW w:w="1530" w:type="pct"/>
            <w:gridSpan w:val="5"/>
            <w:tcBorders>
              <w:top w:val="single" w:sz="4" w:space="0" w:color="auto"/>
              <w:left w:val="nil"/>
              <w:bottom w:val="single" w:sz="4" w:space="0" w:color="auto"/>
              <w:right w:val="single" w:sz="4" w:space="0" w:color="auto"/>
            </w:tcBorders>
            <w:shd w:val="clear" w:color="auto" w:fill="auto"/>
            <w:vAlign w:val="center"/>
            <w:hideMark/>
          </w:tcPr>
          <w:p w14:paraId="541B9AF4"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18910127698</w:t>
            </w:r>
          </w:p>
        </w:tc>
      </w:tr>
      <w:tr w:rsidR="0083167C" w:rsidRPr="00EB709C" w14:paraId="6F77609E" w14:textId="77777777" w:rsidTr="0083167C">
        <w:trPr>
          <w:trHeight w:val="462"/>
        </w:trPr>
        <w:tc>
          <w:tcPr>
            <w:tcW w:w="98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31E99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项目资金</w:t>
            </w:r>
            <w:r w:rsidRPr="00EB709C">
              <w:rPr>
                <w:rFonts w:ascii="宋体" w:hAnsi="宋体" w:cs="宋体" w:hint="eastAsia"/>
                <w:color w:val="000000"/>
                <w:kern w:val="0"/>
                <w:sz w:val="20"/>
                <w:szCs w:val="20"/>
              </w:rPr>
              <w:br/>
              <w:t>（万元）</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06DA3D0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661" w:type="pct"/>
            <w:tcBorders>
              <w:top w:val="nil"/>
              <w:left w:val="nil"/>
              <w:bottom w:val="single" w:sz="4" w:space="0" w:color="auto"/>
              <w:right w:val="single" w:sz="4" w:space="0" w:color="auto"/>
            </w:tcBorders>
            <w:shd w:val="clear" w:color="auto" w:fill="auto"/>
            <w:vAlign w:val="center"/>
            <w:hideMark/>
          </w:tcPr>
          <w:p w14:paraId="7D64688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年初预算数</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100B9A6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全年预算数</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282E34B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全年执行数</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14:paraId="0FA8E9C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分值</w:t>
            </w:r>
          </w:p>
        </w:tc>
        <w:tc>
          <w:tcPr>
            <w:tcW w:w="354" w:type="pct"/>
            <w:gridSpan w:val="2"/>
            <w:tcBorders>
              <w:top w:val="single" w:sz="4" w:space="0" w:color="auto"/>
              <w:left w:val="nil"/>
              <w:bottom w:val="single" w:sz="4" w:space="0" w:color="auto"/>
              <w:right w:val="single" w:sz="4" w:space="0" w:color="auto"/>
            </w:tcBorders>
            <w:shd w:val="clear" w:color="auto" w:fill="auto"/>
            <w:vAlign w:val="center"/>
            <w:hideMark/>
          </w:tcPr>
          <w:p w14:paraId="5E1E6CC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执行率</w:t>
            </w:r>
          </w:p>
        </w:tc>
        <w:tc>
          <w:tcPr>
            <w:tcW w:w="848" w:type="pct"/>
            <w:tcBorders>
              <w:top w:val="nil"/>
              <w:left w:val="nil"/>
              <w:bottom w:val="single" w:sz="4" w:space="0" w:color="auto"/>
              <w:right w:val="single" w:sz="4" w:space="0" w:color="auto"/>
            </w:tcBorders>
            <w:shd w:val="clear" w:color="auto" w:fill="auto"/>
            <w:vAlign w:val="center"/>
            <w:hideMark/>
          </w:tcPr>
          <w:p w14:paraId="50412D6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得分</w:t>
            </w:r>
          </w:p>
        </w:tc>
      </w:tr>
      <w:tr w:rsidR="0083167C" w:rsidRPr="00EB709C" w14:paraId="4C160E71" w14:textId="77777777" w:rsidTr="0083167C">
        <w:trPr>
          <w:trHeight w:val="462"/>
        </w:trPr>
        <w:tc>
          <w:tcPr>
            <w:tcW w:w="988" w:type="pct"/>
            <w:gridSpan w:val="2"/>
            <w:vMerge/>
            <w:tcBorders>
              <w:top w:val="single" w:sz="4" w:space="0" w:color="auto"/>
              <w:left w:val="single" w:sz="4" w:space="0" w:color="auto"/>
              <w:bottom w:val="single" w:sz="4" w:space="0" w:color="auto"/>
              <w:right w:val="single" w:sz="4" w:space="0" w:color="auto"/>
            </w:tcBorders>
            <w:vAlign w:val="center"/>
            <w:hideMark/>
          </w:tcPr>
          <w:p w14:paraId="51C280F0" w14:textId="77777777" w:rsidR="00EB709C" w:rsidRPr="00EB709C" w:rsidRDefault="00EB709C" w:rsidP="00EB709C">
            <w:pPr>
              <w:widowControl/>
              <w:jc w:val="left"/>
              <w:rPr>
                <w:rFonts w:ascii="宋体" w:hAnsi="宋体" w:cs="宋体"/>
                <w:color w:val="000000"/>
                <w:kern w:val="0"/>
                <w:sz w:val="20"/>
                <w:szCs w:val="20"/>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2DD9547A" w14:textId="77777777" w:rsidR="00EB709C" w:rsidRPr="00EB709C" w:rsidRDefault="00EB709C" w:rsidP="00EB709C">
            <w:pPr>
              <w:widowControl/>
              <w:rPr>
                <w:rFonts w:ascii="宋体" w:hAnsi="宋体" w:cs="宋体"/>
                <w:color w:val="000000"/>
                <w:kern w:val="0"/>
                <w:sz w:val="20"/>
                <w:szCs w:val="20"/>
              </w:rPr>
            </w:pPr>
            <w:r w:rsidRPr="00EB709C">
              <w:rPr>
                <w:rFonts w:ascii="宋体" w:hAnsi="宋体" w:cs="宋体" w:hint="eastAsia"/>
                <w:color w:val="000000"/>
                <w:kern w:val="0"/>
                <w:sz w:val="20"/>
                <w:szCs w:val="20"/>
              </w:rPr>
              <w:t>年度资金总额</w:t>
            </w:r>
          </w:p>
        </w:tc>
        <w:tc>
          <w:tcPr>
            <w:tcW w:w="661" w:type="pct"/>
            <w:tcBorders>
              <w:top w:val="nil"/>
              <w:left w:val="nil"/>
              <w:bottom w:val="single" w:sz="4" w:space="0" w:color="auto"/>
              <w:right w:val="single" w:sz="4" w:space="0" w:color="auto"/>
            </w:tcBorders>
            <w:shd w:val="clear" w:color="auto" w:fill="auto"/>
            <w:vAlign w:val="center"/>
            <w:hideMark/>
          </w:tcPr>
          <w:p w14:paraId="058A854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206.660000 </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2E275D58"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206.660000 </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3734B21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206.660000 </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14:paraId="7B9FF96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10分</w:t>
            </w:r>
          </w:p>
        </w:tc>
        <w:tc>
          <w:tcPr>
            <w:tcW w:w="354" w:type="pct"/>
            <w:gridSpan w:val="2"/>
            <w:tcBorders>
              <w:top w:val="single" w:sz="4" w:space="0" w:color="auto"/>
              <w:left w:val="nil"/>
              <w:bottom w:val="single" w:sz="4" w:space="0" w:color="auto"/>
              <w:right w:val="single" w:sz="4" w:space="0" w:color="auto"/>
            </w:tcBorders>
            <w:shd w:val="clear" w:color="auto" w:fill="auto"/>
            <w:vAlign w:val="center"/>
            <w:hideMark/>
          </w:tcPr>
          <w:p w14:paraId="432F222E"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100.00%</w:t>
            </w:r>
          </w:p>
        </w:tc>
        <w:tc>
          <w:tcPr>
            <w:tcW w:w="848" w:type="pct"/>
            <w:tcBorders>
              <w:top w:val="nil"/>
              <w:left w:val="nil"/>
              <w:bottom w:val="single" w:sz="4" w:space="0" w:color="auto"/>
              <w:right w:val="single" w:sz="4" w:space="0" w:color="auto"/>
            </w:tcBorders>
            <w:shd w:val="clear" w:color="auto" w:fill="auto"/>
            <w:vAlign w:val="center"/>
            <w:hideMark/>
          </w:tcPr>
          <w:p w14:paraId="023F290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 xml:space="preserve">10.00 </w:t>
            </w:r>
          </w:p>
        </w:tc>
      </w:tr>
      <w:tr w:rsidR="0083167C" w:rsidRPr="00EB709C" w14:paraId="2DBD7A4E" w14:textId="77777777" w:rsidTr="0083167C">
        <w:trPr>
          <w:trHeight w:val="462"/>
        </w:trPr>
        <w:tc>
          <w:tcPr>
            <w:tcW w:w="988" w:type="pct"/>
            <w:gridSpan w:val="2"/>
            <w:vMerge/>
            <w:tcBorders>
              <w:top w:val="single" w:sz="4" w:space="0" w:color="auto"/>
              <w:left w:val="single" w:sz="4" w:space="0" w:color="auto"/>
              <w:bottom w:val="single" w:sz="4" w:space="0" w:color="auto"/>
              <w:right w:val="single" w:sz="4" w:space="0" w:color="auto"/>
            </w:tcBorders>
            <w:vAlign w:val="center"/>
            <w:hideMark/>
          </w:tcPr>
          <w:p w14:paraId="0534EC88" w14:textId="77777777" w:rsidR="00EB709C" w:rsidRPr="00EB709C" w:rsidRDefault="00EB709C" w:rsidP="00EB709C">
            <w:pPr>
              <w:widowControl/>
              <w:jc w:val="left"/>
              <w:rPr>
                <w:rFonts w:ascii="宋体" w:hAnsi="宋体" w:cs="宋体"/>
                <w:color w:val="000000"/>
                <w:kern w:val="0"/>
                <w:sz w:val="20"/>
                <w:szCs w:val="20"/>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5A62E1F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其中：当年财政拨款</w:t>
            </w:r>
          </w:p>
        </w:tc>
        <w:tc>
          <w:tcPr>
            <w:tcW w:w="661" w:type="pct"/>
            <w:tcBorders>
              <w:top w:val="nil"/>
              <w:left w:val="nil"/>
              <w:bottom w:val="single" w:sz="4" w:space="0" w:color="auto"/>
              <w:right w:val="single" w:sz="4" w:space="0" w:color="auto"/>
            </w:tcBorders>
            <w:shd w:val="clear" w:color="auto" w:fill="auto"/>
            <w:vAlign w:val="center"/>
            <w:hideMark/>
          </w:tcPr>
          <w:p w14:paraId="1E83A24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206.660000 </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3AF5B764"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206.660000 </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7F894E3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206.660000 </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14:paraId="518B955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w:t>
            </w:r>
          </w:p>
        </w:tc>
        <w:tc>
          <w:tcPr>
            <w:tcW w:w="354" w:type="pct"/>
            <w:gridSpan w:val="2"/>
            <w:tcBorders>
              <w:top w:val="single" w:sz="4" w:space="0" w:color="auto"/>
              <w:left w:val="nil"/>
              <w:bottom w:val="single" w:sz="4" w:space="0" w:color="auto"/>
              <w:right w:val="single" w:sz="4" w:space="0" w:color="auto"/>
            </w:tcBorders>
            <w:shd w:val="clear" w:color="auto" w:fill="auto"/>
            <w:vAlign w:val="center"/>
            <w:hideMark/>
          </w:tcPr>
          <w:p w14:paraId="72ECE4F9"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100.00%</w:t>
            </w:r>
          </w:p>
        </w:tc>
        <w:tc>
          <w:tcPr>
            <w:tcW w:w="848" w:type="pct"/>
            <w:tcBorders>
              <w:top w:val="nil"/>
              <w:left w:val="nil"/>
              <w:bottom w:val="single" w:sz="4" w:space="0" w:color="auto"/>
              <w:right w:val="single" w:sz="4" w:space="0" w:color="auto"/>
            </w:tcBorders>
            <w:shd w:val="clear" w:color="auto" w:fill="auto"/>
            <w:vAlign w:val="center"/>
            <w:hideMark/>
          </w:tcPr>
          <w:p w14:paraId="0519116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83167C" w:rsidRPr="00EB709C" w14:paraId="7F0F92D2" w14:textId="77777777" w:rsidTr="0083167C">
        <w:trPr>
          <w:trHeight w:val="462"/>
        </w:trPr>
        <w:tc>
          <w:tcPr>
            <w:tcW w:w="988" w:type="pct"/>
            <w:gridSpan w:val="2"/>
            <w:vMerge/>
            <w:tcBorders>
              <w:top w:val="single" w:sz="4" w:space="0" w:color="auto"/>
              <w:left w:val="single" w:sz="4" w:space="0" w:color="auto"/>
              <w:bottom w:val="single" w:sz="4" w:space="0" w:color="auto"/>
              <w:right w:val="single" w:sz="4" w:space="0" w:color="auto"/>
            </w:tcBorders>
            <w:vAlign w:val="center"/>
            <w:hideMark/>
          </w:tcPr>
          <w:p w14:paraId="5909CCAA" w14:textId="77777777" w:rsidR="00EB709C" w:rsidRPr="00EB709C" w:rsidRDefault="00EB709C" w:rsidP="00EB709C">
            <w:pPr>
              <w:widowControl/>
              <w:jc w:val="left"/>
              <w:rPr>
                <w:rFonts w:ascii="宋体" w:hAnsi="宋体" w:cs="宋体"/>
                <w:color w:val="000000"/>
                <w:kern w:val="0"/>
                <w:sz w:val="20"/>
                <w:szCs w:val="20"/>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67FD76C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上年结转资金</w:t>
            </w:r>
          </w:p>
        </w:tc>
        <w:tc>
          <w:tcPr>
            <w:tcW w:w="661" w:type="pct"/>
            <w:tcBorders>
              <w:top w:val="nil"/>
              <w:left w:val="nil"/>
              <w:bottom w:val="single" w:sz="4" w:space="0" w:color="auto"/>
              <w:right w:val="single" w:sz="4" w:space="0" w:color="auto"/>
            </w:tcBorders>
            <w:shd w:val="clear" w:color="auto" w:fill="auto"/>
            <w:vAlign w:val="center"/>
            <w:hideMark/>
          </w:tcPr>
          <w:p w14:paraId="01C305D8"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31C3D68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4109050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14:paraId="1213D40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w:t>
            </w:r>
          </w:p>
        </w:tc>
        <w:tc>
          <w:tcPr>
            <w:tcW w:w="354" w:type="pct"/>
            <w:gridSpan w:val="2"/>
            <w:tcBorders>
              <w:top w:val="single" w:sz="4" w:space="0" w:color="auto"/>
              <w:left w:val="nil"/>
              <w:bottom w:val="single" w:sz="4" w:space="0" w:color="auto"/>
              <w:right w:val="single" w:sz="4" w:space="0" w:color="auto"/>
            </w:tcBorders>
            <w:shd w:val="clear" w:color="auto" w:fill="auto"/>
            <w:vAlign w:val="center"/>
            <w:hideMark/>
          </w:tcPr>
          <w:p w14:paraId="1DBA30F8"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0.00%</w:t>
            </w:r>
          </w:p>
        </w:tc>
        <w:tc>
          <w:tcPr>
            <w:tcW w:w="848" w:type="pct"/>
            <w:tcBorders>
              <w:top w:val="nil"/>
              <w:left w:val="nil"/>
              <w:bottom w:val="single" w:sz="4" w:space="0" w:color="auto"/>
              <w:right w:val="single" w:sz="4" w:space="0" w:color="auto"/>
            </w:tcBorders>
            <w:shd w:val="clear" w:color="auto" w:fill="auto"/>
            <w:vAlign w:val="center"/>
            <w:hideMark/>
          </w:tcPr>
          <w:p w14:paraId="0AF54974"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83167C" w:rsidRPr="00EB709C" w14:paraId="34899262" w14:textId="77777777" w:rsidTr="0083167C">
        <w:trPr>
          <w:trHeight w:val="462"/>
        </w:trPr>
        <w:tc>
          <w:tcPr>
            <w:tcW w:w="988" w:type="pct"/>
            <w:gridSpan w:val="2"/>
            <w:vMerge/>
            <w:tcBorders>
              <w:top w:val="single" w:sz="4" w:space="0" w:color="auto"/>
              <w:left w:val="single" w:sz="4" w:space="0" w:color="auto"/>
              <w:bottom w:val="single" w:sz="4" w:space="0" w:color="auto"/>
              <w:right w:val="single" w:sz="4" w:space="0" w:color="auto"/>
            </w:tcBorders>
            <w:vAlign w:val="center"/>
            <w:hideMark/>
          </w:tcPr>
          <w:p w14:paraId="13807E86" w14:textId="77777777" w:rsidR="00EB709C" w:rsidRPr="00EB709C" w:rsidRDefault="00EB709C" w:rsidP="00EB709C">
            <w:pPr>
              <w:widowControl/>
              <w:jc w:val="left"/>
              <w:rPr>
                <w:rFonts w:ascii="宋体" w:hAnsi="宋体" w:cs="宋体"/>
                <w:color w:val="000000"/>
                <w:kern w:val="0"/>
                <w:sz w:val="20"/>
                <w:szCs w:val="20"/>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382944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其他资金</w:t>
            </w:r>
          </w:p>
        </w:tc>
        <w:tc>
          <w:tcPr>
            <w:tcW w:w="661" w:type="pct"/>
            <w:tcBorders>
              <w:top w:val="nil"/>
              <w:left w:val="nil"/>
              <w:bottom w:val="single" w:sz="4" w:space="0" w:color="auto"/>
              <w:right w:val="single" w:sz="4" w:space="0" w:color="auto"/>
            </w:tcBorders>
            <w:shd w:val="clear" w:color="auto" w:fill="auto"/>
            <w:vAlign w:val="center"/>
            <w:hideMark/>
          </w:tcPr>
          <w:p w14:paraId="03801B9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64AF9D5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4032F30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14:paraId="7DA1719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w:t>
            </w:r>
          </w:p>
        </w:tc>
        <w:tc>
          <w:tcPr>
            <w:tcW w:w="354" w:type="pct"/>
            <w:gridSpan w:val="2"/>
            <w:tcBorders>
              <w:top w:val="single" w:sz="4" w:space="0" w:color="auto"/>
              <w:left w:val="nil"/>
              <w:bottom w:val="single" w:sz="4" w:space="0" w:color="auto"/>
              <w:right w:val="single" w:sz="4" w:space="0" w:color="auto"/>
            </w:tcBorders>
            <w:shd w:val="clear" w:color="auto" w:fill="auto"/>
            <w:vAlign w:val="center"/>
            <w:hideMark/>
          </w:tcPr>
          <w:p w14:paraId="35905E5D"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0.00%</w:t>
            </w:r>
          </w:p>
        </w:tc>
        <w:tc>
          <w:tcPr>
            <w:tcW w:w="848" w:type="pct"/>
            <w:tcBorders>
              <w:top w:val="nil"/>
              <w:left w:val="nil"/>
              <w:bottom w:val="single" w:sz="4" w:space="0" w:color="auto"/>
              <w:right w:val="single" w:sz="4" w:space="0" w:color="auto"/>
            </w:tcBorders>
            <w:shd w:val="clear" w:color="auto" w:fill="auto"/>
            <w:vAlign w:val="center"/>
            <w:hideMark/>
          </w:tcPr>
          <w:p w14:paraId="7E80F6D0"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83167C" w:rsidRPr="00EB709C" w14:paraId="7D3BD40C" w14:textId="77777777" w:rsidTr="0083167C">
        <w:trPr>
          <w:trHeight w:val="462"/>
        </w:trPr>
        <w:tc>
          <w:tcPr>
            <w:tcW w:w="988" w:type="pct"/>
            <w:gridSpan w:val="2"/>
            <w:vMerge/>
            <w:tcBorders>
              <w:top w:val="single" w:sz="4" w:space="0" w:color="auto"/>
              <w:left w:val="single" w:sz="4" w:space="0" w:color="auto"/>
              <w:bottom w:val="single" w:sz="4" w:space="0" w:color="auto"/>
              <w:right w:val="single" w:sz="4" w:space="0" w:color="auto"/>
            </w:tcBorders>
            <w:vAlign w:val="center"/>
            <w:hideMark/>
          </w:tcPr>
          <w:p w14:paraId="1CC18701" w14:textId="77777777" w:rsidR="00EB709C" w:rsidRPr="00EB709C" w:rsidRDefault="00EB709C" w:rsidP="00EB709C">
            <w:pPr>
              <w:widowControl/>
              <w:jc w:val="left"/>
              <w:rPr>
                <w:rFonts w:ascii="宋体" w:hAnsi="宋体" w:cs="宋体"/>
                <w:color w:val="000000"/>
                <w:kern w:val="0"/>
                <w:sz w:val="20"/>
                <w:szCs w:val="20"/>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764FD3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中央直达资金</w:t>
            </w:r>
          </w:p>
        </w:tc>
        <w:tc>
          <w:tcPr>
            <w:tcW w:w="661" w:type="pct"/>
            <w:tcBorders>
              <w:top w:val="nil"/>
              <w:left w:val="nil"/>
              <w:bottom w:val="single" w:sz="4" w:space="0" w:color="auto"/>
              <w:right w:val="single" w:sz="4" w:space="0" w:color="auto"/>
            </w:tcBorders>
            <w:shd w:val="clear" w:color="auto" w:fill="auto"/>
            <w:vAlign w:val="center"/>
            <w:hideMark/>
          </w:tcPr>
          <w:p w14:paraId="085213C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4FCC632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6F047DB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14:paraId="1A570E2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w:t>
            </w:r>
          </w:p>
        </w:tc>
        <w:tc>
          <w:tcPr>
            <w:tcW w:w="354" w:type="pct"/>
            <w:gridSpan w:val="2"/>
            <w:tcBorders>
              <w:top w:val="single" w:sz="4" w:space="0" w:color="auto"/>
              <w:left w:val="nil"/>
              <w:bottom w:val="single" w:sz="4" w:space="0" w:color="auto"/>
              <w:right w:val="single" w:sz="4" w:space="0" w:color="auto"/>
            </w:tcBorders>
            <w:shd w:val="clear" w:color="auto" w:fill="auto"/>
            <w:vAlign w:val="center"/>
            <w:hideMark/>
          </w:tcPr>
          <w:p w14:paraId="18C6A4A5"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0.00%</w:t>
            </w:r>
          </w:p>
        </w:tc>
        <w:tc>
          <w:tcPr>
            <w:tcW w:w="848" w:type="pct"/>
            <w:tcBorders>
              <w:top w:val="nil"/>
              <w:left w:val="nil"/>
              <w:bottom w:val="single" w:sz="4" w:space="0" w:color="auto"/>
              <w:right w:val="single" w:sz="4" w:space="0" w:color="auto"/>
            </w:tcBorders>
            <w:shd w:val="clear" w:color="auto" w:fill="auto"/>
            <w:vAlign w:val="center"/>
            <w:hideMark/>
          </w:tcPr>
          <w:p w14:paraId="17A70371"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w:t>
            </w:r>
          </w:p>
        </w:tc>
      </w:tr>
      <w:tr w:rsidR="00EB709C" w:rsidRPr="00EB709C" w14:paraId="2C88C769" w14:textId="77777777" w:rsidTr="0083167C">
        <w:trPr>
          <w:trHeight w:val="462"/>
        </w:trPr>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14:paraId="7B42D3E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年度</w:t>
            </w:r>
            <w:r w:rsidRPr="00EB709C">
              <w:rPr>
                <w:rFonts w:ascii="宋体" w:hAnsi="宋体" w:cs="宋体" w:hint="eastAsia"/>
                <w:color w:val="000000"/>
                <w:kern w:val="0"/>
                <w:sz w:val="20"/>
                <w:szCs w:val="20"/>
              </w:rPr>
              <w:br/>
              <w:t>总体</w:t>
            </w:r>
            <w:r w:rsidRPr="00EB709C">
              <w:rPr>
                <w:rFonts w:ascii="宋体" w:hAnsi="宋体" w:cs="宋体" w:hint="eastAsia"/>
                <w:color w:val="000000"/>
                <w:kern w:val="0"/>
                <w:sz w:val="20"/>
                <w:szCs w:val="20"/>
              </w:rPr>
              <w:br/>
              <w:t>目标</w:t>
            </w:r>
          </w:p>
        </w:tc>
        <w:tc>
          <w:tcPr>
            <w:tcW w:w="2602" w:type="pct"/>
            <w:gridSpan w:val="4"/>
            <w:tcBorders>
              <w:top w:val="single" w:sz="4" w:space="0" w:color="auto"/>
              <w:left w:val="nil"/>
              <w:bottom w:val="single" w:sz="4" w:space="0" w:color="auto"/>
              <w:right w:val="single" w:sz="4" w:space="0" w:color="auto"/>
            </w:tcBorders>
            <w:shd w:val="clear" w:color="auto" w:fill="auto"/>
            <w:vAlign w:val="center"/>
            <w:hideMark/>
          </w:tcPr>
          <w:p w14:paraId="4DC9502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预期目标</w:t>
            </w:r>
          </w:p>
        </w:tc>
        <w:tc>
          <w:tcPr>
            <w:tcW w:w="2107" w:type="pct"/>
            <w:gridSpan w:val="6"/>
            <w:tcBorders>
              <w:top w:val="single" w:sz="4" w:space="0" w:color="auto"/>
              <w:left w:val="nil"/>
              <w:bottom w:val="single" w:sz="4" w:space="0" w:color="auto"/>
              <w:right w:val="single" w:sz="4" w:space="0" w:color="auto"/>
            </w:tcBorders>
            <w:shd w:val="clear" w:color="auto" w:fill="auto"/>
            <w:vAlign w:val="center"/>
            <w:hideMark/>
          </w:tcPr>
          <w:p w14:paraId="3F153B1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实际完成情况</w:t>
            </w:r>
          </w:p>
        </w:tc>
      </w:tr>
      <w:tr w:rsidR="00EB709C" w:rsidRPr="00EB709C" w14:paraId="66EF61AA" w14:textId="77777777" w:rsidTr="0083167C">
        <w:trPr>
          <w:trHeight w:val="930"/>
        </w:trPr>
        <w:tc>
          <w:tcPr>
            <w:tcW w:w="291" w:type="pct"/>
            <w:vMerge/>
            <w:tcBorders>
              <w:top w:val="nil"/>
              <w:left w:val="single" w:sz="4" w:space="0" w:color="auto"/>
              <w:bottom w:val="single" w:sz="4" w:space="0" w:color="auto"/>
              <w:right w:val="single" w:sz="4" w:space="0" w:color="auto"/>
            </w:tcBorders>
            <w:vAlign w:val="center"/>
            <w:hideMark/>
          </w:tcPr>
          <w:p w14:paraId="1656C9C2" w14:textId="77777777" w:rsidR="00EB709C" w:rsidRPr="00EB709C" w:rsidRDefault="00EB709C" w:rsidP="00EB709C">
            <w:pPr>
              <w:widowControl/>
              <w:jc w:val="left"/>
              <w:rPr>
                <w:rFonts w:ascii="宋体" w:hAnsi="宋体" w:cs="宋体"/>
                <w:color w:val="000000"/>
                <w:kern w:val="0"/>
                <w:sz w:val="20"/>
                <w:szCs w:val="20"/>
              </w:rPr>
            </w:pPr>
          </w:p>
        </w:tc>
        <w:tc>
          <w:tcPr>
            <w:tcW w:w="2602" w:type="pct"/>
            <w:gridSpan w:val="4"/>
            <w:tcBorders>
              <w:top w:val="single" w:sz="4" w:space="0" w:color="auto"/>
              <w:left w:val="nil"/>
              <w:bottom w:val="single" w:sz="4" w:space="0" w:color="auto"/>
              <w:right w:val="single" w:sz="4" w:space="0" w:color="auto"/>
            </w:tcBorders>
            <w:shd w:val="clear" w:color="auto" w:fill="auto"/>
            <w:vAlign w:val="center"/>
            <w:hideMark/>
          </w:tcPr>
          <w:p w14:paraId="1A86DD5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为提高院前急救工作效率，保证辖区内院前急救工作正常高效运转，保障辖区居民急救需求。</w:t>
            </w:r>
          </w:p>
        </w:tc>
        <w:tc>
          <w:tcPr>
            <w:tcW w:w="2107" w:type="pct"/>
            <w:gridSpan w:val="6"/>
            <w:tcBorders>
              <w:top w:val="single" w:sz="4" w:space="0" w:color="auto"/>
              <w:left w:val="nil"/>
              <w:bottom w:val="single" w:sz="4" w:space="0" w:color="auto"/>
              <w:right w:val="single" w:sz="4" w:space="0" w:color="auto"/>
            </w:tcBorders>
            <w:shd w:val="clear" w:color="auto" w:fill="auto"/>
            <w:vAlign w:val="center"/>
            <w:hideMark/>
          </w:tcPr>
          <w:p w14:paraId="42E504A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明显提高了院前急救工作效率，保证了辖区内院前急救工作正常高效运转。</w:t>
            </w:r>
          </w:p>
        </w:tc>
      </w:tr>
      <w:tr w:rsidR="0083167C" w:rsidRPr="00EB709C" w14:paraId="0E2C5CA0" w14:textId="77777777" w:rsidTr="0083167C">
        <w:trPr>
          <w:trHeight w:val="462"/>
        </w:trPr>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14:paraId="0882940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绩效指标</w:t>
            </w:r>
          </w:p>
        </w:tc>
        <w:tc>
          <w:tcPr>
            <w:tcW w:w="697" w:type="pct"/>
            <w:vMerge w:val="restart"/>
            <w:tcBorders>
              <w:top w:val="nil"/>
              <w:left w:val="single" w:sz="4" w:space="0" w:color="auto"/>
              <w:bottom w:val="single" w:sz="4" w:space="0" w:color="auto"/>
              <w:right w:val="single" w:sz="4" w:space="0" w:color="auto"/>
            </w:tcBorders>
            <w:shd w:val="clear" w:color="auto" w:fill="auto"/>
            <w:vAlign w:val="center"/>
            <w:hideMark/>
          </w:tcPr>
          <w:p w14:paraId="1476494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一级指标</w:t>
            </w:r>
          </w:p>
        </w:tc>
        <w:tc>
          <w:tcPr>
            <w:tcW w:w="681" w:type="pct"/>
            <w:vMerge w:val="restart"/>
            <w:tcBorders>
              <w:top w:val="nil"/>
              <w:left w:val="single" w:sz="4" w:space="0" w:color="auto"/>
              <w:bottom w:val="single" w:sz="4" w:space="0" w:color="auto"/>
              <w:right w:val="single" w:sz="4" w:space="0" w:color="auto"/>
            </w:tcBorders>
            <w:shd w:val="clear" w:color="auto" w:fill="auto"/>
            <w:vAlign w:val="center"/>
            <w:hideMark/>
          </w:tcPr>
          <w:p w14:paraId="18E710F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二级指标</w:t>
            </w:r>
          </w:p>
        </w:tc>
        <w:tc>
          <w:tcPr>
            <w:tcW w:w="6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82FFE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三级指标</w:t>
            </w:r>
          </w:p>
        </w:tc>
        <w:tc>
          <w:tcPr>
            <w:tcW w:w="563" w:type="pct"/>
            <w:vMerge w:val="restart"/>
            <w:tcBorders>
              <w:top w:val="nil"/>
              <w:left w:val="single" w:sz="4" w:space="0" w:color="auto"/>
              <w:bottom w:val="single" w:sz="4" w:space="0" w:color="auto"/>
              <w:right w:val="single" w:sz="4" w:space="0" w:color="auto"/>
            </w:tcBorders>
            <w:shd w:val="clear" w:color="auto" w:fill="auto"/>
            <w:vAlign w:val="center"/>
            <w:hideMark/>
          </w:tcPr>
          <w:p w14:paraId="03A09D9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年度</w:t>
            </w:r>
            <w:r w:rsidRPr="00EB709C">
              <w:rPr>
                <w:rFonts w:ascii="宋体" w:hAnsi="宋体" w:cs="宋体" w:hint="eastAsia"/>
                <w:color w:val="000000"/>
                <w:kern w:val="0"/>
                <w:sz w:val="20"/>
                <w:szCs w:val="20"/>
              </w:rPr>
              <w:br/>
              <w:t>指标值</w:t>
            </w:r>
          </w:p>
        </w:tc>
        <w:tc>
          <w:tcPr>
            <w:tcW w:w="577" w:type="pct"/>
            <w:vMerge w:val="restart"/>
            <w:tcBorders>
              <w:top w:val="nil"/>
              <w:left w:val="single" w:sz="4" w:space="0" w:color="auto"/>
              <w:bottom w:val="single" w:sz="4" w:space="0" w:color="auto"/>
              <w:right w:val="single" w:sz="4" w:space="0" w:color="auto"/>
            </w:tcBorders>
            <w:shd w:val="clear" w:color="auto" w:fill="auto"/>
            <w:vAlign w:val="center"/>
            <w:hideMark/>
          </w:tcPr>
          <w:p w14:paraId="43CA346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实际</w:t>
            </w:r>
            <w:r w:rsidRPr="00EB709C">
              <w:rPr>
                <w:rFonts w:ascii="宋体" w:hAnsi="宋体" w:cs="宋体" w:hint="eastAsia"/>
                <w:color w:val="000000"/>
                <w:kern w:val="0"/>
                <w:sz w:val="20"/>
                <w:szCs w:val="20"/>
              </w:rPr>
              <w:br/>
              <w:t>完成值</w:t>
            </w:r>
          </w:p>
        </w:tc>
        <w:tc>
          <w:tcPr>
            <w:tcW w:w="2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49DE2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分值</w:t>
            </w:r>
          </w:p>
        </w:tc>
        <w:tc>
          <w:tcPr>
            <w:tcW w:w="30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CBD5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得分</w:t>
            </w:r>
          </w:p>
        </w:tc>
        <w:tc>
          <w:tcPr>
            <w:tcW w:w="10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57678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偏差原因分析</w:t>
            </w:r>
            <w:r w:rsidRPr="00EB709C">
              <w:rPr>
                <w:rFonts w:ascii="宋体" w:hAnsi="宋体" w:cs="宋体" w:hint="eastAsia"/>
                <w:color w:val="000000"/>
                <w:kern w:val="0"/>
                <w:sz w:val="20"/>
                <w:szCs w:val="20"/>
              </w:rPr>
              <w:br/>
              <w:t>及改进措施</w:t>
            </w:r>
          </w:p>
        </w:tc>
      </w:tr>
      <w:tr w:rsidR="0083167C" w:rsidRPr="00EB709C" w14:paraId="0FF488A1" w14:textId="77777777" w:rsidTr="0083167C">
        <w:trPr>
          <w:trHeight w:val="462"/>
        </w:trPr>
        <w:tc>
          <w:tcPr>
            <w:tcW w:w="291" w:type="pct"/>
            <w:vMerge/>
            <w:tcBorders>
              <w:top w:val="nil"/>
              <w:left w:val="single" w:sz="4" w:space="0" w:color="auto"/>
              <w:bottom w:val="single" w:sz="4" w:space="0" w:color="auto"/>
              <w:right w:val="single" w:sz="4" w:space="0" w:color="auto"/>
            </w:tcBorders>
            <w:vAlign w:val="center"/>
            <w:hideMark/>
          </w:tcPr>
          <w:p w14:paraId="56EA15C7" w14:textId="77777777" w:rsidR="00EB709C" w:rsidRPr="00EB709C" w:rsidRDefault="00EB709C" w:rsidP="00EB709C">
            <w:pPr>
              <w:widowControl/>
              <w:jc w:val="left"/>
              <w:rPr>
                <w:rFonts w:ascii="宋体" w:hAnsi="宋体" w:cs="宋体"/>
                <w:color w:val="000000"/>
                <w:kern w:val="0"/>
                <w:sz w:val="20"/>
                <w:szCs w:val="20"/>
              </w:rPr>
            </w:pPr>
          </w:p>
        </w:tc>
        <w:tc>
          <w:tcPr>
            <w:tcW w:w="697" w:type="pct"/>
            <w:vMerge/>
            <w:tcBorders>
              <w:top w:val="nil"/>
              <w:left w:val="single" w:sz="4" w:space="0" w:color="auto"/>
              <w:bottom w:val="single" w:sz="4" w:space="0" w:color="auto"/>
              <w:right w:val="single" w:sz="4" w:space="0" w:color="auto"/>
            </w:tcBorders>
            <w:vAlign w:val="center"/>
            <w:hideMark/>
          </w:tcPr>
          <w:p w14:paraId="6D526136" w14:textId="77777777" w:rsidR="00EB709C" w:rsidRPr="00EB709C" w:rsidRDefault="00EB709C" w:rsidP="00EB709C">
            <w:pPr>
              <w:widowControl/>
              <w:jc w:val="left"/>
              <w:rPr>
                <w:rFonts w:ascii="宋体" w:hAnsi="宋体" w:cs="宋体"/>
                <w:color w:val="000000"/>
                <w:kern w:val="0"/>
                <w:sz w:val="20"/>
                <w:szCs w:val="20"/>
              </w:rPr>
            </w:pPr>
          </w:p>
        </w:tc>
        <w:tc>
          <w:tcPr>
            <w:tcW w:w="681" w:type="pct"/>
            <w:vMerge/>
            <w:tcBorders>
              <w:top w:val="nil"/>
              <w:left w:val="single" w:sz="4" w:space="0" w:color="auto"/>
              <w:bottom w:val="single" w:sz="4" w:space="0" w:color="auto"/>
              <w:right w:val="single" w:sz="4" w:space="0" w:color="auto"/>
            </w:tcBorders>
            <w:vAlign w:val="center"/>
            <w:hideMark/>
          </w:tcPr>
          <w:p w14:paraId="0C68405E" w14:textId="77777777" w:rsidR="00EB709C" w:rsidRPr="00EB709C" w:rsidRDefault="00EB709C" w:rsidP="00EB709C">
            <w:pPr>
              <w:widowControl/>
              <w:jc w:val="left"/>
              <w:rPr>
                <w:rFonts w:ascii="宋体" w:hAnsi="宋体" w:cs="宋体"/>
                <w:color w:val="000000"/>
                <w:kern w:val="0"/>
                <w:sz w:val="20"/>
                <w:szCs w:val="20"/>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14:paraId="167A1145" w14:textId="77777777" w:rsidR="00EB709C" w:rsidRPr="00EB709C" w:rsidRDefault="00EB709C" w:rsidP="00EB709C">
            <w:pPr>
              <w:widowControl/>
              <w:jc w:val="left"/>
              <w:rPr>
                <w:rFonts w:ascii="宋体" w:hAnsi="宋体" w:cs="宋体"/>
                <w:color w:val="000000"/>
                <w:kern w:val="0"/>
                <w:sz w:val="20"/>
                <w:szCs w:val="20"/>
              </w:rPr>
            </w:pPr>
          </w:p>
        </w:tc>
        <w:tc>
          <w:tcPr>
            <w:tcW w:w="563" w:type="pct"/>
            <w:vMerge/>
            <w:tcBorders>
              <w:top w:val="nil"/>
              <w:left w:val="single" w:sz="4" w:space="0" w:color="auto"/>
              <w:bottom w:val="single" w:sz="4" w:space="0" w:color="auto"/>
              <w:right w:val="single" w:sz="4" w:space="0" w:color="auto"/>
            </w:tcBorders>
            <w:vAlign w:val="center"/>
            <w:hideMark/>
          </w:tcPr>
          <w:p w14:paraId="63F5439B" w14:textId="77777777" w:rsidR="00EB709C" w:rsidRPr="00EB709C" w:rsidRDefault="00EB709C" w:rsidP="00EB709C">
            <w:pPr>
              <w:widowControl/>
              <w:jc w:val="left"/>
              <w:rPr>
                <w:rFonts w:ascii="宋体" w:hAnsi="宋体" w:cs="宋体"/>
                <w:color w:val="000000"/>
                <w:kern w:val="0"/>
                <w:sz w:val="20"/>
                <w:szCs w:val="20"/>
              </w:rPr>
            </w:pPr>
          </w:p>
        </w:tc>
        <w:tc>
          <w:tcPr>
            <w:tcW w:w="577" w:type="pct"/>
            <w:vMerge/>
            <w:tcBorders>
              <w:top w:val="nil"/>
              <w:left w:val="single" w:sz="4" w:space="0" w:color="auto"/>
              <w:bottom w:val="single" w:sz="4" w:space="0" w:color="auto"/>
              <w:right w:val="single" w:sz="4" w:space="0" w:color="auto"/>
            </w:tcBorders>
            <w:vAlign w:val="center"/>
            <w:hideMark/>
          </w:tcPr>
          <w:p w14:paraId="532F6C58" w14:textId="77777777" w:rsidR="00EB709C" w:rsidRPr="00EB709C" w:rsidRDefault="00EB709C" w:rsidP="00EB709C">
            <w:pPr>
              <w:widowControl/>
              <w:jc w:val="left"/>
              <w:rPr>
                <w:rFonts w:ascii="宋体" w:hAnsi="宋体" w:cs="宋体"/>
                <w:color w:val="000000"/>
                <w:kern w:val="0"/>
                <w:sz w:val="20"/>
                <w:szCs w:val="20"/>
              </w:rPr>
            </w:pPr>
          </w:p>
        </w:tc>
        <w:tc>
          <w:tcPr>
            <w:tcW w:w="200" w:type="pct"/>
            <w:vMerge/>
            <w:tcBorders>
              <w:top w:val="single" w:sz="4" w:space="0" w:color="auto"/>
              <w:left w:val="single" w:sz="4" w:space="0" w:color="auto"/>
              <w:bottom w:val="single" w:sz="4" w:space="0" w:color="auto"/>
              <w:right w:val="single" w:sz="4" w:space="0" w:color="auto"/>
            </w:tcBorders>
            <w:vAlign w:val="center"/>
            <w:hideMark/>
          </w:tcPr>
          <w:p w14:paraId="5D5C6068" w14:textId="77777777" w:rsidR="00EB709C" w:rsidRPr="00EB709C" w:rsidRDefault="00EB709C" w:rsidP="00EB709C">
            <w:pPr>
              <w:widowControl/>
              <w:jc w:val="left"/>
              <w:rPr>
                <w:rFonts w:ascii="宋体" w:hAnsi="宋体" w:cs="宋体"/>
                <w:color w:val="000000"/>
                <w:kern w:val="0"/>
                <w:sz w:val="20"/>
                <w:szCs w:val="20"/>
              </w:rPr>
            </w:pPr>
          </w:p>
        </w:tc>
        <w:tc>
          <w:tcPr>
            <w:tcW w:w="306" w:type="pct"/>
            <w:gridSpan w:val="2"/>
            <w:vMerge/>
            <w:tcBorders>
              <w:top w:val="single" w:sz="4" w:space="0" w:color="auto"/>
              <w:left w:val="single" w:sz="4" w:space="0" w:color="auto"/>
              <w:bottom w:val="single" w:sz="4" w:space="0" w:color="auto"/>
              <w:right w:val="single" w:sz="4" w:space="0" w:color="auto"/>
            </w:tcBorders>
            <w:vAlign w:val="center"/>
            <w:hideMark/>
          </w:tcPr>
          <w:p w14:paraId="3BEB59F6" w14:textId="77777777" w:rsidR="00EB709C" w:rsidRPr="00EB709C" w:rsidRDefault="00EB709C" w:rsidP="00EB709C">
            <w:pPr>
              <w:widowControl/>
              <w:jc w:val="left"/>
              <w:rPr>
                <w:rFonts w:ascii="宋体" w:hAnsi="宋体" w:cs="宋体"/>
                <w:color w:val="000000"/>
                <w:kern w:val="0"/>
                <w:sz w:val="20"/>
                <w:szCs w:val="20"/>
              </w:rPr>
            </w:pPr>
          </w:p>
        </w:tc>
        <w:tc>
          <w:tcPr>
            <w:tcW w:w="1024" w:type="pct"/>
            <w:gridSpan w:val="2"/>
            <w:vMerge/>
            <w:tcBorders>
              <w:top w:val="single" w:sz="4" w:space="0" w:color="auto"/>
              <w:left w:val="single" w:sz="4" w:space="0" w:color="auto"/>
              <w:bottom w:val="single" w:sz="4" w:space="0" w:color="auto"/>
              <w:right w:val="single" w:sz="4" w:space="0" w:color="auto"/>
            </w:tcBorders>
            <w:vAlign w:val="center"/>
            <w:hideMark/>
          </w:tcPr>
          <w:p w14:paraId="4EE70696" w14:textId="77777777" w:rsidR="00EB709C" w:rsidRPr="00EB709C" w:rsidRDefault="00EB709C" w:rsidP="00EB709C">
            <w:pPr>
              <w:widowControl/>
              <w:jc w:val="left"/>
              <w:rPr>
                <w:rFonts w:ascii="宋体" w:hAnsi="宋体" w:cs="宋体"/>
                <w:color w:val="000000"/>
                <w:kern w:val="0"/>
                <w:sz w:val="20"/>
                <w:szCs w:val="20"/>
              </w:rPr>
            </w:pPr>
          </w:p>
        </w:tc>
      </w:tr>
      <w:tr w:rsidR="00EB709C" w:rsidRPr="00EB709C" w14:paraId="01F4A338" w14:textId="77777777" w:rsidTr="0083167C">
        <w:trPr>
          <w:trHeight w:val="1350"/>
        </w:trPr>
        <w:tc>
          <w:tcPr>
            <w:tcW w:w="291" w:type="pct"/>
            <w:vMerge/>
            <w:tcBorders>
              <w:top w:val="nil"/>
              <w:left w:val="single" w:sz="4" w:space="0" w:color="auto"/>
              <w:bottom w:val="single" w:sz="4" w:space="0" w:color="auto"/>
              <w:right w:val="single" w:sz="4" w:space="0" w:color="auto"/>
            </w:tcBorders>
            <w:vAlign w:val="center"/>
            <w:hideMark/>
          </w:tcPr>
          <w:p w14:paraId="332A3DB0" w14:textId="77777777" w:rsidR="00EB709C" w:rsidRPr="00EB709C" w:rsidRDefault="00EB709C" w:rsidP="00EB709C">
            <w:pPr>
              <w:widowControl/>
              <w:jc w:val="left"/>
              <w:rPr>
                <w:rFonts w:ascii="宋体" w:hAnsi="宋体" w:cs="宋体"/>
                <w:color w:val="000000"/>
                <w:kern w:val="0"/>
                <w:sz w:val="20"/>
                <w:szCs w:val="20"/>
              </w:rPr>
            </w:pPr>
          </w:p>
        </w:tc>
        <w:tc>
          <w:tcPr>
            <w:tcW w:w="697" w:type="pct"/>
            <w:vMerge w:val="restart"/>
            <w:tcBorders>
              <w:top w:val="nil"/>
              <w:left w:val="single" w:sz="4" w:space="0" w:color="auto"/>
              <w:bottom w:val="single" w:sz="4" w:space="0" w:color="000000"/>
              <w:right w:val="single" w:sz="4" w:space="0" w:color="auto"/>
            </w:tcBorders>
            <w:shd w:val="clear" w:color="auto" w:fill="auto"/>
            <w:vAlign w:val="center"/>
            <w:hideMark/>
          </w:tcPr>
          <w:p w14:paraId="768D616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产出指标（40分）</w:t>
            </w:r>
          </w:p>
        </w:tc>
        <w:tc>
          <w:tcPr>
            <w:tcW w:w="681" w:type="pct"/>
            <w:tcBorders>
              <w:top w:val="nil"/>
              <w:left w:val="nil"/>
              <w:bottom w:val="single" w:sz="4" w:space="0" w:color="auto"/>
              <w:right w:val="single" w:sz="4" w:space="0" w:color="auto"/>
            </w:tcBorders>
            <w:shd w:val="clear" w:color="auto" w:fill="auto"/>
            <w:vAlign w:val="center"/>
            <w:hideMark/>
          </w:tcPr>
          <w:p w14:paraId="28DF804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数量指标</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21499417"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院前急救出车车次</w:t>
            </w:r>
          </w:p>
        </w:tc>
        <w:tc>
          <w:tcPr>
            <w:tcW w:w="563" w:type="pct"/>
            <w:tcBorders>
              <w:top w:val="nil"/>
              <w:left w:val="nil"/>
              <w:bottom w:val="single" w:sz="4" w:space="0" w:color="auto"/>
              <w:right w:val="single" w:sz="4" w:space="0" w:color="auto"/>
            </w:tcBorders>
            <w:shd w:val="clear" w:color="auto" w:fill="auto"/>
            <w:vAlign w:val="center"/>
            <w:hideMark/>
          </w:tcPr>
          <w:p w14:paraId="1EC2FDD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≥3000次/年</w:t>
            </w:r>
          </w:p>
        </w:tc>
        <w:tc>
          <w:tcPr>
            <w:tcW w:w="577" w:type="pct"/>
            <w:tcBorders>
              <w:top w:val="nil"/>
              <w:left w:val="nil"/>
              <w:bottom w:val="single" w:sz="4" w:space="0" w:color="auto"/>
              <w:right w:val="single" w:sz="4" w:space="0" w:color="auto"/>
            </w:tcBorders>
            <w:shd w:val="clear" w:color="000000" w:fill="FFFFFF"/>
            <w:vAlign w:val="center"/>
            <w:hideMark/>
          </w:tcPr>
          <w:p w14:paraId="3990DF8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3183车次</w:t>
            </w:r>
          </w:p>
        </w:tc>
        <w:tc>
          <w:tcPr>
            <w:tcW w:w="200" w:type="pct"/>
            <w:tcBorders>
              <w:top w:val="single" w:sz="4" w:space="0" w:color="auto"/>
              <w:left w:val="nil"/>
              <w:bottom w:val="single" w:sz="4" w:space="0" w:color="auto"/>
              <w:right w:val="single" w:sz="4" w:space="0" w:color="auto"/>
            </w:tcBorders>
            <w:shd w:val="clear" w:color="000000" w:fill="FFFFFF"/>
            <w:vAlign w:val="center"/>
            <w:hideMark/>
          </w:tcPr>
          <w:p w14:paraId="05DBD6E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auto"/>
            </w:tcBorders>
            <w:shd w:val="clear" w:color="000000" w:fill="FFFFFF"/>
            <w:vAlign w:val="center"/>
            <w:hideMark/>
          </w:tcPr>
          <w:p w14:paraId="5DD0DAE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1024" w:type="pct"/>
            <w:gridSpan w:val="2"/>
            <w:tcBorders>
              <w:top w:val="single" w:sz="4" w:space="0" w:color="auto"/>
              <w:left w:val="nil"/>
              <w:bottom w:val="single" w:sz="4" w:space="0" w:color="auto"/>
              <w:right w:val="single" w:sz="4" w:space="0" w:color="auto"/>
            </w:tcBorders>
            <w:shd w:val="clear" w:color="000000" w:fill="FFFFFF"/>
            <w:vAlign w:val="center"/>
            <w:hideMark/>
          </w:tcPr>
          <w:p w14:paraId="306A881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83167C" w:rsidRPr="00EB709C" w14:paraId="253D8C39" w14:textId="77777777" w:rsidTr="0083167C">
        <w:trPr>
          <w:trHeight w:val="930"/>
        </w:trPr>
        <w:tc>
          <w:tcPr>
            <w:tcW w:w="291" w:type="pct"/>
            <w:vMerge/>
            <w:tcBorders>
              <w:top w:val="nil"/>
              <w:left w:val="single" w:sz="4" w:space="0" w:color="auto"/>
              <w:bottom w:val="single" w:sz="4" w:space="0" w:color="auto"/>
              <w:right w:val="single" w:sz="4" w:space="0" w:color="auto"/>
            </w:tcBorders>
            <w:vAlign w:val="center"/>
            <w:hideMark/>
          </w:tcPr>
          <w:p w14:paraId="2126574A" w14:textId="77777777" w:rsidR="00EB709C" w:rsidRPr="00EB709C" w:rsidRDefault="00EB709C" w:rsidP="00EB709C">
            <w:pPr>
              <w:widowControl/>
              <w:jc w:val="left"/>
              <w:rPr>
                <w:rFonts w:ascii="宋体" w:hAnsi="宋体" w:cs="宋体"/>
                <w:color w:val="000000"/>
                <w:kern w:val="0"/>
                <w:sz w:val="20"/>
                <w:szCs w:val="20"/>
              </w:rPr>
            </w:pPr>
          </w:p>
        </w:tc>
        <w:tc>
          <w:tcPr>
            <w:tcW w:w="697" w:type="pct"/>
            <w:vMerge/>
            <w:tcBorders>
              <w:top w:val="nil"/>
              <w:left w:val="single" w:sz="4" w:space="0" w:color="auto"/>
              <w:bottom w:val="single" w:sz="4" w:space="0" w:color="000000"/>
              <w:right w:val="single" w:sz="4" w:space="0" w:color="auto"/>
            </w:tcBorders>
            <w:vAlign w:val="center"/>
            <w:hideMark/>
          </w:tcPr>
          <w:p w14:paraId="56EF7159" w14:textId="77777777" w:rsidR="00EB709C" w:rsidRPr="00EB709C" w:rsidRDefault="00EB709C" w:rsidP="00EB709C">
            <w:pPr>
              <w:widowControl/>
              <w:jc w:val="left"/>
              <w:rPr>
                <w:rFonts w:ascii="宋体" w:hAnsi="宋体" w:cs="宋体"/>
                <w:color w:val="000000"/>
                <w:kern w:val="0"/>
                <w:sz w:val="20"/>
                <w:szCs w:val="20"/>
              </w:rPr>
            </w:pPr>
          </w:p>
        </w:tc>
        <w:tc>
          <w:tcPr>
            <w:tcW w:w="681" w:type="pct"/>
            <w:vMerge w:val="restart"/>
            <w:tcBorders>
              <w:top w:val="nil"/>
              <w:left w:val="single" w:sz="4" w:space="0" w:color="auto"/>
              <w:bottom w:val="single" w:sz="4" w:space="0" w:color="000000"/>
              <w:right w:val="single" w:sz="4" w:space="0" w:color="auto"/>
            </w:tcBorders>
            <w:shd w:val="clear" w:color="auto" w:fill="auto"/>
            <w:vAlign w:val="center"/>
            <w:hideMark/>
          </w:tcPr>
          <w:p w14:paraId="3ADC4E68"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质量指标</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30B8B4EA"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急救反应时间</w:t>
            </w:r>
          </w:p>
        </w:tc>
        <w:tc>
          <w:tcPr>
            <w:tcW w:w="563" w:type="pct"/>
            <w:tcBorders>
              <w:top w:val="nil"/>
              <w:left w:val="nil"/>
              <w:bottom w:val="single" w:sz="4" w:space="0" w:color="auto"/>
              <w:right w:val="single" w:sz="4" w:space="0" w:color="auto"/>
            </w:tcBorders>
            <w:shd w:val="clear" w:color="auto" w:fill="auto"/>
            <w:vAlign w:val="center"/>
            <w:hideMark/>
          </w:tcPr>
          <w:p w14:paraId="3901334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12分钟</w:t>
            </w:r>
          </w:p>
        </w:tc>
        <w:tc>
          <w:tcPr>
            <w:tcW w:w="577" w:type="pct"/>
            <w:tcBorders>
              <w:top w:val="nil"/>
              <w:left w:val="nil"/>
              <w:bottom w:val="single" w:sz="4" w:space="0" w:color="auto"/>
              <w:right w:val="single" w:sz="4" w:space="0" w:color="auto"/>
            </w:tcBorders>
            <w:shd w:val="clear" w:color="auto" w:fill="auto"/>
            <w:vAlign w:val="center"/>
            <w:hideMark/>
          </w:tcPr>
          <w:p w14:paraId="7E18DC18"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12分钟</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1AC0727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auto"/>
            </w:tcBorders>
            <w:shd w:val="clear" w:color="auto" w:fill="auto"/>
            <w:vAlign w:val="center"/>
            <w:hideMark/>
          </w:tcPr>
          <w:p w14:paraId="63F5034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1024" w:type="pct"/>
            <w:gridSpan w:val="2"/>
            <w:tcBorders>
              <w:top w:val="single" w:sz="4" w:space="0" w:color="auto"/>
              <w:left w:val="nil"/>
              <w:bottom w:val="single" w:sz="4" w:space="0" w:color="auto"/>
              <w:right w:val="single" w:sz="4" w:space="0" w:color="auto"/>
            </w:tcBorders>
            <w:shd w:val="clear" w:color="auto" w:fill="auto"/>
            <w:vAlign w:val="center"/>
            <w:hideMark/>
          </w:tcPr>
          <w:p w14:paraId="498C44F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388DE04C" w14:textId="77777777" w:rsidTr="0083167C">
        <w:trPr>
          <w:trHeight w:val="930"/>
        </w:trPr>
        <w:tc>
          <w:tcPr>
            <w:tcW w:w="291" w:type="pct"/>
            <w:vMerge/>
            <w:tcBorders>
              <w:top w:val="nil"/>
              <w:left w:val="single" w:sz="4" w:space="0" w:color="auto"/>
              <w:bottom w:val="single" w:sz="4" w:space="0" w:color="auto"/>
              <w:right w:val="single" w:sz="4" w:space="0" w:color="auto"/>
            </w:tcBorders>
            <w:vAlign w:val="center"/>
            <w:hideMark/>
          </w:tcPr>
          <w:p w14:paraId="453922CD" w14:textId="77777777" w:rsidR="00EB709C" w:rsidRPr="00EB709C" w:rsidRDefault="00EB709C" w:rsidP="00EB709C">
            <w:pPr>
              <w:widowControl/>
              <w:jc w:val="left"/>
              <w:rPr>
                <w:rFonts w:ascii="宋体" w:hAnsi="宋体" w:cs="宋体"/>
                <w:color w:val="000000"/>
                <w:kern w:val="0"/>
                <w:sz w:val="20"/>
                <w:szCs w:val="20"/>
              </w:rPr>
            </w:pPr>
          </w:p>
        </w:tc>
        <w:tc>
          <w:tcPr>
            <w:tcW w:w="697" w:type="pct"/>
            <w:vMerge/>
            <w:tcBorders>
              <w:top w:val="nil"/>
              <w:left w:val="single" w:sz="4" w:space="0" w:color="auto"/>
              <w:bottom w:val="single" w:sz="4" w:space="0" w:color="000000"/>
              <w:right w:val="single" w:sz="4" w:space="0" w:color="auto"/>
            </w:tcBorders>
            <w:vAlign w:val="center"/>
            <w:hideMark/>
          </w:tcPr>
          <w:p w14:paraId="3BF8DFE0" w14:textId="77777777" w:rsidR="00EB709C" w:rsidRPr="00EB709C" w:rsidRDefault="00EB709C" w:rsidP="00EB709C">
            <w:pPr>
              <w:widowControl/>
              <w:jc w:val="left"/>
              <w:rPr>
                <w:rFonts w:ascii="宋体" w:hAnsi="宋体" w:cs="宋体"/>
                <w:color w:val="000000"/>
                <w:kern w:val="0"/>
                <w:sz w:val="20"/>
                <w:szCs w:val="20"/>
              </w:rPr>
            </w:pPr>
          </w:p>
        </w:tc>
        <w:tc>
          <w:tcPr>
            <w:tcW w:w="681" w:type="pct"/>
            <w:vMerge/>
            <w:tcBorders>
              <w:top w:val="nil"/>
              <w:left w:val="single" w:sz="4" w:space="0" w:color="auto"/>
              <w:bottom w:val="single" w:sz="4" w:space="0" w:color="000000"/>
              <w:right w:val="single" w:sz="4" w:space="0" w:color="auto"/>
            </w:tcBorders>
            <w:vAlign w:val="center"/>
            <w:hideMark/>
          </w:tcPr>
          <w:p w14:paraId="55B16034" w14:textId="77777777" w:rsidR="00EB709C" w:rsidRPr="00EB709C" w:rsidRDefault="00EB709C" w:rsidP="00EB709C">
            <w:pPr>
              <w:widowControl/>
              <w:jc w:val="left"/>
              <w:rPr>
                <w:rFonts w:ascii="宋体" w:hAnsi="宋体" w:cs="宋体"/>
                <w:color w:val="000000"/>
                <w:kern w:val="0"/>
                <w:sz w:val="20"/>
                <w:szCs w:val="20"/>
              </w:rPr>
            </w:pPr>
          </w:p>
        </w:tc>
        <w:tc>
          <w:tcPr>
            <w:tcW w:w="661" w:type="pct"/>
            <w:tcBorders>
              <w:top w:val="single" w:sz="4" w:space="0" w:color="auto"/>
              <w:left w:val="nil"/>
              <w:bottom w:val="single" w:sz="4" w:space="0" w:color="auto"/>
              <w:right w:val="single" w:sz="4" w:space="0" w:color="000000"/>
            </w:tcBorders>
            <w:shd w:val="clear" w:color="auto" w:fill="auto"/>
            <w:vAlign w:val="center"/>
            <w:hideMark/>
          </w:tcPr>
          <w:p w14:paraId="10C47DD7"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呼叫满足率</w:t>
            </w:r>
          </w:p>
        </w:tc>
        <w:tc>
          <w:tcPr>
            <w:tcW w:w="563" w:type="pct"/>
            <w:tcBorders>
              <w:top w:val="nil"/>
              <w:left w:val="nil"/>
              <w:bottom w:val="single" w:sz="4" w:space="0" w:color="auto"/>
              <w:right w:val="single" w:sz="4" w:space="0" w:color="auto"/>
            </w:tcBorders>
            <w:shd w:val="clear" w:color="auto" w:fill="auto"/>
            <w:vAlign w:val="center"/>
            <w:hideMark/>
          </w:tcPr>
          <w:p w14:paraId="5D1C578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≥98%</w:t>
            </w:r>
          </w:p>
        </w:tc>
        <w:tc>
          <w:tcPr>
            <w:tcW w:w="577" w:type="pct"/>
            <w:tcBorders>
              <w:top w:val="nil"/>
              <w:left w:val="nil"/>
              <w:bottom w:val="single" w:sz="4" w:space="0" w:color="auto"/>
              <w:right w:val="single" w:sz="4" w:space="0" w:color="auto"/>
            </w:tcBorders>
            <w:shd w:val="clear" w:color="000000" w:fill="FFFFFF"/>
            <w:vAlign w:val="center"/>
            <w:hideMark/>
          </w:tcPr>
          <w:p w14:paraId="2355C4C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99%</w:t>
            </w:r>
          </w:p>
        </w:tc>
        <w:tc>
          <w:tcPr>
            <w:tcW w:w="200" w:type="pct"/>
            <w:tcBorders>
              <w:top w:val="single" w:sz="4" w:space="0" w:color="auto"/>
              <w:left w:val="nil"/>
              <w:bottom w:val="single" w:sz="4" w:space="0" w:color="auto"/>
              <w:right w:val="single" w:sz="4" w:space="0" w:color="000000"/>
            </w:tcBorders>
            <w:shd w:val="clear" w:color="auto" w:fill="auto"/>
            <w:vAlign w:val="center"/>
            <w:hideMark/>
          </w:tcPr>
          <w:p w14:paraId="2C6A1899"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000000"/>
            </w:tcBorders>
            <w:shd w:val="clear" w:color="000000" w:fill="FFFFFF"/>
            <w:vAlign w:val="center"/>
            <w:hideMark/>
          </w:tcPr>
          <w:p w14:paraId="7D3E826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1024" w:type="pct"/>
            <w:gridSpan w:val="2"/>
            <w:tcBorders>
              <w:top w:val="single" w:sz="4" w:space="0" w:color="auto"/>
              <w:left w:val="nil"/>
              <w:bottom w:val="single" w:sz="4" w:space="0" w:color="auto"/>
              <w:right w:val="single" w:sz="4" w:space="0" w:color="auto"/>
            </w:tcBorders>
            <w:shd w:val="clear" w:color="auto" w:fill="auto"/>
            <w:vAlign w:val="center"/>
            <w:hideMark/>
          </w:tcPr>
          <w:p w14:paraId="621E1EB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4E156F39" w14:textId="77777777" w:rsidTr="0083167C">
        <w:trPr>
          <w:trHeight w:val="930"/>
        </w:trPr>
        <w:tc>
          <w:tcPr>
            <w:tcW w:w="291" w:type="pct"/>
            <w:vMerge/>
            <w:tcBorders>
              <w:top w:val="nil"/>
              <w:left w:val="single" w:sz="4" w:space="0" w:color="auto"/>
              <w:bottom w:val="single" w:sz="4" w:space="0" w:color="auto"/>
              <w:right w:val="single" w:sz="4" w:space="0" w:color="auto"/>
            </w:tcBorders>
            <w:vAlign w:val="center"/>
            <w:hideMark/>
          </w:tcPr>
          <w:p w14:paraId="35E2A0D2" w14:textId="77777777" w:rsidR="00EB709C" w:rsidRPr="00EB709C" w:rsidRDefault="00EB709C" w:rsidP="00EB709C">
            <w:pPr>
              <w:widowControl/>
              <w:jc w:val="left"/>
              <w:rPr>
                <w:rFonts w:ascii="宋体" w:hAnsi="宋体" w:cs="宋体"/>
                <w:color w:val="000000"/>
                <w:kern w:val="0"/>
                <w:sz w:val="20"/>
                <w:szCs w:val="20"/>
              </w:rPr>
            </w:pPr>
          </w:p>
        </w:tc>
        <w:tc>
          <w:tcPr>
            <w:tcW w:w="697" w:type="pct"/>
            <w:vMerge/>
            <w:tcBorders>
              <w:top w:val="nil"/>
              <w:left w:val="single" w:sz="4" w:space="0" w:color="auto"/>
              <w:bottom w:val="single" w:sz="4" w:space="0" w:color="000000"/>
              <w:right w:val="single" w:sz="4" w:space="0" w:color="auto"/>
            </w:tcBorders>
            <w:vAlign w:val="center"/>
            <w:hideMark/>
          </w:tcPr>
          <w:p w14:paraId="524070A1" w14:textId="77777777" w:rsidR="00EB709C" w:rsidRPr="00EB709C" w:rsidRDefault="00EB709C" w:rsidP="00EB709C">
            <w:pPr>
              <w:widowControl/>
              <w:jc w:val="left"/>
              <w:rPr>
                <w:rFonts w:ascii="宋体" w:hAnsi="宋体" w:cs="宋体"/>
                <w:color w:val="000000"/>
                <w:kern w:val="0"/>
                <w:sz w:val="20"/>
                <w:szCs w:val="20"/>
              </w:rPr>
            </w:pPr>
          </w:p>
        </w:tc>
        <w:tc>
          <w:tcPr>
            <w:tcW w:w="681" w:type="pct"/>
            <w:tcBorders>
              <w:top w:val="nil"/>
              <w:left w:val="nil"/>
              <w:bottom w:val="single" w:sz="4" w:space="0" w:color="auto"/>
              <w:right w:val="single" w:sz="4" w:space="0" w:color="auto"/>
            </w:tcBorders>
            <w:shd w:val="clear" w:color="auto" w:fill="auto"/>
            <w:vAlign w:val="center"/>
            <w:hideMark/>
          </w:tcPr>
          <w:p w14:paraId="0D2DB04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时效指标</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2CCF3FF9"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2分钟出车率</w:t>
            </w:r>
          </w:p>
        </w:tc>
        <w:tc>
          <w:tcPr>
            <w:tcW w:w="563" w:type="pct"/>
            <w:tcBorders>
              <w:top w:val="nil"/>
              <w:left w:val="nil"/>
              <w:bottom w:val="single" w:sz="4" w:space="0" w:color="auto"/>
              <w:right w:val="single" w:sz="4" w:space="0" w:color="auto"/>
            </w:tcBorders>
            <w:shd w:val="clear" w:color="auto" w:fill="auto"/>
            <w:vAlign w:val="center"/>
            <w:hideMark/>
          </w:tcPr>
          <w:p w14:paraId="25D5FA3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≥98%</w:t>
            </w:r>
          </w:p>
        </w:tc>
        <w:tc>
          <w:tcPr>
            <w:tcW w:w="577" w:type="pct"/>
            <w:tcBorders>
              <w:top w:val="nil"/>
              <w:left w:val="nil"/>
              <w:bottom w:val="single" w:sz="4" w:space="0" w:color="auto"/>
              <w:right w:val="single" w:sz="4" w:space="0" w:color="auto"/>
            </w:tcBorders>
            <w:shd w:val="clear" w:color="auto" w:fill="auto"/>
            <w:vAlign w:val="center"/>
            <w:hideMark/>
          </w:tcPr>
          <w:p w14:paraId="1CEBEF43"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100%</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22469F6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auto"/>
            </w:tcBorders>
            <w:shd w:val="clear" w:color="000000" w:fill="FFFFFF"/>
            <w:vAlign w:val="center"/>
            <w:hideMark/>
          </w:tcPr>
          <w:p w14:paraId="0A5EFA62"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1024" w:type="pct"/>
            <w:gridSpan w:val="2"/>
            <w:tcBorders>
              <w:top w:val="single" w:sz="4" w:space="0" w:color="auto"/>
              <w:left w:val="nil"/>
              <w:bottom w:val="single" w:sz="4" w:space="0" w:color="auto"/>
              <w:right w:val="single" w:sz="4" w:space="0" w:color="auto"/>
            </w:tcBorders>
            <w:shd w:val="clear" w:color="000000" w:fill="FFFFFF"/>
            <w:vAlign w:val="center"/>
            <w:hideMark/>
          </w:tcPr>
          <w:p w14:paraId="78B836A6"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83167C" w:rsidRPr="00EB709C" w14:paraId="312EA1A1" w14:textId="77777777" w:rsidTr="0083167C">
        <w:trPr>
          <w:trHeight w:val="930"/>
        </w:trPr>
        <w:tc>
          <w:tcPr>
            <w:tcW w:w="291" w:type="pct"/>
            <w:vMerge/>
            <w:tcBorders>
              <w:top w:val="nil"/>
              <w:left w:val="single" w:sz="4" w:space="0" w:color="auto"/>
              <w:bottom w:val="single" w:sz="4" w:space="0" w:color="auto"/>
              <w:right w:val="single" w:sz="4" w:space="0" w:color="auto"/>
            </w:tcBorders>
            <w:vAlign w:val="center"/>
            <w:hideMark/>
          </w:tcPr>
          <w:p w14:paraId="2758AD5C" w14:textId="77777777" w:rsidR="00EB709C" w:rsidRPr="00EB709C" w:rsidRDefault="00EB709C" w:rsidP="00EB709C">
            <w:pPr>
              <w:widowControl/>
              <w:jc w:val="left"/>
              <w:rPr>
                <w:rFonts w:ascii="宋体" w:hAnsi="宋体" w:cs="宋体"/>
                <w:color w:val="000000"/>
                <w:kern w:val="0"/>
                <w:sz w:val="20"/>
                <w:szCs w:val="20"/>
              </w:rPr>
            </w:pPr>
          </w:p>
        </w:tc>
        <w:tc>
          <w:tcPr>
            <w:tcW w:w="697" w:type="pct"/>
            <w:tcBorders>
              <w:top w:val="nil"/>
              <w:left w:val="nil"/>
              <w:bottom w:val="single" w:sz="4" w:space="0" w:color="auto"/>
              <w:right w:val="single" w:sz="4" w:space="0" w:color="auto"/>
            </w:tcBorders>
            <w:shd w:val="clear" w:color="auto" w:fill="auto"/>
            <w:vAlign w:val="center"/>
            <w:hideMark/>
          </w:tcPr>
          <w:p w14:paraId="0FFF591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成本指标（10分）</w:t>
            </w:r>
          </w:p>
        </w:tc>
        <w:tc>
          <w:tcPr>
            <w:tcW w:w="681" w:type="pct"/>
            <w:tcBorders>
              <w:top w:val="nil"/>
              <w:left w:val="nil"/>
              <w:bottom w:val="single" w:sz="4" w:space="0" w:color="auto"/>
              <w:right w:val="single" w:sz="4" w:space="0" w:color="auto"/>
            </w:tcBorders>
            <w:shd w:val="clear" w:color="auto" w:fill="auto"/>
            <w:vAlign w:val="center"/>
            <w:hideMark/>
          </w:tcPr>
          <w:p w14:paraId="520AC4AA" w14:textId="77777777" w:rsidR="00EB709C" w:rsidRPr="00EB709C" w:rsidRDefault="00EB709C" w:rsidP="00EB709C">
            <w:pPr>
              <w:widowControl/>
              <w:jc w:val="center"/>
              <w:rPr>
                <w:rFonts w:ascii="宋体" w:hAnsi="宋体" w:cs="宋体"/>
                <w:color w:val="000000"/>
                <w:kern w:val="0"/>
                <w:sz w:val="18"/>
                <w:szCs w:val="18"/>
              </w:rPr>
            </w:pPr>
            <w:r w:rsidRPr="00EB709C">
              <w:rPr>
                <w:rFonts w:ascii="宋体" w:hAnsi="宋体" w:cs="宋体" w:hint="eastAsia"/>
                <w:color w:val="000000"/>
                <w:kern w:val="0"/>
                <w:sz w:val="18"/>
                <w:szCs w:val="18"/>
              </w:rPr>
              <w:t>经济成本指标</w:t>
            </w:r>
          </w:p>
        </w:tc>
        <w:tc>
          <w:tcPr>
            <w:tcW w:w="661" w:type="pct"/>
            <w:tcBorders>
              <w:top w:val="single" w:sz="4" w:space="0" w:color="auto"/>
              <w:left w:val="nil"/>
              <w:bottom w:val="single" w:sz="4" w:space="0" w:color="auto"/>
              <w:right w:val="single" w:sz="4" w:space="0" w:color="000000"/>
            </w:tcBorders>
            <w:shd w:val="clear" w:color="auto" w:fill="auto"/>
            <w:vAlign w:val="center"/>
            <w:hideMark/>
          </w:tcPr>
          <w:p w14:paraId="022795C3"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项目预算控制数</w:t>
            </w:r>
          </w:p>
        </w:tc>
        <w:tc>
          <w:tcPr>
            <w:tcW w:w="563" w:type="pct"/>
            <w:tcBorders>
              <w:top w:val="nil"/>
              <w:left w:val="nil"/>
              <w:bottom w:val="single" w:sz="4" w:space="0" w:color="auto"/>
              <w:right w:val="single" w:sz="4" w:space="0" w:color="auto"/>
            </w:tcBorders>
            <w:shd w:val="clear" w:color="auto" w:fill="auto"/>
            <w:vAlign w:val="center"/>
            <w:hideMark/>
          </w:tcPr>
          <w:p w14:paraId="43A911D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≤206.66万元</w:t>
            </w:r>
          </w:p>
        </w:tc>
        <w:tc>
          <w:tcPr>
            <w:tcW w:w="577" w:type="pct"/>
            <w:tcBorders>
              <w:top w:val="nil"/>
              <w:left w:val="nil"/>
              <w:bottom w:val="single" w:sz="4" w:space="0" w:color="auto"/>
              <w:right w:val="single" w:sz="4" w:space="0" w:color="auto"/>
            </w:tcBorders>
            <w:shd w:val="clear" w:color="auto" w:fill="auto"/>
            <w:vAlign w:val="center"/>
            <w:hideMark/>
          </w:tcPr>
          <w:p w14:paraId="481D265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206.66万元</w:t>
            </w:r>
          </w:p>
        </w:tc>
        <w:tc>
          <w:tcPr>
            <w:tcW w:w="200" w:type="pct"/>
            <w:tcBorders>
              <w:top w:val="single" w:sz="4" w:space="0" w:color="auto"/>
              <w:left w:val="nil"/>
              <w:bottom w:val="single" w:sz="4" w:space="0" w:color="auto"/>
              <w:right w:val="single" w:sz="4" w:space="0" w:color="000000"/>
            </w:tcBorders>
            <w:shd w:val="clear" w:color="auto" w:fill="auto"/>
            <w:vAlign w:val="center"/>
            <w:hideMark/>
          </w:tcPr>
          <w:p w14:paraId="2154B6E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000000"/>
            </w:tcBorders>
            <w:shd w:val="clear" w:color="auto" w:fill="auto"/>
            <w:vAlign w:val="center"/>
            <w:hideMark/>
          </w:tcPr>
          <w:p w14:paraId="49FA0AA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1024" w:type="pct"/>
            <w:gridSpan w:val="2"/>
            <w:tcBorders>
              <w:top w:val="single" w:sz="4" w:space="0" w:color="auto"/>
              <w:left w:val="nil"/>
              <w:bottom w:val="single" w:sz="4" w:space="0" w:color="auto"/>
              <w:right w:val="single" w:sz="4" w:space="0" w:color="000000"/>
            </w:tcBorders>
            <w:shd w:val="clear" w:color="auto" w:fill="auto"/>
            <w:vAlign w:val="center"/>
            <w:hideMark/>
          </w:tcPr>
          <w:p w14:paraId="18773B6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83167C" w:rsidRPr="00EB709C" w14:paraId="385363EC" w14:textId="77777777" w:rsidTr="0083167C">
        <w:trPr>
          <w:trHeight w:val="930"/>
        </w:trPr>
        <w:tc>
          <w:tcPr>
            <w:tcW w:w="291" w:type="pct"/>
            <w:vMerge/>
            <w:tcBorders>
              <w:top w:val="nil"/>
              <w:left w:val="single" w:sz="4" w:space="0" w:color="auto"/>
              <w:bottom w:val="single" w:sz="4" w:space="0" w:color="auto"/>
              <w:right w:val="single" w:sz="4" w:space="0" w:color="auto"/>
            </w:tcBorders>
            <w:vAlign w:val="center"/>
            <w:hideMark/>
          </w:tcPr>
          <w:p w14:paraId="64FB74B4" w14:textId="77777777" w:rsidR="00EB709C" w:rsidRPr="00EB709C" w:rsidRDefault="00EB709C" w:rsidP="00EB709C">
            <w:pPr>
              <w:widowControl/>
              <w:jc w:val="left"/>
              <w:rPr>
                <w:rFonts w:ascii="宋体" w:hAnsi="宋体" w:cs="宋体"/>
                <w:color w:val="000000"/>
                <w:kern w:val="0"/>
                <w:sz w:val="20"/>
                <w:szCs w:val="20"/>
              </w:rPr>
            </w:pPr>
          </w:p>
        </w:tc>
        <w:tc>
          <w:tcPr>
            <w:tcW w:w="697" w:type="pct"/>
            <w:vMerge w:val="restart"/>
            <w:tcBorders>
              <w:top w:val="nil"/>
              <w:left w:val="single" w:sz="4" w:space="0" w:color="auto"/>
              <w:bottom w:val="single" w:sz="4" w:space="0" w:color="auto"/>
              <w:right w:val="single" w:sz="4" w:space="0" w:color="auto"/>
            </w:tcBorders>
            <w:shd w:val="clear" w:color="auto" w:fill="auto"/>
            <w:vAlign w:val="center"/>
            <w:hideMark/>
          </w:tcPr>
          <w:p w14:paraId="1DB907B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效益指标（30分）</w:t>
            </w:r>
          </w:p>
        </w:tc>
        <w:tc>
          <w:tcPr>
            <w:tcW w:w="681" w:type="pct"/>
            <w:tcBorders>
              <w:top w:val="nil"/>
              <w:left w:val="nil"/>
              <w:bottom w:val="single" w:sz="4" w:space="0" w:color="auto"/>
              <w:right w:val="single" w:sz="4" w:space="0" w:color="auto"/>
            </w:tcBorders>
            <w:shd w:val="clear" w:color="auto" w:fill="auto"/>
            <w:vAlign w:val="center"/>
            <w:hideMark/>
          </w:tcPr>
          <w:p w14:paraId="5E69C7A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社会效益指标</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1B1D3926"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辖区居民急性疾病救治</w:t>
            </w:r>
          </w:p>
        </w:tc>
        <w:tc>
          <w:tcPr>
            <w:tcW w:w="563" w:type="pct"/>
            <w:tcBorders>
              <w:top w:val="nil"/>
              <w:left w:val="nil"/>
              <w:bottom w:val="single" w:sz="4" w:space="0" w:color="auto"/>
              <w:right w:val="single" w:sz="4" w:space="0" w:color="auto"/>
            </w:tcBorders>
            <w:shd w:val="clear" w:color="auto" w:fill="auto"/>
            <w:vAlign w:val="center"/>
            <w:hideMark/>
          </w:tcPr>
          <w:p w14:paraId="4B26145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及时得到救治</w:t>
            </w:r>
          </w:p>
        </w:tc>
        <w:tc>
          <w:tcPr>
            <w:tcW w:w="577" w:type="pct"/>
            <w:tcBorders>
              <w:top w:val="nil"/>
              <w:left w:val="nil"/>
              <w:bottom w:val="single" w:sz="4" w:space="0" w:color="auto"/>
              <w:right w:val="single" w:sz="4" w:space="0" w:color="auto"/>
            </w:tcBorders>
            <w:shd w:val="clear" w:color="auto" w:fill="auto"/>
            <w:vAlign w:val="center"/>
            <w:hideMark/>
          </w:tcPr>
          <w:p w14:paraId="0EE7F80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及时得到救治</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7423AA0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15</w:t>
            </w:r>
          </w:p>
        </w:tc>
        <w:tc>
          <w:tcPr>
            <w:tcW w:w="306" w:type="pct"/>
            <w:gridSpan w:val="2"/>
            <w:tcBorders>
              <w:top w:val="single" w:sz="4" w:space="0" w:color="auto"/>
              <w:left w:val="nil"/>
              <w:bottom w:val="single" w:sz="4" w:space="0" w:color="auto"/>
              <w:right w:val="single" w:sz="4" w:space="0" w:color="auto"/>
            </w:tcBorders>
            <w:shd w:val="clear" w:color="auto" w:fill="auto"/>
            <w:vAlign w:val="center"/>
            <w:hideMark/>
          </w:tcPr>
          <w:p w14:paraId="173F3EFE"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15</w:t>
            </w:r>
          </w:p>
        </w:tc>
        <w:tc>
          <w:tcPr>
            <w:tcW w:w="1024" w:type="pct"/>
            <w:gridSpan w:val="2"/>
            <w:tcBorders>
              <w:top w:val="single" w:sz="4" w:space="0" w:color="auto"/>
              <w:left w:val="nil"/>
              <w:bottom w:val="single" w:sz="4" w:space="0" w:color="auto"/>
              <w:right w:val="single" w:sz="4" w:space="0" w:color="auto"/>
            </w:tcBorders>
            <w:shd w:val="clear" w:color="auto" w:fill="auto"/>
            <w:vAlign w:val="center"/>
            <w:hideMark/>
          </w:tcPr>
          <w:p w14:paraId="7060456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83167C" w:rsidRPr="00EB709C" w14:paraId="1B8FCFB4" w14:textId="77777777" w:rsidTr="0083167C">
        <w:trPr>
          <w:trHeight w:val="930"/>
        </w:trPr>
        <w:tc>
          <w:tcPr>
            <w:tcW w:w="291" w:type="pct"/>
            <w:vMerge/>
            <w:tcBorders>
              <w:top w:val="nil"/>
              <w:left w:val="single" w:sz="4" w:space="0" w:color="auto"/>
              <w:bottom w:val="single" w:sz="4" w:space="0" w:color="auto"/>
              <w:right w:val="single" w:sz="4" w:space="0" w:color="auto"/>
            </w:tcBorders>
            <w:vAlign w:val="center"/>
            <w:hideMark/>
          </w:tcPr>
          <w:p w14:paraId="722D36F6" w14:textId="77777777" w:rsidR="00EB709C" w:rsidRPr="00EB709C" w:rsidRDefault="00EB709C" w:rsidP="00EB709C">
            <w:pPr>
              <w:widowControl/>
              <w:jc w:val="left"/>
              <w:rPr>
                <w:rFonts w:ascii="宋体" w:hAnsi="宋体" w:cs="宋体"/>
                <w:color w:val="000000"/>
                <w:kern w:val="0"/>
                <w:sz w:val="20"/>
                <w:szCs w:val="20"/>
              </w:rPr>
            </w:pPr>
          </w:p>
        </w:tc>
        <w:tc>
          <w:tcPr>
            <w:tcW w:w="697" w:type="pct"/>
            <w:vMerge/>
            <w:tcBorders>
              <w:top w:val="nil"/>
              <w:left w:val="single" w:sz="4" w:space="0" w:color="auto"/>
              <w:bottom w:val="single" w:sz="4" w:space="0" w:color="auto"/>
              <w:right w:val="single" w:sz="4" w:space="0" w:color="auto"/>
            </w:tcBorders>
            <w:vAlign w:val="center"/>
            <w:hideMark/>
          </w:tcPr>
          <w:p w14:paraId="4BA28097" w14:textId="77777777" w:rsidR="00EB709C" w:rsidRPr="00EB709C" w:rsidRDefault="00EB709C" w:rsidP="00EB709C">
            <w:pPr>
              <w:widowControl/>
              <w:jc w:val="left"/>
              <w:rPr>
                <w:rFonts w:ascii="宋体" w:hAnsi="宋体" w:cs="宋体"/>
                <w:color w:val="000000"/>
                <w:kern w:val="0"/>
                <w:sz w:val="20"/>
                <w:szCs w:val="20"/>
              </w:rPr>
            </w:pPr>
          </w:p>
        </w:tc>
        <w:tc>
          <w:tcPr>
            <w:tcW w:w="681" w:type="pct"/>
            <w:tcBorders>
              <w:top w:val="nil"/>
              <w:left w:val="nil"/>
              <w:bottom w:val="single" w:sz="4" w:space="0" w:color="auto"/>
              <w:right w:val="single" w:sz="4" w:space="0" w:color="auto"/>
            </w:tcBorders>
            <w:shd w:val="clear" w:color="auto" w:fill="auto"/>
            <w:vAlign w:val="center"/>
            <w:hideMark/>
          </w:tcPr>
          <w:p w14:paraId="342BF90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可持续影响指标</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15FE132F"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院前急救质量与效率</w:t>
            </w:r>
          </w:p>
        </w:tc>
        <w:tc>
          <w:tcPr>
            <w:tcW w:w="563" w:type="pct"/>
            <w:tcBorders>
              <w:top w:val="nil"/>
              <w:left w:val="nil"/>
              <w:bottom w:val="single" w:sz="4" w:space="0" w:color="auto"/>
              <w:right w:val="single" w:sz="4" w:space="0" w:color="auto"/>
            </w:tcBorders>
            <w:shd w:val="clear" w:color="auto" w:fill="auto"/>
            <w:vAlign w:val="center"/>
            <w:hideMark/>
          </w:tcPr>
          <w:p w14:paraId="4F32B309"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逐步提高</w:t>
            </w:r>
          </w:p>
        </w:tc>
        <w:tc>
          <w:tcPr>
            <w:tcW w:w="577" w:type="pct"/>
            <w:tcBorders>
              <w:top w:val="nil"/>
              <w:left w:val="nil"/>
              <w:bottom w:val="single" w:sz="4" w:space="0" w:color="auto"/>
              <w:right w:val="single" w:sz="4" w:space="0" w:color="auto"/>
            </w:tcBorders>
            <w:shd w:val="clear" w:color="auto" w:fill="auto"/>
            <w:vAlign w:val="center"/>
            <w:hideMark/>
          </w:tcPr>
          <w:p w14:paraId="670B4C9D"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持续提高</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378715E7"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15</w:t>
            </w:r>
          </w:p>
        </w:tc>
        <w:tc>
          <w:tcPr>
            <w:tcW w:w="306" w:type="pct"/>
            <w:gridSpan w:val="2"/>
            <w:tcBorders>
              <w:top w:val="single" w:sz="4" w:space="0" w:color="auto"/>
              <w:left w:val="nil"/>
              <w:bottom w:val="single" w:sz="4" w:space="0" w:color="auto"/>
              <w:right w:val="single" w:sz="4" w:space="0" w:color="auto"/>
            </w:tcBorders>
            <w:shd w:val="clear" w:color="auto" w:fill="auto"/>
            <w:vAlign w:val="center"/>
            <w:hideMark/>
          </w:tcPr>
          <w:p w14:paraId="546003D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15</w:t>
            </w:r>
          </w:p>
        </w:tc>
        <w:tc>
          <w:tcPr>
            <w:tcW w:w="1024" w:type="pct"/>
            <w:gridSpan w:val="2"/>
            <w:tcBorders>
              <w:top w:val="single" w:sz="4" w:space="0" w:color="auto"/>
              <w:left w:val="nil"/>
              <w:bottom w:val="single" w:sz="4" w:space="0" w:color="auto"/>
              <w:right w:val="single" w:sz="4" w:space="0" w:color="auto"/>
            </w:tcBorders>
            <w:shd w:val="clear" w:color="auto" w:fill="auto"/>
            <w:vAlign w:val="center"/>
            <w:hideMark/>
          </w:tcPr>
          <w:p w14:paraId="0280A03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83167C" w:rsidRPr="00EB709C" w14:paraId="45168646" w14:textId="77777777" w:rsidTr="0083167C">
        <w:trPr>
          <w:trHeight w:val="930"/>
        </w:trPr>
        <w:tc>
          <w:tcPr>
            <w:tcW w:w="291" w:type="pct"/>
            <w:vMerge/>
            <w:tcBorders>
              <w:top w:val="nil"/>
              <w:left w:val="single" w:sz="4" w:space="0" w:color="auto"/>
              <w:bottom w:val="single" w:sz="4" w:space="0" w:color="auto"/>
              <w:right w:val="single" w:sz="4" w:space="0" w:color="auto"/>
            </w:tcBorders>
            <w:vAlign w:val="center"/>
            <w:hideMark/>
          </w:tcPr>
          <w:p w14:paraId="771FDED1" w14:textId="77777777" w:rsidR="00EB709C" w:rsidRPr="00EB709C" w:rsidRDefault="00EB709C" w:rsidP="00EB709C">
            <w:pPr>
              <w:widowControl/>
              <w:jc w:val="left"/>
              <w:rPr>
                <w:rFonts w:ascii="宋体" w:hAnsi="宋体" w:cs="宋体"/>
                <w:color w:val="000000"/>
                <w:kern w:val="0"/>
                <w:sz w:val="20"/>
                <w:szCs w:val="20"/>
              </w:rPr>
            </w:pPr>
          </w:p>
        </w:tc>
        <w:tc>
          <w:tcPr>
            <w:tcW w:w="697" w:type="pct"/>
            <w:tcBorders>
              <w:top w:val="nil"/>
              <w:left w:val="nil"/>
              <w:bottom w:val="single" w:sz="4" w:space="0" w:color="auto"/>
              <w:right w:val="single" w:sz="4" w:space="0" w:color="auto"/>
            </w:tcBorders>
            <w:shd w:val="clear" w:color="auto" w:fill="auto"/>
            <w:vAlign w:val="center"/>
            <w:hideMark/>
          </w:tcPr>
          <w:p w14:paraId="1CB3F223"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满意度指标（10分）</w:t>
            </w:r>
          </w:p>
        </w:tc>
        <w:tc>
          <w:tcPr>
            <w:tcW w:w="681" w:type="pct"/>
            <w:tcBorders>
              <w:top w:val="nil"/>
              <w:left w:val="nil"/>
              <w:bottom w:val="single" w:sz="4" w:space="0" w:color="auto"/>
              <w:right w:val="single" w:sz="4" w:space="0" w:color="auto"/>
            </w:tcBorders>
            <w:shd w:val="clear" w:color="auto" w:fill="auto"/>
            <w:vAlign w:val="center"/>
            <w:hideMark/>
          </w:tcPr>
          <w:p w14:paraId="3E5CE61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服务对象满意度指标</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0CF38468" w14:textId="77777777" w:rsidR="00EB709C" w:rsidRPr="00EB709C" w:rsidRDefault="00EB709C" w:rsidP="00EB709C">
            <w:pPr>
              <w:widowControl/>
              <w:jc w:val="left"/>
              <w:rPr>
                <w:rFonts w:ascii="宋体" w:hAnsi="宋体" w:cs="宋体"/>
                <w:color w:val="000000"/>
                <w:kern w:val="0"/>
                <w:sz w:val="20"/>
                <w:szCs w:val="20"/>
              </w:rPr>
            </w:pPr>
            <w:r w:rsidRPr="00EB709C">
              <w:rPr>
                <w:rFonts w:ascii="宋体" w:hAnsi="宋体" w:cs="宋体" w:hint="eastAsia"/>
                <w:color w:val="000000"/>
                <w:kern w:val="0"/>
                <w:sz w:val="20"/>
                <w:szCs w:val="20"/>
              </w:rPr>
              <w:t>急救患者服务满意率</w:t>
            </w:r>
          </w:p>
        </w:tc>
        <w:tc>
          <w:tcPr>
            <w:tcW w:w="563" w:type="pct"/>
            <w:tcBorders>
              <w:top w:val="nil"/>
              <w:left w:val="nil"/>
              <w:bottom w:val="single" w:sz="4" w:space="0" w:color="auto"/>
              <w:right w:val="single" w:sz="4" w:space="0" w:color="auto"/>
            </w:tcBorders>
            <w:shd w:val="clear" w:color="auto" w:fill="auto"/>
            <w:vAlign w:val="center"/>
            <w:hideMark/>
          </w:tcPr>
          <w:p w14:paraId="752B35E9"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≥98%</w:t>
            </w:r>
          </w:p>
        </w:tc>
        <w:tc>
          <w:tcPr>
            <w:tcW w:w="577" w:type="pct"/>
            <w:tcBorders>
              <w:top w:val="nil"/>
              <w:left w:val="nil"/>
              <w:bottom w:val="single" w:sz="4" w:space="0" w:color="auto"/>
              <w:right w:val="single" w:sz="4" w:space="0" w:color="auto"/>
            </w:tcBorders>
            <w:shd w:val="clear" w:color="auto" w:fill="auto"/>
            <w:vAlign w:val="center"/>
            <w:hideMark/>
          </w:tcPr>
          <w:p w14:paraId="15C02B53"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98%</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084AD66A"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306" w:type="pct"/>
            <w:gridSpan w:val="2"/>
            <w:tcBorders>
              <w:top w:val="single" w:sz="4" w:space="0" w:color="auto"/>
              <w:left w:val="nil"/>
              <w:bottom w:val="single" w:sz="4" w:space="0" w:color="auto"/>
              <w:right w:val="single" w:sz="4" w:space="0" w:color="auto"/>
            </w:tcBorders>
            <w:shd w:val="clear" w:color="auto" w:fill="auto"/>
            <w:vAlign w:val="center"/>
            <w:hideMark/>
          </w:tcPr>
          <w:p w14:paraId="3A104A05"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w:t>
            </w:r>
          </w:p>
        </w:tc>
        <w:tc>
          <w:tcPr>
            <w:tcW w:w="1024" w:type="pct"/>
            <w:gridSpan w:val="2"/>
            <w:tcBorders>
              <w:top w:val="single" w:sz="4" w:space="0" w:color="auto"/>
              <w:left w:val="nil"/>
              <w:bottom w:val="single" w:sz="4" w:space="0" w:color="auto"/>
              <w:right w:val="single" w:sz="4" w:space="0" w:color="auto"/>
            </w:tcBorders>
            <w:shd w:val="clear" w:color="auto" w:fill="auto"/>
            <w:vAlign w:val="center"/>
            <w:hideMark/>
          </w:tcPr>
          <w:p w14:paraId="1DF46D6C"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r w:rsidR="00EB709C" w:rsidRPr="00EB709C" w14:paraId="020CFE4F" w14:textId="77777777" w:rsidTr="0083167C">
        <w:trPr>
          <w:trHeight w:val="462"/>
        </w:trPr>
        <w:tc>
          <w:tcPr>
            <w:tcW w:w="347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C2A148F"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总分</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45635F5B"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100</w:t>
            </w:r>
          </w:p>
        </w:tc>
        <w:tc>
          <w:tcPr>
            <w:tcW w:w="306" w:type="pct"/>
            <w:gridSpan w:val="2"/>
            <w:tcBorders>
              <w:top w:val="single" w:sz="4" w:space="0" w:color="auto"/>
              <w:left w:val="nil"/>
              <w:bottom w:val="single" w:sz="4" w:space="0" w:color="auto"/>
              <w:right w:val="single" w:sz="4" w:space="0" w:color="auto"/>
            </w:tcBorders>
            <w:shd w:val="clear" w:color="000000" w:fill="FFFFFF"/>
            <w:vAlign w:val="center"/>
            <w:hideMark/>
          </w:tcPr>
          <w:p w14:paraId="104E02C0"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100</w:t>
            </w:r>
          </w:p>
        </w:tc>
        <w:tc>
          <w:tcPr>
            <w:tcW w:w="1024" w:type="pct"/>
            <w:gridSpan w:val="2"/>
            <w:tcBorders>
              <w:top w:val="single" w:sz="4" w:space="0" w:color="auto"/>
              <w:left w:val="nil"/>
              <w:bottom w:val="single" w:sz="4" w:space="0" w:color="auto"/>
              <w:right w:val="single" w:sz="4" w:space="0" w:color="auto"/>
            </w:tcBorders>
            <w:shd w:val="clear" w:color="auto" w:fill="auto"/>
            <w:vAlign w:val="center"/>
            <w:hideMark/>
          </w:tcPr>
          <w:p w14:paraId="1BCC2751" w14:textId="77777777" w:rsidR="00EB709C" w:rsidRPr="00EB709C" w:rsidRDefault="00EB709C" w:rsidP="00EB709C">
            <w:pPr>
              <w:widowControl/>
              <w:jc w:val="center"/>
              <w:rPr>
                <w:rFonts w:ascii="宋体" w:hAnsi="宋体" w:cs="宋体"/>
                <w:color w:val="000000"/>
                <w:kern w:val="0"/>
                <w:sz w:val="20"/>
                <w:szCs w:val="20"/>
              </w:rPr>
            </w:pPr>
            <w:r w:rsidRPr="00EB709C">
              <w:rPr>
                <w:rFonts w:ascii="宋体" w:hAnsi="宋体" w:cs="宋体" w:hint="eastAsia"/>
                <w:color w:val="000000"/>
                <w:kern w:val="0"/>
                <w:sz w:val="20"/>
                <w:szCs w:val="20"/>
              </w:rPr>
              <w:t xml:space="preserve">　</w:t>
            </w:r>
          </w:p>
        </w:tc>
      </w:tr>
    </w:tbl>
    <w:p w14:paraId="7C642B77" w14:textId="77777777" w:rsidR="00EB709C" w:rsidRDefault="00EB709C" w:rsidP="00EB709C"/>
    <w:p w14:paraId="6B345EBA" w14:textId="77777777" w:rsidR="00D20A65" w:rsidRDefault="00D20A65" w:rsidP="00EB709C"/>
    <w:p w14:paraId="5323076C" w14:textId="77777777" w:rsidR="00D20A65" w:rsidRDefault="00D20A65" w:rsidP="00EB709C"/>
    <w:p w14:paraId="01E08BD6" w14:textId="77777777" w:rsidR="00D20A65" w:rsidRDefault="00D20A65" w:rsidP="00EB709C"/>
    <w:p w14:paraId="1E613CCD" w14:textId="77777777" w:rsidR="00D20A65" w:rsidRDefault="00D20A65" w:rsidP="00EB709C"/>
    <w:p w14:paraId="136656D3" w14:textId="77777777" w:rsidR="00D20A65" w:rsidRDefault="00D20A65" w:rsidP="00EB709C"/>
    <w:p w14:paraId="581D98AB" w14:textId="77777777" w:rsidR="00D20A65" w:rsidRDefault="00D20A65" w:rsidP="00EB709C"/>
    <w:p w14:paraId="0276C4EC" w14:textId="77777777" w:rsidR="00D20A65" w:rsidRDefault="00D20A65" w:rsidP="00EB709C"/>
    <w:tbl>
      <w:tblPr>
        <w:tblW w:w="15120" w:type="dxa"/>
        <w:tblInd w:w="93" w:type="dxa"/>
        <w:tblLook w:val="04A0" w:firstRow="1" w:lastRow="0" w:firstColumn="1" w:lastColumn="0" w:noHBand="0" w:noVBand="1"/>
      </w:tblPr>
      <w:tblGrid>
        <w:gridCol w:w="860"/>
        <w:gridCol w:w="1080"/>
        <w:gridCol w:w="1540"/>
        <w:gridCol w:w="860"/>
        <w:gridCol w:w="1780"/>
        <w:gridCol w:w="200"/>
        <w:gridCol w:w="1780"/>
        <w:gridCol w:w="1720"/>
        <w:gridCol w:w="720"/>
        <w:gridCol w:w="700"/>
        <w:gridCol w:w="680"/>
        <w:gridCol w:w="460"/>
        <w:gridCol w:w="1080"/>
        <w:gridCol w:w="1660"/>
      </w:tblGrid>
      <w:tr w:rsidR="00D20A65" w:rsidRPr="00D20A65" w14:paraId="65C8D1B6" w14:textId="77777777" w:rsidTr="00D20A65">
        <w:trPr>
          <w:trHeight w:val="405"/>
        </w:trPr>
        <w:tc>
          <w:tcPr>
            <w:tcW w:w="15120" w:type="dxa"/>
            <w:gridSpan w:val="14"/>
            <w:tcBorders>
              <w:top w:val="nil"/>
              <w:left w:val="nil"/>
              <w:bottom w:val="nil"/>
              <w:right w:val="nil"/>
            </w:tcBorders>
            <w:shd w:val="clear" w:color="auto" w:fill="auto"/>
            <w:vAlign w:val="center"/>
            <w:hideMark/>
          </w:tcPr>
          <w:p w14:paraId="5D2B6B86" w14:textId="77777777" w:rsidR="00D20A65" w:rsidRPr="00D20A65" w:rsidRDefault="00D20A65" w:rsidP="00D20A65">
            <w:pPr>
              <w:widowControl/>
              <w:jc w:val="center"/>
              <w:rPr>
                <w:rFonts w:ascii="宋体" w:hAnsi="宋体" w:cs="宋体"/>
                <w:b/>
                <w:bCs/>
                <w:color w:val="000000"/>
                <w:kern w:val="0"/>
                <w:sz w:val="32"/>
                <w:szCs w:val="32"/>
              </w:rPr>
            </w:pPr>
            <w:r w:rsidRPr="00D20A65">
              <w:rPr>
                <w:rFonts w:ascii="宋体" w:hAnsi="宋体" w:cs="宋体" w:hint="eastAsia"/>
                <w:b/>
                <w:bCs/>
                <w:color w:val="000000"/>
                <w:kern w:val="0"/>
                <w:sz w:val="32"/>
                <w:szCs w:val="32"/>
              </w:rPr>
              <w:lastRenderedPageBreak/>
              <w:t>项目支出绩效自评表</w:t>
            </w:r>
          </w:p>
        </w:tc>
      </w:tr>
      <w:tr w:rsidR="00D20A65" w:rsidRPr="00D20A65" w14:paraId="0EDB452E" w14:textId="77777777" w:rsidTr="00D20A65">
        <w:trPr>
          <w:trHeight w:val="315"/>
        </w:trPr>
        <w:tc>
          <w:tcPr>
            <w:tcW w:w="15120" w:type="dxa"/>
            <w:gridSpan w:val="14"/>
            <w:tcBorders>
              <w:top w:val="nil"/>
              <w:left w:val="nil"/>
              <w:bottom w:val="nil"/>
              <w:right w:val="nil"/>
            </w:tcBorders>
            <w:shd w:val="clear" w:color="auto" w:fill="auto"/>
            <w:hideMark/>
          </w:tcPr>
          <w:p w14:paraId="642231BE" w14:textId="77777777" w:rsidR="00D20A65" w:rsidRPr="00D20A65" w:rsidRDefault="00D20A65" w:rsidP="00D20A65">
            <w:pPr>
              <w:widowControl/>
              <w:jc w:val="center"/>
              <w:rPr>
                <w:rFonts w:ascii="宋体" w:hAnsi="宋体" w:cs="宋体"/>
                <w:color w:val="000000"/>
                <w:kern w:val="0"/>
                <w:sz w:val="22"/>
                <w:szCs w:val="22"/>
              </w:rPr>
            </w:pPr>
            <w:r w:rsidRPr="00D20A65">
              <w:rPr>
                <w:rFonts w:ascii="宋体" w:hAnsi="宋体" w:cs="宋体" w:hint="eastAsia"/>
                <w:color w:val="000000"/>
                <w:kern w:val="0"/>
                <w:sz w:val="22"/>
                <w:szCs w:val="22"/>
              </w:rPr>
              <w:t>（2024年度）</w:t>
            </w:r>
          </w:p>
        </w:tc>
      </w:tr>
      <w:tr w:rsidR="00D20A65" w:rsidRPr="00D20A65" w14:paraId="5AF487E5"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F9B28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项目名称</w:t>
            </w:r>
          </w:p>
        </w:tc>
        <w:tc>
          <w:tcPr>
            <w:tcW w:w="13180" w:type="dxa"/>
            <w:gridSpan w:val="12"/>
            <w:tcBorders>
              <w:top w:val="single" w:sz="4" w:space="0" w:color="auto"/>
              <w:left w:val="nil"/>
              <w:bottom w:val="single" w:sz="4" w:space="0" w:color="auto"/>
              <w:right w:val="single" w:sz="4" w:space="0" w:color="auto"/>
            </w:tcBorders>
            <w:shd w:val="clear" w:color="auto" w:fill="auto"/>
            <w:vAlign w:val="center"/>
            <w:hideMark/>
          </w:tcPr>
          <w:p w14:paraId="6243B7F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卫生健康-2024年</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从业人员免费健康检查工作经费</w:t>
            </w:r>
          </w:p>
        </w:tc>
      </w:tr>
      <w:tr w:rsidR="00D20A65" w:rsidRPr="00D20A65" w14:paraId="64484DBB"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0E32E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主管部门</w:t>
            </w:r>
          </w:p>
        </w:tc>
        <w:tc>
          <w:tcPr>
            <w:tcW w:w="6160" w:type="dxa"/>
            <w:gridSpan w:val="5"/>
            <w:tcBorders>
              <w:top w:val="single" w:sz="4" w:space="0" w:color="auto"/>
              <w:left w:val="nil"/>
              <w:bottom w:val="single" w:sz="4" w:space="0" w:color="auto"/>
              <w:right w:val="single" w:sz="4" w:space="0" w:color="auto"/>
            </w:tcBorders>
            <w:shd w:val="clear" w:color="auto" w:fill="auto"/>
            <w:vAlign w:val="center"/>
            <w:hideMark/>
          </w:tcPr>
          <w:p w14:paraId="25C2E80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北京市</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旧宫镇人民政府</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14:paraId="414B81B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实施单位</w:t>
            </w:r>
          </w:p>
        </w:tc>
        <w:tc>
          <w:tcPr>
            <w:tcW w:w="4580" w:type="dxa"/>
            <w:gridSpan w:val="5"/>
            <w:tcBorders>
              <w:top w:val="single" w:sz="4" w:space="0" w:color="auto"/>
              <w:left w:val="nil"/>
              <w:bottom w:val="single" w:sz="4" w:space="0" w:color="auto"/>
              <w:right w:val="single" w:sz="4" w:space="0" w:color="auto"/>
            </w:tcBorders>
            <w:shd w:val="clear" w:color="auto" w:fill="auto"/>
            <w:vAlign w:val="center"/>
            <w:hideMark/>
          </w:tcPr>
          <w:p w14:paraId="08BD613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北京市</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旧宫医院</w:t>
            </w:r>
          </w:p>
        </w:tc>
      </w:tr>
      <w:tr w:rsidR="00D20A65" w:rsidRPr="00D20A65" w14:paraId="0D6BEA9E"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DAE05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项目负责人</w:t>
            </w:r>
          </w:p>
        </w:tc>
        <w:tc>
          <w:tcPr>
            <w:tcW w:w="6160" w:type="dxa"/>
            <w:gridSpan w:val="5"/>
            <w:tcBorders>
              <w:top w:val="single" w:sz="4" w:space="0" w:color="auto"/>
              <w:left w:val="nil"/>
              <w:bottom w:val="single" w:sz="4" w:space="0" w:color="auto"/>
              <w:right w:val="single" w:sz="4" w:space="0" w:color="auto"/>
            </w:tcBorders>
            <w:shd w:val="clear" w:color="auto" w:fill="auto"/>
            <w:vAlign w:val="center"/>
            <w:hideMark/>
          </w:tcPr>
          <w:p w14:paraId="1BDD488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张云华</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14:paraId="1334B54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联系电话</w:t>
            </w:r>
          </w:p>
        </w:tc>
        <w:tc>
          <w:tcPr>
            <w:tcW w:w="4580" w:type="dxa"/>
            <w:gridSpan w:val="5"/>
            <w:tcBorders>
              <w:top w:val="single" w:sz="4" w:space="0" w:color="auto"/>
              <w:left w:val="nil"/>
              <w:bottom w:val="single" w:sz="4" w:space="0" w:color="auto"/>
              <w:right w:val="single" w:sz="4" w:space="0" w:color="auto"/>
            </w:tcBorders>
            <w:shd w:val="clear" w:color="auto" w:fill="auto"/>
            <w:vAlign w:val="center"/>
            <w:hideMark/>
          </w:tcPr>
          <w:p w14:paraId="681BCBF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17813225651</w:t>
            </w:r>
          </w:p>
        </w:tc>
      </w:tr>
      <w:tr w:rsidR="00D20A65" w:rsidRPr="00D20A65" w14:paraId="2F73EBB6" w14:textId="77777777" w:rsidTr="00D20A65">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01471D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项目资金</w:t>
            </w:r>
            <w:r w:rsidRPr="00D20A65">
              <w:rPr>
                <w:rFonts w:ascii="宋体" w:hAnsi="宋体" w:cs="宋体" w:hint="eastAsia"/>
                <w:color w:val="000000"/>
                <w:kern w:val="0"/>
                <w:sz w:val="18"/>
                <w:szCs w:val="18"/>
              </w:rPr>
              <w:br/>
              <w:t>（万元）</w:t>
            </w:r>
          </w:p>
        </w:tc>
        <w:tc>
          <w:tcPr>
            <w:tcW w:w="24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60E32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hideMark/>
          </w:tcPr>
          <w:p w14:paraId="3EF848E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年初预算</w:t>
            </w:r>
          </w:p>
        </w:tc>
        <w:tc>
          <w:tcPr>
            <w:tcW w:w="19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10E02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全年预算数</w:t>
            </w:r>
          </w:p>
        </w:tc>
        <w:tc>
          <w:tcPr>
            <w:tcW w:w="24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7491D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全年执行数</w:t>
            </w:r>
          </w:p>
        </w:tc>
        <w:tc>
          <w:tcPr>
            <w:tcW w:w="13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B8BC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分值</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DD3E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执行率</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14:paraId="50B79FA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得分</w:t>
            </w:r>
          </w:p>
        </w:tc>
      </w:tr>
      <w:tr w:rsidR="00D20A65" w:rsidRPr="00D20A65" w14:paraId="1C1F10F9"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D266123" w14:textId="77777777" w:rsidR="00D20A65" w:rsidRPr="00D20A65" w:rsidRDefault="00D20A65" w:rsidP="00D20A65">
            <w:pPr>
              <w:widowControl/>
              <w:jc w:val="left"/>
              <w:rPr>
                <w:rFonts w:ascii="宋体" w:hAnsi="宋体" w:cs="宋体"/>
                <w:color w:val="000000"/>
                <w:kern w:val="0"/>
                <w:sz w:val="18"/>
                <w:szCs w:val="18"/>
              </w:rPr>
            </w:pPr>
          </w:p>
        </w:tc>
        <w:tc>
          <w:tcPr>
            <w:tcW w:w="2400" w:type="dxa"/>
            <w:gridSpan w:val="2"/>
            <w:vMerge/>
            <w:tcBorders>
              <w:top w:val="single" w:sz="4" w:space="0" w:color="auto"/>
              <w:left w:val="single" w:sz="4" w:space="0" w:color="auto"/>
              <w:bottom w:val="single" w:sz="4" w:space="0" w:color="auto"/>
              <w:right w:val="single" w:sz="4" w:space="0" w:color="auto"/>
            </w:tcBorders>
            <w:vAlign w:val="center"/>
            <w:hideMark/>
          </w:tcPr>
          <w:p w14:paraId="14694227" w14:textId="77777777" w:rsidR="00D20A65" w:rsidRPr="00D20A65" w:rsidRDefault="00D20A65" w:rsidP="00D20A65">
            <w:pPr>
              <w:widowControl/>
              <w:jc w:val="left"/>
              <w:rPr>
                <w:rFonts w:ascii="宋体" w:hAnsi="宋体" w:cs="宋体"/>
                <w:color w:val="000000"/>
                <w:kern w:val="0"/>
                <w:sz w:val="18"/>
                <w:szCs w:val="18"/>
              </w:rPr>
            </w:pPr>
          </w:p>
        </w:tc>
        <w:tc>
          <w:tcPr>
            <w:tcW w:w="1780" w:type="dxa"/>
            <w:vMerge/>
            <w:tcBorders>
              <w:top w:val="nil"/>
              <w:left w:val="single" w:sz="4" w:space="0" w:color="auto"/>
              <w:bottom w:val="single" w:sz="4" w:space="0" w:color="auto"/>
              <w:right w:val="single" w:sz="4" w:space="0" w:color="auto"/>
            </w:tcBorders>
            <w:vAlign w:val="center"/>
            <w:hideMark/>
          </w:tcPr>
          <w:p w14:paraId="251B7BC1" w14:textId="77777777" w:rsidR="00D20A65" w:rsidRPr="00D20A65" w:rsidRDefault="00D20A65" w:rsidP="00D20A65">
            <w:pPr>
              <w:widowControl/>
              <w:jc w:val="left"/>
              <w:rPr>
                <w:rFonts w:ascii="宋体" w:hAnsi="宋体" w:cs="宋体"/>
                <w:color w:val="000000"/>
                <w:kern w:val="0"/>
                <w:sz w:val="18"/>
                <w:szCs w:val="18"/>
              </w:rPr>
            </w:pPr>
          </w:p>
        </w:tc>
        <w:tc>
          <w:tcPr>
            <w:tcW w:w="1980" w:type="dxa"/>
            <w:gridSpan w:val="2"/>
            <w:vMerge/>
            <w:tcBorders>
              <w:top w:val="single" w:sz="4" w:space="0" w:color="auto"/>
              <w:left w:val="single" w:sz="4" w:space="0" w:color="auto"/>
              <w:bottom w:val="single" w:sz="4" w:space="0" w:color="auto"/>
              <w:right w:val="single" w:sz="4" w:space="0" w:color="auto"/>
            </w:tcBorders>
            <w:vAlign w:val="center"/>
            <w:hideMark/>
          </w:tcPr>
          <w:p w14:paraId="2A676DB0" w14:textId="77777777" w:rsidR="00D20A65" w:rsidRPr="00D20A65" w:rsidRDefault="00D20A65" w:rsidP="00D20A65">
            <w:pPr>
              <w:widowControl/>
              <w:jc w:val="left"/>
              <w:rPr>
                <w:rFonts w:ascii="宋体" w:hAnsi="宋体" w:cs="宋体"/>
                <w:color w:val="000000"/>
                <w:kern w:val="0"/>
                <w:sz w:val="18"/>
                <w:szCs w:val="18"/>
              </w:rPr>
            </w:pPr>
          </w:p>
        </w:tc>
        <w:tc>
          <w:tcPr>
            <w:tcW w:w="2440" w:type="dxa"/>
            <w:gridSpan w:val="2"/>
            <w:vMerge/>
            <w:tcBorders>
              <w:top w:val="single" w:sz="4" w:space="0" w:color="auto"/>
              <w:left w:val="single" w:sz="4" w:space="0" w:color="auto"/>
              <w:bottom w:val="single" w:sz="4" w:space="0" w:color="auto"/>
              <w:right w:val="single" w:sz="4" w:space="0" w:color="auto"/>
            </w:tcBorders>
            <w:vAlign w:val="center"/>
            <w:hideMark/>
          </w:tcPr>
          <w:p w14:paraId="5CE7B2DB" w14:textId="77777777" w:rsidR="00D20A65" w:rsidRPr="00D20A65" w:rsidRDefault="00D20A65" w:rsidP="00D20A65">
            <w:pPr>
              <w:widowControl/>
              <w:jc w:val="left"/>
              <w:rPr>
                <w:rFonts w:ascii="宋体" w:hAnsi="宋体" w:cs="宋体"/>
                <w:color w:val="000000"/>
                <w:kern w:val="0"/>
                <w:sz w:val="18"/>
                <w:szCs w:val="18"/>
              </w:rPr>
            </w:pPr>
          </w:p>
        </w:tc>
        <w:tc>
          <w:tcPr>
            <w:tcW w:w="1380" w:type="dxa"/>
            <w:gridSpan w:val="2"/>
            <w:vMerge/>
            <w:tcBorders>
              <w:top w:val="single" w:sz="4" w:space="0" w:color="auto"/>
              <w:left w:val="single" w:sz="4" w:space="0" w:color="auto"/>
              <w:bottom w:val="single" w:sz="4" w:space="0" w:color="auto"/>
              <w:right w:val="single" w:sz="4" w:space="0" w:color="auto"/>
            </w:tcBorders>
            <w:vAlign w:val="center"/>
            <w:hideMark/>
          </w:tcPr>
          <w:p w14:paraId="3FC5650F" w14:textId="77777777" w:rsidR="00D20A65" w:rsidRPr="00D20A65" w:rsidRDefault="00D20A65" w:rsidP="00D20A65">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12C2C0B3" w14:textId="77777777" w:rsidR="00D20A65" w:rsidRPr="00D20A65" w:rsidRDefault="00D20A65" w:rsidP="00D20A65">
            <w:pPr>
              <w:widowControl/>
              <w:jc w:val="left"/>
              <w:rPr>
                <w:rFonts w:ascii="宋体" w:hAnsi="宋体" w:cs="宋体"/>
                <w:color w:val="000000"/>
                <w:kern w:val="0"/>
                <w:sz w:val="18"/>
                <w:szCs w:val="18"/>
              </w:rPr>
            </w:pPr>
          </w:p>
        </w:tc>
        <w:tc>
          <w:tcPr>
            <w:tcW w:w="1660" w:type="dxa"/>
            <w:vMerge/>
            <w:tcBorders>
              <w:top w:val="nil"/>
              <w:left w:val="single" w:sz="4" w:space="0" w:color="auto"/>
              <w:bottom w:val="single" w:sz="4" w:space="0" w:color="auto"/>
              <w:right w:val="single" w:sz="4" w:space="0" w:color="auto"/>
            </w:tcBorders>
            <w:vAlign w:val="center"/>
            <w:hideMark/>
          </w:tcPr>
          <w:p w14:paraId="54675B1C"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2DC10597"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EDAE517" w14:textId="77777777" w:rsidR="00D20A65" w:rsidRPr="00D20A65" w:rsidRDefault="00D20A65" w:rsidP="00D20A65">
            <w:pPr>
              <w:widowControl/>
              <w:jc w:val="left"/>
              <w:rPr>
                <w:rFonts w:ascii="宋体" w:hAnsi="宋体" w:cs="宋体"/>
                <w:color w:val="000000"/>
                <w:kern w:val="0"/>
                <w:sz w:val="18"/>
                <w:szCs w:val="18"/>
              </w:rPr>
            </w:pPr>
          </w:p>
        </w:tc>
        <w:tc>
          <w:tcPr>
            <w:tcW w:w="2400" w:type="dxa"/>
            <w:gridSpan w:val="2"/>
            <w:tcBorders>
              <w:top w:val="single" w:sz="4" w:space="0" w:color="auto"/>
              <w:left w:val="nil"/>
              <w:bottom w:val="single" w:sz="4" w:space="0" w:color="auto"/>
              <w:right w:val="single" w:sz="4" w:space="0" w:color="auto"/>
            </w:tcBorders>
            <w:shd w:val="clear" w:color="auto" w:fill="auto"/>
            <w:vAlign w:val="center"/>
            <w:hideMark/>
          </w:tcPr>
          <w:p w14:paraId="5E938BE1" w14:textId="77777777" w:rsidR="00D20A65" w:rsidRPr="00D20A65" w:rsidRDefault="00D20A65" w:rsidP="00D20A65">
            <w:pPr>
              <w:widowControl/>
              <w:rPr>
                <w:rFonts w:ascii="宋体" w:hAnsi="宋体" w:cs="宋体"/>
                <w:color w:val="000000"/>
                <w:kern w:val="0"/>
                <w:sz w:val="18"/>
                <w:szCs w:val="18"/>
              </w:rPr>
            </w:pPr>
            <w:r w:rsidRPr="00D20A65">
              <w:rPr>
                <w:rFonts w:ascii="宋体" w:hAnsi="宋体" w:cs="宋体" w:hint="eastAsia"/>
                <w:color w:val="000000"/>
                <w:kern w:val="0"/>
                <w:sz w:val="18"/>
                <w:szCs w:val="18"/>
              </w:rPr>
              <w:t>年度资金总额</w:t>
            </w:r>
          </w:p>
        </w:tc>
        <w:tc>
          <w:tcPr>
            <w:tcW w:w="1780" w:type="dxa"/>
            <w:tcBorders>
              <w:top w:val="nil"/>
              <w:left w:val="nil"/>
              <w:bottom w:val="single" w:sz="4" w:space="0" w:color="auto"/>
              <w:right w:val="single" w:sz="4" w:space="0" w:color="auto"/>
            </w:tcBorders>
            <w:shd w:val="clear" w:color="auto" w:fill="auto"/>
            <w:vAlign w:val="center"/>
            <w:hideMark/>
          </w:tcPr>
          <w:p w14:paraId="5D6A1F9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64.149800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hideMark/>
          </w:tcPr>
          <w:p w14:paraId="4B49B59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64.149800 </w:t>
            </w:r>
          </w:p>
        </w:tc>
        <w:tc>
          <w:tcPr>
            <w:tcW w:w="2440" w:type="dxa"/>
            <w:gridSpan w:val="2"/>
            <w:tcBorders>
              <w:top w:val="single" w:sz="4" w:space="0" w:color="auto"/>
              <w:left w:val="nil"/>
              <w:bottom w:val="single" w:sz="4" w:space="0" w:color="auto"/>
              <w:right w:val="single" w:sz="4" w:space="0" w:color="000000"/>
            </w:tcBorders>
            <w:shd w:val="clear" w:color="auto" w:fill="auto"/>
            <w:vAlign w:val="center"/>
            <w:hideMark/>
          </w:tcPr>
          <w:p w14:paraId="65C78F3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64.149800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14:paraId="33CDD70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10分</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ABFA55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100.00%</w:t>
            </w:r>
          </w:p>
        </w:tc>
        <w:tc>
          <w:tcPr>
            <w:tcW w:w="1660" w:type="dxa"/>
            <w:tcBorders>
              <w:top w:val="nil"/>
              <w:left w:val="nil"/>
              <w:bottom w:val="single" w:sz="4" w:space="0" w:color="auto"/>
              <w:right w:val="single" w:sz="4" w:space="0" w:color="auto"/>
            </w:tcBorders>
            <w:shd w:val="clear" w:color="auto" w:fill="auto"/>
            <w:vAlign w:val="center"/>
            <w:hideMark/>
          </w:tcPr>
          <w:p w14:paraId="2536434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 </w:t>
            </w:r>
          </w:p>
        </w:tc>
      </w:tr>
      <w:tr w:rsidR="00D20A65" w:rsidRPr="00D20A65" w14:paraId="31F42EC6"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1004E2A" w14:textId="77777777" w:rsidR="00D20A65" w:rsidRPr="00D20A65" w:rsidRDefault="00D20A65" w:rsidP="00D20A65">
            <w:pPr>
              <w:widowControl/>
              <w:jc w:val="left"/>
              <w:rPr>
                <w:rFonts w:ascii="宋体" w:hAnsi="宋体" w:cs="宋体"/>
                <w:color w:val="000000"/>
                <w:kern w:val="0"/>
                <w:sz w:val="18"/>
                <w:szCs w:val="18"/>
              </w:rPr>
            </w:pPr>
          </w:p>
        </w:tc>
        <w:tc>
          <w:tcPr>
            <w:tcW w:w="2400" w:type="dxa"/>
            <w:gridSpan w:val="2"/>
            <w:tcBorders>
              <w:top w:val="single" w:sz="4" w:space="0" w:color="auto"/>
              <w:left w:val="nil"/>
              <w:bottom w:val="single" w:sz="4" w:space="0" w:color="auto"/>
              <w:right w:val="single" w:sz="4" w:space="0" w:color="auto"/>
            </w:tcBorders>
            <w:shd w:val="clear" w:color="auto" w:fill="auto"/>
            <w:vAlign w:val="center"/>
            <w:hideMark/>
          </w:tcPr>
          <w:p w14:paraId="63C3991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其中：当年财政拨款</w:t>
            </w:r>
          </w:p>
        </w:tc>
        <w:tc>
          <w:tcPr>
            <w:tcW w:w="1780" w:type="dxa"/>
            <w:tcBorders>
              <w:top w:val="nil"/>
              <w:left w:val="nil"/>
              <w:bottom w:val="single" w:sz="4" w:space="0" w:color="auto"/>
              <w:right w:val="single" w:sz="4" w:space="0" w:color="auto"/>
            </w:tcBorders>
            <w:shd w:val="clear" w:color="auto" w:fill="auto"/>
            <w:vAlign w:val="center"/>
            <w:hideMark/>
          </w:tcPr>
          <w:p w14:paraId="61D40C0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64.149800 </w:t>
            </w:r>
          </w:p>
        </w:tc>
        <w:tc>
          <w:tcPr>
            <w:tcW w:w="1980" w:type="dxa"/>
            <w:gridSpan w:val="2"/>
            <w:tcBorders>
              <w:top w:val="single" w:sz="4" w:space="0" w:color="auto"/>
              <w:left w:val="nil"/>
              <w:bottom w:val="single" w:sz="4" w:space="0" w:color="auto"/>
              <w:right w:val="single" w:sz="4" w:space="0" w:color="000000"/>
            </w:tcBorders>
            <w:shd w:val="clear" w:color="auto" w:fill="auto"/>
            <w:vAlign w:val="center"/>
            <w:hideMark/>
          </w:tcPr>
          <w:p w14:paraId="1EDE1CC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64.149800 </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14:paraId="4A027C3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64.149800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14:paraId="5C6360B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B81D1B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100.00%</w:t>
            </w:r>
          </w:p>
        </w:tc>
        <w:tc>
          <w:tcPr>
            <w:tcW w:w="1660" w:type="dxa"/>
            <w:tcBorders>
              <w:top w:val="nil"/>
              <w:left w:val="nil"/>
              <w:bottom w:val="single" w:sz="4" w:space="0" w:color="auto"/>
              <w:right w:val="single" w:sz="4" w:space="0" w:color="auto"/>
            </w:tcBorders>
            <w:shd w:val="clear" w:color="auto" w:fill="auto"/>
            <w:vAlign w:val="center"/>
            <w:hideMark/>
          </w:tcPr>
          <w:p w14:paraId="6E579B7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0FD70627"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FB33638" w14:textId="77777777" w:rsidR="00D20A65" w:rsidRPr="00D20A65" w:rsidRDefault="00D20A65" w:rsidP="00D20A65">
            <w:pPr>
              <w:widowControl/>
              <w:jc w:val="left"/>
              <w:rPr>
                <w:rFonts w:ascii="宋体" w:hAnsi="宋体" w:cs="宋体"/>
                <w:color w:val="000000"/>
                <w:kern w:val="0"/>
                <w:sz w:val="18"/>
                <w:szCs w:val="18"/>
              </w:rPr>
            </w:pPr>
          </w:p>
        </w:tc>
        <w:tc>
          <w:tcPr>
            <w:tcW w:w="2400" w:type="dxa"/>
            <w:gridSpan w:val="2"/>
            <w:tcBorders>
              <w:top w:val="single" w:sz="4" w:space="0" w:color="auto"/>
              <w:left w:val="nil"/>
              <w:bottom w:val="single" w:sz="4" w:space="0" w:color="auto"/>
              <w:right w:val="single" w:sz="4" w:space="0" w:color="auto"/>
            </w:tcBorders>
            <w:shd w:val="clear" w:color="auto" w:fill="auto"/>
            <w:vAlign w:val="center"/>
            <w:hideMark/>
          </w:tcPr>
          <w:p w14:paraId="19340FD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上年结转资金</w:t>
            </w:r>
          </w:p>
        </w:tc>
        <w:tc>
          <w:tcPr>
            <w:tcW w:w="1780" w:type="dxa"/>
            <w:tcBorders>
              <w:top w:val="nil"/>
              <w:left w:val="nil"/>
              <w:bottom w:val="single" w:sz="4" w:space="0" w:color="auto"/>
              <w:right w:val="single" w:sz="4" w:space="0" w:color="auto"/>
            </w:tcBorders>
            <w:shd w:val="clear" w:color="auto" w:fill="auto"/>
            <w:vAlign w:val="center"/>
            <w:hideMark/>
          </w:tcPr>
          <w:p w14:paraId="7D4F4FA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hideMark/>
          </w:tcPr>
          <w:p w14:paraId="66AF1F7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14:paraId="67561C3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14:paraId="6D859F4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A3D630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14:paraId="600DE35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4D759B81"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713CA94" w14:textId="77777777" w:rsidR="00D20A65" w:rsidRPr="00D20A65" w:rsidRDefault="00D20A65" w:rsidP="00D20A65">
            <w:pPr>
              <w:widowControl/>
              <w:jc w:val="left"/>
              <w:rPr>
                <w:rFonts w:ascii="宋体" w:hAnsi="宋体" w:cs="宋体"/>
                <w:color w:val="000000"/>
                <w:kern w:val="0"/>
                <w:sz w:val="18"/>
                <w:szCs w:val="18"/>
              </w:rPr>
            </w:pPr>
          </w:p>
        </w:tc>
        <w:tc>
          <w:tcPr>
            <w:tcW w:w="2400" w:type="dxa"/>
            <w:gridSpan w:val="2"/>
            <w:tcBorders>
              <w:top w:val="single" w:sz="4" w:space="0" w:color="auto"/>
              <w:left w:val="nil"/>
              <w:bottom w:val="single" w:sz="4" w:space="0" w:color="auto"/>
              <w:right w:val="single" w:sz="4" w:space="0" w:color="auto"/>
            </w:tcBorders>
            <w:shd w:val="clear" w:color="auto" w:fill="auto"/>
            <w:vAlign w:val="center"/>
            <w:hideMark/>
          </w:tcPr>
          <w:p w14:paraId="5D4F636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其他资金</w:t>
            </w:r>
          </w:p>
        </w:tc>
        <w:tc>
          <w:tcPr>
            <w:tcW w:w="1780" w:type="dxa"/>
            <w:tcBorders>
              <w:top w:val="nil"/>
              <w:left w:val="nil"/>
              <w:bottom w:val="single" w:sz="4" w:space="0" w:color="auto"/>
              <w:right w:val="single" w:sz="4" w:space="0" w:color="auto"/>
            </w:tcBorders>
            <w:shd w:val="clear" w:color="auto" w:fill="auto"/>
            <w:vAlign w:val="center"/>
            <w:hideMark/>
          </w:tcPr>
          <w:p w14:paraId="49A49BB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hideMark/>
          </w:tcPr>
          <w:p w14:paraId="4AF691A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14:paraId="703E62C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14:paraId="24610F9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AA0DC4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14:paraId="482EFB9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7C2DF005"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3DB75B0" w14:textId="77777777" w:rsidR="00D20A65" w:rsidRPr="00D20A65" w:rsidRDefault="00D20A65" w:rsidP="00D20A65">
            <w:pPr>
              <w:widowControl/>
              <w:jc w:val="left"/>
              <w:rPr>
                <w:rFonts w:ascii="宋体" w:hAnsi="宋体" w:cs="宋体"/>
                <w:color w:val="000000"/>
                <w:kern w:val="0"/>
                <w:sz w:val="18"/>
                <w:szCs w:val="18"/>
              </w:rPr>
            </w:pPr>
          </w:p>
        </w:tc>
        <w:tc>
          <w:tcPr>
            <w:tcW w:w="2400" w:type="dxa"/>
            <w:gridSpan w:val="2"/>
            <w:tcBorders>
              <w:top w:val="single" w:sz="4" w:space="0" w:color="auto"/>
              <w:left w:val="nil"/>
              <w:bottom w:val="single" w:sz="4" w:space="0" w:color="auto"/>
              <w:right w:val="single" w:sz="4" w:space="0" w:color="auto"/>
            </w:tcBorders>
            <w:shd w:val="clear" w:color="auto" w:fill="auto"/>
            <w:vAlign w:val="center"/>
            <w:hideMark/>
          </w:tcPr>
          <w:p w14:paraId="053EA1E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中央直达资金</w:t>
            </w:r>
            <w:r w:rsidRPr="00D20A65">
              <w:rPr>
                <w:rFonts w:ascii="宋体" w:hAnsi="宋体" w:cs="宋体" w:hint="eastAsia"/>
                <w:color w:val="000000"/>
                <w:kern w:val="0"/>
                <w:sz w:val="13"/>
                <w:szCs w:val="13"/>
              </w:rPr>
              <w:t xml:space="preserve"> </w:t>
            </w:r>
          </w:p>
        </w:tc>
        <w:tc>
          <w:tcPr>
            <w:tcW w:w="1780" w:type="dxa"/>
            <w:tcBorders>
              <w:top w:val="nil"/>
              <w:left w:val="nil"/>
              <w:bottom w:val="single" w:sz="4" w:space="0" w:color="auto"/>
              <w:right w:val="single" w:sz="4" w:space="0" w:color="auto"/>
            </w:tcBorders>
            <w:shd w:val="clear" w:color="auto" w:fill="auto"/>
            <w:vAlign w:val="center"/>
            <w:hideMark/>
          </w:tcPr>
          <w:p w14:paraId="4ED5E0E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hideMark/>
          </w:tcPr>
          <w:p w14:paraId="7E21CA6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14:paraId="715F562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14:paraId="71798DA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F3C3E5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14:paraId="2531A25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68831EBB" w14:textId="77777777" w:rsidTr="00D20A65">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095DD8C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年度总体目标</w:t>
            </w:r>
          </w:p>
        </w:tc>
        <w:tc>
          <w:tcPr>
            <w:tcW w:w="7240" w:type="dxa"/>
            <w:gridSpan w:val="6"/>
            <w:tcBorders>
              <w:top w:val="single" w:sz="4" w:space="0" w:color="auto"/>
              <w:left w:val="nil"/>
              <w:bottom w:val="single" w:sz="4" w:space="0" w:color="auto"/>
              <w:right w:val="single" w:sz="4" w:space="0" w:color="auto"/>
            </w:tcBorders>
            <w:shd w:val="clear" w:color="auto" w:fill="auto"/>
            <w:vAlign w:val="center"/>
            <w:hideMark/>
          </w:tcPr>
          <w:p w14:paraId="7052A9A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预期目标</w:t>
            </w:r>
          </w:p>
        </w:tc>
        <w:tc>
          <w:tcPr>
            <w:tcW w:w="7020" w:type="dxa"/>
            <w:gridSpan w:val="7"/>
            <w:tcBorders>
              <w:top w:val="single" w:sz="4" w:space="0" w:color="auto"/>
              <w:left w:val="nil"/>
              <w:bottom w:val="single" w:sz="4" w:space="0" w:color="auto"/>
              <w:right w:val="single" w:sz="4" w:space="0" w:color="auto"/>
            </w:tcBorders>
            <w:shd w:val="clear" w:color="auto" w:fill="auto"/>
            <w:vAlign w:val="center"/>
            <w:hideMark/>
          </w:tcPr>
          <w:p w14:paraId="2E43579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实际完成情况</w:t>
            </w:r>
          </w:p>
        </w:tc>
      </w:tr>
      <w:tr w:rsidR="00D20A65" w:rsidRPr="00D20A65" w14:paraId="014FC2D0" w14:textId="77777777" w:rsidTr="00D20A65">
        <w:trPr>
          <w:trHeight w:val="919"/>
        </w:trPr>
        <w:tc>
          <w:tcPr>
            <w:tcW w:w="860" w:type="dxa"/>
            <w:vMerge/>
            <w:tcBorders>
              <w:top w:val="nil"/>
              <w:left w:val="single" w:sz="4" w:space="0" w:color="auto"/>
              <w:bottom w:val="single" w:sz="4" w:space="0" w:color="000000"/>
              <w:right w:val="single" w:sz="4" w:space="0" w:color="auto"/>
            </w:tcBorders>
            <w:vAlign w:val="center"/>
            <w:hideMark/>
          </w:tcPr>
          <w:p w14:paraId="093EC999" w14:textId="77777777" w:rsidR="00D20A65" w:rsidRPr="00D20A65" w:rsidRDefault="00D20A65" w:rsidP="00D20A65">
            <w:pPr>
              <w:widowControl/>
              <w:jc w:val="left"/>
              <w:rPr>
                <w:rFonts w:ascii="宋体" w:hAnsi="宋体" w:cs="宋体"/>
                <w:color w:val="000000"/>
                <w:kern w:val="0"/>
                <w:sz w:val="18"/>
                <w:szCs w:val="18"/>
              </w:rPr>
            </w:pPr>
          </w:p>
        </w:tc>
        <w:tc>
          <w:tcPr>
            <w:tcW w:w="7240" w:type="dxa"/>
            <w:gridSpan w:val="6"/>
            <w:tcBorders>
              <w:top w:val="single" w:sz="4" w:space="0" w:color="auto"/>
              <w:left w:val="nil"/>
              <w:bottom w:val="single" w:sz="4" w:space="0" w:color="auto"/>
              <w:right w:val="single" w:sz="4" w:space="0" w:color="auto"/>
            </w:tcBorders>
            <w:shd w:val="clear" w:color="auto" w:fill="auto"/>
            <w:vAlign w:val="center"/>
            <w:hideMark/>
          </w:tcPr>
          <w:p w14:paraId="48C8A80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做好从业人员健康检查费用减免政策的宣传、告知、执行。严格审核从业人员提供证明材料，规范从业人员健康检查工作，确保体检质量。严格执行相关文件要求，做好数据统计上报，资料留存等，规范做好</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从业人员预防性体检费用减免工作，以减轻企业及个人负担，激发市场活力。</w:t>
            </w:r>
          </w:p>
        </w:tc>
        <w:tc>
          <w:tcPr>
            <w:tcW w:w="7020" w:type="dxa"/>
            <w:gridSpan w:val="7"/>
            <w:tcBorders>
              <w:top w:val="single" w:sz="4" w:space="0" w:color="auto"/>
              <w:left w:val="nil"/>
              <w:bottom w:val="single" w:sz="4" w:space="0" w:color="auto"/>
              <w:right w:val="single" w:sz="4" w:space="0" w:color="auto"/>
            </w:tcBorders>
            <w:shd w:val="clear" w:color="auto" w:fill="auto"/>
            <w:vAlign w:val="center"/>
            <w:hideMark/>
          </w:tcPr>
          <w:p w14:paraId="54E21BC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按照规范和要求做好从业人员健康检查费用减免政策的宣传、告知、执行。严格审核从业人员提供证明材料；规范从业人员健康检查工作，确保体检质量；做好数据统计上报，确保数据真实性等；为企业及个人提供优质体检服务，保障辖区公共卫生安全，提升企业及从业人员满意度。</w:t>
            </w:r>
          </w:p>
        </w:tc>
      </w:tr>
      <w:tr w:rsidR="00D20A65" w:rsidRPr="00D20A65" w14:paraId="4EF369AB" w14:textId="77777777" w:rsidTr="00D20A65">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6BF1572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绩</w:t>
            </w:r>
            <w:r w:rsidRPr="00D20A65">
              <w:rPr>
                <w:rFonts w:ascii="宋体" w:hAnsi="宋体" w:cs="宋体" w:hint="eastAsia"/>
                <w:color w:val="000000"/>
                <w:kern w:val="0"/>
                <w:sz w:val="18"/>
                <w:szCs w:val="18"/>
              </w:rPr>
              <w:br/>
              <w:t>效</w:t>
            </w:r>
            <w:r w:rsidRPr="00D20A65">
              <w:rPr>
                <w:rFonts w:ascii="宋体" w:hAnsi="宋体" w:cs="宋体" w:hint="eastAsia"/>
                <w:color w:val="000000"/>
                <w:kern w:val="0"/>
                <w:sz w:val="18"/>
                <w:szCs w:val="18"/>
              </w:rPr>
              <w:br/>
              <w:t>指</w:t>
            </w:r>
            <w:r w:rsidRPr="00D20A65">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24A9C98A"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一级指标</w:t>
            </w:r>
          </w:p>
        </w:tc>
        <w:tc>
          <w:tcPr>
            <w:tcW w:w="1540" w:type="dxa"/>
            <w:tcBorders>
              <w:top w:val="nil"/>
              <w:left w:val="nil"/>
              <w:bottom w:val="single" w:sz="4" w:space="0" w:color="auto"/>
              <w:right w:val="single" w:sz="4" w:space="0" w:color="auto"/>
            </w:tcBorders>
            <w:shd w:val="clear" w:color="auto" w:fill="auto"/>
            <w:vAlign w:val="center"/>
            <w:hideMark/>
          </w:tcPr>
          <w:p w14:paraId="20A58BED"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二级指标</w:t>
            </w: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09F5BFF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三级指标</w:t>
            </w:r>
          </w:p>
        </w:tc>
        <w:tc>
          <w:tcPr>
            <w:tcW w:w="1780" w:type="dxa"/>
            <w:tcBorders>
              <w:top w:val="nil"/>
              <w:left w:val="nil"/>
              <w:bottom w:val="single" w:sz="4" w:space="0" w:color="auto"/>
              <w:right w:val="single" w:sz="4" w:space="0" w:color="auto"/>
            </w:tcBorders>
            <w:shd w:val="clear" w:color="auto" w:fill="auto"/>
            <w:vAlign w:val="center"/>
            <w:hideMark/>
          </w:tcPr>
          <w:p w14:paraId="33D146E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年度指标值</w:t>
            </w:r>
          </w:p>
        </w:tc>
        <w:tc>
          <w:tcPr>
            <w:tcW w:w="1720" w:type="dxa"/>
            <w:tcBorders>
              <w:top w:val="nil"/>
              <w:left w:val="nil"/>
              <w:bottom w:val="single" w:sz="4" w:space="0" w:color="auto"/>
              <w:right w:val="single" w:sz="4" w:space="0" w:color="auto"/>
            </w:tcBorders>
            <w:shd w:val="clear" w:color="auto" w:fill="auto"/>
            <w:vAlign w:val="center"/>
            <w:hideMark/>
          </w:tcPr>
          <w:p w14:paraId="7E9A219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实际完成值</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7A08CDD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分值</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3ECCAAE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得分</w:t>
            </w:r>
          </w:p>
        </w:tc>
        <w:tc>
          <w:tcPr>
            <w:tcW w:w="2740" w:type="dxa"/>
            <w:gridSpan w:val="2"/>
            <w:tcBorders>
              <w:top w:val="single" w:sz="4" w:space="0" w:color="auto"/>
              <w:left w:val="nil"/>
              <w:bottom w:val="single" w:sz="4" w:space="0" w:color="auto"/>
              <w:right w:val="single" w:sz="4" w:space="0" w:color="000000"/>
            </w:tcBorders>
            <w:shd w:val="clear" w:color="auto" w:fill="auto"/>
            <w:vAlign w:val="center"/>
            <w:hideMark/>
          </w:tcPr>
          <w:p w14:paraId="4CC57A5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偏差原因分析及改进措施</w:t>
            </w:r>
          </w:p>
        </w:tc>
      </w:tr>
      <w:tr w:rsidR="00D20A65" w:rsidRPr="00D20A65" w14:paraId="0E9CC1E1" w14:textId="77777777" w:rsidTr="00D20A65">
        <w:trPr>
          <w:trHeight w:val="615"/>
        </w:trPr>
        <w:tc>
          <w:tcPr>
            <w:tcW w:w="860" w:type="dxa"/>
            <w:vMerge/>
            <w:tcBorders>
              <w:top w:val="nil"/>
              <w:left w:val="single" w:sz="4" w:space="0" w:color="auto"/>
              <w:bottom w:val="nil"/>
              <w:right w:val="single" w:sz="4" w:space="0" w:color="auto"/>
            </w:tcBorders>
            <w:vAlign w:val="center"/>
            <w:hideMark/>
          </w:tcPr>
          <w:p w14:paraId="6B29ADF2"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3902FB2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产出指标（40分）</w:t>
            </w: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14:paraId="426AB428"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数量指标</w:t>
            </w: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128E2EF6"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免费体检人数</w:t>
            </w:r>
          </w:p>
        </w:tc>
        <w:tc>
          <w:tcPr>
            <w:tcW w:w="1780" w:type="dxa"/>
            <w:tcBorders>
              <w:top w:val="nil"/>
              <w:left w:val="nil"/>
              <w:bottom w:val="single" w:sz="4" w:space="0" w:color="auto"/>
              <w:right w:val="single" w:sz="4" w:space="0" w:color="auto"/>
            </w:tcBorders>
            <w:shd w:val="clear" w:color="auto" w:fill="auto"/>
            <w:vAlign w:val="center"/>
            <w:hideMark/>
          </w:tcPr>
          <w:p w14:paraId="73AC5154"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≥2694人</w:t>
            </w:r>
          </w:p>
        </w:tc>
        <w:tc>
          <w:tcPr>
            <w:tcW w:w="1720" w:type="dxa"/>
            <w:tcBorders>
              <w:top w:val="nil"/>
              <w:left w:val="nil"/>
              <w:bottom w:val="single" w:sz="4" w:space="0" w:color="auto"/>
              <w:right w:val="single" w:sz="4" w:space="0" w:color="auto"/>
            </w:tcBorders>
            <w:shd w:val="clear" w:color="auto" w:fill="auto"/>
            <w:vAlign w:val="center"/>
            <w:hideMark/>
          </w:tcPr>
          <w:p w14:paraId="34B90C0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2334</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3A0F8D29"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4</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01A73A3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3.5</w:t>
            </w:r>
          </w:p>
        </w:tc>
        <w:tc>
          <w:tcPr>
            <w:tcW w:w="27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770D4B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偏差原因分析：经济不景气，企业招工数量和体检数量急剧下降导致整体体检数量下降。改进措施：提升体检质量和服务感受，用质量和服务带动数量增长</w:t>
            </w:r>
          </w:p>
        </w:tc>
      </w:tr>
      <w:tr w:rsidR="00D20A65" w:rsidRPr="00D20A65" w14:paraId="73A0B8B6" w14:textId="77777777" w:rsidTr="00D20A65">
        <w:trPr>
          <w:trHeight w:val="615"/>
        </w:trPr>
        <w:tc>
          <w:tcPr>
            <w:tcW w:w="860" w:type="dxa"/>
            <w:vMerge/>
            <w:tcBorders>
              <w:top w:val="nil"/>
              <w:left w:val="single" w:sz="4" w:space="0" w:color="auto"/>
              <w:bottom w:val="nil"/>
              <w:right w:val="single" w:sz="4" w:space="0" w:color="auto"/>
            </w:tcBorders>
            <w:vAlign w:val="center"/>
            <w:hideMark/>
          </w:tcPr>
          <w:p w14:paraId="2EC69477"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33A7283"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4447BC2E"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0F0B15D4"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免费培训人数</w:t>
            </w:r>
          </w:p>
        </w:tc>
        <w:tc>
          <w:tcPr>
            <w:tcW w:w="1780" w:type="dxa"/>
            <w:tcBorders>
              <w:top w:val="nil"/>
              <w:left w:val="nil"/>
              <w:bottom w:val="single" w:sz="4" w:space="0" w:color="auto"/>
              <w:right w:val="single" w:sz="4" w:space="0" w:color="auto"/>
            </w:tcBorders>
            <w:shd w:val="clear" w:color="auto" w:fill="auto"/>
            <w:vAlign w:val="center"/>
            <w:hideMark/>
          </w:tcPr>
          <w:p w14:paraId="37513178"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≥2694人</w:t>
            </w:r>
          </w:p>
        </w:tc>
        <w:tc>
          <w:tcPr>
            <w:tcW w:w="1720" w:type="dxa"/>
            <w:tcBorders>
              <w:top w:val="nil"/>
              <w:left w:val="nil"/>
              <w:bottom w:val="single" w:sz="4" w:space="0" w:color="auto"/>
              <w:right w:val="single" w:sz="4" w:space="0" w:color="auto"/>
            </w:tcBorders>
            <w:shd w:val="clear" w:color="auto" w:fill="auto"/>
            <w:vAlign w:val="center"/>
            <w:hideMark/>
          </w:tcPr>
          <w:p w14:paraId="40E39F1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2334</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7759F3D0"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4</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50EB6BF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3.5</w:t>
            </w:r>
          </w:p>
        </w:tc>
        <w:tc>
          <w:tcPr>
            <w:tcW w:w="2740" w:type="dxa"/>
            <w:gridSpan w:val="2"/>
            <w:vMerge/>
            <w:tcBorders>
              <w:top w:val="single" w:sz="4" w:space="0" w:color="auto"/>
              <w:left w:val="single" w:sz="4" w:space="0" w:color="auto"/>
              <w:bottom w:val="single" w:sz="4" w:space="0" w:color="000000"/>
              <w:right w:val="single" w:sz="4" w:space="0" w:color="000000"/>
            </w:tcBorders>
            <w:vAlign w:val="center"/>
            <w:hideMark/>
          </w:tcPr>
          <w:p w14:paraId="729906A4"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32B188BD" w14:textId="77777777" w:rsidTr="00D20A65">
        <w:trPr>
          <w:trHeight w:val="615"/>
        </w:trPr>
        <w:tc>
          <w:tcPr>
            <w:tcW w:w="860" w:type="dxa"/>
            <w:vMerge/>
            <w:tcBorders>
              <w:top w:val="nil"/>
              <w:left w:val="single" w:sz="4" w:space="0" w:color="auto"/>
              <w:bottom w:val="nil"/>
              <w:right w:val="single" w:sz="4" w:space="0" w:color="auto"/>
            </w:tcBorders>
            <w:vAlign w:val="center"/>
            <w:hideMark/>
          </w:tcPr>
          <w:p w14:paraId="77DB16F9"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B0D4E36"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387E3BEB"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5DCD7917"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发放健康证明人数</w:t>
            </w:r>
          </w:p>
        </w:tc>
        <w:tc>
          <w:tcPr>
            <w:tcW w:w="1780" w:type="dxa"/>
            <w:tcBorders>
              <w:top w:val="nil"/>
              <w:left w:val="nil"/>
              <w:bottom w:val="single" w:sz="4" w:space="0" w:color="auto"/>
              <w:right w:val="single" w:sz="4" w:space="0" w:color="auto"/>
            </w:tcBorders>
            <w:shd w:val="clear" w:color="auto" w:fill="auto"/>
            <w:vAlign w:val="center"/>
            <w:hideMark/>
          </w:tcPr>
          <w:p w14:paraId="2EAB5594"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≥2694人</w:t>
            </w:r>
          </w:p>
        </w:tc>
        <w:tc>
          <w:tcPr>
            <w:tcW w:w="1720" w:type="dxa"/>
            <w:tcBorders>
              <w:top w:val="nil"/>
              <w:left w:val="nil"/>
              <w:bottom w:val="single" w:sz="4" w:space="0" w:color="auto"/>
              <w:right w:val="single" w:sz="4" w:space="0" w:color="auto"/>
            </w:tcBorders>
            <w:shd w:val="clear" w:color="auto" w:fill="auto"/>
            <w:vAlign w:val="center"/>
            <w:hideMark/>
          </w:tcPr>
          <w:p w14:paraId="7DFEC9A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2334</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328B2965"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4</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1FBFC8C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3.5</w:t>
            </w:r>
          </w:p>
        </w:tc>
        <w:tc>
          <w:tcPr>
            <w:tcW w:w="2740" w:type="dxa"/>
            <w:gridSpan w:val="2"/>
            <w:vMerge/>
            <w:tcBorders>
              <w:top w:val="single" w:sz="4" w:space="0" w:color="auto"/>
              <w:left w:val="single" w:sz="4" w:space="0" w:color="auto"/>
              <w:bottom w:val="single" w:sz="4" w:space="0" w:color="000000"/>
              <w:right w:val="single" w:sz="4" w:space="0" w:color="000000"/>
            </w:tcBorders>
            <w:vAlign w:val="center"/>
            <w:hideMark/>
          </w:tcPr>
          <w:p w14:paraId="1B875AC2"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11646280"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5FD78058"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96386F5"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14:paraId="2A3D60C9"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质量指标</w:t>
            </w: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0FB6DB8F"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证明材料合格率</w:t>
            </w:r>
          </w:p>
        </w:tc>
        <w:tc>
          <w:tcPr>
            <w:tcW w:w="1780" w:type="dxa"/>
            <w:tcBorders>
              <w:top w:val="nil"/>
              <w:left w:val="nil"/>
              <w:bottom w:val="single" w:sz="4" w:space="0" w:color="auto"/>
              <w:right w:val="single" w:sz="4" w:space="0" w:color="auto"/>
            </w:tcBorders>
            <w:shd w:val="clear" w:color="auto" w:fill="auto"/>
            <w:vAlign w:val="center"/>
            <w:hideMark/>
          </w:tcPr>
          <w:p w14:paraId="7511BCEF"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720" w:type="dxa"/>
            <w:tcBorders>
              <w:top w:val="nil"/>
              <w:left w:val="nil"/>
              <w:bottom w:val="single" w:sz="4" w:space="0" w:color="auto"/>
              <w:right w:val="single" w:sz="4" w:space="0" w:color="auto"/>
            </w:tcBorders>
            <w:shd w:val="clear" w:color="auto" w:fill="auto"/>
            <w:vAlign w:val="center"/>
            <w:hideMark/>
          </w:tcPr>
          <w:p w14:paraId="448A21AC"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023A9F47"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5</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1DFD077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0F141B3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04974C21"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53237C59"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36656D9"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581E879D"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26458880"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体检项目完成率</w:t>
            </w:r>
          </w:p>
        </w:tc>
        <w:tc>
          <w:tcPr>
            <w:tcW w:w="1780" w:type="dxa"/>
            <w:tcBorders>
              <w:top w:val="nil"/>
              <w:left w:val="nil"/>
              <w:bottom w:val="single" w:sz="4" w:space="0" w:color="auto"/>
              <w:right w:val="single" w:sz="4" w:space="0" w:color="auto"/>
            </w:tcBorders>
            <w:shd w:val="clear" w:color="auto" w:fill="auto"/>
            <w:vAlign w:val="center"/>
            <w:hideMark/>
          </w:tcPr>
          <w:p w14:paraId="549250A5"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720" w:type="dxa"/>
            <w:tcBorders>
              <w:top w:val="nil"/>
              <w:left w:val="nil"/>
              <w:bottom w:val="single" w:sz="4" w:space="0" w:color="auto"/>
              <w:right w:val="single" w:sz="4" w:space="0" w:color="auto"/>
            </w:tcBorders>
            <w:shd w:val="clear" w:color="auto" w:fill="auto"/>
            <w:vAlign w:val="center"/>
            <w:hideMark/>
          </w:tcPr>
          <w:p w14:paraId="0C2CA1FC"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274F046F"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5</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1D69DF8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01B129A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216D4A5C"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3B502F69"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E379A12"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061E68F4"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57AD05E5"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检查项目质控合格率</w:t>
            </w:r>
          </w:p>
        </w:tc>
        <w:tc>
          <w:tcPr>
            <w:tcW w:w="1780" w:type="dxa"/>
            <w:tcBorders>
              <w:top w:val="nil"/>
              <w:left w:val="nil"/>
              <w:bottom w:val="single" w:sz="4" w:space="0" w:color="auto"/>
              <w:right w:val="single" w:sz="4" w:space="0" w:color="auto"/>
            </w:tcBorders>
            <w:shd w:val="clear" w:color="auto" w:fill="auto"/>
            <w:vAlign w:val="center"/>
            <w:hideMark/>
          </w:tcPr>
          <w:p w14:paraId="23C8174E"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720" w:type="dxa"/>
            <w:tcBorders>
              <w:top w:val="nil"/>
              <w:left w:val="nil"/>
              <w:bottom w:val="single" w:sz="4" w:space="0" w:color="auto"/>
              <w:right w:val="single" w:sz="4" w:space="0" w:color="auto"/>
            </w:tcBorders>
            <w:shd w:val="clear" w:color="auto" w:fill="auto"/>
            <w:vAlign w:val="center"/>
            <w:hideMark/>
          </w:tcPr>
          <w:p w14:paraId="4E32E181"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1101E75C"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5</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1115719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740" w:type="dxa"/>
            <w:gridSpan w:val="2"/>
            <w:tcBorders>
              <w:top w:val="single" w:sz="4" w:space="0" w:color="auto"/>
              <w:left w:val="nil"/>
              <w:bottom w:val="single" w:sz="4" w:space="0" w:color="auto"/>
              <w:right w:val="single" w:sz="4" w:space="0" w:color="000000"/>
            </w:tcBorders>
            <w:shd w:val="clear" w:color="auto" w:fill="auto"/>
            <w:vAlign w:val="center"/>
            <w:hideMark/>
          </w:tcPr>
          <w:p w14:paraId="7EB2838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1243F076"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78CA5D3F"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6683213"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6655C3DD"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0347E1A3"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培训覆盖率</w:t>
            </w:r>
          </w:p>
        </w:tc>
        <w:tc>
          <w:tcPr>
            <w:tcW w:w="1780" w:type="dxa"/>
            <w:tcBorders>
              <w:top w:val="nil"/>
              <w:left w:val="nil"/>
              <w:bottom w:val="single" w:sz="4" w:space="0" w:color="auto"/>
              <w:right w:val="single" w:sz="4" w:space="0" w:color="auto"/>
            </w:tcBorders>
            <w:shd w:val="clear" w:color="auto" w:fill="auto"/>
            <w:vAlign w:val="center"/>
            <w:hideMark/>
          </w:tcPr>
          <w:p w14:paraId="77A7D05A"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720" w:type="dxa"/>
            <w:tcBorders>
              <w:top w:val="nil"/>
              <w:left w:val="nil"/>
              <w:bottom w:val="single" w:sz="4" w:space="0" w:color="auto"/>
              <w:right w:val="single" w:sz="4" w:space="0" w:color="auto"/>
            </w:tcBorders>
            <w:shd w:val="clear" w:color="auto" w:fill="auto"/>
            <w:vAlign w:val="center"/>
            <w:hideMark/>
          </w:tcPr>
          <w:p w14:paraId="7BF0F7FE"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6666C03C"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5</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0EE9AC7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358A35E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12F791F6"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536CA227"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995905B"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14:paraId="49CFB2E6"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时效指标</w:t>
            </w: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400EF21A"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制作健康证明及时率</w:t>
            </w:r>
          </w:p>
        </w:tc>
        <w:tc>
          <w:tcPr>
            <w:tcW w:w="1780" w:type="dxa"/>
            <w:tcBorders>
              <w:top w:val="nil"/>
              <w:left w:val="nil"/>
              <w:bottom w:val="single" w:sz="4" w:space="0" w:color="auto"/>
              <w:right w:val="single" w:sz="4" w:space="0" w:color="auto"/>
            </w:tcBorders>
            <w:shd w:val="clear" w:color="auto" w:fill="auto"/>
            <w:vAlign w:val="center"/>
            <w:hideMark/>
          </w:tcPr>
          <w:p w14:paraId="186AB367"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≥95%</w:t>
            </w:r>
          </w:p>
        </w:tc>
        <w:tc>
          <w:tcPr>
            <w:tcW w:w="1720" w:type="dxa"/>
            <w:tcBorders>
              <w:top w:val="nil"/>
              <w:left w:val="nil"/>
              <w:bottom w:val="single" w:sz="4" w:space="0" w:color="auto"/>
              <w:right w:val="single" w:sz="4" w:space="0" w:color="auto"/>
            </w:tcBorders>
            <w:shd w:val="clear" w:color="auto" w:fill="auto"/>
            <w:vAlign w:val="center"/>
            <w:hideMark/>
          </w:tcPr>
          <w:p w14:paraId="507135BB"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2227336F"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4</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54ECDD6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4</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1DF6751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1C573CAD"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3EA7353A"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FB1C804"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5253020A"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55822980"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发放健康证明及时率</w:t>
            </w:r>
          </w:p>
        </w:tc>
        <w:tc>
          <w:tcPr>
            <w:tcW w:w="1780" w:type="dxa"/>
            <w:tcBorders>
              <w:top w:val="nil"/>
              <w:left w:val="nil"/>
              <w:bottom w:val="single" w:sz="4" w:space="0" w:color="auto"/>
              <w:right w:val="single" w:sz="4" w:space="0" w:color="auto"/>
            </w:tcBorders>
            <w:shd w:val="clear" w:color="auto" w:fill="auto"/>
            <w:vAlign w:val="center"/>
            <w:hideMark/>
          </w:tcPr>
          <w:p w14:paraId="7D7EF49B"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≥95%</w:t>
            </w:r>
          </w:p>
        </w:tc>
        <w:tc>
          <w:tcPr>
            <w:tcW w:w="1720" w:type="dxa"/>
            <w:tcBorders>
              <w:top w:val="nil"/>
              <w:left w:val="nil"/>
              <w:bottom w:val="single" w:sz="4" w:space="0" w:color="auto"/>
              <w:right w:val="single" w:sz="4" w:space="0" w:color="auto"/>
            </w:tcBorders>
            <w:shd w:val="clear" w:color="auto" w:fill="auto"/>
            <w:vAlign w:val="center"/>
            <w:hideMark/>
          </w:tcPr>
          <w:p w14:paraId="0A7AC7BC"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234D40A7"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4</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65B619D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4</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160A186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6DC32AC6"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59BF8C17"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6E46F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成本指标（10分）</w:t>
            </w: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14:paraId="35A642AF"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经济成本指标</w:t>
            </w: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46590732"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体检办公耗材控制</w:t>
            </w:r>
          </w:p>
        </w:tc>
        <w:tc>
          <w:tcPr>
            <w:tcW w:w="1780" w:type="dxa"/>
            <w:tcBorders>
              <w:top w:val="nil"/>
              <w:left w:val="nil"/>
              <w:bottom w:val="single" w:sz="4" w:space="0" w:color="auto"/>
              <w:right w:val="single" w:sz="4" w:space="0" w:color="auto"/>
            </w:tcBorders>
            <w:shd w:val="clear" w:color="auto" w:fill="auto"/>
            <w:vAlign w:val="center"/>
            <w:hideMark/>
          </w:tcPr>
          <w:p w14:paraId="6075D7E9"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≤20元/人次</w:t>
            </w:r>
          </w:p>
        </w:tc>
        <w:tc>
          <w:tcPr>
            <w:tcW w:w="1720" w:type="dxa"/>
            <w:tcBorders>
              <w:top w:val="nil"/>
              <w:left w:val="nil"/>
              <w:bottom w:val="single" w:sz="4" w:space="0" w:color="auto"/>
              <w:right w:val="single" w:sz="4" w:space="0" w:color="auto"/>
            </w:tcBorders>
            <w:shd w:val="clear" w:color="auto" w:fill="auto"/>
            <w:vAlign w:val="center"/>
            <w:hideMark/>
          </w:tcPr>
          <w:p w14:paraId="23E9022D"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20元/人次</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3D054DD7"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3</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0F88149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3</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728B86E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5D91CB8A"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734CEC7B"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91922F1"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045E65ED"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3478D791"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体检项目医疗耗材控制</w:t>
            </w:r>
          </w:p>
        </w:tc>
        <w:tc>
          <w:tcPr>
            <w:tcW w:w="1780" w:type="dxa"/>
            <w:tcBorders>
              <w:top w:val="nil"/>
              <w:left w:val="nil"/>
              <w:bottom w:val="single" w:sz="4" w:space="0" w:color="auto"/>
              <w:right w:val="single" w:sz="4" w:space="0" w:color="auto"/>
            </w:tcBorders>
            <w:shd w:val="clear" w:color="auto" w:fill="auto"/>
            <w:vAlign w:val="center"/>
            <w:hideMark/>
          </w:tcPr>
          <w:p w14:paraId="1AF29E6F"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≤218.05元/人次</w:t>
            </w:r>
          </w:p>
        </w:tc>
        <w:tc>
          <w:tcPr>
            <w:tcW w:w="1720" w:type="dxa"/>
            <w:tcBorders>
              <w:top w:val="nil"/>
              <w:left w:val="nil"/>
              <w:bottom w:val="single" w:sz="4" w:space="0" w:color="auto"/>
              <w:right w:val="single" w:sz="4" w:space="0" w:color="auto"/>
            </w:tcBorders>
            <w:shd w:val="clear" w:color="auto" w:fill="auto"/>
            <w:vAlign w:val="center"/>
            <w:hideMark/>
          </w:tcPr>
          <w:p w14:paraId="68B4CA1C"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218.05元/人次</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7ABA8071"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3</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5FDE5AF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3</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7053E55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03302998"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3D3A48EC"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00C4CC5"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72E9DC88"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10BE4BBD"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项目预算控制数</w:t>
            </w:r>
          </w:p>
        </w:tc>
        <w:tc>
          <w:tcPr>
            <w:tcW w:w="1780" w:type="dxa"/>
            <w:tcBorders>
              <w:top w:val="nil"/>
              <w:left w:val="nil"/>
              <w:bottom w:val="single" w:sz="4" w:space="0" w:color="auto"/>
              <w:right w:val="single" w:sz="4" w:space="0" w:color="auto"/>
            </w:tcBorders>
            <w:shd w:val="clear" w:color="auto" w:fill="auto"/>
            <w:vAlign w:val="center"/>
            <w:hideMark/>
          </w:tcPr>
          <w:p w14:paraId="6F6C5C36"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≤641498元</w:t>
            </w:r>
          </w:p>
        </w:tc>
        <w:tc>
          <w:tcPr>
            <w:tcW w:w="1720" w:type="dxa"/>
            <w:tcBorders>
              <w:top w:val="nil"/>
              <w:left w:val="nil"/>
              <w:bottom w:val="single" w:sz="4" w:space="0" w:color="auto"/>
              <w:right w:val="single" w:sz="4" w:space="0" w:color="auto"/>
            </w:tcBorders>
            <w:shd w:val="clear" w:color="auto" w:fill="auto"/>
            <w:vAlign w:val="center"/>
            <w:hideMark/>
          </w:tcPr>
          <w:p w14:paraId="2B1A798E"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641498元</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31B612AE"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4</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30F76BB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4</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1EECF2E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0E306F17"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69B8683C"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6283B29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效益指标（30分）</w:t>
            </w: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14:paraId="7167582B"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社会效益指标</w:t>
            </w: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24AE597E"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从业人员公共卫生知识知晓率</w:t>
            </w:r>
          </w:p>
        </w:tc>
        <w:tc>
          <w:tcPr>
            <w:tcW w:w="1780" w:type="dxa"/>
            <w:tcBorders>
              <w:top w:val="nil"/>
              <w:left w:val="nil"/>
              <w:bottom w:val="single" w:sz="4" w:space="0" w:color="auto"/>
              <w:right w:val="single" w:sz="4" w:space="0" w:color="auto"/>
            </w:tcBorders>
            <w:shd w:val="clear" w:color="auto" w:fill="auto"/>
            <w:vAlign w:val="center"/>
            <w:hideMark/>
          </w:tcPr>
          <w:p w14:paraId="4FABF197"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持续提升</w:t>
            </w:r>
          </w:p>
        </w:tc>
        <w:tc>
          <w:tcPr>
            <w:tcW w:w="1720" w:type="dxa"/>
            <w:tcBorders>
              <w:top w:val="nil"/>
              <w:left w:val="nil"/>
              <w:bottom w:val="single" w:sz="4" w:space="0" w:color="auto"/>
              <w:right w:val="single" w:sz="4" w:space="0" w:color="auto"/>
            </w:tcBorders>
            <w:shd w:val="clear" w:color="auto" w:fill="auto"/>
            <w:vAlign w:val="center"/>
            <w:hideMark/>
          </w:tcPr>
          <w:p w14:paraId="12601E40"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持续提升</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0C75426A"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098182B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4880BF1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4C226EF7"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732277A1"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C545720"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1A9F0EDD"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6309FC84"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体检企业及个人负担</w:t>
            </w:r>
          </w:p>
        </w:tc>
        <w:tc>
          <w:tcPr>
            <w:tcW w:w="1780" w:type="dxa"/>
            <w:tcBorders>
              <w:top w:val="nil"/>
              <w:left w:val="nil"/>
              <w:bottom w:val="single" w:sz="4" w:space="0" w:color="auto"/>
              <w:right w:val="single" w:sz="4" w:space="0" w:color="auto"/>
            </w:tcBorders>
            <w:shd w:val="clear" w:color="auto" w:fill="auto"/>
            <w:vAlign w:val="center"/>
            <w:hideMark/>
          </w:tcPr>
          <w:p w14:paraId="112931B1"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得到减轻</w:t>
            </w:r>
          </w:p>
        </w:tc>
        <w:tc>
          <w:tcPr>
            <w:tcW w:w="1720" w:type="dxa"/>
            <w:tcBorders>
              <w:top w:val="nil"/>
              <w:left w:val="nil"/>
              <w:bottom w:val="single" w:sz="4" w:space="0" w:color="auto"/>
              <w:right w:val="single" w:sz="4" w:space="0" w:color="auto"/>
            </w:tcBorders>
            <w:shd w:val="clear" w:color="auto" w:fill="auto"/>
            <w:vAlign w:val="center"/>
            <w:hideMark/>
          </w:tcPr>
          <w:p w14:paraId="74640FB1"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得到减轻</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3DBAE293"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4593032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33EDFD7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4DB4E5D5" w14:textId="77777777" w:rsidTr="00D20A65">
        <w:trPr>
          <w:trHeight w:val="600"/>
        </w:trPr>
        <w:tc>
          <w:tcPr>
            <w:tcW w:w="860" w:type="dxa"/>
            <w:vMerge/>
            <w:tcBorders>
              <w:top w:val="nil"/>
              <w:left w:val="single" w:sz="4" w:space="0" w:color="auto"/>
              <w:bottom w:val="nil"/>
              <w:right w:val="single" w:sz="4" w:space="0" w:color="auto"/>
            </w:tcBorders>
            <w:vAlign w:val="center"/>
            <w:hideMark/>
          </w:tcPr>
          <w:p w14:paraId="6007C94D"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5C28B6E" w14:textId="77777777" w:rsidR="00D20A65" w:rsidRPr="00D20A65" w:rsidRDefault="00D20A65" w:rsidP="00D20A65">
            <w:pPr>
              <w:widowControl/>
              <w:jc w:val="left"/>
              <w:rPr>
                <w:rFonts w:ascii="宋体" w:hAnsi="宋体" w:cs="宋体"/>
                <w:color w:val="000000"/>
                <w:kern w:val="0"/>
                <w:sz w:val="18"/>
                <w:szCs w:val="18"/>
              </w:rPr>
            </w:pPr>
          </w:p>
        </w:tc>
        <w:tc>
          <w:tcPr>
            <w:tcW w:w="1540" w:type="dxa"/>
            <w:tcBorders>
              <w:top w:val="nil"/>
              <w:left w:val="nil"/>
              <w:bottom w:val="single" w:sz="4" w:space="0" w:color="auto"/>
              <w:right w:val="single" w:sz="4" w:space="0" w:color="auto"/>
            </w:tcBorders>
            <w:shd w:val="clear" w:color="auto" w:fill="auto"/>
            <w:vAlign w:val="center"/>
            <w:hideMark/>
          </w:tcPr>
          <w:p w14:paraId="336BC97D"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可持续影响</w:t>
            </w:r>
            <w:r w:rsidRPr="00D20A65">
              <w:rPr>
                <w:rFonts w:ascii="宋体" w:hAnsi="宋体" w:cs="宋体" w:hint="eastAsia"/>
                <w:kern w:val="0"/>
                <w:sz w:val="20"/>
                <w:szCs w:val="20"/>
              </w:rPr>
              <w:br/>
              <w:t>指标</w:t>
            </w: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491D81AC"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辖区公共卫生安全</w:t>
            </w:r>
          </w:p>
        </w:tc>
        <w:tc>
          <w:tcPr>
            <w:tcW w:w="1780" w:type="dxa"/>
            <w:tcBorders>
              <w:top w:val="nil"/>
              <w:left w:val="nil"/>
              <w:bottom w:val="single" w:sz="4" w:space="0" w:color="auto"/>
              <w:right w:val="single" w:sz="4" w:space="0" w:color="auto"/>
            </w:tcBorders>
            <w:shd w:val="clear" w:color="auto" w:fill="auto"/>
            <w:vAlign w:val="center"/>
            <w:hideMark/>
          </w:tcPr>
          <w:p w14:paraId="0C048558"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得到促进</w:t>
            </w:r>
          </w:p>
        </w:tc>
        <w:tc>
          <w:tcPr>
            <w:tcW w:w="1720" w:type="dxa"/>
            <w:tcBorders>
              <w:top w:val="nil"/>
              <w:left w:val="nil"/>
              <w:bottom w:val="single" w:sz="4" w:space="0" w:color="auto"/>
              <w:right w:val="single" w:sz="4" w:space="0" w:color="auto"/>
            </w:tcBorders>
            <w:shd w:val="clear" w:color="auto" w:fill="auto"/>
            <w:vAlign w:val="center"/>
            <w:hideMark/>
          </w:tcPr>
          <w:p w14:paraId="247C3CFD"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得到促进</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4D3C7C58"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247B0BE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1F8508F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36819D40"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2FE205E1"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0D0858F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满意度指标（10分）</w:t>
            </w: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14:paraId="144AA9FF"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服务对象满意度指标</w:t>
            </w: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0F684513"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体检企业满意度</w:t>
            </w:r>
          </w:p>
        </w:tc>
        <w:tc>
          <w:tcPr>
            <w:tcW w:w="1780" w:type="dxa"/>
            <w:tcBorders>
              <w:top w:val="nil"/>
              <w:left w:val="nil"/>
              <w:bottom w:val="single" w:sz="4" w:space="0" w:color="auto"/>
              <w:right w:val="single" w:sz="4" w:space="0" w:color="auto"/>
            </w:tcBorders>
            <w:shd w:val="clear" w:color="auto" w:fill="auto"/>
            <w:vAlign w:val="center"/>
            <w:hideMark/>
          </w:tcPr>
          <w:p w14:paraId="2E2EAE8A"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≥95%</w:t>
            </w:r>
          </w:p>
        </w:tc>
        <w:tc>
          <w:tcPr>
            <w:tcW w:w="1720" w:type="dxa"/>
            <w:tcBorders>
              <w:top w:val="nil"/>
              <w:left w:val="nil"/>
              <w:bottom w:val="single" w:sz="4" w:space="0" w:color="auto"/>
              <w:right w:val="single" w:sz="4" w:space="0" w:color="auto"/>
            </w:tcBorders>
            <w:shd w:val="clear" w:color="auto" w:fill="auto"/>
            <w:vAlign w:val="center"/>
            <w:hideMark/>
          </w:tcPr>
          <w:p w14:paraId="4FEAA64B"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77FA73FE"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5</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5E40D4E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7835797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1FFC08AA" w14:textId="77777777" w:rsidTr="00D20A65">
        <w:trPr>
          <w:trHeight w:val="315"/>
        </w:trPr>
        <w:tc>
          <w:tcPr>
            <w:tcW w:w="860" w:type="dxa"/>
            <w:vMerge/>
            <w:tcBorders>
              <w:top w:val="nil"/>
              <w:left w:val="single" w:sz="4" w:space="0" w:color="auto"/>
              <w:bottom w:val="nil"/>
              <w:right w:val="single" w:sz="4" w:space="0" w:color="auto"/>
            </w:tcBorders>
            <w:vAlign w:val="center"/>
            <w:hideMark/>
          </w:tcPr>
          <w:p w14:paraId="257A83FB"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82604F4" w14:textId="77777777" w:rsidR="00D20A65" w:rsidRPr="00D20A65" w:rsidRDefault="00D20A65" w:rsidP="00D20A65">
            <w:pPr>
              <w:widowControl/>
              <w:jc w:val="left"/>
              <w:rPr>
                <w:rFonts w:ascii="宋体" w:hAnsi="宋体" w:cs="宋体"/>
                <w:color w:val="000000"/>
                <w:kern w:val="0"/>
                <w:sz w:val="18"/>
                <w:szCs w:val="18"/>
              </w:rPr>
            </w:pPr>
          </w:p>
        </w:tc>
        <w:tc>
          <w:tcPr>
            <w:tcW w:w="1540" w:type="dxa"/>
            <w:vMerge/>
            <w:tcBorders>
              <w:top w:val="nil"/>
              <w:left w:val="single" w:sz="4" w:space="0" w:color="auto"/>
              <w:bottom w:val="single" w:sz="4" w:space="0" w:color="000000"/>
              <w:right w:val="single" w:sz="4" w:space="0" w:color="auto"/>
            </w:tcBorders>
            <w:vAlign w:val="center"/>
            <w:hideMark/>
          </w:tcPr>
          <w:p w14:paraId="1598FD81" w14:textId="77777777" w:rsidR="00D20A65" w:rsidRPr="00D20A65" w:rsidRDefault="00D20A65" w:rsidP="00D20A65">
            <w:pPr>
              <w:widowControl/>
              <w:jc w:val="left"/>
              <w:rPr>
                <w:rFonts w:ascii="宋体" w:hAnsi="宋体" w:cs="宋体"/>
                <w:kern w:val="0"/>
                <w:sz w:val="20"/>
                <w:szCs w:val="20"/>
              </w:rPr>
            </w:pPr>
          </w:p>
        </w:tc>
        <w:tc>
          <w:tcPr>
            <w:tcW w:w="2840" w:type="dxa"/>
            <w:gridSpan w:val="3"/>
            <w:tcBorders>
              <w:top w:val="single" w:sz="4" w:space="0" w:color="auto"/>
              <w:left w:val="nil"/>
              <w:bottom w:val="single" w:sz="4" w:space="0" w:color="auto"/>
              <w:right w:val="single" w:sz="4" w:space="0" w:color="000000"/>
            </w:tcBorders>
            <w:shd w:val="clear" w:color="auto" w:fill="auto"/>
            <w:vAlign w:val="center"/>
            <w:hideMark/>
          </w:tcPr>
          <w:p w14:paraId="2941F0D1"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从业人员满意度</w:t>
            </w:r>
          </w:p>
        </w:tc>
        <w:tc>
          <w:tcPr>
            <w:tcW w:w="1780" w:type="dxa"/>
            <w:tcBorders>
              <w:top w:val="nil"/>
              <w:left w:val="nil"/>
              <w:bottom w:val="single" w:sz="4" w:space="0" w:color="auto"/>
              <w:right w:val="single" w:sz="4" w:space="0" w:color="auto"/>
            </w:tcBorders>
            <w:shd w:val="clear" w:color="auto" w:fill="auto"/>
            <w:vAlign w:val="center"/>
            <w:hideMark/>
          </w:tcPr>
          <w:p w14:paraId="61C0492E"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≥95%</w:t>
            </w:r>
          </w:p>
        </w:tc>
        <w:tc>
          <w:tcPr>
            <w:tcW w:w="1720" w:type="dxa"/>
            <w:tcBorders>
              <w:top w:val="nil"/>
              <w:left w:val="nil"/>
              <w:bottom w:val="single" w:sz="4" w:space="0" w:color="auto"/>
              <w:right w:val="single" w:sz="4" w:space="0" w:color="auto"/>
            </w:tcBorders>
            <w:shd w:val="clear" w:color="auto" w:fill="auto"/>
            <w:vAlign w:val="center"/>
            <w:hideMark/>
          </w:tcPr>
          <w:p w14:paraId="28C45FF3"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420" w:type="dxa"/>
            <w:gridSpan w:val="2"/>
            <w:tcBorders>
              <w:top w:val="single" w:sz="4" w:space="0" w:color="auto"/>
              <w:left w:val="nil"/>
              <w:bottom w:val="single" w:sz="4" w:space="0" w:color="auto"/>
              <w:right w:val="single" w:sz="4" w:space="0" w:color="000000"/>
            </w:tcBorders>
            <w:shd w:val="clear" w:color="auto" w:fill="auto"/>
            <w:vAlign w:val="center"/>
            <w:hideMark/>
          </w:tcPr>
          <w:p w14:paraId="10A1B8E2"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5</w:t>
            </w:r>
          </w:p>
        </w:tc>
        <w:tc>
          <w:tcPr>
            <w:tcW w:w="1140" w:type="dxa"/>
            <w:gridSpan w:val="2"/>
            <w:tcBorders>
              <w:top w:val="single" w:sz="4" w:space="0" w:color="auto"/>
              <w:left w:val="nil"/>
              <w:bottom w:val="single" w:sz="4" w:space="0" w:color="auto"/>
              <w:right w:val="single" w:sz="4" w:space="0" w:color="000000"/>
            </w:tcBorders>
            <w:shd w:val="clear" w:color="auto" w:fill="auto"/>
            <w:vAlign w:val="center"/>
            <w:hideMark/>
          </w:tcPr>
          <w:p w14:paraId="273E742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14:paraId="21FA723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2A45C0B5" w14:textId="77777777" w:rsidTr="00D20A65">
        <w:trPr>
          <w:trHeight w:val="315"/>
        </w:trPr>
        <w:tc>
          <w:tcPr>
            <w:tcW w:w="98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2E5181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总分</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49D9AB8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 </w:t>
            </w:r>
          </w:p>
        </w:tc>
        <w:tc>
          <w:tcPr>
            <w:tcW w:w="1140" w:type="dxa"/>
            <w:gridSpan w:val="2"/>
            <w:tcBorders>
              <w:top w:val="single" w:sz="4" w:space="0" w:color="auto"/>
              <w:left w:val="nil"/>
              <w:bottom w:val="single" w:sz="4" w:space="0" w:color="auto"/>
              <w:right w:val="single" w:sz="4" w:space="0" w:color="auto"/>
            </w:tcBorders>
            <w:shd w:val="clear" w:color="auto" w:fill="auto"/>
            <w:vAlign w:val="center"/>
            <w:hideMark/>
          </w:tcPr>
          <w:p w14:paraId="3E973CD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98.50 </w:t>
            </w:r>
          </w:p>
        </w:tc>
        <w:tc>
          <w:tcPr>
            <w:tcW w:w="274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B056D7A" w14:textId="77777777" w:rsidR="00D20A65" w:rsidRPr="00D20A65" w:rsidRDefault="00D20A65" w:rsidP="00D20A65">
            <w:pPr>
              <w:widowControl/>
              <w:jc w:val="left"/>
              <w:rPr>
                <w:rFonts w:ascii="宋体" w:hAnsi="宋体" w:cs="宋体"/>
                <w:color w:val="000000"/>
                <w:kern w:val="0"/>
                <w:sz w:val="22"/>
                <w:szCs w:val="22"/>
              </w:rPr>
            </w:pPr>
            <w:r w:rsidRPr="00D20A65">
              <w:rPr>
                <w:rFonts w:ascii="宋体" w:hAnsi="宋体" w:cs="宋体" w:hint="eastAsia"/>
                <w:color w:val="000000"/>
                <w:kern w:val="0"/>
                <w:sz w:val="22"/>
                <w:szCs w:val="22"/>
              </w:rPr>
              <w:t xml:space="preserve">　</w:t>
            </w:r>
          </w:p>
        </w:tc>
      </w:tr>
    </w:tbl>
    <w:p w14:paraId="216D3B52" w14:textId="50FE9BFF" w:rsidR="00D20A65" w:rsidRDefault="00D20A65" w:rsidP="00EB709C"/>
    <w:p w14:paraId="6DADDB79" w14:textId="77777777" w:rsidR="00D20A65" w:rsidRPr="00D20A65" w:rsidRDefault="00D20A65" w:rsidP="00D20A65"/>
    <w:p w14:paraId="71002AAD" w14:textId="77777777" w:rsidR="00D20A65" w:rsidRPr="00D20A65" w:rsidRDefault="00D20A65" w:rsidP="00D20A65"/>
    <w:p w14:paraId="6CEB7E3F" w14:textId="77777777" w:rsidR="00D20A65" w:rsidRPr="00D20A65" w:rsidRDefault="00D20A65" w:rsidP="00D20A65"/>
    <w:p w14:paraId="2814B41C" w14:textId="77777777" w:rsidR="00D20A65" w:rsidRPr="00D20A65" w:rsidRDefault="00D20A65" w:rsidP="00D20A65"/>
    <w:p w14:paraId="02493601" w14:textId="77777777" w:rsidR="00D20A65" w:rsidRPr="00D20A65" w:rsidRDefault="00D20A65" w:rsidP="00D20A65"/>
    <w:p w14:paraId="77143F8C" w14:textId="77777777" w:rsidR="00D20A65" w:rsidRPr="00D20A65" w:rsidRDefault="00D20A65" w:rsidP="00D20A65"/>
    <w:p w14:paraId="730F2932" w14:textId="77777777" w:rsidR="00D20A65" w:rsidRPr="00D20A65" w:rsidRDefault="00D20A65" w:rsidP="00D20A65"/>
    <w:p w14:paraId="1A7E498F" w14:textId="77777777" w:rsidR="00D20A65" w:rsidRPr="00D20A65" w:rsidRDefault="00D20A65" w:rsidP="00D20A65"/>
    <w:p w14:paraId="06E89B9C" w14:textId="77777777" w:rsidR="00D20A65" w:rsidRPr="00D20A65" w:rsidRDefault="00D20A65" w:rsidP="00D20A65"/>
    <w:p w14:paraId="1FAC29AB" w14:textId="77777777" w:rsidR="00D20A65" w:rsidRPr="00D20A65" w:rsidRDefault="00D20A65" w:rsidP="00D20A65"/>
    <w:p w14:paraId="37F595B4" w14:textId="77777777" w:rsidR="00D20A65" w:rsidRPr="00D20A65" w:rsidRDefault="00D20A65" w:rsidP="00D20A65"/>
    <w:p w14:paraId="49F7A105" w14:textId="77777777" w:rsidR="00D20A65" w:rsidRPr="00D20A65" w:rsidRDefault="00D20A65" w:rsidP="00D20A65"/>
    <w:p w14:paraId="7B24D986" w14:textId="77777777" w:rsidR="00D20A65" w:rsidRPr="00D20A65" w:rsidRDefault="00D20A65" w:rsidP="00D20A65"/>
    <w:p w14:paraId="52B360F9" w14:textId="4FB9E10A" w:rsidR="00D20A65" w:rsidRDefault="00D20A65" w:rsidP="00D20A65"/>
    <w:p w14:paraId="28FB241C" w14:textId="77777777" w:rsidR="00D20A65" w:rsidRDefault="00D20A65" w:rsidP="00D20A65"/>
    <w:tbl>
      <w:tblPr>
        <w:tblW w:w="14800" w:type="dxa"/>
        <w:tblInd w:w="93" w:type="dxa"/>
        <w:tblLook w:val="04A0" w:firstRow="1" w:lastRow="0" w:firstColumn="1" w:lastColumn="0" w:noHBand="0" w:noVBand="1"/>
      </w:tblPr>
      <w:tblGrid>
        <w:gridCol w:w="860"/>
        <w:gridCol w:w="1080"/>
        <w:gridCol w:w="1860"/>
        <w:gridCol w:w="1080"/>
        <w:gridCol w:w="1380"/>
        <w:gridCol w:w="340"/>
        <w:gridCol w:w="1560"/>
        <w:gridCol w:w="1420"/>
        <w:gridCol w:w="800"/>
        <w:gridCol w:w="700"/>
        <w:gridCol w:w="840"/>
        <w:gridCol w:w="720"/>
        <w:gridCol w:w="1080"/>
        <w:gridCol w:w="1080"/>
      </w:tblGrid>
      <w:tr w:rsidR="00D20A65" w:rsidRPr="00D20A65" w14:paraId="75A2796C" w14:textId="77777777" w:rsidTr="00D20A65">
        <w:trPr>
          <w:trHeight w:val="405"/>
        </w:trPr>
        <w:tc>
          <w:tcPr>
            <w:tcW w:w="14800" w:type="dxa"/>
            <w:gridSpan w:val="14"/>
            <w:tcBorders>
              <w:top w:val="nil"/>
              <w:left w:val="nil"/>
              <w:bottom w:val="nil"/>
              <w:right w:val="nil"/>
            </w:tcBorders>
            <w:shd w:val="clear" w:color="auto" w:fill="auto"/>
            <w:vAlign w:val="center"/>
            <w:hideMark/>
          </w:tcPr>
          <w:p w14:paraId="6F143782" w14:textId="77777777" w:rsidR="00D20A65" w:rsidRPr="00D20A65" w:rsidRDefault="00D20A65" w:rsidP="00D20A65">
            <w:pPr>
              <w:widowControl/>
              <w:jc w:val="center"/>
              <w:rPr>
                <w:rFonts w:ascii="宋体" w:hAnsi="宋体" w:cs="宋体"/>
                <w:b/>
                <w:bCs/>
                <w:color w:val="000000"/>
                <w:kern w:val="0"/>
                <w:sz w:val="32"/>
                <w:szCs w:val="32"/>
              </w:rPr>
            </w:pPr>
            <w:r w:rsidRPr="00D20A65">
              <w:rPr>
                <w:rFonts w:ascii="宋体" w:hAnsi="宋体" w:cs="宋体" w:hint="eastAsia"/>
                <w:b/>
                <w:bCs/>
                <w:color w:val="000000"/>
                <w:kern w:val="0"/>
                <w:sz w:val="32"/>
                <w:szCs w:val="32"/>
              </w:rPr>
              <w:lastRenderedPageBreak/>
              <w:t>项目支出绩效自评表</w:t>
            </w:r>
          </w:p>
        </w:tc>
      </w:tr>
      <w:tr w:rsidR="00D20A65" w:rsidRPr="00D20A65" w14:paraId="60E82AD0" w14:textId="77777777" w:rsidTr="00D20A65">
        <w:trPr>
          <w:trHeight w:val="315"/>
        </w:trPr>
        <w:tc>
          <w:tcPr>
            <w:tcW w:w="14800" w:type="dxa"/>
            <w:gridSpan w:val="14"/>
            <w:tcBorders>
              <w:top w:val="nil"/>
              <w:left w:val="nil"/>
              <w:bottom w:val="nil"/>
              <w:right w:val="nil"/>
            </w:tcBorders>
            <w:shd w:val="clear" w:color="auto" w:fill="auto"/>
            <w:hideMark/>
          </w:tcPr>
          <w:p w14:paraId="75192688" w14:textId="77777777" w:rsidR="00D20A65" w:rsidRPr="00D20A65" w:rsidRDefault="00D20A65" w:rsidP="00D20A65">
            <w:pPr>
              <w:widowControl/>
              <w:jc w:val="center"/>
              <w:rPr>
                <w:rFonts w:ascii="宋体" w:hAnsi="宋体" w:cs="宋体"/>
                <w:color w:val="000000"/>
                <w:kern w:val="0"/>
                <w:sz w:val="22"/>
                <w:szCs w:val="22"/>
              </w:rPr>
            </w:pPr>
            <w:r w:rsidRPr="00D20A65">
              <w:rPr>
                <w:rFonts w:ascii="宋体" w:hAnsi="宋体" w:cs="宋体" w:hint="eastAsia"/>
                <w:color w:val="000000"/>
                <w:kern w:val="0"/>
                <w:sz w:val="22"/>
                <w:szCs w:val="22"/>
              </w:rPr>
              <w:t>（2024年度）</w:t>
            </w:r>
          </w:p>
        </w:tc>
      </w:tr>
      <w:tr w:rsidR="00D20A65" w:rsidRPr="00D20A65" w14:paraId="48AE668F"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BF4DB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项目名称</w:t>
            </w:r>
          </w:p>
        </w:tc>
        <w:tc>
          <w:tcPr>
            <w:tcW w:w="12860" w:type="dxa"/>
            <w:gridSpan w:val="12"/>
            <w:tcBorders>
              <w:top w:val="single" w:sz="4" w:space="0" w:color="auto"/>
              <w:left w:val="nil"/>
              <w:bottom w:val="single" w:sz="4" w:space="0" w:color="auto"/>
              <w:right w:val="single" w:sz="4" w:space="0" w:color="auto"/>
            </w:tcBorders>
            <w:shd w:val="clear" w:color="auto" w:fill="auto"/>
            <w:vAlign w:val="center"/>
            <w:hideMark/>
          </w:tcPr>
          <w:p w14:paraId="5714813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卫生健康-定点医疗机构垫付参保人员核酸检测个人负担费用</w:t>
            </w:r>
          </w:p>
        </w:tc>
      </w:tr>
      <w:tr w:rsidR="00D20A65" w:rsidRPr="00D20A65" w14:paraId="6D4E8F65"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A169A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主管部门</w:t>
            </w:r>
          </w:p>
        </w:tc>
        <w:tc>
          <w:tcPr>
            <w:tcW w:w="6220" w:type="dxa"/>
            <w:gridSpan w:val="5"/>
            <w:tcBorders>
              <w:top w:val="single" w:sz="4" w:space="0" w:color="auto"/>
              <w:left w:val="nil"/>
              <w:bottom w:val="single" w:sz="4" w:space="0" w:color="auto"/>
              <w:right w:val="single" w:sz="4" w:space="0" w:color="auto"/>
            </w:tcBorders>
            <w:shd w:val="clear" w:color="auto" w:fill="auto"/>
            <w:vAlign w:val="center"/>
            <w:hideMark/>
          </w:tcPr>
          <w:p w14:paraId="7C5EB5C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北京市</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870A78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74D6BE4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北京市</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旧宫医院</w:t>
            </w:r>
          </w:p>
        </w:tc>
      </w:tr>
      <w:tr w:rsidR="00D20A65" w:rsidRPr="00D20A65" w14:paraId="2A1C8C63"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DFFB3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项目负责人</w:t>
            </w:r>
          </w:p>
        </w:tc>
        <w:tc>
          <w:tcPr>
            <w:tcW w:w="6220" w:type="dxa"/>
            <w:gridSpan w:val="5"/>
            <w:tcBorders>
              <w:top w:val="single" w:sz="4" w:space="0" w:color="auto"/>
              <w:left w:val="nil"/>
              <w:bottom w:val="single" w:sz="4" w:space="0" w:color="auto"/>
              <w:right w:val="single" w:sz="4" w:space="0" w:color="auto"/>
            </w:tcBorders>
            <w:shd w:val="clear" w:color="auto" w:fill="auto"/>
            <w:vAlign w:val="center"/>
            <w:hideMark/>
          </w:tcPr>
          <w:p w14:paraId="20B571F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徐春燕</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BE26D8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689152A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13681351581</w:t>
            </w:r>
          </w:p>
        </w:tc>
      </w:tr>
      <w:tr w:rsidR="00D20A65" w:rsidRPr="00D20A65" w14:paraId="13E87DEF" w14:textId="77777777" w:rsidTr="00D20A65">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44282E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项目资金</w:t>
            </w:r>
            <w:r w:rsidRPr="00D20A65">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A41EE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01422EA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039E7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E436F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1D9C4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02893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45561EC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得分</w:t>
            </w:r>
          </w:p>
        </w:tc>
      </w:tr>
      <w:tr w:rsidR="00D20A65" w:rsidRPr="00D20A65" w14:paraId="26E57B65"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933FD09"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3A7F197D" w14:textId="77777777" w:rsidR="00D20A65" w:rsidRPr="00D20A65" w:rsidRDefault="00D20A65" w:rsidP="00D20A65">
            <w:pPr>
              <w:widowControl/>
              <w:jc w:val="left"/>
              <w:rPr>
                <w:rFonts w:ascii="宋体" w:hAnsi="宋体" w:cs="宋体"/>
                <w:color w:val="000000"/>
                <w:kern w:val="0"/>
                <w:sz w:val="18"/>
                <w:szCs w:val="18"/>
              </w:rPr>
            </w:pPr>
          </w:p>
        </w:tc>
        <w:tc>
          <w:tcPr>
            <w:tcW w:w="1380" w:type="dxa"/>
            <w:vMerge/>
            <w:tcBorders>
              <w:top w:val="nil"/>
              <w:left w:val="single" w:sz="4" w:space="0" w:color="auto"/>
              <w:bottom w:val="single" w:sz="4" w:space="0" w:color="auto"/>
              <w:right w:val="single" w:sz="4" w:space="0" w:color="auto"/>
            </w:tcBorders>
            <w:vAlign w:val="center"/>
            <w:hideMark/>
          </w:tcPr>
          <w:p w14:paraId="3901945F" w14:textId="77777777" w:rsidR="00D20A65" w:rsidRPr="00D20A65" w:rsidRDefault="00D20A65" w:rsidP="00D20A65">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0CA5D0B0" w14:textId="77777777" w:rsidR="00D20A65" w:rsidRPr="00D20A65" w:rsidRDefault="00D20A65" w:rsidP="00D20A65">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5043B10D" w14:textId="77777777" w:rsidR="00D20A65" w:rsidRPr="00D20A65" w:rsidRDefault="00D20A65" w:rsidP="00D20A65">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4FEC13A4" w14:textId="77777777" w:rsidR="00D20A65" w:rsidRPr="00D20A65" w:rsidRDefault="00D20A65" w:rsidP="00D20A65">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2EBA6534"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3FC94193"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05AB6EE3"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CBBA71C"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606B9B5" w14:textId="77777777" w:rsidR="00D20A65" w:rsidRPr="00D20A65" w:rsidRDefault="00D20A65" w:rsidP="00D20A65">
            <w:pPr>
              <w:widowControl/>
              <w:rPr>
                <w:rFonts w:ascii="宋体" w:hAnsi="宋体" w:cs="宋体"/>
                <w:color w:val="000000"/>
                <w:kern w:val="0"/>
                <w:sz w:val="18"/>
                <w:szCs w:val="18"/>
              </w:rPr>
            </w:pPr>
            <w:r w:rsidRPr="00D20A65">
              <w:rPr>
                <w:rFonts w:ascii="宋体" w:hAnsi="宋体" w:cs="宋体" w:hint="eastAsia"/>
                <w:color w:val="000000"/>
                <w:kern w:val="0"/>
                <w:sz w:val="18"/>
                <w:szCs w:val="18"/>
              </w:rPr>
              <w:t>年度资金总额</w:t>
            </w:r>
          </w:p>
        </w:tc>
        <w:tc>
          <w:tcPr>
            <w:tcW w:w="1380" w:type="dxa"/>
            <w:tcBorders>
              <w:top w:val="nil"/>
              <w:left w:val="nil"/>
              <w:bottom w:val="single" w:sz="4" w:space="0" w:color="auto"/>
              <w:right w:val="single" w:sz="4" w:space="0" w:color="auto"/>
            </w:tcBorders>
            <w:shd w:val="clear" w:color="auto" w:fill="auto"/>
            <w:vAlign w:val="center"/>
            <w:hideMark/>
          </w:tcPr>
          <w:p w14:paraId="5B0F3B1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0.010000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725B594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0.010000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57D6DF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0.000000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7F0366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4564FF6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4EA75D1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0.00 </w:t>
            </w:r>
          </w:p>
        </w:tc>
      </w:tr>
      <w:tr w:rsidR="00D20A65" w:rsidRPr="00D20A65" w14:paraId="18BF2A9E"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CC9B609"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1593A4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其中：当年财政拨款</w:t>
            </w:r>
          </w:p>
        </w:tc>
        <w:tc>
          <w:tcPr>
            <w:tcW w:w="1380" w:type="dxa"/>
            <w:tcBorders>
              <w:top w:val="nil"/>
              <w:left w:val="nil"/>
              <w:bottom w:val="single" w:sz="4" w:space="0" w:color="auto"/>
              <w:right w:val="single" w:sz="4" w:space="0" w:color="auto"/>
            </w:tcBorders>
            <w:shd w:val="clear" w:color="auto" w:fill="auto"/>
            <w:vAlign w:val="center"/>
            <w:hideMark/>
          </w:tcPr>
          <w:p w14:paraId="571CB84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0.010000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3D6BF3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0.010000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0722EC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0.000000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778FF3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7E42EB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27E1B3E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5F866F84"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8D29B61"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29FC9F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上年结转资金</w:t>
            </w:r>
          </w:p>
        </w:tc>
        <w:tc>
          <w:tcPr>
            <w:tcW w:w="1380" w:type="dxa"/>
            <w:tcBorders>
              <w:top w:val="nil"/>
              <w:left w:val="nil"/>
              <w:bottom w:val="single" w:sz="4" w:space="0" w:color="auto"/>
              <w:right w:val="single" w:sz="4" w:space="0" w:color="auto"/>
            </w:tcBorders>
            <w:shd w:val="clear" w:color="auto" w:fill="auto"/>
            <w:vAlign w:val="center"/>
            <w:hideMark/>
          </w:tcPr>
          <w:p w14:paraId="071471B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65A15B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8FF46A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4471BB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6FFE0A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415B1D7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0BA8BE8B"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370FC83"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6093F41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其他资金</w:t>
            </w:r>
          </w:p>
        </w:tc>
        <w:tc>
          <w:tcPr>
            <w:tcW w:w="1380" w:type="dxa"/>
            <w:tcBorders>
              <w:top w:val="nil"/>
              <w:left w:val="nil"/>
              <w:bottom w:val="single" w:sz="4" w:space="0" w:color="auto"/>
              <w:right w:val="single" w:sz="4" w:space="0" w:color="auto"/>
            </w:tcBorders>
            <w:shd w:val="clear" w:color="auto" w:fill="auto"/>
            <w:vAlign w:val="center"/>
            <w:hideMark/>
          </w:tcPr>
          <w:p w14:paraId="27083A0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1A5E07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3A07C6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ED2944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F903B7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5B45465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392ABD8A"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3A297C9"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6FA5EA2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中央直达资金</w:t>
            </w:r>
            <w:r w:rsidRPr="00D20A65">
              <w:rPr>
                <w:rFonts w:ascii="宋体" w:hAnsi="宋体" w:cs="宋体" w:hint="eastAsia"/>
                <w:color w:val="000000"/>
                <w:kern w:val="0"/>
                <w:sz w:val="13"/>
                <w:szCs w:val="13"/>
              </w:rPr>
              <w:t xml:space="preserve"> </w:t>
            </w:r>
          </w:p>
        </w:tc>
        <w:tc>
          <w:tcPr>
            <w:tcW w:w="1380" w:type="dxa"/>
            <w:tcBorders>
              <w:top w:val="nil"/>
              <w:left w:val="nil"/>
              <w:bottom w:val="single" w:sz="4" w:space="0" w:color="auto"/>
              <w:right w:val="single" w:sz="4" w:space="0" w:color="auto"/>
            </w:tcBorders>
            <w:shd w:val="clear" w:color="auto" w:fill="auto"/>
            <w:vAlign w:val="center"/>
            <w:hideMark/>
          </w:tcPr>
          <w:p w14:paraId="4B160A0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78C940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7179B5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FAE7D4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40889C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69B26C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24D12EB2" w14:textId="77777777" w:rsidTr="00D20A65">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37B6218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年度总体目标</w:t>
            </w:r>
          </w:p>
        </w:tc>
        <w:tc>
          <w:tcPr>
            <w:tcW w:w="7300" w:type="dxa"/>
            <w:gridSpan w:val="6"/>
            <w:tcBorders>
              <w:top w:val="single" w:sz="4" w:space="0" w:color="auto"/>
              <w:left w:val="nil"/>
              <w:bottom w:val="single" w:sz="4" w:space="0" w:color="auto"/>
              <w:right w:val="single" w:sz="4" w:space="0" w:color="auto"/>
            </w:tcBorders>
            <w:shd w:val="clear" w:color="auto" w:fill="auto"/>
            <w:vAlign w:val="center"/>
            <w:hideMark/>
          </w:tcPr>
          <w:p w14:paraId="61316CC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40269FE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实际完成情况</w:t>
            </w:r>
          </w:p>
        </w:tc>
      </w:tr>
      <w:tr w:rsidR="00D20A65" w:rsidRPr="00D20A65" w14:paraId="1BE1E2C0" w14:textId="77777777" w:rsidTr="00D20A65">
        <w:trPr>
          <w:trHeight w:val="919"/>
        </w:trPr>
        <w:tc>
          <w:tcPr>
            <w:tcW w:w="860" w:type="dxa"/>
            <w:vMerge/>
            <w:tcBorders>
              <w:top w:val="nil"/>
              <w:left w:val="single" w:sz="4" w:space="0" w:color="auto"/>
              <w:bottom w:val="single" w:sz="4" w:space="0" w:color="000000"/>
              <w:right w:val="single" w:sz="4" w:space="0" w:color="auto"/>
            </w:tcBorders>
            <w:vAlign w:val="center"/>
            <w:hideMark/>
          </w:tcPr>
          <w:p w14:paraId="07F92AF9" w14:textId="77777777" w:rsidR="00D20A65" w:rsidRPr="00D20A65" w:rsidRDefault="00D20A65" w:rsidP="00D20A65">
            <w:pPr>
              <w:widowControl/>
              <w:jc w:val="left"/>
              <w:rPr>
                <w:rFonts w:ascii="宋体" w:hAnsi="宋体" w:cs="宋体"/>
                <w:color w:val="000000"/>
                <w:kern w:val="0"/>
                <w:sz w:val="18"/>
                <w:szCs w:val="18"/>
              </w:rPr>
            </w:pPr>
          </w:p>
        </w:tc>
        <w:tc>
          <w:tcPr>
            <w:tcW w:w="7300" w:type="dxa"/>
            <w:gridSpan w:val="6"/>
            <w:tcBorders>
              <w:top w:val="single" w:sz="4" w:space="0" w:color="auto"/>
              <w:left w:val="nil"/>
              <w:bottom w:val="single" w:sz="4" w:space="0" w:color="auto"/>
              <w:right w:val="single" w:sz="4" w:space="0" w:color="auto"/>
            </w:tcBorders>
            <w:shd w:val="clear" w:color="auto" w:fill="auto"/>
            <w:vAlign w:val="center"/>
            <w:hideMark/>
          </w:tcPr>
          <w:p w14:paraId="7CF250C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为落实本市新冠肺炎疫情防控工作部署要求，进一步做好本市疫情常态化防控工作，国家和本市规定的“应检尽检”人群新型冠状病毒核酸检测费用保障，按规定参保人员给予报销核酸检测费。</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771280B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为落实本市新冠肺炎疫情防控工作部署要求，进一步做好本市疫情常态化防控工作，国家和本市规定的“应检尽检”人群新型冠状病毒核酸检测费用保障，实际已按规定为参保人员给予全部报销完成核酸检测费。</w:t>
            </w:r>
          </w:p>
        </w:tc>
      </w:tr>
      <w:tr w:rsidR="00D20A65" w:rsidRPr="00D20A65" w14:paraId="70041042" w14:textId="77777777" w:rsidTr="00D20A65">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43C49E9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绩</w:t>
            </w:r>
            <w:r w:rsidRPr="00D20A65">
              <w:rPr>
                <w:rFonts w:ascii="宋体" w:hAnsi="宋体" w:cs="宋体" w:hint="eastAsia"/>
                <w:color w:val="000000"/>
                <w:kern w:val="0"/>
                <w:sz w:val="18"/>
                <w:szCs w:val="18"/>
              </w:rPr>
              <w:br/>
              <w:t>效</w:t>
            </w:r>
            <w:r w:rsidRPr="00D20A65">
              <w:rPr>
                <w:rFonts w:ascii="宋体" w:hAnsi="宋体" w:cs="宋体" w:hint="eastAsia"/>
                <w:color w:val="000000"/>
                <w:kern w:val="0"/>
                <w:sz w:val="18"/>
                <w:szCs w:val="18"/>
              </w:rPr>
              <w:br/>
              <w:t>指</w:t>
            </w:r>
            <w:r w:rsidRPr="00D20A65">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6905D615"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1FF2D6CC"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二级指标</w:t>
            </w:r>
          </w:p>
        </w:tc>
        <w:tc>
          <w:tcPr>
            <w:tcW w:w="2800" w:type="dxa"/>
            <w:gridSpan w:val="3"/>
            <w:tcBorders>
              <w:top w:val="single" w:sz="4" w:space="0" w:color="auto"/>
              <w:left w:val="nil"/>
              <w:bottom w:val="single" w:sz="4" w:space="0" w:color="auto"/>
              <w:right w:val="single" w:sz="4" w:space="0" w:color="000000"/>
            </w:tcBorders>
            <w:shd w:val="clear" w:color="auto" w:fill="auto"/>
            <w:vAlign w:val="center"/>
            <w:hideMark/>
          </w:tcPr>
          <w:p w14:paraId="42270A8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6ECCB72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3E9A937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B18A06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ACDD37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536BD2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偏差原因分析及改进措施</w:t>
            </w:r>
          </w:p>
        </w:tc>
      </w:tr>
      <w:tr w:rsidR="00D20A65" w:rsidRPr="00D20A65" w14:paraId="7728542E" w14:textId="77777777" w:rsidTr="00D20A65">
        <w:trPr>
          <w:trHeight w:val="859"/>
        </w:trPr>
        <w:tc>
          <w:tcPr>
            <w:tcW w:w="860" w:type="dxa"/>
            <w:vMerge/>
            <w:tcBorders>
              <w:top w:val="nil"/>
              <w:left w:val="single" w:sz="4" w:space="0" w:color="auto"/>
              <w:bottom w:val="nil"/>
              <w:right w:val="single" w:sz="4" w:space="0" w:color="auto"/>
            </w:tcBorders>
            <w:vAlign w:val="center"/>
            <w:hideMark/>
          </w:tcPr>
          <w:p w14:paraId="66F0948F"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3680110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产出指标（40分）</w:t>
            </w:r>
          </w:p>
        </w:tc>
        <w:tc>
          <w:tcPr>
            <w:tcW w:w="1860" w:type="dxa"/>
            <w:tcBorders>
              <w:top w:val="nil"/>
              <w:left w:val="nil"/>
              <w:bottom w:val="nil"/>
              <w:right w:val="single" w:sz="4" w:space="0" w:color="auto"/>
            </w:tcBorders>
            <w:shd w:val="clear" w:color="auto" w:fill="auto"/>
            <w:vAlign w:val="center"/>
            <w:hideMark/>
          </w:tcPr>
          <w:p w14:paraId="6A1A4D0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数量指标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0E08E4D3"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核酸检测人次数</w:t>
            </w:r>
          </w:p>
        </w:tc>
        <w:tc>
          <w:tcPr>
            <w:tcW w:w="1560" w:type="dxa"/>
            <w:tcBorders>
              <w:top w:val="nil"/>
              <w:left w:val="nil"/>
              <w:bottom w:val="single" w:sz="4" w:space="0" w:color="auto"/>
              <w:right w:val="single" w:sz="4" w:space="0" w:color="auto"/>
            </w:tcBorders>
            <w:shd w:val="clear" w:color="auto" w:fill="auto"/>
            <w:vAlign w:val="center"/>
            <w:hideMark/>
          </w:tcPr>
          <w:p w14:paraId="063F34BE"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≥1人次</w:t>
            </w:r>
          </w:p>
        </w:tc>
        <w:tc>
          <w:tcPr>
            <w:tcW w:w="1420" w:type="dxa"/>
            <w:tcBorders>
              <w:top w:val="nil"/>
              <w:left w:val="nil"/>
              <w:bottom w:val="single" w:sz="4" w:space="0" w:color="auto"/>
              <w:right w:val="single" w:sz="4" w:space="0" w:color="auto"/>
            </w:tcBorders>
            <w:shd w:val="clear" w:color="auto" w:fill="auto"/>
            <w:vAlign w:val="center"/>
            <w:hideMark/>
          </w:tcPr>
          <w:p w14:paraId="41D71871"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3D18276"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14</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86D9C9"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14</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B5DC3A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63791DB4" w14:textId="77777777" w:rsidTr="00D20A65">
        <w:trPr>
          <w:trHeight w:val="859"/>
        </w:trPr>
        <w:tc>
          <w:tcPr>
            <w:tcW w:w="860" w:type="dxa"/>
            <w:vMerge/>
            <w:tcBorders>
              <w:top w:val="nil"/>
              <w:left w:val="single" w:sz="4" w:space="0" w:color="auto"/>
              <w:bottom w:val="nil"/>
              <w:right w:val="single" w:sz="4" w:space="0" w:color="auto"/>
            </w:tcBorders>
            <w:vAlign w:val="center"/>
            <w:hideMark/>
          </w:tcPr>
          <w:p w14:paraId="6132597A"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39F8565" w14:textId="77777777" w:rsidR="00D20A65" w:rsidRPr="00D20A65" w:rsidRDefault="00D20A65" w:rsidP="00D20A65">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79CD58F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质量指标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55DBF84A"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核酸检测应</w:t>
            </w:r>
            <w:proofErr w:type="gramStart"/>
            <w:r w:rsidRPr="00D20A65">
              <w:rPr>
                <w:rFonts w:ascii="宋体" w:hAnsi="宋体" w:cs="宋体" w:hint="eastAsia"/>
                <w:color w:val="000000"/>
                <w:kern w:val="0"/>
                <w:sz w:val="18"/>
                <w:szCs w:val="18"/>
              </w:rPr>
              <w:t>检尽检</w:t>
            </w:r>
            <w:proofErr w:type="gramEnd"/>
            <w:r w:rsidRPr="00D20A65">
              <w:rPr>
                <w:rFonts w:ascii="宋体" w:hAnsi="宋体" w:cs="宋体" w:hint="eastAsia"/>
                <w:color w:val="000000"/>
                <w:kern w:val="0"/>
                <w:sz w:val="18"/>
                <w:szCs w:val="18"/>
              </w:rPr>
              <w:t>人员（</w:t>
            </w:r>
            <w:proofErr w:type="gramStart"/>
            <w:r w:rsidRPr="00D20A65">
              <w:rPr>
                <w:rFonts w:ascii="宋体" w:hAnsi="宋体" w:cs="宋体" w:hint="eastAsia"/>
                <w:color w:val="000000"/>
                <w:kern w:val="0"/>
                <w:sz w:val="18"/>
                <w:szCs w:val="18"/>
              </w:rPr>
              <w:t>符合十</w:t>
            </w:r>
            <w:proofErr w:type="gramEnd"/>
            <w:r w:rsidRPr="00D20A65">
              <w:rPr>
                <w:rFonts w:ascii="宋体" w:hAnsi="宋体" w:cs="宋体" w:hint="eastAsia"/>
                <w:color w:val="000000"/>
                <w:kern w:val="0"/>
                <w:sz w:val="18"/>
                <w:szCs w:val="18"/>
              </w:rPr>
              <w:t>一类症状人员）检测率</w:t>
            </w:r>
          </w:p>
        </w:tc>
        <w:tc>
          <w:tcPr>
            <w:tcW w:w="1560" w:type="dxa"/>
            <w:tcBorders>
              <w:top w:val="nil"/>
              <w:left w:val="nil"/>
              <w:bottom w:val="single" w:sz="4" w:space="0" w:color="auto"/>
              <w:right w:val="single" w:sz="4" w:space="0" w:color="auto"/>
            </w:tcBorders>
            <w:shd w:val="clear" w:color="auto" w:fill="auto"/>
            <w:vAlign w:val="center"/>
            <w:hideMark/>
          </w:tcPr>
          <w:p w14:paraId="72D11E00"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5B78CE26"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4897413"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836E8CC"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D8DC98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584B29D8" w14:textId="77777777" w:rsidTr="00D20A65">
        <w:trPr>
          <w:trHeight w:val="859"/>
        </w:trPr>
        <w:tc>
          <w:tcPr>
            <w:tcW w:w="860" w:type="dxa"/>
            <w:vMerge/>
            <w:tcBorders>
              <w:top w:val="nil"/>
              <w:left w:val="single" w:sz="4" w:space="0" w:color="auto"/>
              <w:bottom w:val="nil"/>
              <w:right w:val="single" w:sz="4" w:space="0" w:color="auto"/>
            </w:tcBorders>
            <w:vAlign w:val="center"/>
            <w:hideMark/>
          </w:tcPr>
          <w:p w14:paraId="38755E2E"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9AAD1BF" w14:textId="77777777" w:rsidR="00D20A65" w:rsidRPr="00D20A65" w:rsidRDefault="00D20A65" w:rsidP="00D20A65">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793D475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时效指标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3EE74606"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核酸检测应</w:t>
            </w:r>
            <w:proofErr w:type="gramStart"/>
            <w:r w:rsidRPr="00D20A65">
              <w:rPr>
                <w:rFonts w:ascii="宋体" w:hAnsi="宋体" w:cs="宋体" w:hint="eastAsia"/>
                <w:color w:val="000000"/>
                <w:kern w:val="0"/>
                <w:sz w:val="18"/>
                <w:szCs w:val="18"/>
              </w:rPr>
              <w:t>检尽检及时</w:t>
            </w:r>
            <w:proofErr w:type="gramEnd"/>
            <w:r w:rsidRPr="00D20A65">
              <w:rPr>
                <w:rFonts w:ascii="宋体" w:hAnsi="宋体" w:cs="宋体" w:hint="eastAsia"/>
                <w:color w:val="000000"/>
                <w:kern w:val="0"/>
                <w:sz w:val="18"/>
                <w:szCs w:val="18"/>
              </w:rPr>
              <w:t>率</w:t>
            </w:r>
          </w:p>
        </w:tc>
        <w:tc>
          <w:tcPr>
            <w:tcW w:w="1560" w:type="dxa"/>
            <w:tcBorders>
              <w:top w:val="nil"/>
              <w:left w:val="nil"/>
              <w:bottom w:val="single" w:sz="4" w:space="0" w:color="auto"/>
              <w:right w:val="single" w:sz="4" w:space="0" w:color="auto"/>
            </w:tcBorders>
            <w:shd w:val="clear" w:color="auto" w:fill="auto"/>
            <w:vAlign w:val="center"/>
            <w:hideMark/>
          </w:tcPr>
          <w:p w14:paraId="49763776"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573A7731"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8FB7E05"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31E833F"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49DE44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0F53C565" w14:textId="77777777" w:rsidTr="00D20A65">
        <w:trPr>
          <w:trHeight w:val="859"/>
        </w:trPr>
        <w:tc>
          <w:tcPr>
            <w:tcW w:w="860" w:type="dxa"/>
            <w:vMerge/>
            <w:tcBorders>
              <w:top w:val="nil"/>
              <w:left w:val="single" w:sz="4" w:space="0" w:color="auto"/>
              <w:bottom w:val="nil"/>
              <w:right w:val="single" w:sz="4" w:space="0" w:color="auto"/>
            </w:tcBorders>
            <w:vAlign w:val="center"/>
            <w:hideMark/>
          </w:tcPr>
          <w:p w14:paraId="56912A32" w14:textId="77777777" w:rsidR="00D20A65" w:rsidRPr="00D20A65" w:rsidRDefault="00D20A65" w:rsidP="00D20A65">
            <w:pPr>
              <w:widowControl/>
              <w:jc w:val="left"/>
              <w:rPr>
                <w:rFonts w:ascii="宋体" w:hAnsi="宋体" w:cs="宋体"/>
                <w:color w:val="000000"/>
                <w:kern w:val="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A0C9B2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成本指标（10分）</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70A8081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经济成本指标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794B6904"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5D08B8A9"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≤100元</w:t>
            </w:r>
          </w:p>
        </w:tc>
        <w:tc>
          <w:tcPr>
            <w:tcW w:w="1420" w:type="dxa"/>
            <w:tcBorders>
              <w:top w:val="nil"/>
              <w:left w:val="nil"/>
              <w:bottom w:val="single" w:sz="4" w:space="0" w:color="auto"/>
              <w:right w:val="single" w:sz="4" w:space="0" w:color="auto"/>
            </w:tcBorders>
            <w:shd w:val="clear" w:color="auto" w:fill="auto"/>
            <w:vAlign w:val="center"/>
            <w:hideMark/>
          </w:tcPr>
          <w:p w14:paraId="32A10F20"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0元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7CE0F65"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7318E8C"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336908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1C128E13" w14:textId="77777777" w:rsidTr="00D20A65">
        <w:trPr>
          <w:trHeight w:val="859"/>
        </w:trPr>
        <w:tc>
          <w:tcPr>
            <w:tcW w:w="860" w:type="dxa"/>
            <w:vMerge/>
            <w:tcBorders>
              <w:top w:val="nil"/>
              <w:left w:val="single" w:sz="4" w:space="0" w:color="auto"/>
              <w:bottom w:val="nil"/>
              <w:right w:val="single" w:sz="4" w:space="0" w:color="auto"/>
            </w:tcBorders>
            <w:vAlign w:val="center"/>
            <w:hideMark/>
          </w:tcPr>
          <w:p w14:paraId="1BC85D47"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70AF3F5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效益指标（30分）</w:t>
            </w:r>
          </w:p>
        </w:tc>
        <w:tc>
          <w:tcPr>
            <w:tcW w:w="1860" w:type="dxa"/>
            <w:tcBorders>
              <w:top w:val="nil"/>
              <w:left w:val="nil"/>
              <w:bottom w:val="nil"/>
              <w:right w:val="single" w:sz="4" w:space="0" w:color="auto"/>
            </w:tcBorders>
            <w:shd w:val="clear" w:color="auto" w:fill="auto"/>
            <w:vAlign w:val="center"/>
            <w:hideMark/>
          </w:tcPr>
          <w:p w14:paraId="0E1EB31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社会效益指标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4AC87CC0"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医院患者进行核酸检测，保障就医安全</w:t>
            </w:r>
          </w:p>
        </w:tc>
        <w:tc>
          <w:tcPr>
            <w:tcW w:w="1560" w:type="dxa"/>
            <w:tcBorders>
              <w:top w:val="nil"/>
              <w:left w:val="nil"/>
              <w:bottom w:val="single" w:sz="4" w:space="0" w:color="auto"/>
              <w:right w:val="single" w:sz="4" w:space="0" w:color="auto"/>
            </w:tcBorders>
            <w:shd w:val="clear" w:color="auto" w:fill="auto"/>
            <w:vAlign w:val="center"/>
            <w:hideMark/>
          </w:tcPr>
          <w:p w14:paraId="0866A8F8"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有效保障</w:t>
            </w:r>
          </w:p>
        </w:tc>
        <w:tc>
          <w:tcPr>
            <w:tcW w:w="1420" w:type="dxa"/>
            <w:tcBorders>
              <w:top w:val="nil"/>
              <w:left w:val="nil"/>
              <w:bottom w:val="single" w:sz="4" w:space="0" w:color="auto"/>
              <w:right w:val="single" w:sz="4" w:space="0" w:color="auto"/>
            </w:tcBorders>
            <w:shd w:val="clear" w:color="auto" w:fill="auto"/>
            <w:vAlign w:val="center"/>
            <w:hideMark/>
          </w:tcPr>
          <w:p w14:paraId="656CF60D"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有效保障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0284743"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4429674"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992B40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4C6A1078" w14:textId="77777777" w:rsidTr="00D20A65">
        <w:trPr>
          <w:trHeight w:val="859"/>
        </w:trPr>
        <w:tc>
          <w:tcPr>
            <w:tcW w:w="860" w:type="dxa"/>
            <w:vMerge/>
            <w:tcBorders>
              <w:top w:val="nil"/>
              <w:left w:val="single" w:sz="4" w:space="0" w:color="auto"/>
              <w:bottom w:val="nil"/>
              <w:right w:val="single" w:sz="4" w:space="0" w:color="auto"/>
            </w:tcBorders>
            <w:vAlign w:val="center"/>
            <w:hideMark/>
          </w:tcPr>
          <w:p w14:paraId="0EE13497"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0AB357B" w14:textId="77777777" w:rsidR="00D20A65" w:rsidRPr="00D20A65" w:rsidRDefault="00D20A65" w:rsidP="00D20A65">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732FAB7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可持续影响指标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06D1D0C5"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杜绝医院新冠肺炎院内感染</w:t>
            </w:r>
          </w:p>
        </w:tc>
        <w:tc>
          <w:tcPr>
            <w:tcW w:w="1560" w:type="dxa"/>
            <w:tcBorders>
              <w:top w:val="nil"/>
              <w:left w:val="nil"/>
              <w:bottom w:val="single" w:sz="4" w:space="0" w:color="auto"/>
              <w:right w:val="single" w:sz="4" w:space="0" w:color="auto"/>
            </w:tcBorders>
            <w:shd w:val="clear" w:color="auto" w:fill="auto"/>
            <w:vAlign w:val="center"/>
            <w:hideMark/>
          </w:tcPr>
          <w:p w14:paraId="3A42D5A1"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有效保障</w:t>
            </w:r>
          </w:p>
        </w:tc>
        <w:tc>
          <w:tcPr>
            <w:tcW w:w="1420" w:type="dxa"/>
            <w:tcBorders>
              <w:top w:val="nil"/>
              <w:left w:val="nil"/>
              <w:bottom w:val="single" w:sz="4" w:space="0" w:color="auto"/>
              <w:right w:val="single" w:sz="4" w:space="0" w:color="auto"/>
            </w:tcBorders>
            <w:shd w:val="clear" w:color="auto" w:fill="auto"/>
            <w:vAlign w:val="center"/>
            <w:hideMark/>
          </w:tcPr>
          <w:p w14:paraId="310A66F1"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有效保障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71C0324"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8B162E2"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82B33A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719C2A01" w14:textId="77777777" w:rsidTr="00D20A65">
        <w:trPr>
          <w:trHeight w:val="859"/>
        </w:trPr>
        <w:tc>
          <w:tcPr>
            <w:tcW w:w="860" w:type="dxa"/>
            <w:vMerge/>
            <w:tcBorders>
              <w:top w:val="nil"/>
              <w:left w:val="single" w:sz="4" w:space="0" w:color="auto"/>
              <w:bottom w:val="nil"/>
              <w:right w:val="single" w:sz="4" w:space="0" w:color="auto"/>
            </w:tcBorders>
            <w:vAlign w:val="center"/>
            <w:hideMark/>
          </w:tcPr>
          <w:p w14:paraId="1C06B445" w14:textId="77777777" w:rsidR="00D20A65" w:rsidRPr="00D20A65" w:rsidRDefault="00D20A65" w:rsidP="00D20A65">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483E8B6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满意度指标（10分）</w:t>
            </w:r>
          </w:p>
        </w:tc>
        <w:tc>
          <w:tcPr>
            <w:tcW w:w="1860" w:type="dxa"/>
            <w:tcBorders>
              <w:top w:val="single" w:sz="4" w:space="0" w:color="auto"/>
              <w:left w:val="nil"/>
              <w:bottom w:val="nil"/>
              <w:right w:val="single" w:sz="4" w:space="0" w:color="auto"/>
            </w:tcBorders>
            <w:shd w:val="clear" w:color="auto" w:fill="auto"/>
            <w:vAlign w:val="center"/>
            <w:hideMark/>
          </w:tcPr>
          <w:p w14:paraId="22764A6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服务对象满意度指标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2F1036EB" w14:textId="77777777" w:rsidR="00D20A65" w:rsidRPr="00D20A65" w:rsidRDefault="00D20A65" w:rsidP="00D20A65">
            <w:pPr>
              <w:widowControl/>
              <w:jc w:val="left"/>
              <w:rPr>
                <w:rFonts w:ascii="宋体" w:hAnsi="宋体" w:cs="宋体"/>
                <w:color w:val="000000"/>
                <w:kern w:val="0"/>
                <w:sz w:val="18"/>
                <w:szCs w:val="18"/>
              </w:rPr>
            </w:pPr>
            <w:proofErr w:type="gramStart"/>
            <w:r w:rsidRPr="00D20A65">
              <w:rPr>
                <w:rFonts w:ascii="宋体" w:hAnsi="宋体" w:cs="宋体" w:hint="eastAsia"/>
                <w:color w:val="000000"/>
                <w:kern w:val="0"/>
                <w:sz w:val="18"/>
                <w:szCs w:val="18"/>
              </w:rPr>
              <w:t>符合十</w:t>
            </w:r>
            <w:proofErr w:type="gramEnd"/>
            <w:r w:rsidRPr="00D20A65">
              <w:rPr>
                <w:rFonts w:ascii="宋体" w:hAnsi="宋体" w:cs="宋体" w:hint="eastAsia"/>
                <w:color w:val="000000"/>
                <w:kern w:val="0"/>
                <w:sz w:val="18"/>
                <w:szCs w:val="18"/>
              </w:rPr>
              <w:t>一类症状应</w:t>
            </w:r>
            <w:proofErr w:type="gramStart"/>
            <w:r w:rsidRPr="00D20A65">
              <w:rPr>
                <w:rFonts w:ascii="宋体" w:hAnsi="宋体" w:cs="宋体" w:hint="eastAsia"/>
                <w:color w:val="000000"/>
                <w:kern w:val="0"/>
                <w:sz w:val="18"/>
                <w:szCs w:val="18"/>
              </w:rPr>
              <w:t>检尽检</w:t>
            </w:r>
            <w:proofErr w:type="gramEnd"/>
            <w:r w:rsidRPr="00D20A65">
              <w:rPr>
                <w:rFonts w:ascii="宋体" w:hAnsi="宋体" w:cs="宋体" w:hint="eastAsia"/>
                <w:color w:val="000000"/>
                <w:kern w:val="0"/>
                <w:sz w:val="18"/>
                <w:szCs w:val="18"/>
              </w:rPr>
              <w:t>人员满意度</w:t>
            </w:r>
          </w:p>
        </w:tc>
        <w:tc>
          <w:tcPr>
            <w:tcW w:w="1560" w:type="dxa"/>
            <w:tcBorders>
              <w:top w:val="nil"/>
              <w:left w:val="nil"/>
              <w:bottom w:val="single" w:sz="4" w:space="0" w:color="auto"/>
              <w:right w:val="single" w:sz="4" w:space="0" w:color="auto"/>
            </w:tcBorders>
            <w:shd w:val="clear" w:color="auto" w:fill="auto"/>
            <w:vAlign w:val="center"/>
            <w:hideMark/>
          </w:tcPr>
          <w:p w14:paraId="1C179A62"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508A603E"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79AFEAA"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028BF49" w14:textId="77777777" w:rsidR="00D20A65" w:rsidRPr="00D20A65" w:rsidRDefault="00D20A65" w:rsidP="00D20A65">
            <w:pPr>
              <w:widowControl/>
              <w:jc w:val="center"/>
              <w:rPr>
                <w:rFonts w:ascii="宋体" w:hAnsi="宋体" w:cs="宋体"/>
                <w:color w:val="000000"/>
                <w:kern w:val="0"/>
                <w:sz w:val="20"/>
                <w:szCs w:val="20"/>
              </w:rPr>
            </w:pPr>
            <w:r w:rsidRPr="00D20A65">
              <w:rPr>
                <w:rFonts w:ascii="宋体" w:hAnsi="宋体" w:cs="宋体" w:hint="eastAsia"/>
                <w:color w:val="000000"/>
                <w:kern w:val="0"/>
                <w:sz w:val="20"/>
                <w:szCs w:val="20"/>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63F333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7144127A" w14:textId="77777777" w:rsidTr="00D20A65">
        <w:trPr>
          <w:trHeight w:val="315"/>
        </w:trPr>
        <w:tc>
          <w:tcPr>
            <w:tcW w:w="95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F04599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4ED6E4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3ACD97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90.00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1F4FC4" w14:textId="77777777" w:rsidR="00D20A65" w:rsidRPr="00D20A65" w:rsidRDefault="00D20A65" w:rsidP="00D20A65">
            <w:pPr>
              <w:widowControl/>
              <w:jc w:val="left"/>
              <w:rPr>
                <w:rFonts w:ascii="宋体" w:hAnsi="宋体" w:cs="宋体"/>
                <w:color w:val="000000"/>
                <w:kern w:val="0"/>
                <w:sz w:val="22"/>
                <w:szCs w:val="22"/>
              </w:rPr>
            </w:pPr>
            <w:r w:rsidRPr="00D20A65">
              <w:rPr>
                <w:rFonts w:ascii="宋体" w:hAnsi="宋体" w:cs="宋体" w:hint="eastAsia"/>
                <w:color w:val="000000"/>
                <w:kern w:val="0"/>
                <w:sz w:val="22"/>
                <w:szCs w:val="22"/>
              </w:rPr>
              <w:t xml:space="preserve">　</w:t>
            </w:r>
          </w:p>
        </w:tc>
      </w:tr>
    </w:tbl>
    <w:p w14:paraId="45A51A17" w14:textId="5B85D153" w:rsidR="00D20A65" w:rsidRDefault="00D20A65" w:rsidP="00D20A65"/>
    <w:p w14:paraId="32366EDD" w14:textId="77777777" w:rsidR="00D20A65" w:rsidRPr="00D20A65" w:rsidRDefault="00D20A65" w:rsidP="00D20A65"/>
    <w:p w14:paraId="7C2AEBEC" w14:textId="77777777" w:rsidR="00D20A65" w:rsidRPr="00D20A65" w:rsidRDefault="00D20A65" w:rsidP="00D20A65"/>
    <w:p w14:paraId="2AFE9DBB" w14:textId="77777777" w:rsidR="00D20A65" w:rsidRPr="00D20A65" w:rsidRDefault="00D20A65" w:rsidP="00D20A65"/>
    <w:p w14:paraId="65EA8863" w14:textId="77777777" w:rsidR="00D20A65" w:rsidRPr="00D20A65" w:rsidRDefault="00D20A65" w:rsidP="00D20A65"/>
    <w:p w14:paraId="38D730ED" w14:textId="77777777" w:rsidR="00D20A65" w:rsidRPr="00D20A65" w:rsidRDefault="00D20A65" w:rsidP="00D20A65"/>
    <w:p w14:paraId="75186E58" w14:textId="77777777" w:rsidR="00D20A65" w:rsidRPr="00D20A65" w:rsidRDefault="00D20A65" w:rsidP="00D20A65"/>
    <w:p w14:paraId="61C4FB9C" w14:textId="77777777" w:rsidR="00D20A65" w:rsidRPr="00D20A65" w:rsidRDefault="00D20A65" w:rsidP="00D20A65"/>
    <w:p w14:paraId="501F5E44" w14:textId="77777777" w:rsidR="00D20A65" w:rsidRPr="00D20A65" w:rsidRDefault="00D20A65" w:rsidP="00D20A65"/>
    <w:p w14:paraId="134A9BEB" w14:textId="77777777" w:rsidR="00D20A65" w:rsidRPr="00D20A65" w:rsidRDefault="00D20A65" w:rsidP="00D20A65"/>
    <w:p w14:paraId="785F5F79" w14:textId="77777777" w:rsidR="00D20A65" w:rsidRPr="00D20A65" w:rsidRDefault="00D20A65" w:rsidP="00D20A65"/>
    <w:p w14:paraId="617007B2" w14:textId="77777777" w:rsidR="00D20A65" w:rsidRPr="00D20A65" w:rsidRDefault="00D20A65" w:rsidP="00D20A65"/>
    <w:p w14:paraId="46100D12" w14:textId="77777777" w:rsidR="00D20A65" w:rsidRPr="00D20A65" w:rsidRDefault="00D20A65" w:rsidP="00D20A65"/>
    <w:p w14:paraId="4B890542" w14:textId="77777777" w:rsidR="00D20A65" w:rsidRPr="00D20A65" w:rsidRDefault="00D20A65" w:rsidP="00D20A65"/>
    <w:p w14:paraId="0501F6C2" w14:textId="77777777" w:rsidR="00D20A65" w:rsidRPr="00D20A65" w:rsidRDefault="00D20A65" w:rsidP="00D20A65"/>
    <w:p w14:paraId="159C3225" w14:textId="77777777" w:rsidR="00D20A65" w:rsidRPr="00D20A65" w:rsidRDefault="00D20A65" w:rsidP="00D20A65"/>
    <w:p w14:paraId="4018686F" w14:textId="77777777" w:rsidR="00D20A65" w:rsidRPr="00D20A65" w:rsidRDefault="00D20A65" w:rsidP="00D20A65"/>
    <w:p w14:paraId="37BC327F" w14:textId="243C8072" w:rsidR="00D20A65" w:rsidRDefault="00D20A65" w:rsidP="00D20A65"/>
    <w:tbl>
      <w:tblPr>
        <w:tblW w:w="145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080"/>
      </w:tblGrid>
      <w:tr w:rsidR="00D20A65" w:rsidRPr="00D20A65" w14:paraId="074C865A" w14:textId="77777777" w:rsidTr="00D20A65">
        <w:trPr>
          <w:trHeight w:val="405"/>
        </w:trPr>
        <w:tc>
          <w:tcPr>
            <w:tcW w:w="14580" w:type="dxa"/>
            <w:gridSpan w:val="14"/>
            <w:tcBorders>
              <w:top w:val="nil"/>
              <w:left w:val="nil"/>
              <w:bottom w:val="nil"/>
              <w:right w:val="nil"/>
            </w:tcBorders>
            <w:shd w:val="clear" w:color="auto" w:fill="auto"/>
            <w:vAlign w:val="center"/>
            <w:hideMark/>
          </w:tcPr>
          <w:p w14:paraId="22969E88" w14:textId="77777777" w:rsidR="00D20A65" w:rsidRPr="00D20A65" w:rsidRDefault="00D20A65" w:rsidP="00D20A65">
            <w:pPr>
              <w:widowControl/>
              <w:jc w:val="center"/>
              <w:rPr>
                <w:rFonts w:ascii="宋体" w:hAnsi="宋体" w:cs="宋体"/>
                <w:b/>
                <w:bCs/>
                <w:color w:val="000000"/>
                <w:kern w:val="0"/>
                <w:sz w:val="32"/>
                <w:szCs w:val="32"/>
              </w:rPr>
            </w:pPr>
            <w:r w:rsidRPr="00D20A65">
              <w:rPr>
                <w:rFonts w:ascii="宋体" w:hAnsi="宋体" w:cs="宋体" w:hint="eastAsia"/>
                <w:b/>
                <w:bCs/>
                <w:color w:val="000000"/>
                <w:kern w:val="0"/>
                <w:sz w:val="32"/>
                <w:szCs w:val="32"/>
              </w:rPr>
              <w:lastRenderedPageBreak/>
              <w:t>项目支出绩效自评表</w:t>
            </w:r>
          </w:p>
        </w:tc>
      </w:tr>
      <w:tr w:rsidR="00D20A65" w:rsidRPr="00D20A65" w14:paraId="084D2B98" w14:textId="77777777" w:rsidTr="00D20A65">
        <w:trPr>
          <w:trHeight w:val="315"/>
        </w:trPr>
        <w:tc>
          <w:tcPr>
            <w:tcW w:w="14580" w:type="dxa"/>
            <w:gridSpan w:val="14"/>
            <w:tcBorders>
              <w:top w:val="nil"/>
              <w:left w:val="nil"/>
              <w:bottom w:val="nil"/>
              <w:right w:val="nil"/>
            </w:tcBorders>
            <w:shd w:val="clear" w:color="auto" w:fill="auto"/>
            <w:hideMark/>
          </w:tcPr>
          <w:p w14:paraId="1DCACDFD" w14:textId="77777777" w:rsidR="00D20A65" w:rsidRPr="00D20A65" w:rsidRDefault="00D20A65" w:rsidP="00D20A65">
            <w:pPr>
              <w:widowControl/>
              <w:jc w:val="center"/>
              <w:rPr>
                <w:rFonts w:ascii="宋体" w:hAnsi="宋体" w:cs="宋体"/>
                <w:color w:val="000000"/>
                <w:kern w:val="0"/>
                <w:sz w:val="22"/>
                <w:szCs w:val="22"/>
              </w:rPr>
            </w:pPr>
            <w:r w:rsidRPr="00D20A65">
              <w:rPr>
                <w:rFonts w:ascii="宋体" w:hAnsi="宋体" w:cs="宋体" w:hint="eastAsia"/>
                <w:color w:val="000000"/>
                <w:kern w:val="0"/>
                <w:sz w:val="22"/>
                <w:szCs w:val="22"/>
              </w:rPr>
              <w:t>（2024年度）</w:t>
            </w:r>
          </w:p>
        </w:tc>
      </w:tr>
      <w:tr w:rsidR="00D20A65" w:rsidRPr="00D20A65" w14:paraId="7621ACEA"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8E210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hideMark/>
          </w:tcPr>
          <w:p w14:paraId="4E9646A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卫生健康-促进基层中医药传承创新发展经费</w:t>
            </w:r>
          </w:p>
        </w:tc>
      </w:tr>
      <w:tr w:rsidR="00D20A65" w:rsidRPr="00D20A65" w14:paraId="65866978"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F37FF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0C80592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北京市</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2EA13A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58FFB9C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北京市</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旧宫医院</w:t>
            </w:r>
          </w:p>
        </w:tc>
      </w:tr>
      <w:tr w:rsidR="00D20A65" w:rsidRPr="00D20A65" w14:paraId="69BBF7E5"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89158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560CD72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孙海林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5A7DD7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53E7412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13488828269</w:t>
            </w:r>
          </w:p>
        </w:tc>
      </w:tr>
      <w:tr w:rsidR="00D20A65" w:rsidRPr="00D20A65" w14:paraId="526A3062" w14:textId="77777777" w:rsidTr="00D20A65">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B21EDE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项目资金</w:t>
            </w:r>
            <w:r w:rsidRPr="00D20A65">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0650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7D1F7FB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74BEE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CD12D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98BC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54A69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7788B3E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得分</w:t>
            </w:r>
          </w:p>
        </w:tc>
      </w:tr>
      <w:tr w:rsidR="00D20A65" w:rsidRPr="00D20A65" w14:paraId="282B99B9"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ECEF17F"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7413836E" w14:textId="77777777" w:rsidR="00D20A65" w:rsidRPr="00D20A65" w:rsidRDefault="00D20A65" w:rsidP="00D20A65">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2BA5FB30" w14:textId="77777777" w:rsidR="00D20A65" w:rsidRPr="00D20A65" w:rsidRDefault="00D20A65" w:rsidP="00D20A65">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19A22D64" w14:textId="77777777" w:rsidR="00D20A65" w:rsidRPr="00D20A65" w:rsidRDefault="00D20A65" w:rsidP="00D20A65">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7DB41DB5" w14:textId="77777777" w:rsidR="00D20A65" w:rsidRPr="00D20A65" w:rsidRDefault="00D20A65" w:rsidP="00D20A65">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01E4946E" w14:textId="77777777" w:rsidR="00D20A65" w:rsidRPr="00D20A65" w:rsidRDefault="00D20A65" w:rsidP="00D20A65">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391EF430"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738AA011"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22EC35AA"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BB5171D"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D448342" w14:textId="77777777" w:rsidR="00D20A65" w:rsidRPr="00D20A65" w:rsidRDefault="00D20A65" w:rsidP="00D20A65">
            <w:pPr>
              <w:widowControl/>
              <w:rPr>
                <w:rFonts w:ascii="宋体" w:hAnsi="宋体" w:cs="宋体"/>
                <w:color w:val="000000"/>
                <w:kern w:val="0"/>
                <w:sz w:val="18"/>
                <w:szCs w:val="18"/>
              </w:rPr>
            </w:pPr>
            <w:r w:rsidRPr="00D20A65">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286C5F0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5.000000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085960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5.000000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FD8B31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0.000000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75BC74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6F80E8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055181C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0.00 </w:t>
            </w:r>
          </w:p>
        </w:tc>
      </w:tr>
      <w:tr w:rsidR="00D20A65" w:rsidRPr="00D20A65" w14:paraId="7287C7AC"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AD37F17"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EBF885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14DF776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5.000000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5BF3C06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5.000000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128BBB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0.000000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02B5E08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6726ED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3F13B80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49E3EF5E"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E03F73C"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930AC4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3B4D5CA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1E87C7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EFB962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4BB52F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16ACBF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59205ED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3E480B89"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862D3FF"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126BB83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498753B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7A2D09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C28430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F9F98F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8BD061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569F749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0FC38C0B"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CEF6254"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369C2F5F" w14:textId="77777777" w:rsidR="00D20A65" w:rsidRPr="00D20A65" w:rsidRDefault="00D20A65" w:rsidP="00D20A65">
            <w:pPr>
              <w:widowControl/>
              <w:jc w:val="center"/>
              <w:rPr>
                <w:rFonts w:ascii="宋体" w:hAnsi="宋体" w:cs="宋体"/>
                <w:kern w:val="0"/>
                <w:sz w:val="18"/>
                <w:szCs w:val="18"/>
              </w:rPr>
            </w:pPr>
            <w:r w:rsidRPr="00D20A65">
              <w:rPr>
                <w:rFonts w:ascii="宋体" w:hAnsi="宋体" w:cs="宋体" w:hint="eastAsia"/>
                <w:kern w:val="0"/>
                <w:sz w:val="18"/>
                <w:szCs w:val="18"/>
              </w:rPr>
              <w:t xml:space="preserve">        中央直达资金</w:t>
            </w:r>
            <w:r w:rsidRPr="00D20A65">
              <w:rPr>
                <w:rFonts w:ascii="宋体" w:hAnsi="宋体" w:cs="宋体" w:hint="eastAsia"/>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20D216E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6C6132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7DAB56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C6F487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43C526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9320A5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0B7B7772" w14:textId="77777777" w:rsidTr="00D20A65">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BE02CC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年度总体目标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4222C3A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4AB7E28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实际完成情况</w:t>
            </w:r>
          </w:p>
        </w:tc>
      </w:tr>
      <w:tr w:rsidR="00D20A65" w:rsidRPr="00D20A65" w14:paraId="2E3A8C41" w14:textId="77777777" w:rsidTr="00D20A65">
        <w:trPr>
          <w:trHeight w:val="919"/>
        </w:trPr>
        <w:tc>
          <w:tcPr>
            <w:tcW w:w="860" w:type="dxa"/>
            <w:vMerge/>
            <w:tcBorders>
              <w:top w:val="nil"/>
              <w:left w:val="single" w:sz="4" w:space="0" w:color="auto"/>
              <w:bottom w:val="single" w:sz="4" w:space="0" w:color="000000"/>
              <w:right w:val="single" w:sz="4" w:space="0" w:color="auto"/>
            </w:tcBorders>
            <w:vAlign w:val="center"/>
            <w:hideMark/>
          </w:tcPr>
          <w:p w14:paraId="1AA20EAF" w14:textId="77777777" w:rsidR="00D20A65" w:rsidRPr="00D20A65" w:rsidRDefault="00D20A65" w:rsidP="00D20A65">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000000" w:fill="FFFFFF"/>
            <w:vAlign w:val="center"/>
            <w:hideMark/>
          </w:tcPr>
          <w:p w14:paraId="561A00E0"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提高辖区内中医药服务质量，改善辖区中医儿科、中医妇科等领域的中医药服务质量。</w:t>
            </w:r>
          </w:p>
        </w:tc>
        <w:tc>
          <w:tcPr>
            <w:tcW w:w="6640" w:type="dxa"/>
            <w:gridSpan w:val="7"/>
            <w:tcBorders>
              <w:top w:val="single" w:sz="4" w:space="0" w:color="auto"/>
              <w:left w:val="nil"/>
              <w:bottom w:val="single" w:sz="4" w:space="0" w:color="auto"/>
              <w:right w:val="single" w:sz="4" w:space="0" w:color="auto"/>
            </w:tcBorders>
            <w:shd w:val="clear" w:color="000000" w:fill="FFFFFF"/>
            <w:vAlign w:val="center"/>
            <w:hideMark/>
          </w:tcPr>
          <w:p w14:paraId="3EA07F25"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 xml:space="preserve">提高了辖区内中医药服务质量，改善了辖区中医儿科、中医妇科等领域的中医药服务质量。    </w:t>
            </w:r>
          </w:p>
        </w:tc>
      </w:tr>
      <w:tr w:rsidR="00D20A65" w:rsidRPr="00D20A65" w14:paraId="6262F5B1" w14:textId="77777777" w:rsidTr="00D20A65">
        <w:trPr>
          <w:trHeight w:val="762"/>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17235CF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绩</w:t>
            </w:r>
            <w:r w:rsidRPr="00D20A65">
              <w:rPr>
                <w:rFonts w:ascii="宋体" w:hAnsi="宋体" w:cs="宋体" w:hint="eastAsia"/>
                <w:color w:val="000000"/>
                <w:kern w:val="0"/>
                <w:sz w:val="18"/>
                <w:szCs w:val="18"/>
              </w:rPr>
              <w:br/>
              <w:t>效</w:t>
            </w:r>
            <w:r w:rsidRPr="00D20A65">
              <w:rPr>
                <w:rFonts w:ascii="宋体" w:hAnsi="宋体" w:cs="宋体" w:hint="eastAsia"/>
                <w:color w:val="000000"/>
                <w:kern w:val="0"/>
                <w:sz w:val="18"/>
                <w:szCs w:val="18"/>
              </w:rPr>
              <w:br/>
              <w:t>指</w:t>
            </w:r>
            <w:r w:rsidRPr="00D20A65">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42B2A19C"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59EEBFC0"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73F200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0BBCD9B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66F89F7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B0A603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81ACCF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736F50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偏差原因分析及改进措施</w:t>
            </w:r>
          </w:p>
        </w:tc>
      </w:tr>
      <w:tr w:rsidR="00D20A65" w:rsidRPr="00D20A65" w14:paraId="436A605C"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9787393"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6CF693E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产出指标（40分）</w:t>
            </w:r>
          </w:p>
        </w:tc>
        <w:tc>
          <w:tcPr>
            <w:tcW w:w="1860" w:type="dxa"/>
            <w:vMerge w:val="restart"/>
            <w:tcBorders>
              <w:top w:val="nil"/>
              <w:left w:val="single" w:sz="4" w:space="0" w:color="auto"/>
              <w:bottom w:val="single" w:sz="4" w:space="0" w:color="000000"/>
              <w:right w:val="single" w:sz="4" w:space="0" w:color="auto"/>
            </w:tcBorders>
            <w:shd w:val="clear" w:color="auto" w:fill="auto"/>
            <w:vAlign w:val="center"/>
            <w:hideMark/>
          </w:tcPr>
          <w:p w14:paraId="4A96273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数量指标</w:t>
            </w:r>
          </w:p>
        </w:tc>
        <w:tc>
          <w:tcPr>
            <w:tcW w:w="25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D6C5341" w14:textId="77777777" w:rsidR="00D20A65" w:rsidRPr="00D20A65" w:rsidRDefault="00D20A65" w:rsidP="00D20A65">
            <w:pPr>
              <w:widowControl/>
              <w:jc w:val="center"/>
              <w:rPr>
                <w:rFonts w:ascii="宋体" w:hAnsi="宋体" w:cs="宋体"/>
                <w:kern w:val="0"/>
                <w:sz w:val="18"/>
                <w:szCs w:val="18"/>
              </w:rPr>
            </w:pPr>
            <w:r w:rsidRPr="00D20A65">
              <w:rPr>
                <w:rFonts w:ascii="宋体" w:hAnsi="宋体" w:cs="宋体" w:hint="eastAsia"/>
                <w:kern w:val="0"/>
                <w:sz w:val="18"/>
                <w:szCs w:val="18"/>
              </w:rPr>
              <w:t>专家出勤率</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3FC2EDBB"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100%</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3427083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66%</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872BAF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14</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47B43D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9.24</w:t>
            </w:r>
          </w:p>
        </w:tc>
        <w:tc>
          <w:tcPr>
            <w:tcW w:w="21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E5513D"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名中医专家原单位工作原因时间冲突无法出勤,与专家沟通争取2025年达到出勤率</w:t>
            </w:r>
          </w:p>
        </w:tc>
      </w:tr>
      <w:tr w:rsidR="00D20A65" w:rsidRPr="00D20A65" w14:paraId="53AB1F2B"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2FF8309"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7F52D365"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2784D5CF"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2E0B334D"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7EBBE749"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09A4E551" w14:textId="77777777" w:rsidR="00D20A65" w:rsidRPr="00D20A65" w:rsidRDefault="00D20A65" w:rsidP="00D20A65">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15FE0967"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4DBB7801"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2BF7920F"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0950A302"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6D786AA"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755623FC"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04AF80E6"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5BF09EE4"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390C7888"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2E78BBDE" w14:textId="77777777" w:rsidR="00D20A65" w:rsidRPr="00D20A65" w:rsidRDefault="00D20A65" w:rsidP="00D20A65">
            <w:pPr>
              <w:widowControl/>
              <w:jc w:val="left"/>
              <w:rPr>
                <w:rFonts w:ascii="宋体" w:hAnsi="宋体" w:cs="宋体"/>
                <w:color w:val="000000"/>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68CC11E8"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77D7DE73"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2F7DD492"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5B9F3600"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58A3F84"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3B3A935"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val="restart"/>
            <w:tcBorders>
              <w:top w:val="nil"/>
              <w:left w:val="single" w:sz="4" w:space="0" w:color="auto"/>
              <w:bottom w:val="single" w:sz="4" w:space="0" w:color="000000"/>
              <w:right w:val="single" w:sz="4" w:space="0" w:color="auto"/>
            </w:tcBorders>
            <w:shd w:val="clear" w:color="auto" w:fill="auto"/>
            <w:vAlign w:val="center"/>
            <w:hideMark/>
          </w:tcPr>
          <w:p w14:paraId="2E6F32A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质量指标</w:t>
            </w:r>
          </w:p>
        </w:tc>
        <w:tc>
          <w:tcPr>
            <w:tcW w:w="25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F695FE" w14:textId="77777777" w:rsidR="00D20A65" w:rsidRPr="00D20A65" w:rsidRDefault="00D20A65" w:rsidP="00D20A65">
            <w:pPr>
              <w:widowControl/>
              <w:jc w:val="center"/>
              <w:rPr>
                <w:rFonts w:ascii="宋体" w:hAnsi="宋体" w:cs="宋体"/>
                <w:kern w:val="0"/>
                <w:sz w:val="18"/>
                <w:szCs w:val="18"/>
              </w:rPr>
            </w:pPr>
            <w:r w:rsidRPr="00D20A65">
              <w:rPr>
                <w:rFonts w:ascii="宋体" w:hAnsi="宋体" w:cs="宋体" w:hint="eastAsia"/>
                <w:kern w:val="0"/>
                <w:sz w:val="18"/>
                <w:szCs w:val="18"/>
              </w:rPr>
              <w:t>专家病历及处方合格率</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60E51800"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≥95%</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4FD6930A"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99%</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5D3B4B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13</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5C867E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13</w:t>
            </w:r>
          </w:p>
        </w:tc>
        <w:tc>
          <w:tcPr>
            <w:tcW w:w="21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448101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6A4EF171"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5E77572"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1B9148EB"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2FA7232F"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39FD8450"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4DC9BA6B"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4F016E0A" w14:textId="77777777" w:rsidR="00D20A65" w:rsidRPr="00D20A65" w:rsidRDefault="00D20A65" w:rsidP="00D20A65">
            <w:pPr>
              <w:widowControl/>
              <w:jc w:val="left"/>
              <w:rPr>
                <w:rFonts w:ascii="宋体" w:hAnsi="宋体" w:cs="宋体"/>
                <w:kern w:val="0"/>
                <w:sz w:val="20"/>
                <w:szCs w:val="20"/>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04E7674E"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3C72BD81"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18DCD11D"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6FFFE899"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19166D2"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72228045"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309FCC2E"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7D68D6F3"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3A0B2B1A"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598163D4" w14:textId="77777777" w:rsidR="00D20A65" w:rsidRPr="00D20A65" w:rsidRDefault="00D20A65" w:rsidP="00D20A65">
            <w:pPr>
              <w:widowControl/>
              <w:jc w:val="left"/>
              <w:rPr>
                <w:rFonts w:ascii="宋体" w:hAnsi="宋体" w:cs="宋体"/>
                <w:kern w:val="0"/>
                <w:sz w:val="20"/>
                <w:szCs w:val="20"/>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53DF9E9F"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44D51519"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3D974A08"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7833E18A"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78B31AA"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41FD18CE"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val="restart"/>
            <w:tcBorders>
              <w:top w:val="nil"/>
              <w:left w:val="single" w:sz="4" w:space="0" w:color="auto"/>
              <w:bottom w:val="single" w:sz="4" w:space="0" w:color="000000"/>
              <w:right w:val="single" w:sz="4" w:space="0" w:color="auto"/>
            </w:tcBorders>
            <w:shd w:val="clear" w:color="auto" w:fill="auto"/>
            <w:vAlign w:val="center"/>
            <w:hideMark/>
          </w:tcPr>
          <w:p w14:paraId="25AD6CB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时效指标</w:t>
            </w:r>
          </w:p>
        </w:tc>
        <w:tc>
          <w:tcPr>
            <w:tcW w:w="25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301561" w14:textId="77777777" w:rsidR="00D20A65" w:rsidRPr="00D20A65" w:rsidRDefault="00D20A65" w:rsidP="00D20A65">
            <w:pPr>
              <w:widowControl/>
              <w:jc w:val="center"/>
              <w:rPr>
                <w:rFonts w:ascii="宋体" w:hAnsi="宋体" w:cs="宋体"/>
                <w:kern w:val="0"/>
                <w:sz w:val="18"/>
                <w:szCs w:val="18"/>
              </w:rPr>
            </w:pPr>
            <w:r w:rsidRPr="00D20A65">
              <w:rPr>
                <w:rFonts w:ascii="宋体" w:hAnsi="宋体" w:cs="宋体" w:hint="eastAsia"/>
                <w:kern w:val="0"/>
                <w:sz w:val="18"/>
                <w:szCs w:val="18"/>
              </w:rPr>
              <w:t>专家出诊费发放及时性</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14B0D181"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按月及时发放</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E61FC3B"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按月及时发放</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016506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13</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16772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13</w:t>
            </w:r>
          </w:p>
        </w:tc>
        <w:tc>
          <w:tcPr>
            <w:tcW w:w="21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FE4D10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40104CEA"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9606FD4"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03AF0C3C"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6D7502C8"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3CF89A35"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2840BE25"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56CB5194" w14:textId="77777777" w:rsidR="00D20A65" w:rsidRPr="00D20A65" w:rsidRDefault="00D20A65" w:rsidP="00D20A65">
            <w:pPr>
              <w:widowControl/>
              <w:jc w:val="left"/>
              <w:rPr>
                <w:rFonts w:ascii="宋体" w:hAnsi="宋体" w:cs="宋体"/>
                <w:kern w:val="0"/>
                <w:sz w:val="20"/>
                <w:szCs w:val="20"/>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51058730"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5C200FE8"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550F1E75"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4B78B44E"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C6381C0"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20758D4D"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58BA81B0"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060E180E"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65BD7FC4"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31DB6243" w14:textId="77777777" w:rsidR="00D20A65" w:rsidRPr="00D20A65" w:rsidRDefault="00D20A65" w:rsidP="00D20A65">
            <w:pPr>
              <w:widowControl/>
              <w:jc w:val="left"/>
              <w:rPr>
                <w:rFonts w:ascii="宋体" w:hAnsi="宋体" w:cs="宋体"/>
                <w:kern w:val="0"/>
                <w:sz w:val="20"/>
                <w:szCs w:val="20"/>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485578EF"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120D4570"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222DA0A6"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2CF34EEA" w14:textId="77777777" w:rsidTr="00D20A65">
        <w:trPr>
          <w:trHeight w:val="780"/>
        </w:trPr>
        <w:tc>
          <w:tcPr>
            <w:tcW w:w="860" w:type="dxa"/>
            <w:vMerge/>
            <w:tcBorders>
              <w:top w:val="nil"/>
              <w:left w:val="single" w:sz="4" w:space="0" w:color="auto"/>
              <w:bottom w:val="single" w:sz="4" w:space="0" w:color="000000"/>
              <w:right w:val="single" w:sz="4" w:space="0" w:color="auto"/>
            </w:tcBorders>
            <w:vAlign w:val="center"/>
            <w:hideMark/>
          </w:tcPr>
          <w:p w14:paraId="70A9F06C" w14:textId="77777777" w:rsidR="00D20A65" w:rsidRPr="00D20A65" w:rsidRDefault="00D20A65" w:rsidP="00D20A65">
            <w:pPr>
              <w:widowControl/>
              <w:jc w:val="left"/>
              <w:rPr>
                <w:rFonts w:ascii="宋体" w:hAnsi="宋体" w:cs="宋体"/>
                <w:color w:val="000000"/>
                <w:kern w:val="0"/>
                <w:sz w:val="18"/>
                <w:szCs w:val="18"/>
              </w:rPr>
            </w:pPr>
          </w:p>
        </w:tc>
        <w:tc>
          <w:tcPr>
            <w:tcW w:w="1080" w:type="dxa"/>
            <w:tcBorders>
              <w:top w:val="nil"/>
              <w:left w:val="nil"/>
              <w:bottom w:val="single" w:sz="4" w:space="0" w:color="auto"/>
              <w:right w:val="single" w:sz="4" w:space="0" w:color="auto"/>
            </w:tcBorders>
            <w:shd w:val="clear" w:color="auto" w:fill="auto"/>
            <w:vAlign w:val="center"/>
            <w:hideMark/>
          </w:tcPr>
          <w:p w14:paraId="4279422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成本指标（10分）</w:t>
            </w:r>
          </w:p>
        </w:tc>
        <w:tc>
          <w:tcPr>
            <w:tcW w:w="1860" w:type="dxa"/>
            <w:tcBorders>
              <w:top w:val="nil"/>
              <w:left w:val="nil"/>
              <w:bottom w:val="single" w:sz="4" w:space="0" w:color="auto"/>
              <w:right w:val="single" w:sz="4" w:space="0" w:color="auto"/>
            </w:tcBorders>
            <w:shd w:val="clear" w:color="auto" w:fill="auto"/>
            <w:vAlign w:val="center"/>
            <w:hideMark/>
          </w:tcPr>
          <w:p w14:paraId="40EB2FE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99A709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54DD1981"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≤50000元</w:t>
            </w:r>
          </w:p>
        </w:tc>
        <w:tc>
          <w:tcPr>
            <w:tcW w:w="1420" w:type="dxa"/>
            <w:tcBorders>
              <w:top w:val="nil"/>
              <w:left w:val="nil"/>
              <w:bottom w:val="single" w:sz="4" w:space="0" w:color="auto"/>
              <w:right w:val="single" w:sz="4" w:space="0" w:color="auto"/>
            </w:tcBorders>
            <w:shd w:val="clear" w:color="auto" w:fill="auto"/>
            <w:vAlign w:val="center"/>
            <w:hideMark/>
          </w:tcPr>
          <w:p w14:paraId="412857DC"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3BF5F4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FB6DDC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56774A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22F3C942"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D27207B"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3115CE6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效益指标（30分）</w:t>
            </w:r>
          </w:p>
        </w:tc>
        <w:tc>
          <w:tcPr>
            <w:tcW w:w="1860" w:type="dxa"/>
            <w:vMerge w:val="restart"/>
            <w:tcBorders>
              <w:top w:val="nil"/>
              <w:left w:val="single" w:sz="4" w:space="0" w:color="auto"/>
              <w:bottom w:val="single" w:sz="4" w:space="0" w:color="000000"/>
              <w:right w:val="single" w:sz="4" w:space="0" w:color="auto"/>
            </w:tcBorders>
            <w:shd w:val="clear" w:color="auto" w:fill="auto"/>
            <w:vAlign w:val="center"/>
            <w:hideMark/>
          </w:tcPr>
          <w:p w14:paraId="2C9AFB7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社会效益指标</w:t>
            </w:r>
          </w:p>
        </w:tc>
        <w:tc>
          <w:tcPr>
            <w:tcW w:w="25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AEB03E" w14:textId="77777777" w:rsidR="00D20A65" w:rsidRPr="00D20A65" w:rsidRDefault="00D20A65" w:rsidP="00D20A65">
            <w:pPr>
              <w:widowControl/>
              <w:jc w:val="center"/>
              <w:rPr>
                <w:rFonts w:ascii="宋体" w:hAnsi="宋体" w:cs="宋体"/>
                <w:kern w:val="0"/>
                <w:sz w:val="18"/>
                <w:szCs w:val="18"/>
              </w:rPr>
            </w:pPr>
            <w:r w:rsidRPr="00D20A65">
              <w:rPr>
                <w:rFonts w:ascii="宋体" w:hAnsi="宋体" w:cs="宋体" w:hint="eastAsia"/>
                <w:kern w:val="0"/>
                <w:sz w:val="18"/>
                <w:szCs w:val="18"/>
              </w:rPr>
              <w:t>辖区内中医药服务质量</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58AC1F73" w14:textId="77777777" w:rsidR="00D20A65" w:rsidRPr="00D20A65" w:rsidRDefault="00D20A65" w:rsidP="00D20A65">
            <w:pPr>
              <w:widowControl/>
              <w:jc w:val="center"/>
              <w:rPr>
                <w:rFonts w:ascii="宋体" w:hAnsi="宋体" w:cs="宋体"/>
                <w:kern w:val="0"/>
                <w:sz w:val="18"/>
                <w:szCs w:val="18"/>
              </w:rPr>
            </w:pPr>
            <w:r w:rsidRPr="00D20A65">
              <w:rPr>
                <w:rFonts w:ascii="宋体" w:hAnsi="宋体" w:cs="宋体" w:hint="eastAsia"/>
                <w:kern w:val="0"/>
                <w:sz w:val="18"/>
                <w:szCs w:val="18"/>
              </w:rPr>
              <w:t>得到提高</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5E3F7251" w14:textId="77777777" w:rsidR="00D20A65" w:rsidRPr="00D20A65" w:rsidRDefault="00D20A65" w:rsidP="00D20A65">
            <w:pPr>
              <w:widowControl/>
              <w:jc w:val="center"/>
              <w:rPr>
                <w:rFonts w:ascii="宋体" w:hAnsi="宋体" w:cs="宋体"/>
                <w:kern w:val="0"/>
                <w:sz w:val="18"/>
                <w:szCs w:val="18"/>
              </w:rPr>
            </w:pPr>
            <w:r w:rsidRPr="00D20A65">
              <w:rPr>
                <w:rFonts w:ascii="宋体" w:hAnsi="宋体" w:cs="宋体" w:hint="eastAsia"/>
                <w:kern w:val="0"/>
                <w:sz w:val="18"/>
                <w:szCs w:val="18"/>
              </w:rPr>
              <w:t>得到提高</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3116AB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15</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E37A76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15</w:t>
            </w:r>
          </w:p>
        </w:tc>
        <w:tc>
          <w:tcPr>
            <w:tcW w:w="21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81EDC3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3F25553A"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D7CAC2F"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32E684A8"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507BE4FE"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3C0CB473"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4E7360E4" w14:textId="77777777" w:rsidR="00D20A65" w:rsidRPr="00D20A65" w:rsidRDefault="00D20A65" w:rsidP="00D20A65">
            <w:pPr>
              <w:widowControl/>
              <w:jc w:val="left"/>
              <w:rPr>
                <w:rFonts w:ascii="宋体" w:hAnsi="宋体" w:cs="宋体"/>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3B58DEC0" w14:textId="77777777" w:rsidR="00D20A65" w:rsidRPr="00D20A65" w:rsidRDefault="00D20A65" w:rsidP="00D20A65">
            <w:pPr>
              <w:widowControl/>
              <w:jc w:val="left"/>
              <w:rPr>
                <w:rFonts w:ascii="宋体" w:hAnsi="宋体" w:cs="宋体"/>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5B663002"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7A4CA8C5"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69F38AEB"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19A166C7"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6437594"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35026AA2"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38C1A7B6"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784BC94E"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0E76AD86" w14:textId="77777777" w:rsidR="00D20A65" w:rsidRPr="00D20A65" w:rsidRDefault="00D20A65" w:rsidP="00D20A65">
            <w:pPr>
              <w:widowControl/>
              <w:jc w:val="left"/>
              <w:rPr>
                <w:rFonts w:ascii="宋体" w:hAnsi="宋体" w:cs="宋体"/>
                <w:kern w:val="0"/>
                <w:sz w:val="18"/>
                <w:szCs w:val="18"/>
              </w:rPr>
            </w:pPr>
          </w:p>
        </w:tc>
        <w:tc>
          <w:tcPr>
            <w:tcW w:w="1420" w:type="dxa"/>
            <w:vMerge/>
            <w:tcBorders>
              <w:top w:val="nil"/>
              <w:left w:val="single" w:sz="4" w:space="0" w:color="auto"/>
              <w:bottom w:val="single" w:sz="4" w:space="0" w:color="000000"/>
              <w:right w:val="single" w:sz="4" w:space="0" w:color="auto"/>
            </w:tcBorders>
            <w:vAlign w:val="center"/>
            <w:hideMark/>
          </w:tcPr>
          <w:p w14:paraId="79EBAEA4" w14:textId="77777777" w:rsidR="00D20A65" w:rsidRPr="00D20A65" w:rsidRDefault="00D20A65" w:rsidP="00D20A65">
            <w:pPr>
              <w:widowControl/>
              <w:jc w:val="left"/>
              <w:rPr>
                <w:rFonts w:ascii="宋体" w:hAnsi="宋体" w:cs="宋体"/>
                <w:kern w:val="0"/>
                <w:sz w:val="18"/>
                <w:szCs w:val="18"/>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6197B5EC"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142B119A"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534F05E1"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7782ADE1" w14:textId="77777777" w:rsidTr="00D20A65">
        <w:trPr>
          <w:trHeight w:val="420"/>
        </w:trPr>
        <w:tc>
          <w:tcPr>
            <w:tcW w:w="860" w:type="dxa"/>
            <w:vMerge/>
            <w:tcBorders>
              <w:top w:val="nil"/>
              <w:left w:val="single" w:sz="4" w:space="0" w:color="auto"/>
              <w:bottom w:val="single" w:sz="4" w:space="0" w:color="000000"/>
              <w:right w:val="single" w:sz="4" w:space="0" w:color="auto"/>
            </w:tcBorders>
            <w:vAlign w:val="center"/>
            <w:hideMark/>
          </w:tcPr>
          <w:p w14:paraId="5FF09232"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2B2560F5"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40553D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可持续影响指标</w:t>
            </w:r>
          </w:p>
        </w:tc>
        <w:tc>
          <w:tcPr>
            <w:tcW w:w="25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B6E7230" w14:textId="77777777" w:rsidR="00D20A65" w:rsidRPr="00D20A65" w:rsidRDefault="00D20A65" w:rsidP="00D20A65">
            <w:pPr>
              <w:widowControl/>
              <w:jc w:val="center"/>
              <w:rPr>
                <w:rFonts w:ascii="宋体" w:hAnsi="宋体" w:cs="宋体"/>
                <w:kern w:val="0"/>
                <w:sz w:val="18"/>
                <w:szCs w:val="18"/>
              </w:rPr>
            </w:pPr>
            <w:r w:rsidRPr="00D20A65">
              <w:rPr>
                <w:rFonts w:ascii="宋体" w:hAnsi="宋体" w:cs="宋体" w:hint="eastAsia"/>
                <w:kern w:val="0"/>
                <w:sz w:val="18"/>
                <w:szCs w:val="18"/>
              </w:rPr>
              <w:t>辖区中医儿科、中医妇科等领域的中医药服务质量</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071F8AC9"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得到改善</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01BF159"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得到改善</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B06C33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15</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D7CE82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15</w:t>
            </w:r>
          </w:p>
        </w:tc>
        <w:tc>
          <w:tcPr>
            <w:tcW w:w="21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BE4119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2A103D91"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B559895"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4DCB721B"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10E557E5"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496996C0"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72C9242E"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297DF026" w14:textId="77777777" w:rsidR="00D20A65" w:rsidRPr="00D20A65" w:rsidRDefault="00D20A65" w:rsidP="00D20A65">
            <w:pPr>
              <w:widowControl/>
              <w:jc w:val="left"/>
              <w:rPr>
                <w:rFonts w:ascii="宋体" w:hAnsi="宋体" w:cs="宋体"/>
                <w:kern w:val="0"/>
                <w:sz w:val="20"/>
                <w:szCs w:val="20"/>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5F72A9CF"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4CE95964"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2F174073"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3F08C7AC"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C16A995"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1C74A507"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41EBC699"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0D2EB93F"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54855B4F"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1B0CD319" w14:textId="77777777" w:rsidR="00D20A65" w:rsidRPr="00D20A65" w:rsidRDefault="00D20A65" w:rsidP="00D20A65">
            <w:pPr>
              <w:widowControl/>
              <w:jc w:val="left"/>
              <w:rPr>
                <w:rFonts w:ascii="宋体" w:hAnsi="宋体" w:cs="宋体"/>
                <w:kern w:val="0"/>
                <w:sz w:val="20"/>
                <w:szCs w:val="20"/>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560B210D"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03FFC7B1"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069C8E39"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1B13DF17"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EE0D658"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228BC50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满意度指标（10分）</w:t>
            </w:r>
          </w:p>
        </w:tc>
        <w:tc>
          <w:tcPr>
            <w:tcW w:w="1860" w:type="dxa"/>
            <w:vMerge w:val="restart"/>
            <w:tcBorders>
              <w:top w:val="nil"/>
              <w:left w:val="single" w:sz="4" w:space="0" w:color="auto"/>
              <w:bottom w:val="single" w:sz="4" w:space="0" w:color="000000"/>
              <w:right w:val="single" w:sz="4" w:space="0" w:color="auto"/>
            </w:tcBorders>
            <w:shd w:val="clear" w:color="auto" w:fill="auto"/>
            <w:vAlign w:val="center"/>
            <w:hideMark/>
          </w:tcPr>
          <w:p w14:paraId="6712C6A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服务对象满意度指标</w:t>
            </w:r>
          </w:p>
        </w:tc>
        <w:tc>
          <w:tcPr>
            <w:tcW w:w="25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5BF372" w14:textId="77777777" w:rsidR="00D20A65" w:rsidRPr="00D20A65" w:rsidRDefault="00D20A65" w:rsidP="00D20A65">
            <w:pPr>
              <w:widowControl/>
              <w:jc w:val="center"/>
              <w:rPr>
                <w:rFonts w:ascii="宋体" w:hAnsi="宋体" w:cs="宋体"/>
                <w:kern w:val="0"/>
                <w:sz w:val="18"/>
                <w:szCs w:val="18"/>
              </w:rPr>
            </w:pPr>
            <w:r w:rsidRPr="00D20A65">
              <w:rPr>
                <w:rFonts w:ascii="宋体" w:hAnsi="宋体" w:cs="宋体" w:hint="eastAsia"/>
                <w:kern w:val="0"/>
                <w:sz w:val="18"/>
                <w:szCs w:val="18"/>
              </w:rPr>
              <w:t>患者满意度</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20974325"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≥90%</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65F7970A"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99%</w:t>
            </w:r>
          </w:p>
        </w:tc>
        <w:tc>
          <w:tcPr>
            <w:tcW w:w="150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6A481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15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65CF5C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21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74C743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0CB17998"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4623F28"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281DDE83"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1CEE2088"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7662CC2F"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47400B8E"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7F081063" w14:textId="77777777" w:rsidR="00D20A65" w:rsidRPr="00D20A65" w:rsidRDefault="00D20A65" w:rsidP="00D20A65">
            <w:pPr>
              <w:widowControl/>
              <w:jc w:val="left"/>
              <w:rPr>
                <w:rFonts w:ascii="宋体" w:hAnsi="宋体" w:cs="宋体"/>
                <w:kern w:val="0"/>
                <w:sz w:val="20"/>
                <w:szCs w:val="20"/>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7369A2F1"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369CF6DB"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3EB6FA6A"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278015EB" w14:textId="77777777" w:rsidTr="00D20A65">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F9281D5"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028B720B"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3AA2C32C"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vMerge/>
            <w:tcBorders>
              <w:top w:val="single" w:sz="4" w:space="0" w:color="auto"/>
              <w:left w:val="single" w:sz="4" w:space="0" w:color="auto"/>
              <w:bottom w:val="single" w:sz="4" w:space="0" w:color="000000"/>
              <w:right w:val="single" w:sz="4" w:space="0" w:color="000000"/>
            </w:tcBorders>
            <w:vAlign w:val="center"/>
            <w:hideMark/>
          </w:tcPr>
          <w:p w14:paraId="11264B27" w14:textId="77777777" w:rsidR="00D20A65" w:rsidRPr="00D20A65" w:rsidRDefault="00D20A65" w:rsidP="00D20A65">
            <w:pPr>
              <w:widowControl/>
              <w:jc w:val="left"/>
              <w:rPr>
                <w:rFonts w:ascii="宋体" w:hAnsi="宋体" w:cs="宋体"/>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051DCB52" w14:textId="77777777" w:rsidR="00D20A65" w:rsidRPr="00D20A65" w:rsidRDefault="00D20A65" w:rsidP="00D20A65">
            <w:pPr>
              <w:widowControl/>
              <w:jc w:val="left"/>
              <w:rPr>
                <w:rFonts w:ascii="宋体" w:hAnsi="宋体" w:cs="宋体"/>
                <w:kern w:val="0"/>
                <w:sz w:val="20"/>
                <w:szCs w:val="20"/>
              </w:rPr>
            </w:pPr>
          </w:p>
        </w:tc>
        <w:tc>
          <w:tcPr>
            <w:tcW w:w="1420" w:type="dxa"/>
            <w:vMerge/>
            <w:tcBorders>
              <w:top w:val="nil"/>
              <w:left w:val="single" w:sz="4" w:space="0" w:color="auto"/>
              <w:bottom w:val="single" w:sz="4" w:space="0" w:color="000000"/>
              <w:right w:val="single" w:sz="4" w:space="0" w:color="auto"/>
            </w:tcBorders>
            <w:vAlign w:val="center"/>
            <w:hideMark/>
          </w:tcPr>
          <w:p w14:paraId="630DCC73" w14:textId="77777777" w:rsidR="00D20A65" w:rsidRPr="00D20A65" w:rsidRDefault="00D20A65" w:rsidP="00D20A65">
            <w:pPr>
              <w:widowControl/>
              <w:jc w:val="left"/>
              <w:rPr>
                <w:rFonts w:ascii="宋体" w:hAnsi="宋体" w:cs="宋体"/>
                <w:kern w:val="0"/>
                <w:sz w:val="20"/>
                <w:szCs w:val="20"/>
              </w:rPr>
            </w:pPr>
          </w:p>
        </w:tc>
        <w:tc>
          <w:tcPr>
            <w:tcW w:w="1500" w:type="dxa"/>
            <w:gridSpan w:val="2"/>
            <w:vMerge/>
            <w:tcBorders>
              <w:top w:val="single" w:sz="4" w:space="0" w:color="auto"/>
              <w:left w:val="single" w:sz="4" w:space="0" w:color="auto"/>
              <w:bottom w:val="single" w:sz="4" w:space="0" w:color="000000"/>
              <w:right w:val="single" w:sz="4" w:space="0" w:color="000000"/>
            </w:tcBorders>
            <w:vAlign w:val="center"/>
            <w:hideMark/>
          </w:tcPr>
          <w:p w14:paraId="23693271" w14:textId="77777777" w:rsidR="00D20A65" w:rsidRPr="00D20A65" w:rsidRDefault="00D20A65" w:rsidP="00D20A65">
            <w:pPr>
              <w:widowControl/>
              <w:jc w:val="left"/>
              <w:rPr>
                <w:rFonts w:ascii="宋体" w:hAnsi="宋体" w:cs="宋体"/>
                <w:color w:val="000000"/>
                <w:kern w:val="0"/>
                <w:sz w:val="18"/>
                <w:szCs w:val="18"/>
              </w:rPr>
            </w:pPr>
          </w:p>
        </w:tc>
        <w:tc>
          <w:tcPr>
            <w:tcW w:w="1560" w:type="dxa"/>
            <w:gridSpan w:val="2"/>
            <w:vMerge/>
            <w:tcBorders>
              <w:top w:val="single" w:sz="4" w:space="0" w:color="auto"/>
              <w:left w:val="single" w:sz="4" w:space="0" w:color="auto"/>
              <w:bottom w:val="single" w:sz="4" w:space="0" w:color="000000"/>
              <w:right w:val="single" w:sz="4" w:space="0" w:color="000000"/>
            </w:tcBorders>
            <w:vAlign w:val="center"/>
            <w:hideMark/>
          </w:tcPr>
          <w:p w14:paraId="15C0EAA7" w14:textId="77777777" w:rsidR="00D20A65" w:rsidRPr="00D20A65" w:rsidRDefault="00D20A65" w:rsidP="00D20A65">
            <w:pPr>
              <w:widowControl/>
              <w:jc w:val="left"/>
              <w:rPr>
                <w:rFonts w:ascii="宋体" w:hAnsi="宋体" w:cs="宋体"/>
                <w:color w:val="000000"/>
                <w:kern w:val="0"/>
                <w:sz w:val="18"/>
                <w:szCs w:val="18"/>
              </w:rPr>
            </w:pPr>
          </w:p>
        </w:tc>
        <w:tc>
          <w:tcPr>
            <w:tcW w:w="2160" w:type="dxa"/>
            <w:gridSpan w:val="2"/>
            <w:vMerge/>
            <w:tcBorders>
              <w:top w:val="single" w:sz="4" w:space="0" w:color="auto"/>
              <w:left w:val="single" w:sz="4" w:space="0" w:color="auto"/>
              <w:bottom w:val="single" w:sz="4" w:space="0" w:color="000000"/>
              <w:right w:val="single" w:sz="4" w:space="0" w:color="000000"/>
            </w:tcBorders>
            <w:vAlign w:val="center"/>
            <w:hideMark/>
          </w:tcPr>
          <w:p w14:paraId="24F6B4BA"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51429275" w14:textId="77777777" w:rsidTr="00D20A65">
        <w:trPr>
          <w:trHeight w:val="315"/>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7D5A3B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9F7CC3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263827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94.56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904F65" w14:textId="77777777" w:rsidR="00D20A65" w:rsidRPr="00D20A65" w:rsidRDefault="00D20A65" w:rsidP="00D20A65">
            <w:pPr>
              <w:widowControl/>
              <w:jc w:val="left"/>
              <w:rPr>
                <w:rFonts w:ascii="宋体" w:hAnsi="宋体" w:cs="宋体"/>
                <w:color w:val="000000"/>
                <w:kern w:val="0"/>
                <w:sz w:val="22"/>
                <w:szCs w:val="22"/>
              </w:rPr>
            </w:pPr>
            <w:r w:rsidRPr="00D20A65">
              <w:rPr>
                <w:rFonts w:ascii="宋体" w:hAnsi="宋体" w:cs="宋体" w:hint="eastAsia"/>
                <w:color w:val="000000"/>
                <w:kern w:val="0"/>
                <w:sz w:val="22"/>
                <w:szCs w:val="22"/>
              </w:rPr>
              <w:t xml:space="preserve">　</w:t>
            </w:r>
          </w:p>
        </w:tc>
      </w:tr>
    </w:tbl>
    <w:p w14:paraId="469E3FDC" w14:textId="01F97843" w:rsidR="00D20A65" w:rsidRDefault="00D20A65" w:rsidP="00D20A65"/>
    <w:p w14:paraId="359F0090" w14:textId="77777777" w:rsidR="00D20A65" w:rsidRPr="00D20A65" w:rsidRDefault="00D20A65" w:rsidP="00D20A65"/>
    <w:p w14:paraId="0E9A6D09" w14:textId="77777777" w:rsidR="00D20A65" w:rsidRPr="00D20A65" w:rsidRDefault="00D20A65" w:rsidP="00D20A65"/>
    <w:p w14:paraId="5173E5AE" w14:textId="77777777" w:rsidR="00D20A65" w:rsidRPr="00D20A65" w:rsidRDefault="00D20A65" w:rsidP="00D20A65"/>
    <w:p w14:paraId="1E6AEAA8" w14:textId="77777777" w:rsidR="00D20A65" w:rsidRPr="00D20A65" w:rsidRDefault="00D20A65" w:rsidP="00D20A65"/>
    <w:p w14:paraId="7F015972" w14:textId="77777777" w:rsidR="00D20A65" w:rsidRPr="00D20A65" w:rsidRDefault="00D20A65" w:rsidP="00D20A65"/>
    <w:p w14:paraId="08E5CD4E" w14:textId="77777777" w:rsidR="00D20A65" w:rsidRPr="00D20A65" w:rsidRDefault="00D20A65" w:rsidP="00D20A65"/>
    <w:p w14:paraId="2B0D9764" w14:textId="77777777" w:rsidR="00D20A65" w:rsidRPr="00D20A65" w:rsidRDefault="00D20A65" w:rsidP="00D20A65"/>
    <w:p w14:paraId="104C47A6" w14:textId="77777777" w:rsidR="00D20A65" w:rsidRPr="00D20A65" w:rsidRDefault="00D20A65" w:rsidP="00D20A65"/>
    <w:p w14:paraId="20BE32A8" w14:textId="77777777" w:rsidR="00D20A65" w:rsidRPr="00D20A65" w:rsidRDefault="00D20A65" w:rsidP="00D20A65"/>
    <w:p w14:paraId="0AAEB1DC" w14:textId="77777777" w:rsidR="00D20A65" w:rsidRPr="00D20A65" w:rsidRDefault="00D20A65" w:rsidP="00D20A65"/>
    <w:p w14:paraId="2E8EDFD9" w14:textId="77777777" w:rsidR="00D20A65" w:rsidRPr="00D20A65" w:rsidRDefault="00D20A65" w:rsidP="00D20A65"/>
    <w:p w14:paraId="1C668333" w14:textId="77777777" w:rsidR="00D20A65" w:rsidRPr="00D20A65" w:rsidRDefault="00D20A65" w:rsidP="00D20A65"/>
    <w:p w14:paraId="3007FBC7" w14:textId="77777777" w:rsidR="00D20A65" w:rsidRPr="00D20A65" w:rsidRDefault="00D20A65" w:rsidP="00D20A65"/>
    <w:p w14:paraId="5A874914" w14:textId="3D52C0C2" w:rsidR="00D20A65" w:rsidRDefault="00D20A65" w:rsidP="00D20A65"/>
    <w:p w14:paraId="2AB9A68C" w14:textId="77777777" w:rsidR="00D20A65" w:rsidRDefault="00D20A65" w:rsidP="00D20A65"/>
    <w:tbl>
      <w:tblPr>
        <w:tblW w:w="145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080"/>
      </w:tblGrid>
      <w:tr w:rsidR="00D20A65" w:rsidRPr="00D20A65" w14:paraId="48C5F8CA" w14:textId="77777777" w:rsidTr="00D20A65">
        <w:trPr>
          <w:trHeight w:val="405"/>
        </w:trPr>
        <w:tc>
          <w:tcPr>
            <w:tcW w:w="14580" w:type="dxa"/>
            <w:gridSpan w:val="14"/>
            <w:tcBorders>
              <w:top w:val="nil"/>
              <w:left w:val="nil"/>
              <w:bottom w:val="nil"/>
              <w:right w:val="nil"/>
            </w:tcBorders>
            <w:shd w:val="clear" w:color="auto" w:fill="auto"/>
            <w:vAlign w:val="center"/>
            <w:hideMark/>
          </w:tcPr>
          <w:p w14:paraId="52134835" w14:textId="77777777" w:rsidR="00D20A65" w:rsidRPr="00D20A65" w:rsidRDefault="00D20A65" w:rsidP="00D20A65">
            <w:pPr>
              <w:widowControl/>
              <w:jc w:val="center"/>
              <w:rPr>
                <w:rFonts w:ascii="宋体" w:hAnsi="宋体" w:cs="宋体"/>
                <w:b/>
                <w:bCs/>
                <w:color w:val="000000"/>
                <w:kern w:val="0"/>
                <w:sz w:val="32"/>
                <w:szCs w:val="32"/>
              </w:rPr>
            </w:pPr>
            <w:r w:rsidRPr="00D20A65">
              <w:rPr>
                <w:rFonts w:ascii="宋体" w:hAnsi="宋体" w:cs="宋体" w:hint="eastAsia"/>
                <w:b/>
                <w:bCs/>
                <w:color w:val="000000"/>
                <w:kern w:val="0"/>
                <w:sz w:val="32"/>
                <w:szCs w:val="32"/>
              </w:rPr>
              <w:lastRenderedPageBreak/>
              <w:t>项目支出绩效自评表</w:t>
            </w:r>
          </w:p>
        </w:tc>
      </w:tr>
      <w:tr w:rsidR="00D20A65" w:rsidRPr="00D20A65" w14:paraId="31889269" w14:textId="77777777" w:rsidTr="00D20A65">
        <w:trPr>
          <w:trHeight w:val="315"/>
        </w:trPr>
        <w:tc>
          <w:tcPr>
            <w:tcW w:w="14580" w:type="dxa"/>
            <w:gridSpan w:val="14"/>
            <w:tcBorders>
              <w:top w:val="nil"/>
              <w:left w:val="nil"/>
              <w:bottom w:val="nil"/>
              <w:right w:val="nil"/>
            </w:tcBorders>
            <w:shd w:val="clear" w:color="auto" w:fill="auto"/>
            <w:hideMark/>
          </w:tcPr>
          <w:p w14:paraId="6DE6278F" w14:textId="77777777" w:rsidR="00D20A65" w:rsidRPr="00D20A65" w:rsidRDefault="00D20A65" w:rsidP="00D20A65">
            <w:pPr>
              <w:widowControl/>
              <w:jc w:val="center"/>
              <w:rPr>
                <w:rFonts w:ascii="宋体" w:hAnsi="宋体" w:cs="宋体"/>
                <w:color w:val="000000"/>
                <w:kern w:val="0"/>
                <w:sz w:val="22"/>
                <w:szCs w:val="22"/>
              </w:rPr>
            </w:pPr>
            <w:r w:rsidRPr="00D20A65">
              <w:rPr>
                <w:rFonts w:ascii="宋体" w:hAnsi="宋体" w:cs="宋体" w:hint="eastAsia"/>
                <w:color w:val="000000"/>
                <w:kern w:val="0"/>
                <w:sz w:val="22"/>
                <w:szCs w:val="22"/>
              </w:rPr>
              <w:t>（2024年度）</w:t>
            </w:r>
          </w:p>
        </w:tc>
      </w:tr>
      <w:tr w:rsidR="00D20A65" w:rsidRPr="00D20A65" w14:paraId="5A15E901"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658A8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hideMark/>
          </w:tcPr>
          <w:p w14:paraId="55813D3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卫生健康-中央财政医疗服务与保障能力提升补助资金</w:t>
            </w:r>
          </w:p>
        </w:tc>
      </w:tr>
      <w:tr w:rsidR="00D20A65" w:rsidRPr="00D20A65" w14:paraId="0821E113"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98A18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1B79B3E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北京市</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6F7621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7B79BBA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北京市</w:t>
            </w:r>
            <w:proofErr w:type="gramStart"/>
            <w:r w:rsidRPr="00D20A65">
              <w:rPr>
                <w:rFonts w:ascii="宋体" w:hAnsi="宋体" w:cs="宋体" w:hint="eastAsia"/>
                <w:color w:val="000000"/>
                <w:kern w:val="0"/>
                <w:sz w:val="18"/>
                <w:szCs w:val="18"/>
              </w:rPr>
              <w:t>大兴区</w:t>
            </w:r>
            <w:proofErr w:type="gramEnd"/>
            <w:r w:rsidRPr="00D20A65">
              <w:rPr>
                <w:rFonts w:ascii="宋体" w:hAnsi="宋体" w:cs="宋体" w:hint="eastAsia"/>
                <w:color w:val="000000"/>
                <w:kern w:val="0"/>
                <w:sz w:val="18"/>
                <w:szCs w:val="18"/>
              </w:rPr>
              <w:t>旧宫医院</w:t>
            </w:r>
          </w:p>
        </w:tc>
      </w:tr>
      <w:tr w:rsidR="00D20A65" w:rsidRPr="00D20A65" w14:paraId="12E7D2C7" w14:textId="77777777" w:rsidTr="00D20A65">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C447B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0300A2C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郭雁</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A70AD7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5FBA8E0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13811646475</w:t>
            </w:r>
          </w:p>
        </w:tc>
      </w:tr>
      <w:tr w:rsidR="00D20A65" w:rsidRPr="00D20A65" w14:paraId="18107396" w14:textId="77777777" w:rsidTr="00D20A65">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28DD82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项目资金</w:t>
            </w:r>
            <w:r w:rsidRPr="00D20A65">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AA7BC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055A734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6493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344AB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3A9C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35C3F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7FAC825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得分</w:t>
            </w:r>
          </w:p>
        </w:tc>
      </w:tr>
      <w:tr w:rsidR="00D20A65" w:rsidRPr="00D20A65" w14:paraId="47EFAB96"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A2EF544"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06841F41" w14:textId="77777777" w:rsidR="00D20A65" w:rsidRPr="00D20A65" w:rsidRDefault="00D20A65" w:rsidP="00D20A65">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15AFA328" w14:textId="77777777" w:rsidR="00D20A65" w:rsidRPr="00D20A65" w:rsidRDefault="00D20A65" w:rsidP="00D20A65">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0E130542" w14:textId="77777777" w:rsidR="00D20A65" w:rsidRPr="00D20A65" w:rsidRDefault="00D20A65" w:rsidP="00D20A65">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0ABD72A5" w14:textId="77777777" w:rsidR="00D20A65" w:rsidRPr="00D20A65" w:rsidRDefault="00D20A65" w:rsidP="00D20A65">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20E3EA3A" w14:textId="77777777" w:rsidR="00D20A65" w:rsidRPr="00D20A65" w:rsidRDefault="00D20A65" w:rsidP="00D20A65">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629D7515"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4DA18171" w14:textId="77777777" w:rsidR="00D20A65" w:rsidRPr="00D20A65" w:rsidRDefault="00D20A65" w:rsidP="00D20A65">
            <w:pPr>
              <w:widowControl/>
              <w:jc w:val="left"/>
              <w:rPr>
                <w:rFonts w:ascii="宋体" w:hAnsi="宋体" w:cs="宋体"/>
                <w:color w:val="000000"/>
                <w:kern w:val="0"/>
                <w:sz w:val="18"/>
                <w:szCs w:val="18"/>
              </w:rPr>
            </w:pPr>
          </w:p>
        </w:tc>
      </w:tr>
      <w:tr w:rsidR="00D20A65" w:rsidRPr="00D20A65" w14:paraId="0DAE6937"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09663AC"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347A9095" w14:textId="77777777" w:rsidR="00D20A65" w:rsidRPr="00D20A65" w:rsidRDefault="00D20A65" w:rsidP="00D20A65">
            <w:pPr>
              <w:widowControl/>
              <w:rPr>
                <w:rFonts w:ascii="宋体" w:hAnsi="宋体" w:cs="宋体"/>
                <w:color w:val="000000"/>
                <w:kern w:val="0"/>
                <w:sz w:val="18"/>
                <w:szCs w:val="18"/>
              </w:rPr>
            </w:pPr>
            <w:r w:rsidRPr="00D20A65">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5D09687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4CF969E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75FD5F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2A0874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3717B4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6392B17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 </w:t>
            </w:r>
          </w:p>
        </w:tc>
      </w:tr>
      <w:tr w:rsidR="00D20A65" w:rsidRPr="00D20A65" w14:paraId="16BF55D1"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7070DB0"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64A5074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2A162A9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F6D4C0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F0AB2F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87F677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AB14EF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3F2F5AE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75F08FF1"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54BFD1B"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F39C7E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36B6D39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1EE1210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DBDC29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3DF170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082A71C"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F51888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4F5B512F"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8CF0105"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2866E90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0F06343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7C0EF6A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51A47F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C4828B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74E1D9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4AD1028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50E3D7F8" w14:textId="77777777" w:rsidTr="00D20A65">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D4644DF" w14:textId="77777777" w:rsidR="00D20A65" w:rsidRPr="00D20A65" w:rsidRDefault="00D20A65" w:rsidP="00D20A65">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BCD263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中央直达资金</w:t>
            </w:r>
            <w:r w:rsidRPr="00D20A65">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583EA6A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768B21E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29FF28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1.000000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D2828F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8B96D1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2C9AFCE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w:t>
            </w:r>
          </w:p>
        </w:tc>
      </w:tr>
      <w:tr w:rsidR="00D20A65" w:rsidRPr="00D20A65" w14:paraId="414972BB" w14:textId="77777777" w:rsidTr="00D20A65">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4FE1209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年度总体目标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0AABC5A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7ACA631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实际完成情况</w:t>
            </w:r>
          </w:p>
        </w:tc>
      </w:tr>
      <w:tr w:rsidR="00D20A65" w:rsidRPr="00D20A65" w14:paraId="11CC5453" w14:textId="77777777" w:rsidTr="00D20A65">
        <w:trPr>
          <w:trHeight w:val="1182"/>
        </w:trPr>
        <w:tc>
          <w:tcPr>
            <w:tcW w:w="860" w:type="dxa"/>
            <w:vMerge/>
            <w:tcBorders>
              <w:top w:val="nil"/>
              <w:left w:val="single" w:sz="4" w:space="0" w:color="auto"/>
              <w:bottom w:val="single" w:sz="4" w:space="0" w:color="000000"/>
              <w:right w:val="single" w:sz="4" w:space="0" w:color="auto"/>
            </w:tcBorders>
            <w:vAlign w:val="center"/>
            <w:hideMark/>
          </w:tcPr>
          <w:p w14:paraId="39C33AF0" w14:textId="77777777" w:rsidR="00D20A65" w:rsidRPr="00D20A65" w:rsidRDefault="00D20A65" w:rsidP="00D20A65">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11B8DC36"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第七批全国老中医药专家学术经验继承工作：                                                               1.掌握老中医药专家学术思想、临床经验和技术专长。                                                     2.提高中医理论基础和临床实践能力。                                                                                                            3.树立良好的医德医风，具有一定影响力。</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7BE4C0FB"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1.经过学习掌握老中医药专家学术思想、临床经验和技术专长。                         2.提高了中医理论基础和临床实践能力。                                                                                                            3.树立了良好的医德医风，具有一定影响力。</w:t>
            </w:r>
          </w:p>
        </w:tc>
      </w:tr>
      <w:tr w:rsidR="00D20A65" w:rsidRPr="00D20A65" w14:paraId="569D7FC6" w14:textId="77777777" w:rsidTr="00D20A65">
        <w:trPr>
          <w:trHeight w:val="679"/>
        </w:trPr>
        <w:tc>
          <w:tcPr>
            <w:tcW w:w="860" w:type="dxa"/>
            <w:vMerge w:val="restart"/>
            <w:tcBorders>
              <w:top w:val="nil"/>
              <w:left w:val="single" w:sz="4" w:space="0" w:color="auto"/>
              <w:bottom w:val="nil"/>
              <w:right w:val="single" w:sz="4" w:space="0" w:color="auto"/>
            </w:tcBorders>
            <w:shd w:val="clear" w:color="auto" w:fill="auto"/>
            <w:vAlign w:val="center"/>
            <w:hideMark/>
          </w:tcPr>
          <w:p w14:paraId="66CBA04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绩</w:t>
            </w:r>
            <w:r w:rsidRPr="00D20A65">
              <w:rPr>
                <w:rFonts w:ascii="宋体" w:hAnsi="宋体" w:cs="宋体" w:hint="eastAsia"/>
                <w:color w:val="000000"/>
                <w:kern w:val="0"/>
                <w:sz w:val="18"/>
                <w:szCs w:val="18"/>
              </w:rPr>
              <w:br/>
              <w:t>效</w:t>
            </w:r>
            <w:r w:rsidRPr="00D20A65">
              <w:rPr>
                <w:rFonts w:ascii="宋体" w:hAnsi="宋体" w:cs="宋体" w:hint="eastAsia"/>
                <w:color w:val="000000"/>
                <w:kern w:val="0"/>
                <w:sz w:val="18"/>
                <w:szCs w:val="18"/>
              </w:rPr>
              <w:br/>
              <w:t>指</w:t>
            </w:r>
            <w:r w:rsidRPr="00D20A65">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2CD0E9D6"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65A77DFF"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59995D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50177DF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3048C43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29CA7D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EDF6A2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BF8107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偏差原因分析及改进措施</w:t>
            </w:r>
          </w:p>
        </w:tc>
      </w:tr>
      <w:tr w:rsidR="00D20A65" w:rsidRPr="00D20A65" w14:paraId="63759E6D" w14:textId="77777777" w:rsidTr="00D20A65">
        <w:trPr>
          <w:trHeight w:val="679"/>
        </w:trPr>
        <w:tc>
          <w:tcPr>
            <w:tcW w:w="860" w:type="dxa"/>
            <w:vMerge/>
            <w:tcBorders>
              <w:top w:val="nil"/>
              <w:left w:val="single" w:sz="4" w:space="0" w:color="auto"/>
              <w:bottom w:val="nil"/>
              <w:right w:val="single" w:sz="4" w:space="0" w:color="auto"/>
            </w:tcBorders>
            <w:vAlign w:val="center"/>
            <w:hideMark/>
          </w:tcPr>
          <w:p w14:paraId="733BAC23"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5347B96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产出指标（40分）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01A11DB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CFD6872"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跟</w:t>
            </w:r>
            <w:proofErr w:type="gramStart"/>
            <w:r w:rsidRPr="00D20A65">
              <w:rPr>
                <w:rFonts w:ascii="宋体" w:hAnsi="宋体" w:cs="宋体" w:hint="eastAsia"/>
                <w:color w:val="000000"/>
                <w:kern w:val="0"/>
                <w:sz w:val="18"/>
                <w:szCs w:val="18"/>
              </w:rPr>
              <w:t>师学习</w:t>
            </w:r>
            <w:proofErr w:type="gramEnd"/>
            <w:r w:rsidRPr="00D20A65">
              <w:rPr>
                <w:rFonts w:ascii="宋体" w:hAnsi="宋体" w:cs="宋体" w:hint="eastAsia"/>
                <w:color w:val="000000"/>
                <w:kern w:val="0"/>
                <w:sz w:val="18"/>
                <w:szCs w:val="18"/>
              </w:rPr>
              <w:t>时间</w:t>
            </w:r>
          </w:p>
        </w:tc>
        <w:tc>
          <w:tcPr>
            <w:tcW w:w="1560" w:type="dxa"/>
            <w:tcBorders>
              <w:top w:val="nil"/>
              <w:left w:val="nil"/>
              <w:bottom w:val="single" w:sz="4" w:space="0" w:color="auto"/>
              <w:right w:val="single" w:sz="4" w:space="0" w:color="auto"/>
            </w:tcBorders>
            <w:shd w:val="clear" w:color="auto" w:fill="auto"/>
            <w:vAlign w:val="center"/>
            <w:hideMark/>
          </w:tcPr>
          <w:p w14:paraId="409CA007"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≥60个工作日</w:t>
            </w:r>
          </w:p>
        </w:tc>
        <w:tc>
          <w:tcPr>
            <w:tcW w:w="1420" w:type="dxa"/>
            <w:tcBorders>
              <w:top w:val="nil"/>
              <w:left w:val="nil"/>
              <w:bottom w:val="single" w:sz="4" w:space="0" w:color="auto"/>
              <w:right w:val="single" w:sz="4" w:space="0" w:color="auto"/>
            </w:tcBorders>
            <w:shd w:val="clear" w:color="auto" w:fill="auto"/>
            <w:vAlign w:val="center"/>
            <w:hideMark/>
          </w:tcPr>
          <w:p w14:paraId="53B3FDE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72个工作日</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B1F6DF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FCB672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941917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799B29AC" w14:textId="77777777" w:rsidTr="00D20A65">
        <w:trPr>
          <w:trHeight w:val="679"/>
        </w:trPr>
        <w:tc>
          <w:tcPr>
            <w:tcW w:w="860" w:type="dxa"/>
            <w:vMerge/>
            <w:tcBorders>
              <w:top w:val="nil"/>
              <w:left w:val="single" w:sz="4" w:space="0" w:color="auto"/>
              <w:bottom w:val="nil"/>
              <w:right w:val="single" w:sz="4" w:space="0" w:color="auto"/>
            </w:tcBorders>
            <w:vAlign w:val="center"/>
            <w:hideMark/>
          </w:tcPr>
          <w:p w14:paraId="324B9789"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90137BE"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EC426C0"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60F6C78"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独立门诊时间</w:t>
            </w:r>
          </w:p>
        </w:tc>
        <w:tc>
          <w:tcPr>
            <w:tcW w:w="1560" w:type="dxa"/>
            <w:tcBorders>
              <w:top w:val="nil"/>
              <w:left w:val="nil"/>
              <w:bottom w:val="single" w:sz="4" w:space="0" w:color="auto"/>
              <w:right w:val="single" w:sz="4" w:space="0" w:color="auto"/>
            </w:tcBorders>
            <w:shd w:val="clear" w:color="auto" w:fill="auto"/>
            <w:vAlign w:val="center"/>
            <w:hideMark/>
          </w:tcPr>
          <w:p w14:paraId="38C0ED78" w14:textId="77777777" w:rsidR="00D20A65" w:rsidRPr="00D20A65" w:rsidRDefault="00D20A65" w:rsidP="00D20A65">
            <w:pPr>
              <w:widowControl/>
              <w:jc w:val="center"/>
              <w:rPr>
                <w:rFonts w:ascii="宋体" w:hAnsi="宋体" w:cs="宋体"/>
                <w:kern w:val="0"/>
                <w:sz w:val="20"/>
                <w:szCs w:val="20"/>
              </w:rPr>
            </w:pPr>
            <w:r w:rsidRPr="00D20A65">
              <w:rPr>
                <w:rFonts w:ascii="宋体" w:hAnsi="宋体" w:cs="宋体" w:hint="eastAsia"/>
                <w:kern w:val="0"/>
                <w:sz w:val="20"/>
                <w:szCs w:val="20"/>
              </w:rPr>
              <w:t>≥84个工作日</w:t>
            </w:r>
          </w:p>
        </w:tc>
        <w:tc>
          <w:tcPr>
            <w:tcW w:w="1420" w:type="dxa"/>
            <w:tcBorders>
              <w:top w:val="nil"/>
              <w:left w:val="nil"/>
              <w:bottom w:val="single" w:sz="4" w:space="0" w:color="auto"/>
              <w:right w:val="single" w:sz="4" w:space="0" w:color="auto"/>
            </w:tcBorders>
            <w:shd w:val="clear" w:color="auto" w:fill="auto"/>
            <w:vAlign w:val="center"/>
            <w:hideMark/>
          </w:tcPr>
          <w:p w14:paraId="5C62DF1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92个工作日</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814A48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AF7E97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3C3623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16E6997B" w14:textId="77777777" w:rsidTr="00D20A65">
        <w:trPr>
          <w:trHeight w:val="679"/>
        </w:trPr>
        <w:tc>
          <w:tcPr>
            <w:tcW w:w="860" w:type="dxa"/>
            <w:vMerge/>
            <w:tcBorders>
              <w:top w:val="nil"/>
              <w:left w:val="single" w:sz="4" w:space="0" w:color="auto"/>
              <w:bottom w:val="nil"/>
              <w:right w:val="single" w:sz="4" w:space="0" w:color="auto"/>
            </w:tcBorders>
            <w:vAlign w:val="center"/>
            <w:hideMark/>
          </w:tcPr>
          <w:p w14:paraId="509AA1F2"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743A17F"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5897642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2E9C592" w14:textId="77777777" w:rsidR="00D20A65" w:rsidRPr="00D20A65" w:rsidRDefault="00D20A65" w:rsidP="00D20A65">
            <w:pPr>
              <w:widowControl/>
              <w:jc w:val="left"/>
              <w:rPr>
                <w:rFonts w:ascii="宋体" w:hAnsi="宋体" w:cs="宋体"/>
                <w:color w:val="000000"/>
                <w:kern w:val="0"/>
                <w:sz w:val="18"/>
                <w:szCs w:val="18"/>
              </w:rPr>
            </w:pPr>
            <w:proofErr w:type="gramStart"/>
            <w:r w:rsidRPr="00D20A65">
              <w:rPr>
                <w:rFonts w:ascii="宋体" w:hAnsi="宋体" w:cs="宋体" w:hint="eastAsia"/>
                <w:color w:val="000000"/>
                <w:kern w:val="0"/>
                <w:sz w:val="18"/>
                <w:szCs w:val="18"/>
              </w:rPr>
              <w:t>完成跟</w:t>
            </w:r>
            <w:proofErr w:type="gramEnd"/>
            <w:r w:rsidRPr="00D20A65">
              <w:rPr>
                <w:rFonts w:ascii="宋体" w:hAnsi="宋体" w:cs="宋体" w:hint="eastAsia"/>
                <w:color w:val="000000"/>
                <w:kern w:val="0"/>
                <w:sz w:val="18"/>
                <w:szCs w:val="18"/>
              </w:rPr>
              <w:t>师笔记</w:t>
            </w:r>
          </w:p>
        </w:tc>
        <w:tc>
          <w:tcPr>
            <w:tcW w:w="1560" w:type="dxa"/>
            <w:tcBorders>
              <w:top w:val="nil"/>
              <w:left w:val="nil"/>
              <w:bottom w:val="single" w:sz="4" w:space="0" w:color="auto"/>
              <w:right w:val="single" w:sz="4" w:space="0" w:color="auto"/>
            </w:tcBorders>
            <w:shd w:val="clear" w:color="auto" w:fill="auto"/>
            <w:vAlign w:val="center"/>
            <w:hideMark/>
          </w:tcPr>
          <w:p w14:paraId="1D4D3B9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≥60份</w:t>
            </w:r>
          </w:p>
        </w:tc>
        <w:tc>
          <w:tcPr>
            <w:tcW w:w="1420" w:type="dxa"/>
            <w:tcBorders>
              <w:top w:val="nil"/>
              <w:left w:val="nil"/>
              <w:bottom w:val="single" w:sz="4" w:space="0" w:color="auto"/>
              <w:right w:val="single" w:sz="4" w:space="0" w:color="auto"/>
            </w:tcBorders>
            <w:shd w:val="clear" w:color="auto" w:fill="auto"/>
            <w:vAlign w:val="center"/>
            <w:hideMark/>
          </w:tcPr>
          <w:p w14:paraId="36F5047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72份</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0B97B4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6BA82F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C40396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303858CD" w14:textId="77777777" w:rsidTr="00D20A65">
        <w:trPr>
          <w:trHeight w:val="679"/>
        </w:trPr>
        <w:tc>
          <w:tcPr>
            <w:tcW w:w="860" w:type="dxa"/>
            <w:vMerge/>
            <w:tcBorders>
              <w:top w:val="nil"/>
              <w:left w:val="single" w:sz="4" w:space="0" w:color="auto"/>
              <w:bottom w:val="nil"/>
              <w:right w:val="single" w:sz="4" w:space="0" w:color="auto"/>
            </w:tcBorders>
            <w:vAlign w:val="center"/>
            <w:hideMark/>
          </w:tcPr>
          <w:p w14:paraId="279AC998"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83491C0"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3C8622C"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96AE95C"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完成月记</w:t>
            </w:r>
          </w:p>
        </w:tc>
        <w:tc>
          <w:tcPr>
            <w:tcW w:w="1560" w:type="dxa"/>
            <w:tcBorders>
              <w:top w:val="nil"/>
              <w:left w:val="nil"/>
              <w:bottom w:val="single" w:sz="4" w:space="0" w:color="auto"/>
              <w:right w:val="single" w:sz="4" w:space="0" w:color="auto"/>
            </w:tcBorders>
            <w:shd w:val="clear" w:color="auto" w:fill="auto"/>
            <w:vAlign w:val="center"/>
            <w:hideMark/>
          </w:tcPr>
          <w:p w14:paraId="65872AD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≥12份</w:t>
            </w:r>
          </w:p>
        </w:tc>
        <w:tc>
          <w:tcPr>
            <w:tcW w:w="1420" w:type="dxa"/>
            <w:tcBorders>
              <w:top w:val="nil"/>
              <w:left w:val="nil"/>
              <w:bottom w:val="single" w:sz="4" w:space="0" w:color="auto"/>
              <w:right w:val="single" w:sz="4" w:space="0" w:color="auto"/>
            </w:tcBorders>
            <w:shd w:val="clear" w:color="auto" w:fill="auto"/>
            <w:vAlign w:val="center"/>
            <w:hideMark/>
          </w:tcPr>
          <w:p w14:paraId="0D8256D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12份</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C4A3173"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557DD3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6CEA26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08D4A53D" w14:textId="77777777" w:rsidTr="00D20A65">
        <w:trPr>
          <w:trHeight w:val="679"/>
        </w:trPr>
        <w:tc>
          <w:tcPr>
            <w:tcW w:w="860" w:type="dxa"/>
            <w:vMerge/>
            <w:tcBorders>
              <w:top w:val="nil"/>
              <w:left w:val="single" w:sz="4" w:space="0" w:color="auto"/>
              <w:bottom w:val="nil"/>
              <w:right w:val="single" w:sz="4" w:space="0" w:color="auto"/>
            </w:tcBorders>
            <w:vAlign w:val="center"/>
            <w:hideMark/>
          </w:tcPr>
          <w:p w14:paraId="7CB38A15"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EC55120" w14:textId="77777777" w:rsidR="00D20A65" w:rsidRPr="00D20A65" w:rsidRDefault="00D20A65" w:rsidP="00D20A65">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42C5F81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FCB5E6D"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及时完成病案</w:t>
            </w:r>
          </w:p>
        </w:tc>
        <w:tc>
          <w:tcPr>
            <w:tcW w:w="1560" w:type="dxa"/>
            <w:tcBorders>
              <w:top w:val="nil"/>
              <w:left w:val="nil"/>
              <w:bottom w:val="single" w:sz="4" w:space="0" w:color="auto"/>
              <w:right w:val="single" w:sz="4" w:space="0" w:color="auto"/>
            </w:tcBorders>
            <w:shd w:val="clear" w:color="auto" w:fill="auto"/>
            <w:vAlign w:val="center"/>
            <w:hideMark/>
          </w:tcPr>
          <w:p w14:paraId="77F24DC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每年≥20份</w:t>
            </w:r>
          </w:p>
        </w:tc>
        <w:tc>
          <w:tcPr>
            <w:tcW w:w="1420" w:type="dxa"/>
            <w:tcBorders>
              <w:top w:val="nil"/>
              <w:left w:val="nil"/>
              <w:bottom w:val="single" w:sz="4" w:space="0" w:color="auto"/>
              <w:right w:val="single" w:sz="4" w:space="0" w:color="auto"/>
            </w:tcBorders>
            <w:shd w:val="clear" w:color="auto" w:fill="auto"/>
            <w:vAlign w:val="center"/>
            <w:hideMark/>
          </w:tcPr>
          <w:p w14:paraId="259F488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20份</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AAF20F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B90721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F764F7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2A3425B6" w14:textId="77777777" w:rsidTr="00D20A65">
        <w:trPr>
          <w:trHeight w:val="679"/>
        </w:trPr>
        <w:tc>
          <w:tcPr>
            <w:tcW w:w="860" w:type="dxa"/>
            <w:vMerge/>
            <w:tcBorders>
              <w:top w:val="nil"/>
              <w:left w:val="single" w:sz="4" w:space="0" w:color="auto"/>
              <w:bottom w:val="nil"/>
              <w:right w:val="single" w:sz="4" w:space="0" w:color="auto"/>
            </w:tcBorders>
            <w:vAlign w:val="center"/>
            <w:hideMark/>
          </w:tcPr>
          <w:p w14:paraId="60D3D06D" w14:textId="77777777" w:rsidR="00D20A65" w:rsidRPr="00D20A65" w:rsidRDefault="00D20A65" w:rsidP="00D20A65">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38EFD970"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成本指标（10分）</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6475707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86913E0"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422C2F2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≤10000元</w:t>
            </w:r>
          </w:p>
        </w:tc>
        <w:tc>
          <w:tcPr>
            <w:tcW w:w="1420" w:type="dxa"/>
            <w:tcBorders>
              <w:top w:val="nil"/>
              <w:left w:val="nil"/>
              <w:bottom w:val="single" w:sz="4" w:space="0" w:color="auto"/>
              <w:right w:val="single" w:sz="4" w:space="0" w:color="auto"/>
            </w:tcBorders>
            <w:shd w:val="clear" w:color="auto" w:fill="auto"/>
            <w:vAlign w:val="center"/>
            <w:hideMark/>
          </w:tcPr>
          <w:p w14:paraId="3419962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4A3203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1182FC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7EDD5E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06D569B8" w14:textId="77777777" w:rsidTr="00D20A65">
        <w:trPr>
          <w:trHeight w:val="1140"/>
        </w:trPr>
        <w:tc>
          <w:tcPr>
            <w:tcW w:w="860" w:type="dxa"/>
            <w:vMerge/>
            <w:tcBorders>
              <w:top w:val="nil"/>
              <w:left w:val="single" w:sz="4" w:space="0" w:color="auto"/>
              <w:bottom w:val="nil"/>
              <w:right w:val="single" w:sz="4" w:space="0" w:color="auto"/>
            </w:tcBorders>
            <w:vAlign w:val="center"/>
            <w:hideMark/>
          </w:tcPr>
          <w:p w14:paraId="2D977755"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26C9C4E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效益指标（30分）</w:t>
            </w:r>
          </w:p>
        </w:tc>
        <w:tc>
          <w:tcPr>
            <w:tcW w:w="1860" w:type="dxa"/>
            <w:tcBorders>
              <w:top w:val="nil"/>
              <w:left w:val="nil"/>
              <w:bottom w:val="nil"/>
              <w:right w:val="single" w:sz="4" w:space="0" w:color="auto"/>
            </w:tcBorders>
            <w:shd w:val="clear" w:color="auto" w:fill="auto"/>
            <w:vAlign w:val="center"/>
            <w:hideMark/>
          </w:tcPr>
          <w:p w14:paraId="2593C7A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15E530A"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提升科室和医院的影响力</w:t>
            </w:r>
          </w:p>
        </w:tc>
        <w:tc>
          <w:tcPr>
            <w:tcW w:w="1560" w:type="dxa"/>
            <w:tcBorders>
              <w:top w:val="nil"/>
              <w:left w:val="nil"/>
              <w:bottom w:val="single" w:sz="4" w:space="0" w:color="auto"/>
              <w:right w:val="single" w:sz="4" w:space="0" w:color="auto"/>
            </w:tcBorders>
            <w:shd w:val="clear" w:color="auto" w:fill="auto"/>
            <w:vAlign w:val="center"/>
            <w:hideMark/>
          </w:tcPr>
          <w:p w14:paraId="0AA4818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明显提升</w:t>
            </w:r>
          </w:p>
        </w:tc>
        <w:tc>
          <w:tcPr>
            <w:tcW w:w="1420" w:type="dxa"/>
            <w:tcBorders>
              <w:top w:val="nil"/>
              <w:left w:val="nil"/>
              <w:bottom w:val="single" w:sz="4" w:space="0" w:color="auto"/>
              <w:right w:val="single" w:sz="4" w:space="0" w:color="auto"/>
            </w:tcBorders>
            <w:shd w:val="clear" w:color="auto" w:fill="auto"/>
            <w:vAlign w:val="center"/>
            <w:hideMark/>
          </w:tcPr>
          <w:p w14:paraId="6409B1D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明显提升</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2F78B5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DA9A8C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0BDA7A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目前重心在跟</w:t>
            </w:r>
            <w:proofErr w:type="gramStart"/>
            <w:r w:rsidRPr="00D20A65">
              <w:rPr>
                <w:rFonts w:ascii="宋体" w:hAnsi="宋体" w:cs="宋体" w:hint="eastAsia"/>
                <w:color w:val="000000"/>
                <w:kern w:val="0"/>
                <w:sz w:val="18"/>
                <w:szCs w:val="18"/>
              </w:rPr>
              <w:t>师学习</w:t>
            </w:r>
            <w:proofErr w:type="gramEnd"/>
            <w:r w:rsidRPr="00D20A65">
              <w:rPr>
                <w:rFonts w:ascii="宋体" w:hAnsi="宋体" w:cs="宋体" w:hint="eastAsia"/>
                <w:color w:val="000000"/>
                <w:kern w:val="0"/>
                <w:sz w:val="18"/>
                <w:szCs w:val="18"/>
              </w:rPr>
              <w:t>积累，后期将增加临床实践，更好的服务患者，提升科室和医院的影响力</w:t>
            </w:r>
          </w:p>
        </w:tc>
      </w:tr>
      <w:tr w:rsidR="00D20A65" w:rsidRPr="00D20A65" w14:paraId="193C9330" w14:textId="77777777" w:rsidTr="00D20A65">
        <w:trPr>
          <w:trHeight w:val="1099"/>
        </w:trPr>
        <w:tc>
          <w:tcPr>
            <w:tcW w:w="860" w:type="dxa"/>
            <w:vMerge/>
            <w:tcBorders>
              <w:top w:val="nil"/>
              <w:left w:val="single" w:sz="4" w:space="0" w:color="auto"/>
              <w:bottom w:val="nil"/>
              <w:right w:val="single" w:sz="4" w:space="0" w:color="auto"/>
            </w:tcBorders>
            <w:vAlign w:val="center"/>
            <w:hideMark/>
          </w:tcPr>
          <w:p w14:paraId="4445663A"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56F8EC2" w14:textId="77777777" w:rsidR="00D20A65" w:rsidRPr="00D20A65" w:rsidRDefault="00D20A65" w:rsidP="00D20A65">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13C475E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可持续影响指标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2EB0490"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中医药继承人才的培养</w:t>
            </w:r>
          </w:p>
        </w:tc>
        <w:tc>
          <w:tcPr>
            <w:tcW w:w="1560" w:type="dxa"/>
            <w:tcBorders>
              <w:top w:val="nil"/>
              <w:left w:val="nil"/>
              <w:bottom w:val="single" w:sz="4" w:space="0" w:color="auto"/>
              <w:right w:val="single" w:sz="4" w:space="0" w:color="auto"/>
            </w:tcBorders>
            <w:shd w:val="clear" w:color="auto" w:fill="auto"/>
            <w:vAlign w:val="center"/>
            <w:hideMark/>
          </w:tcPr>
          <w:p w14:paraId="3D1B019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得到促进</w:t>
            </w:r>
          </w:p>
        </w:tc>
        <w:tc>
          <w:tcPr>
            <w:tcW w:w="1420" w:type="dxa"/>
            <w:tcBorders>
              <w:top w:val="nil"/>
              <w:left w:val="nil"/>
              <w:bottom w:val="single" w:sz="4" w:space="0" w:color="auto"/>
              <w:right w:val="single" w:sz="4" w:space="0" w:color="auto"/>
            </w:tcBorders>
            <w:shd w:val="clear" w:color="auto" w:fill="auto"/>
            <w:vAlign w:val="center"/>
            <w:hideMark/>
          </w:tcPr>
          <w:p w14:paraId="501A0D99"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得到促进</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2888272"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A011D6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7D248B8"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1篇跟</w:t>
            </w:r>
            <w:proofErr w:type="gramStart"/>
            <w:r w:rsidRPr="00D20A65">
              <w:rPr>
                <w:rFonts w:ascii="宋体" w:hAnsi="宋体" w:cs="宋体" w:hint="eastAsia"/>
                <w:color w:val="000000"/>
                <w:kern w:val="0"/>
                <w:sz w:val="18"/>
                <w:szCs w:val="18"/>
              </w:rPr>
              <w:t>师经验</w:t>
            </w:r>
            <w:proofErr w:type="gramEnd"/>
            <w:r w:rsidRPr="00D20A65">
              <w:rPr>
                <w:rFonts w:ascii="宋体" w:hAnsi="宋体" w:cs="宋体" w:hint="eastAsia"/>
                <w:color w:val="000000"/>
                <w:kern w:val="0"/>
                <w:sz w:val="18"/>
                <w:szCs w:val="18"/>
              </w:rPr>
              <w:t>总结已被杂志录用，仍有1篇尚未完成，将继续与老师沟通修改，尽早完成。</w:t>
            </w:r>
          </w:p>
        </w:tc>
      </w:tr>
      <w:tr w:rsidR="00D20A65" w:rsidRPr="00D20A65" w14:paraId="08836F7F" w14:textId="77777777" w:rsidTr="00D20A65">
        <w:trPr>
          <w:trHeight w:val="679"/>
        </w:trPr>
        <w:tc>
          <w:tcPr>
            <w:tcW w:w="860" w:type="dxa"/>
            <w:vMerge/>
            <w:tcBorders>
              <w:top w:val="nil"/>
              <w:left w:val="single" w:sz="4" w:space="0" w:color="auto"/>
              <w:bottom w:val="nil"/>
              <w:right w:val="single" w:sz="4" w:space="0" w:color="auto"/>
            </w:tcBorders>
            <w:vAlign w:val="center"/>
            <w:hideMark/>
          </w:tcPr>
          <w:p w14:paraId="43E751D5"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1C3B377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26CB96F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B6B4730"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指导老师满意度</w:t>
            </w:r>
          </w:p>
        </w:tc>
        <w:tc>
          <w:tcPr>
            <w:tcW w:w="1560" w:type="dxa"/>
            <w:tcBorders>
              <w:top w:val="nil"/>
              <w:left w:val="nil"/>
              <w:bottom w:val="single" w:sz="4" w:space="0" w:color="auto"/>
              <w:right w:val="single" w:sz="4" w:space="0" w:color="auto"/>
            </w:tcBorders>
            <w:shd w:val="clear" w:color="auto" w:fill="auto"/>
            <w:vAlign w:val="center"/>
            <w:hideMark/>
          </w:tcPr>
          <w:p w14:paraId="0D96E4E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满意度≥98%</w:t>
            </w:r>
          </w:p>
        </w:tc>
        <w:tc>
          <w:tcPr>
            <w:tcW w:w="1420" w:type="dxa"/>
            <w:tcBorders>
              <w:top w:val="nil"/>
              <w:left w:val="nil"/>
              <w:bottom w:val="single" w:sz="4" w:space="0" w:color="auto"/>
              <w:right w:val="single" w:sz="4" w:space="0" w:color="auto"/>
            </w:tcBorders>
            <w:shd w:val="clear" w:color="auto" w:fill="auto"/>
            <w:vAlign w:val="center"/>
            <w:hideMark/>
          </w:tcPr>
          <w:p w14:paraId="70D7BA3E"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F10DE4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52CFA86"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993DC9F"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036D63C1" w14:textId="77777777" w:rsidTr="00D20A65">
        <w:trPr>
          <w:trHeight w:val="679"/>
        </w:trPr>
        <w:tc>
          <w:tcPr>
            <w:tcW w:w="860" w:type="dxa"/>
            <w:vMerge/>
            <w:tcBorders>
              <w:top w:val="nil"/>
              <w:left w:val="single" w:sz="4" w:space="0" w:color="auto"/>
              <w:bottom w:val="nil"/>
              <w:right w:val="single" w:sz="4" w:space="0" w:color="auto"/>
            </w:tcBorders>
            <w:vAlign w:val="center"/>
            <w:hideMark/>
          </w:tcPr>
          <w:p w14:paraId="3559034D" w14:textId="77777777" w:rsidR="00D20A65" w:rsidRPr="00D20A65" w:rsidRDefault="00D20A65" w:rsidP="00D20A65">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2E0623C" w14:textId="77777777" w:rsidR="00D20A65" w:rsidRPr="00D20A65" w:rsidRDefault="00D20A65" w:rsidP="00D20A65">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52579A7" w14:textId="77777777" w:rsidR="00D20A65" w:rsidRPr="00D20A65" w:rsidRDefault="00D20A65" w:rsidP="00D20A65">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9B8DE0C" w14:textId="77777777" w:rsidR="00D20A65" w:rsidRPr="00D20A65" w:rsidRDefault="00D20A65" w:rsidP="00D20A65">
            <w:pPr>
              <w:widowControl/>
              <w:jc w:val="left"/>
              <w:rPr>
                <w:rFonts w:ascii="宋体" w:hAnsi="宋体" w:cs="宋体"/>
                <w:color w:val="000000"/>
                <w:kern w:val="0"/>
                <w:sz w:val="18"/>
                <w:szCs w:val="18"/>
              </w:rPr>
            </w:pPr>
            <w:r w:rsidRPr="00D20A65">
              <w:rPr>
                <w:rFonts w:ascii="宋体" w:hAnsi="宋体" w:cs="宋体" w:hint="eastAsia"/>
                <w:color w:val="000000"/>
                <w:kern w:val="0"/>
                <w:sz w:val="18"/>
                <w:szCs w:val="18"/>
              </w:rPr>
              <w:t>患者满意度</w:t>
            </w:r>
          </w:p>
        </w:tc>
        <w:tc>
          <w:tcPr>
            <w:tcW w:w="1560" w:type="dxa"/>
            <w:tcBorders>
              <w:top w:val="nil"/>
              <w:left w:val="nil"/>
              <w:bottom w:val="single" w:sz="4" w:space="0" w:color="auto"/>
              <w:right w:val="single" w:sz="4" w:space="0" w:color="auto"/>
            </w:tcBorders>
            <w:shd w:val="clear" w:color="auto" w:fill="auto"/>
            <w:vAlign w:val="center"/>
            <w:hideMark/>
          </w:tcPr>
          <w:p w14:paraId="742B5F27"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满意度≥98%</w:t>
            </w:r>
          </w:p>
        </w:tc>
        <w:tc>
          <w:tcPr>
            <w:tcW w:w="1420" w:type="dxa"/>
            <w:tcBorders>
              <w:top w:val="nil"/>
              <w:left w:val="nil"/>
              <w:bottom w:val="single" w:sz="4" w:space="0" w:color="auto"/>
              <w:right w:val="single" w:sz="4" w:space="0" w:color="auto"/>
            </w:tcBorders>
            <w:shd w:val="clear" w:color="auto" w:fill="auto"/>
            <w:vAlign w:val="center"/>
            <w:hideMark/>
          </w:tcPr>
          <w:p w14:paraId="3EEE517B"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7B8AE5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304B3C4"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6714B95"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　</w:t>
            </w:r>
          </w:p>
        </w:tc>
      </w:tr>
      <w:tr w:rsidR="00D20A65" w:rsidRPr="00D20A65" w14:paraId="2520B0FB" w14:textId="77777777" w:rsidTr="00D20A65">
        <w:trPr>
          <w:trHeight w:val="315"/>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98A7AD"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965530A"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F2F9381" w14:textId="77777777" w:rsidR="00D20A65" w:rsidRPr="00D20A65" w:rsidRDefault="00D20A65" w:rsidP="00D20A65">
            <w:pPr>
              <w:widowControl/>
              <w:jc w:val="center"/>
              <w:rPr>
                <w:rFonts w:ascii="宋体" w:hAnsi="宋体" w:cs="宋体"/>
                <w:color w:val="000000"/>
                <w:kern w:val="0"/>
                <w:sz w:val="18"/>
                <w:szCs w:val="18"/>
              </w:rPr>
            </w:pPr>
            <w:r w:rsidRPr="00D20A65">
              <w:rPr>
                <w:rFonts w:ascii="宋体" w:hAnsi="宋体" w:cs="宋体" w:hint="eastAsia"/>
                <w:color w:val="000000"/>
                <w:kern w:val="0"/>
                <w:sz w:val="18"/>
                <w:szCs w:val="18"/>
              </w:rPr>
              <w:t xml:space="preserve">96.00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3A92DB" w14:textId="77777777" w:rsidR="00D20A65" w:rsidRPr="00D20A65" w:rsidRDefault="00D20A65" w:rsidP="00D20A65">
            <w:pPr>
              <w:widowControl/>
              <w:jc w:val="left"/>
              <w:rPr>
                <w:rFonts w:ascii="宋体" w:hAnsi="宋体" w:cs="宋体"/>
                <w:color w:val="000000"/>
                <w:kern w:val="0"/>
                <w:sz w:val="22"/>
                <w:szCs w:val="22"/>
              </w:rPr>
            </w:pPr>
            <w:r w:rsidRPr="00D20A65">
              <w:rPr>
                <w:rFonts w:ascii="宋体" w:hAnsi="宋体" w:cs="宋体" w:hint="eastAsia"/>
                <w:color w:val="000000"/>
                <w:kern w:val="0"/>
                <w:sz w:val="22"/>
                <w:szCs w:val="22"/>
              </w:rPr>
              <w:t xml:space="preserve">　</w:t>
            </w:r>
          </w:p>
        </w:tc>
      </w:tr>
    </w:tbl>
    <w:p w14:paraId="2F371B0F" w14:textId="101305A9" w:rsidR="00752D7B" w:rsidRDefault="00752D7B" w:rsidP="00D20A65"/>
    <w:p w14:paraId="7C9CE5D5" w14:textId="77777777" w:rsidR="00752D7B" w:rsidRPr="00752D7B" w:rsidRDefault="00752D7B" w:rsidP="00752D7B"/>
    <w:p w14:paraId="2C8EBDBB" w14:textId="77777777" w:rsidR="00752D7B" w:rsidRPr="00752D7B" w:rsidRDefault="00752D7B" w:rsidP="00752D7B"/>
    <w:p w14:paraId="6699F510" w14:textId="77777777" w:rsidR="00752D7B" w:rsidRPr="00752D7B" w:rsidRDefault="00752D7B" w:rsidP="00752D7B"/>
    <w:p w14:paraId="392D7CEC" w14:textId="77777777" w:rsidR="00752D7B" w:rsidRPr="00752D7B" w:rsidRDefault="00752D7B" w:rsidP="00752D7B"/>
    <w:p w14:paraId="224F61DA" w14:textId="77777777" w:rsidR="00752D7B" w:rsidRPr="00752D7B" w:rsidRDefault="00752D7B" w:rsidP="00752D7B"/>
    <w:p w14:paraId="2182DBC7" w14:textId="77777777" w:rsidR="00752D7B" w:rsidRPr="00752D7B" w:rsidRDefault="00752D7B" w:rsidP="00752D7B"/>
    <w:p w14:paraId="1CDB37CE" w14:textId="77777777" w:rsidR="00752D7B" w:rsidRPr="00752D7B" w:rsidRDefault="00752D7B" w:rsidP="00752D7B"/>
    <w:p w14:paraId="7D826301" w14:textId="77777777" w:rsidR="00752D7B" w:rsidRPr="00752D7B" w:rsidRDefault="00752D7B" w:rsidP="00752D7B"/>
    <w:p w14:paraId="0B0777D4" w14:textId="77777777" w:rsidR="00752D7B" w:rsidRPr="00752D7B" w:rsidRDefault="00752D7B" w:rsidP="00752D7B"/>
    <w:p w14:paraId="07562B64" w14:textId="77777777" w:rsidR="00752D7B" w:rsidRPr="00752D7B" w:rsidRDefault="00752D7B" w:rsidP="00752D7B"/>
    <w:p w14:paraId="44CCD27A" w14:textId="388CA9AD" w:rsidR="00D20A65" w:rsidRDefault="00D20A65" w:rsidP="00752D7B"/>
    <w:tbl>
      <w:tblPr>
        <w:tblW w:w="14900" w:type="dxa"/>
        <w:tblInd w:w="93" w:type="dxa"/>
        <w:tblLook w:val="04A0" w:firstRow="1" w:lastRow="0" w:firstColumn="1" w:lastColumn="0" w:noHBand="0" w:noVBand="1"/>
      </w:tblPr>
      <w:tblGrid>
        <w:gridCol w:w="860"/>
        <w:gridCol w:w="1080"/>
        <w:gridCol w:w="1860"/>
        <w:gridCol w:w="1080"/>
        <w:gridCol w:w="1160"/>
        <w:gridCol w:w="340"/>
        <w:gridCol w:w="1880"/>
        <w:gridCol w:w="1420"/>
        <w:gridCol w:w="800"/>
        <w:gridCol w:w="700"/>
        <w:gridCol w:w="840"/>
        <w:gridCol w:w="720"/>
        <w:gridCol w:w="1080"/>
        <w:gridCol w:w="1080"/>
      </w:tblGrid>
      <w:tr w:rsidR="00752D7B" w:rsidRPr="00752D7B" w14:paraId="42BEDEEF" w14:textId="77777777" w:rsidTr="00752D7B">
        <w:trPr>
          <w:trHeight w:val="405"/>
        </w:trPr>
        <w:tc>
          <w:tcPr>
            <w:tcW w:w="14900" w:type="dxa"/>
            <w:gridSpan w:val="14"/>
            <w:tcBorders>
              <w:top w:val="nil"/>
              <w:left w:val="nil"/>
              <w:bottom w:val="nil"/>
              <w:right w:val="nil"/>
            </w:tcBorders>
            <w:shd w:val="clear" w:color="auto" w:fill="auto"/>
            <w:vAlign w:val="center"/>
            <w:hideMark/>
          </w:tcPr>
          <w:p w14:paraId="7A3E4A8C" w14:textId="77777777" w:rsidR="00752D7B" w:rsidRPr="00752D7B" w:rsidRDefault="00752D7B" w:rsidP="00752D7B">
            <w:pPr>
              <w:widowControl/>
              <w:jc w:val="center"/>
              <w:rPr>
                <w:rFonts w:ascii="宋体" w:hAnsi="宋体" w:cs="宋体"/>
                <w:b/>
                <w:bCs/>
                <w:color w:val="000000"/>
                <w:kern w:val="0"/>
                <w:sz w:val="32"/>
                <w:szCs w:val="32"/>
              </w:rPr>
            </w:pPr>
            <w:r w:rsidRPr="00752D7B">
              <w:rPr>
                <w:rFonts w:ascii="宋体" w:hAnsi="宋体" w:cs="宋体" w:hint="eastAsia"/>
                <w:b/>
                <w:bCs/>
                <w:color w:val="000000"/>
                <w:kern w:val="0"/>
                <w:sz w:val="32"/>
                <w:szCs w:val="32"/>
              </w:rPr>
              <w:lastRenderedPageBreak/>
              <w:t>项目支出绩效自评表</w:t>
            </w:r>
          </w:p>
        </w:tc>
      </w:tr>
      <w:tr w:rsidR="00752D7B" w:rsidRPr="00752D7B" w14:paraId="2AB545B4" w14:textId="77777777" w:rsidTr="00752D7B">
        <w:trPr>
          <w:trHeight w:val="315"/>
        </w:trPr>
        <w:tc>
          <w:tcPr>
            <w:tcW w:w="14900" w:type="dxa"/>
            <w:gridSpan w:val="14"/>
            <w:tcBorders>
              <w:top w:val="nil"/>
              <w:left w:val="nil"/>
              <w:bottom w:val="nil"/>
              <w:right w:val="nil"/>
            </w:tcBorders>
            <w:shd w:val="clear" w:color="auto" w:fill="auto"/>
            <w:hideMark/>
          </w:tcPr>
          <w:p w14:paraId="2F7B5D41"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（2024年度）</w:t>
            </w:r>
          </w:p>
        </w:tc>
      </w:tr>
      <w:tr w:rsidR="00752D7B" w:rsidRPr="00752D7B" w14:paraId="3542E57B" w14:textId="77777777" w:rsidTr="00752D7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3FE1F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项目名称</w:t>
            </w:r>
          </w:p>
        </w:tc>
        <w:tc>
          <w:tcPr>
            <w:tcW w:w="12960" w:type="dxa"/>
            <w:gridSpan w:val="12"/>
            <w:tcBorders>
              <w:top w:val="single" w:sz="4" w:space="0" w:color="auto"/>
              <w:left w:val="nil"/>
              <w:bottom w:val="single" w:sz="4" w:space="0" w:color="auto"/>
              <w:right w:val="single" w:sz="4" w:space="0" w:color="auto"/>
            </w:tcBorders>
            <w:shd w:val="clear" w:color="auto" w:fill="auto"/>
            <w:vAlign w:val="center"/>
            <w:hideMark/>
          </w:tcPr>
          <w:p w14:paraId="38CD40F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卫生健康-市级基本公共卫生服务补助项目</w:t>
            </w:r>
          </w:p>
        </w:tc>
      </w:tr>
      <w:tr w:rsidR="00752D7B" w:rsidRPr="00752D7B" w14:paraId="6E45D78D" w14:textId="77777777" w:rsidTr="00752D7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6A62A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主管部门</w:t>
            </w:r>
          </w:p>
        </w:tc>
        <w:tc>
          <w:tcPr>
            <w:tcW w:w="6320" w:type="dxa"/>
            <w:gridSpan w:val="5"/>
            <w:tcBorders>
              <w:top w:val="single" w:sz="4" w:space="0" w:color="auto"/>
              <w:left w:val="nil"/>
              <w:bottom w:val="single" w:sz="4" w:space="0" w:color="auto"/>
              <w:right w:val="single" w:sz="4" w:space="0" w:color="auto"/>
            </w:tcBorders>
            <w:shd w:val="clear" w:color="auto" w:fill="auto"/>
            <w:vAlign w:val="center"/>
            <w:hideMark/>
          </w:tcPr>
          <w:p w14:paraId="265822C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北京市</w:t>
            </w:r>
            <w:proofErr w:type="gramStart"/>
            <w:r w:rsidRPr="00752D7B">
              <w:rPr>
                <w:rFonts w:ascii="宋体" w:hAnsi="宋体" w:cs="宋体" w:hint="eastAsia"/>
                <w:color w:val="000000"/>
                <w:kern w:val="0"/>
                <w:sz w:val="18"/>
                <w:szCs w:val="18"/>
              </w:rPr>
              <w:t>大兴区</w:t>
            </w:r>
            <w:proofErr w:type="gramEnd"/>
            <w:r w:rsidRPr="00752D7B">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E3BBC6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74B8BD5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北京市</w:t>
            </w:r>
            <w:proofErr w:type="gramStart"/>
            <w:r w:rsidRPr="00752D7B">
              <w:rPr>
                <w:rFonts w:ascii="宋体" w:hAnsi="宋体" w:cs="宋体" w:hint="eastAsia"/>
                <w:color w:val="000000"/>
                <w:kern w:val="0"/>
                <w:sz w:val="18"/>
                <w:szCs w:val="18"/>
              </w:rPr>
              <w:t>大兴区</w:t>
            </w:r>
            <w:proofErr w:type="gramEnd"/>
            <w:r w:rsidRPr="00752D7B">
              <w:rPr>
                <w:rFonts w:ascii="宋体" w:hAnsi="宋体" w:cs="宋体" w:hint="eastAsia"/>
                <w:color w:val="000000"/>
                <w:kern w:val="0"/>
                <w:sz w:val="18"/>
                <w:szCs w:val="18"/>
              </w:rPr>
              <w:t>旧宫医院</w:t>
            </w:r>
          </w:p>
        </w:tc>
      </w:tr>
      <w:tr w:rsidR="00752D7B" w:rsidRPr="00752D7B" w14:paraId="71F2EE4E" w14:textId="77777777" w:rsidTr="00752D7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6B279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项目负责人</w:t>
            </w:r>
          </w:p>
        </w:tc>
        <w:tc>
          <w:tcPr>
            <w:tcW w:w="6320" w:type="dxa"/>
            <w:gridSpan w:val="5"/>
            <w:tcBorders>
              <w:top w:val="single" w:sz="4" w:space="0" w:color="auto"/>
              <w:left w:val="nil"/>
              <w:bottom w:val="single" w:sz="4" w:space="0" w:color="auto"/>
              <w:right w:val="single" w:sz="4" w:space="0" w:color="auto"/>
            </w:tcBorders>
            <w:shd w:val="clear" w:color="auto" w:fill="auto"/>
            <w:vAlign w:val="center"/>
            <w:hideMark/>
          </w:tcPr>
          <w:p w14:paraId="11DAD74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黄彦红、陈薇</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38259B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0AB8E34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13683202341、18600998166</w:t>
            </w:r>
          </w:p>
        </w:tc>
      </w:tr>
      <w:tr w:rsidR="00752D7B" w:rsidRPr="00752D7B" w14:paraId="2017484B" w14:textId="77777777" w:rsidTr="00752D7B">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FAD214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项目资金</w:t>
            </w:r>
            <w:r w:rsidRPr="00752D7B">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E316E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45F39CC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年初预算</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147F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3B7B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6C86A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77A3D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65D4644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得分</w:t>
            </w:r>
          </w:p>
        </w:tc>
      </w:tr>
      <w:tr w:rsidR="00752D7B" w:rsidRPr="00752D7B" w14:paraId="1A68246C"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83D1E0B"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1BB659B3" w14:textId="77777777" w:rsidR="00752D7B" w:rsidRPr="00752D7B" w:rsidRDefault="00752D7B" w:rsidP="00752D7B">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3D9BE95E" w14:textId="77777777" w:rsidR="00752D7B" w:rsidRPr="00752D7B" w:rsidRDefault="00752D7B" w:rsidP="00752D7B">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21547D9D" w14:textId="77777777" w:rsidR="00752D7B" w:rsidRPr="00752D7B" w:rsidRDefault="00752D7B" w:rsidP="00752D7B">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4163A7EF" w14:textId="77777777" w:rsidR="00752D7B" w:rsidRPr="00752D7B" w:rsidRDefault="00752D7B" w:rsidP="00752D7B">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272E42A2" w14:textId="77777777" w:rsidR="00752D7B" w:rsidRPr="00752D7B" w:rsidRDefault="00752D7B" w:rsidP="00752D7B">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34BF0D4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206D4120" w14:textId="77777777" w:rsidR="00752D7B" w:rsidRPr="00752D7B" w:rsidRDefault="00752D7B" w:rsidP="00752D7B">
            <w:pPr>
              <w:widowControl/>
              <w:jc w:val="left"/>
              <w:rPr>
                <w:rFonts w:ascii="宋体" w:hAnsi="宋体" w:cs="宋体"/>
                <w:color w:val="000000"/>
                <w:kern w:val="0"/>
                <w:sz w:val="18"/>
                <w:szCs w:val="18"/>
              </w:rPr>
            </w:pPr>
          </w:p>
        </w:tc>
      </w:tr>
      <w:tr w:rsidR="00752D7B" w:rsidRPr="00752D7B" w14:paraId="05DB7659"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849F4C4"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383FB927" w14:textId="77777777" w:rsidR="00752D7B" w:rsidRPr="00752D7B" w:rsidRDefault="00752D7B" w:rsidP="00752D7B">
            <w:pPr>
              <w:widowControl/>
              <w:rPr>
                <w:rFonts w:ascii="宋体" w:hAnsi="宋体" w:cs="宋体"/>
                <w:color w:val="000000"/>
                <w:kern w:val="0"/>
                <w:sz w:val="18"/>
                <w:szCs w:val="18"/>
              </w:rPr>
            </w:pPr>
            <w:r w:rsidRPr="00752D7B">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7FAEDE9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243.574900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29F17E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243.574900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C6413B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243.574900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0654380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7F55BD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4AD26E3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10.00 </w:t>
            </w:r>
          </w:p>
        </w:tc>
      </w:tr>
      <w:tr w:rsidR="00752D7B" w:rsidRPr="00752D7B" w14:paraId="00F04253"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F57EE8D"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B67763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4B2F9B8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243.574900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C6FACF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243.574900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34B6EC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243.574900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FE5831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2E3B99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7552B4D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r>
      <w:tr w:rsidR="00752D7B" w:rsidRPr="00752D7B" w14:paraId="3BE19E10"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C2D269F"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B2F6BA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35415BA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7666C3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F52B8A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38212F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01DF2A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47F2779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r>
      <w:tr w:rsidR="00752D7B" w:rsidRPr="00752D7B" w14:paraId="7D97DE5B"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979A1FB"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2A47EFA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24C2A35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A0195E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9E183F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B90263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4161DF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6F8933D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r>
      <w:tr w:rsidR="00752D7B" w:rsidRPr="00752D7B" w14:paraId="36464479"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63A3BEC"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319B81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中央直达资金</w:t>
            </w:r>
            <w:r w:rsidRPr="00752D7B">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4CB8C8D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7FCA7B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2BAA3E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D2F4E0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AD2473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400260B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r>
      <w:tr w:rsidR="00752D7B" w:rsidRPr="00752D7B" w14:paraId="45E073D6" w14:textId="77777777" w:rsidTr="00752D7B">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40BD9B9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年度总</w:t>
            </w:r>
            <w:r w:rsidRPr="00752D7B">
              <w:rPr>
                <w:rFonts w:ascii="宋体" w:hAnsi="宋体" w:cs="宋体" w:hint="eastAsia"/>
                <w:color w:val="000000"/>
                <w:kern w:val="0"/>
                <w:sz w:val="18"/>
                <w:szCs w:val="18"/>
              </w:rPr>
              <w:lastRenderedPageBreak/>
              <w:t>体目标</w:t>
            </w:r>
          </w:p>
        </w:tc>
        <w:tc>
          <w:tcPr>
            <w:tcW w:w="7400" w:type="dxa"/>
            <w:gridSpan w:val="6"/>
            <w:tcBorders>
              <w:top w:val="single" w:sz="4" w:space="0" w:color="auto"/>
              <w:left w:val="nil"/>
              <w:bottom w:val="single" w:sz="4" w:space="0" w:color="auto"/>
              <w:right w:val="single" w:sz="4" w:space="0" w:color="auto"/>
            </w:tcBorders>
            <w:shd w:val="clear" w:color="auto" w:fill="auto"/>
            <w:vAlign w:val="center"/>
            <w:hideMark/>
          </w:tcPr>
          <w:p w14:paraId="4505D9B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lastRenderedPageBreak/>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0C7D819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实际完成情况</w:t>
            </w:r>
          </w:p>
        </w:tc>
      </w:tr>
      <w:tr w:rsidR="00752D7B" w:rsidRPr="00752D7B" w14:paraId="1A372BE8" w14:textId="77777777" w:rsidTr="00752D7B">
        <w:trPr>
          <w:trHeight w:val="6019"/>
        </w:trPr>
        <w:tc>
          <w:tcPr>
            <w:tcW w:w="860" w:type="dxa"/>
            <w:vMerge/>
            <w:tcBorders>
              <w:top w:val="nil"/>
              <w:left w:val="single" w:sz="4" w:space="0" w:color="auto"/>
              <w:bottom w:val="single" w:sz="4" w:space="0" w:color="000000"/>
              <w:right w:val="single" w:sz="4" w:space="0" w:color="auto"/>
            </w:tcBorders>
            <w:vAlign w:val="center"/>
            <w:hideMark/>
          </w:tcPr>
          <w:p w14:paraId="4EC8C29E" w14:textId="77777777" w:rsidR="00752D7B" w:rsidRPr="00752D7B" w:rsidRDefault="00752D7B" w:rsidP="00752D7B">
            <w:pPr>
              <w:widowControl/>
              <w:jc w:val="left"/>
              <w:rPr>
                <w:rFonts w:ascii="宋体" w:hAnsi="宋体" w:cs="宋体"/>
                <w:color w:val="000000"/>
                <w:kern w:val="0"/>
                <w:sz w:val="18"/>
                <w:szCs w:val="18"/>
              </w:rPr>
            </w:pPr>
          </w:p>
        </w:tc>
        <w:tc>
          <w:tcPr>
            <w:tcW w:w="7400" w:type="dxa"/>
            <w:gridSpan w:val="6"/>
            <w:tcBorders>
              <w:top w:val="single" w:sz="4" w:space="0" w:color="auto"/>
              <w:left w:val="nil"/>
              <w:bottom w:val="single" w:sz="4" w:space="0" w:color="auto"/>
              <w:right w:val="single" w:sz="4" w:space="0" w:color="auto"/>
            </w:tcBorders>
            <w:shd w:val="clear" w:color="auto" w:fill="auto"/>
            <w:vAlign w:val="center"/>
            <w:hideMark/>
          </w:tcPr>
          <w:p w14:paraId="06DEF421"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1.一类疫苗接种，计划2024年度接种24000人，接种率达90%以上，年底之前完成 。                                                               2.严重精神疾病患者免费健康体检，计划2024年度体检210人，体检完成率达90%以上，年底之前完成。                                                                                    3.0-6岁儿童体检及新生儿免费听力筛查，计划2024年度体检0-3岁2292人；3-6岁3066人。体检完成率达90%以上，年底之前完成。                                                                                                                 4.公共卫生专管员协助医院完成：精神病人管理、</w:t>
            </w: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80%，健康档案合格率≥90%，抽查健康档案动态使用率大于55%；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90%，儿童健康管理率≧98%,儿童系统管理率≧96%。（5）孕产妇健康管理服务：早建册率≧92%，产前健康管理率≧97%，产后访视率≧97%。（6）老年人健康管理服务：老年人健康管理率大于63%（每年递增一个百分点）。（7）慢性病患者健康管理：高血压、糖尿病患者健康规范管理率大于76%，血糖控制率大于45%、血压控制率大于50%。（8）严重精神障碍患者管理：及时建立患者档案，在册规范管理率≧95%，报告患病率≧4‰。（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70%和77%，各项中医档案齐全。（12）肺结核患者健康管理：肺结核患者面访率≧90%，追踪反馈率100%，各项档案完整齐全。                                                                                                  6.</w:t>
            </w: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，积极组织旧宫辖区18-64岁育龄妇女</w:t>
            </w:r>
            <w:proofErr w:type="gramStart"/>
            <w:r w:rsidRPr="00752D7B">
              <w:rPr>
                <w:rFonts w:ascii="宋体" w:hAnsi="宋体" w:cs="宋体" w:hint="eastAsia"/>
                <w:color w:val="000000"/>
                <w:kern w:val="0"/>
                <w:sz w:val="18"/>
                <w:szCs w:val="18"/>
              </w:rPr>
              <w:t>进行两癌筛查</w:t>
            </w:r>
            <w:proofErr w:type="gramEnd"/>
            <w:r w:rsidRPr="00752D7B">
              <w:rPr>
                <w:rFonts w:ascii="宋体" w:hAnsi="宋体" w:cs="宋体" w:hint="eastAsia"/>
                <w:color w:val="000000"/>
                <w:kern w:val="0"/>
                <w:sz w:val="18"/>
                <w:szCs w:val="18"/>
              </w:rPr>
              <w:t>，筛查率比上一年有提高。</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32484977"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1.一类疫苗接种，2024年度接种21624人，接种率达100%。                                                               2.严重精神疾病患者免费健康体检，2024年度体检262人，体检完成率100%。                                                                                    3.0-6岁儿童体检及新生儿免费听力筛查，2024年度共完成5155人，体检完成率达96%。                                                                                                                 4.公共卫生专管员已协助医院完成2024年度：精神病人管理、</w:t>
            </w: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100.86%，健康档案合格率90%，抽查健康档案动态使用率60%；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99.77%，儿童健康管理率98.94%,儿童系统管理率98.31%。（5）孕产妇健康管理服务：早建册率94.96%，产前健康管理率100%，产后访视率100%。（6）老年人健康管理服务：老年人健康管理率65.8%。（7）慢性病患者健康管理：高血压、糖尿病患者健康规范管理率79%，血糖控制率45%、血压控制率50%。（8）严重精神障碍患者管理：及时建立患者档案，在册规范管理率98.39%，报告患病率2.69‰。（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是70.02%和87.03%，各项中医档案齐全。（12）肺结核患者健康管理：肺结核患者社区</w:t>
            </w:r>
            <w:proofErr w:type="gramStart"/>
            <w:r w:rsidRPr="00752D7B">
              <w:rPr>
                <w:rFonts w:ascii="宋体" w:hAnsi="宋体" w:cs="宋体" w:hint="eastAsia"/>
                <w:color w:val="000000"/>
                <w:kern w:val="0"/>
                <w:sz w:val="18"/>
                <w:szCs w:val="18"/>
              </w:rPr>
              <w:t>转诊率</w:t>
            </w:r>
            <w:proofErr w:type="gramEnd"/>
            <w:r w:rsidRPr="00752D7B">
              <w:rPr>
                <w:rFonts w:ascii="宋体" w:hAnsi="宋体" w:cs="宋体" w:hint="eastAsia"/>
                <w:color w:val="000000"/>
                <w:kern w:val="0"/>
                <w:sz w:val="18"/>
                <w:szCs w:val="18"/>
              </w:rPr>
              <w:t>100%，追踪反馈率100%，各项档案完整齐全。</w:t>
            </w:r>
          </w:p>
        </w:tc>
      </w:tr>
      <w:tr w:rsidR="00752D7B" w:rsidRPr="00752D7B" w14:paraId="1855BBD1" w14:textId="77777777" w:rsidTr="00752D7B">
        <w:trPr>
          <w:trHeight w:val="762"/>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19C164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lastRenderedPageBreak/>
              <w:t>绩</w:t>
            </w:r>
            <w:r w:rsidRPr="00752D7B">
              <w:rPr>
                <w:rFonts w:ascii="宋体" w:hAnsi="宋体" w:cs="宋体" w:hint="eastAsia"/>
                <w:color w:val="000000"/>
                <w:kern w:val="0"/>
                <w:sz w:val="18"/>
                <w:szCs w:val="18"/>
              </w:rPr>
              <w:br/>
              <w:t>效</w:t>
            </w:r>
            <w:r w:rsidRPr="00752D7B">
              <w:rPr>
                <w:rFonts w:ascii="宋体" w:hAnsi="宋体" w:cs="宋体" w:hint="eastAsia"/>
                <w:color w:val="000000"/>
                <w:kern w:val="0"/>
                <w:sz w:val="18"/>
                <w:szCs w:val="18"/>
              </w:rPr>
              <w:br/>
              <w:t>指</w:t>
            </w:r>
            <w:r w:rsidRPr="00752D7B">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6C10A2EC"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554729D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61D5C4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三级指标</w:t>
            </w:r>
          </w:p>
        </w:tc>
        <w:tc>
          <w:tcPr>
            <w:tcW w:w="1880" w:type="dxa"/>
            <w:tcBorders>
              <w:top w:val="nil"/>
              <w:left w:val="nil"/>
              <w:bottom w:val="single" w:sz="4" w:space="0" w:color="auto"/>
              <w:right w:val="single" w:sz="4" w:space="0" w:color="auto"/>
            </w:tcBorders>
            <w:shd w:val="clear" w:color="auto" w:fill="auto"/>
            <w:vAlign w:val="center"/>
            <w:hideMark/>
          </w:tcPr>
          <w:p w14:paraId="4F68C4B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0150571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228B07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E06B32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213B00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偏差原因分析及改进措施</w:t>
            </w:r>
          </w:p>
        </w:tc>
      </w:tr>
      <w:tr w:rsidR="00752D7B" w:rsidRPr="00752D7B" w14:paraId="1748D7D7" w14:textId="77777777" w:rsidTr="00752D7B">
        <w:trPr>
          <w:trHeight w:val="1302"/>
        </w:trPr>
        <w:tc>
          <w:tcPr>
            <w:tcW w:w="860" w:type="dxa"/>
            <w:vMerge/>
            <w:tcBorders>
              <w:top w:val="nil"/>
              <w:left w:val="single" w:sz="4" w:space="0" w:color="auto"/>
              <w:bottom w:val="single" w:sz="4" w:space="0" w:color="000000"/>
              <w:right w:val="single" w:sz="4" w:space="0" w:color="auto"/>
            </w:tcBorders>
            <w:vAlign w:val="center"/>
            <w:hideMark/>
          </w:tcPr>
          <w:p w14:paraId="2C12F34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6E0BC70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产出指标（40分）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54DF486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4E8C693"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居民健康档案管理服务：居民健康档案建档率：居民健康档案合格率；抽查健康档案动态使用率；居民规范化电子健康档案覆盖率</w:t>
            </w:r>
          </w:p>
        </w:tc>
        <w:tc>
          <w:tcPr>
            <w:tcW w:w="1880" w:type="dxa"/>
            <w:tcBorders>
              <w:top w:val="nil"/>
              <w:left w:val="nil"/>
              <w:bottom w:val="single" w:sz="4" w:space="0" w:color="auto"/>
              <w:right w:val="single" w:sz="4" w:space="0" w:color="auto"/>
            </w:tcBorders>
            <w:shd w:val="clear" w:color="000000" w:fill="FFFFFF"/>
            <w:vAlign w:val="center"/>
            <w:hideMark/>
          </w:tcPr>
          <w:p w14:paraId="4116A94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≥80%、≥90%、≥55%、≥62%</w:t>
            </w:r>
          </w:p>
        </w:tc>
        <w:tc>
          <w:tcPr>
            <w:tcW w:w="1420" w:type="dxa"/>
            <w:tcBorders>
              <w:top w:val="nil"/>
              <w:left w:val="nil"/>
              <w:bottom w:val="single" w:sz="4" w:space="0" w:color="auto"/>
              <w:right w:val="single" w:sz="4" w:space="0" w:color="auto"/>
            </w:tcBorders>
            <w:shd w:val="clear" w:color="000000" w:fill="FFFFFF"/>
            <w:vAlign w:val="center"/>
            <w:hideMark/>
          </w:tcPr>
          <w:p w14:paraId="1D67F0C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100.86%  90% 60% 62%</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78C53F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D7EE10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78AEA3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9783273" w14:textId="77777777" w:rsidTr="00752D7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608D16FD"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FB7D77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6AD24EE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12A60EB"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开展健康教育服务：健康大课堂次数；健康咨询次数</w:t>
            </w:r>
          </w:p>
        </w:tc>
        <w:tc>
          <w:tcPr>
            <w:tcW w:w="1880" w:type="dxa"/>
            <w:tcBorders>
              <w:top w:val="nil"/>
              <w:left w:val="nil"/>
              <w:bottom w:val="single" w:sz="4" w:space="0" w:color="auto"/>
              <w:right w:val="single" w:sz="4" w:space="0" w:color="auto"/>
            </w:tcBorders>
            <w:shd w:val="clear" w:color="000000" w:fill="FFFFFF"/>
            <w:vAlign w:val="center"/>
            <w:hideMark/>
          </w:tcPr>
          <w:p w14:paraId="71D4DF3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≥12次、≥12次</w:t>
            </w:r>
          </w:p>
        </w:tc>
        <w:tc>
          <w:tcPr>
            <w:tcW w:w="1420" w:type="dxa"/>
            <w:tcBorders>
              <w:top w:val="nil"/>
              <w:left w:val="nil"/>
              <w:bottom w:val="single" w:sz="4" w:space="0" w:color="auto"/>
              <w:right w:val="single" w:sz="4" w:space="0" w:color="auto"/>
            </w:tcBorders>
            <w:shd w:val="clear" w:color="auto" w:fill="auto"/>
            <w:vAlign w:val="center"/>
            <w:hideMark/>
          </w:tcPr>
          <w:p w14:paraId="0E84955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23次、28次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F61888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BBEF0F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7300D3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B094DF8"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4334517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925834A"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3F2A97E8"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01279F1"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预防接种服务：适龄儿童国家免疫规划疫苗接种人次数</w:t>
            </w:r>
          </w:p>
        </w:tc>
        <w:tc>
          <w:tcPr>
            <w:tcW w:w="1880" w:type="dxa"/>
            <w:tcBorders>
              <w:top w:val="nil"/>
              <w:left w:val="nil"/>
              <w:bottom w:val="single" w:sz="4" w:space="0" w:color="auto"/>
              <w:right w:val="single" w:sz="4" w:space="0" w:color="auto"/>
            </w:tcBorders>
            <w:shd w:val="clear" w:color="000000" w:fill="FFFFFF"/>
            <w:vAlign w:val="center"/>
            <w:hideMark/>
          </w:tcPr>
          <w:p w14:paraId="3FDD0A8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≥20000人次</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E9160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21695人次</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FE437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26DEB1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DDFBAA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DD5E8F1" w14:textId="77777777" w:rsidTr="00752D7B">
        <w:trPr>
          <w:trHeight w:val="859"/>
        </w:trPr>
        <w:tc>
          <w:tcPr>
            <w:tcW w:w="860" w:type="dxa"/>
            <w:vMerge/>
            <w:tcBorders>
              <w:top w:val="nil"/>
              <w:left w:val="single" w:sz="4" w:space="0" w:color="auto"/>
              <w:bottom w:val="single" w:sz="4" w:space="0" w:color="000000"/>
              <w:right w:val="single" w:sz="4" w:space="0" w:color="auto"/>
            </w:tcBorders>
            <w:vAlign w:val="center"/>
            <w:hideMark/>
          </w:tcPr>
          <w:p w14:paraId="2F011C1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89FF8C5"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C1789E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E12A28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0-6岁儿童健康管理服务：新生儿访视数；儿童健康管理人数</w:t>
            </w:r>
          </w:p>
        </w:tc>
        <w:tc>
          <w:tcPr>
            <w:tcW w:w="1880" w:type="dxa"/>
            <w:tcBorders>
              <w:top w:val="nil"/>
              <w:left w:val="nil"/>
              <w:bottom w:val="single" w:sz="4" w:space="0" w:color="auto"/>
              <w:right w:val="single" w:sz="4" w:space="0" w:color="auto"/>
            </w:tcBorders>
            <w:shd w:val="clear" w:color="000000" w:fill="FFFFFF"/>
            <w:vAlign w:val="center"/>
            <w:hideMark/>
          </w:tcPr>
          <w:p w14:paraId="2BF1408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≥600人、≥1800人</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614532B7"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867人、2231人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6B76EB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6206E2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52F978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9B95206" w14:textId="77777777" w:rsidTr="00752D7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725654E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503ABE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8E5DD1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55F62B2"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产妇健康管理服务：早建册数；产后访视数</w:t>
            </w:r>
          </w:p>
        </w:tc>
        <w:tc>
          <w:tcPr>
            <w:tcW w:w="1880" w:type="dxa"/>
            <w:tcBorders>
              <w:top w:val="nil"/>
              <w:left w:val="nil"/>
              <w:bottom w:val="single" w:sz="4" w:space="0" w:color="auto"/>
              <w:right w:val="single" w:sz="4" w:space="0" w:color="auto"/>
            </w:tcBorders>
            <w:shd w:val="clear" w:color="000000" w:fill="FFFFFF"/>
            <w:vAlign w:val="center"/>
            <w:hideMark/>
          </w:tcPr>
          <w:p w14:paraId="075A080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w:t>
            </w:r>
            <w:r w:rsidRPr="00752D7B">
              <w:rPr>
                <w:rFonts w:ascii="Arial" w:hAnsi="Arial" w:cs="Arial"/>
                <w:color w:val="000000"/>
                <w:kern w:val="0"/>
                <w:sz w:val="20"/>
                <w:szCs w:val="20"/>
              </w:rPr>
              <w:t>650</w:t>
            </w:r>
            <w:r w:rsidRPr="00752D7B">
              <w:rPr>
                <w:rFonts w:ascii="宋体" w:hAnsi="宋体" w:cs="宋体" w:hint="eastAsia"/>
                <w:color w:val="000000"/>
                <w:kern w:val="0"/>
                <w:sz w:val="20"/>
                <w:szCs w:val="20"/>
              </w:rPr>
              <w:t>人次、≥6</w:t>
            </w:r>
            <w:r w:rsidRPr="00752D7B">
              <w:rPr>
                <w:rFonts w:ascii="Arial" w:hAnsi="Arial" w:cs="Arial"/>
                <w:color w:val="000000"/>
                <w:kern w:val="0"/>
                <w:sz w:val="20"/>
                <w:szCs w:val="20"/>
              </w:rPr>
              <w:t>00</w:t>
            </w:r>
            <w:r w:rsidRPr="00752D7B">
              <w:rPr>
                <w:rFonts w:ascii="宋体" w:hAnsi="宋体" w:cs="宋体" w:hint="eastAsia"/>
                <w:color w:val="000000"/>
                <w:kern w:val="0"/>
                <w:sz w:val="20"/>
                <w:szCs w:val="20"/>
              </w:rPr>
              <w:t>人</w:t>
            </w:r>
          </w:p>
        </w:tc>
        <w:tc>
          <w:tcPr>
            <w:tcW w:w="1420" w:type="dxa"/>
            <w:tcBorders>
              <w:top w:val="nil"/>
              <w:left w:val="nil"/>
              <w:bottom w:val="single" w:sz="4" w:space="0" w:color="auto"/>
              <w:right w:val="single" w:sz="4" w:space="0" w:color="auto"/>
            </w:tcBorders>
            <w:shd w:val="clear" w:color="auto" w:fill="auto"/>
            <w:vAlign w:val="center"/>
            <w:hideMark/>
          </w:tcPr>
          <w:p w14:paraId="23F1D0D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1015人、853人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EE50CE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42D33D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529A55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0F559E3"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158C925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CD6C522"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665585A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9F59C3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严重精神障碍患者管理：在册规范管理病人数；规律服药数</w:t>
            </w:r>
          </w:p>
        </w:tc>
        <w:tc>
          <w:tcPr>
            <w:tcW w:w="1880" w:type="dxa"/>
            <w:tcBorders>
              <w:top w:val="nil"/>
              <w:left w:val="nil"/>
              <w:bottom w:val="single" w:sz="4" w:space="0" w:color="auto"/>
              <w:right w:val="single" w:sz="4" w:space="0" w:color="auto"/>
            </w:tcBorders>
            <w:shd w:val="clear" w:color="000000" w:fill="FFFFFF"/>
            <w:vAlign w:val="center"/>
            <w:hideMark/>
          </w:tcPr>
          <w:p w14:paraId="5E7661B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≥340人数</w:t>
            </w:r>
          </w:p>
        </w:tc>
        <w:tc>
          <w:tcPr>
            <w:tcW w:w="1420" w:type="dxa"/>
            <w:tcBorders>
              <w:top w:val="nil"/>
              <w:left w:val="nil"/>
              <w:bottom w:val="single" w:sz="4" w:space="0" w:color="auto"/>
              <w:right w:val="single" w:sz="4" w:space="0" w:color="auto"/>
            </w:tcBorders>
            <w:shd w:val="clear" w:color="auto" w:fill="auto"/>
            <w:vAlign w:val="center"/>
            <w:hideMark/>
          </w:tcPr>
          <w:p w14:paraId="7E906A3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367人、355人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548E3E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85B054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6E66D2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F9850D3"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1F863D9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BF4D749"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AF41622"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10217E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肺结核患者健康管理：肺结核患者面访人数；追踪反馈病人数</w:t>
            </w:r>
          </w:p>
        </w:tc>
        <w:tc>
          <w:tcPr>
            <w:tcW w:w="1880" w:type="dxa"/>
            <w:tcBorders>
              <w:top w:val="nil"/>
              <w:left w:val="nil"/>
              <w:bottom w:val="single" w:sz="4" w:space="0" w:color="auto"/>
              <w:right w:val="single" w:sz="4" w:space="0" w:color="auto"/>
            </w:tcBorders>
            <w:shd w:val="clear" w:color="000000" w:fill="FFFFFF"/>
            <w:vAlign w:val="center"/>
            <w:hideMark/>
          </w:tcPr>
          <w:p w14:paraId="485BD50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≥20人、≥2</w:t>
            </w:r>
            <w:r w:rsidRPr="00752D7B">
              <w:rPr>
                <w:rFonts w:ascii="Arial" w:hAnsi="Arial" w:cs="Arial"/>
                <w:color w:val="000000"/>
                <w:kern w:val="0"/>
                <w:sz w:val="20"/>
                <w:szCs w:val="20"/>
              </w:rPr>
              <w:t>0</w:t>
            </w:r>
            <w:r w:rsidRPr="00752D7B">
              <w:rPr>
                <w:rFonts w:ascii="宋体" w:hAnsi="宋体" w:cs="宋体" w:hint="eastAsia"/>
                <w:color w:val="000000"/>
                <w:kern w:val="0"/>
                <w:sz w:val="20"/>
                <w:szCs w:val="20"/>
              </w:rPr>
              <w:t>人</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076A4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26人、30人</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84B56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F2F1BB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D45F36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E67A5B1" w14:textId="77777777" w:rsidTr="00752D7B">
        <w:trPr>
          <w:trHeight w:val="822"/>
        </w:trPr>
        <w:tc>
          <w:tcPr>
            <w:tcW w:w="860" w:type="dxa"/>
            <w:vMerge/>
            <w:tcBorders>
              <w:top w:val="nil"/>
              <w:left w:val="single" w:sz="4" w:space="0" w:color="auto"/>
              <w:bottom w:val="single" w:sz="4" w:space="0" w:color="000000"/>
              <w:right w:val="single" w:sz="4" w:space="0" w:color="auto"/>
            </w:tcBorders>
            <w:vAlign w:val="center"/>
            <w:hideMark/>
          </w:tcPr>
          <w:p w14:paraId="5161794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37695B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759C60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A0DBCE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中医药健康管理服务：65岁及以上居民和0-36月龄儿童中医健康管理数</w:t>
            </w:r>
          </w:p>
        </w:tc>
        <w:tc>
          <w:tcPr>
            <w:tcW w:w="1880" w:type="dxa"/>
            <w:tcBorders>
              <w:top w:val="nil"/>
              <w:left w:val="nil"/>
              <w:bottom w:val="single" w:sz="4" w:space="0" w:color="auto"/>
              <w:right w:val="single" w:sz="4" w:space="0" w:color="auto"/>
            </w:tcBorders>
            <w:shd w:val="clear" w:color="000000" w:fill="FFFFFF"/>
            <w:vAlign w:val="center"/>
            <w:hideMark/>
          </w:tcPr>
          <w:p w14:paraId="2C14A7A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≥12000人和≥1400人</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F70CBA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17420人、1563人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5415D3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7A1225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BAFB2B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94F4839" w14:textId="77777777" w:rsidTr="00752D7B">
        <w:trPr>
          <w:trHeight w:val="822"/>
        </w:trPr>
        <w:tc>
          <w:tcPr>
            <w:tcW w:w="860" w:type="dxa"/>
            <w:vMerge/>
            <w:tcBorders>
              <w:top w:val="nil"/>
              <w:left w:val="single" w:sz="4" w:space="0" w:color="auto"/>
              <w:bottom w:val="single" w:sz="4" w:space="0" w:color="000000"/>
              <w:right w:val="single" w:sz="4" w:space="0" w:color="auto"/>
            </w:tcBorders>
            <w:vAlign w:val="center"/>
            <w:hideMark/>
          </w:tcPr>
          <w:p w14:paraId="594C4C4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F16CC2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8A2F34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6E5A941F"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老年人健康管理人数</w:t>
            </w:r>
          </w:p>
        </w:tc>
        <w:tc>
          <w:tcPr>
            <w:tcW w:w="1880" w:type="dxa"/>
            <w:tcBorders>
              <w:top w:val="nil"/>
              <w:left w:val="nil"/>
              <w:bottom w:val="single" w:sz="4" w:space="0" w:color="auto"/>
              <w:right w:val="single" w:sz="4" w:space="0" w:color="auto"/>
            </w:tcBorders>
            <w:shd w:val="clear" w:color="000000" w:fill="FFFFFF"/>
            <w:vAlign w:val="center"/>
            <w:hideMark/>
          </w:tcPr>
          <w:p w14:paraId="23F15A1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≥16257人次</w:t>
            </w:r>
          </w:p>
        </w:tc>
        <w:tc>
          <w:tcPr>
            <w:tcW w:w="1420" w:type="dxa"/>
            <w:tcBorders>
              <w:top w:val="nil"/>
              <w:left w:val="nil"/>
              <w:bottom w:val="single" w:sz="4" w:space="0" w:color="auto"/>
              <w:right w:val="single" w:sz="4" w:space="0" w:color="auto"/>
            </w:tcBorders>
            <w:shd w:val="clear" w:color="auto" w:fill="auto"/>
            <w:vAlign w:val="center"/>
            <w:hideMark/>
          </w:tcPr>
          <w:p w14:paraId="7D1A866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16369人次</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DA36AB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142095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D6DD34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4F75A12"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51929A8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040305A"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398B9C5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BF9F041"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传染病及突发公共卫生事件管理：传染病报告数；及时数</w:t>
            </w:r>
          </w:p>
        </w:tc>
        <w:tc>
          <w:tcPr>
            <w:tcW w:w="1880" w:type="dxa"/>
            <w:tcBorders>
              <w:top w:val="nil"/>
              <w:left w:val="nil"/>
              <w:bottom w:val="single" w:sz="4" w:space="0" w:color="auto"/>
              <w:right w:val="single" w:sz="4" w:space="0" w:color="auto"/>
            </w:tcBorders>
            <w:shd w:val="clear" w:color="000000" w:fill="FFFFFF"/>
            <w:vAlign w:val="center"/>
            <w:hideMark/>
          </w:tcPr>
          <w:p w14:paraId="7E82C16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w:t>
            </w:r>
            <w:r w:rsidRPr="00752D7B">
              <w:rPr>
                <w:rFonts w:ascii="Arial" w:hAnsi="Arial" w:cs="Arial"/>
                <w:color w:val="000000"/>
                <w:kern w:val="0"/>
                <w:sz w:val="20"/>
                <w:szCs w:val="20"/>
              </w:rPr>
              <w:t>00</w:t>
            </w:r>
            <w:r w:rsidRPr="00752D7B">
              <w:rPr>
                <w:rFonts w:ascii="宋体" w:hAnsi="宋体" w:cs="宋体" w:hint="eastAsia"/>
                <w:color w:val="000000"/>
                <w:kern w:val="0"/>
                <w:sz w:val="20"/>
                <w:szCs w:val="20"/>
              </w:rPr>
              <w:t>次、≥200次</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41A94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1550、1550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0849E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407406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53DF54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13F3BBB" w14:textId="77777777" w:rsidTr="00752D7B">
        <w:trPr>
          <w:trHeight w:val="822"/>
        </w:trPr>
        <w:tc>
          <w:tcPr>
            <w:tcW w:w="860" w:type="dxa"/>
            <w:vMerge/>
            <w:tcBorders>
              <w:top w:val="nil"/>
              <w:left w:val="single" w:sz="4" w:space="0" w:color="auto"/>
              <w:bottom w:val="single" w:sz="4" w:space="0" w:color="000000"/>
              <w:right w:val="single" w:sz="4" w:space="0" w:color="auto"/>
            </w:tcBorders>
            <w:vAlign w:val="center"/>
            <w:hideMark/>
          </w:tcPr>
          <w:p w14:paraId="70471DA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348B96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7FE61E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04FE32D6"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慢性病患者管理规范管理人数：高血压、糖尿病</w:t>
            </w:r>
          </w:p>
        </w:tc>
        <w:tc>
          <w:tcPr>
            <w:tcW w:w="1880" w:type="dxa"/>
            <w:tcBorders>
              <w:top w:val="nil"/>
              <w:left w:val="nil"/>
              <w:bottom w:val="single" w:sz="4" w:space="0" w:color="auto"/>
              <w:right w:val="single" w:sz="4" w:space="0" w:color="auto"/>
            </w:tcBorders>
            <w:shd w:val="clear" w:color="000000" w:fill="FFFFFF"/>
            <w:vAlign w:val="center"/>
            <w:hideMark/>
          </w:tcPr>
          <w:p w14:paraId="26F0E867"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高血压≥5624人次，                   糖尿病≥2865人次</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031074CA"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6416人次、3556人次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95D13C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2CD253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31AABD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DFC67E4" w14:textId="77777777" w:rsidTr="00752D7B">
        <w:trPr>
          <w:trHeight w:val="402"/>
        </w:trPr>
        <w:tc>
          <w:tcPr>
            <w:tcW w:w="860" w:type="dxa"/>
            <w:vMerge/>
            <w:tcBorders>
              <w:top w:val="nil"/>
              <w:left w:val="single" w:sz="4" w:space="0" w:color="auto"/>
              <w:bottom w:val="single" w:sz="4" w:space="0" w:color="000000"/>
              <w:right w:val="single" w:sz="4" w:space="0" w:color="auto"/>
            </w:tcBorders>
            <w:vAlign w:val="center"/>
            <w:hideMark/>
          </w:tcPr>
          <w:p w14:paraId="21E372F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DBE352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5095D8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355C76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一类疫苗接种人次数</w:t>
            </w:r>
          </w:p>
        </w:tc>
        <w:tc>
          <w:tcPr>
            <w:tcW w:w="1880" w:type="dxa"/>
            <w:tcBorders>
              <w:top w:val="nil"/>
              <w:left w:val="nil"/>
              <w:bottom w:val="single" w:sz="4" w:space="0" w:color="auto"/>
              <w:right w:val="single" w:sz="4" w:space="0" w:color="auto"/>
            </w:tcBorders>
            <w:shd w:val="clear" w:color="000000" w:fill="FFFFFF"/>
            <w:vAlign w:val="center"/>
            <w:hideMark/>
          </w:tcPr>
          <w:p w14:paraId="0CCF9FA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≥20000人次</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2C65F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21624人次</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518E1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1C44FB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332C6A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D4B4DAE"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472A512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D78D96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603A1FA2"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0DC7F6A"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严重精神疾病患者免费健康体检人次数</w:t>
            </w:r>
          </w:p>
        </w:tc>
        <w:tc>
          <w:tcPr>
            <w:tcW w:w="1880" w:type="dxa"/>
            <w:tcBorders>
              <w:top w:val="nil"/>
              <w:left w:val="nil"/>
              <w:bottom w:val="single" w:sz="4" w:space="0" w:color="auto"/>
              <w:right w:val="single" w:sz="4" w:space="0" w:color="auto"/>
            </w:tcBorders>
            <w:shd w:val="clear" w:color="000000" w:fill="FFFFFF"/>
            <w:vAlign w:val="center"/>
            <w:hideMark/>
          </w:tcPr>
          <w:p w14:paraId="1610DF2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≥210人次</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04C8B6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262人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38C611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B752FB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9B4EF4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A788E0E"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0CEFE77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A8FEFEF"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EF4A20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9F7D5B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0-6岁儿童体检及新生儿免费听力筛查人次数</w:t>
            </w:r>
          </w:p>
        </w:tc>
        <w:tc>
          <w:tcPr>
            <w:tcW w:w="1880" w:type="dxa"/>
            <w:tcBorders>
              <w:top w:val="nil"/>
              <w:left w:val="nil"/>
              <w:bottom w:val="single" w:sz="4" w:space="0" w:color="auto"/>
              <w:right w:val="single" w:sz="4" w:space="0" w:color="auto"/>
            </w:tcBorders>
            <w:shd w:val="clear" w:color="000000" w:fill="FFFFFF"/>
            <w:vAlign w:val="center"/>
            <w:hideMark/>
          </w:tcPr>
          <w:p w14:paraId="33CE565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≥4000人次</w:t>
            </w:r>
          </w:p>
        </w:tc>
        <w:tc>
          <w:tcPr>
            <w:tcW w:w="1420" w:type="dxa"/>
            <w:tcBorders>
              <w:top w:val="nil"/>
              <w:left w:val="nil"/>
              <w:bottom w:val="single" w:sz="4" w:space="0" w:color="auto"/>
              <w:right w:val="single" w:sz="4" w:space="0" w:color="auto"/>
            </w:tcBorders>
            <w:shd w:val="clear" w:color="auto" w:fill="auto"/>
            <w:vAlign w:val="center"/>
            <w:hideMark/>
          </w:tcPr>
          <w:p w14:paraId="0DD27244"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5155人次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D76527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F45E50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76F78C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CD5A5DB" w14:textId="77777777" w:rsidTr="00752D7B">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2DEE984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5550342"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96AD38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24249CC"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人数</w:t>
            </w:r>
          </w:p>
        </w:tc>
        <w:tc>
          <w:tcPr>
            <w:tcW w:w="1880" w:type="dxa"/>
            <w:tcBorders>
              <w:top w:val="nil"/>
              <w:left w:val="nil"/>
              <w:bottom w:val="single" w:sz="4" w:space="0" w:color="auto"/>
              <w:right w:val="single" w:sz="4" w:space="0" w:color="auto"/>
            </w:tcBorders>
            <w:shd w:val="clear" w:color="000000" w:fill="FFFFFF"/>
            <w:vAlign w:val="center"/>
            <w:hideMark/>
          </w:tcPr>
          <w:p w14:paraId="3415E9D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≥1000人</w:t>
            </w:r>
          </w:p>
        </w:tc>
        <w:tc>
          <w:tcPr>
            <w:tcW w:w="1420" w:type="dxa"/>
            <w:tcBorders>
              <w:top w:val="nil"/>
              <w:left w:val="nil"/>
              <w:bottom w:val="single" w:sz="4" w:space="0" w:color="auto"/>
              <w:right w:val="single" w:sz="4" w:space="0" w:color="auto"/>
            </w:tcBorders>
            <w:shd w:val="clear" w:color="auto" w:fill="auto"/>
            <w:vAlign w:val="center"/>
            <w:hideMark/>
          </w:tcPr>
          <w:p w14:paraId="47B8583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549人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61DD70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1D0051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0.5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45FDE07" w14:textId="77777777" w:rsidR="00752D7B" w:rsidRPr="00752D7B" w:rsidRDefault="00752D7B" w:rsidP="00752D7B">
            <w:pPr>
              <w:widowControl/>
              <w:jc w:val="center"/>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2024年两癌筛查</w:t>
            </w:r>
            <w:proofErr w:type="gramEnd"/>
            <w:r w:rsidRPr="00752D7B">
              <w:rPr>
                <w:rFonts w:ascii="宋体" w:hAnsi="宋体" w:cs="宋体" w:hint="eastAsia"/>
                <w:color w:val="000000"/>
                <w:kern w:val="0"/>
                <w:sz w:val="18"/>
                <w:szCs w:val="18"/>
              </w:rPr>
              <w:t>政策改变，35-64岁有工作单位的女性不能参加</w:t>
            </w:r>
            <w:proofErr w:type="gramStart"/>
            <w:r w:rsidRPr="00752D7B">
              <w:rPr>
                <w:rFonts w:ascii="宋体" w:hAnsi="宋体" w:cs="宋体" w:hint="eastAsia"/>
                <w:color w:val="000000"/>
                <w:kern w:val="0"/>
                <w:sz w:val="18"/>
                <w:szCs w:val="18"/>
              </w:rPr>
              <w:t>免费两癌筛查</w:t>
            </w:r>
            <w:proofErr w:type="gramEnd"/>
            <w:r w:rsidRPr="00752D7B">
              <w:rPr>
                <w:rFonts w:ascii="宋体" w:hAnsi="宋体" w:cs="宋体" w:hint="eastAsia"/>
                <w:color w:val="000000"/>
                <w:kern w:val="0"/>
                <w:sz w:val="18"/>
                <w:szCs w:val="18"/>
              </w:rPr>
              <w:t>；加大</w:t>
            </w:r>
            <w:proofErr w:type="gramStart"/>
            <w:r w:rsidRPr="00752D7B">
              <w:rPr>
                <w:rFonts w:ascii="宋体" w:hAnsi="宋体" w:cs="宋体" w:hint="eastAsia"/>
                <w:color w:val="000000"/>
                <w:kern w:val="0"/>
                <w:sz w:val="18"/>
                <w:szCs w:val="18"/>
              </w:rPr>
              <w:t>两癌宣传</w:t>
            </w:r>
            <w:proofErr w:type="gramEnd"/>
            <w:r w:rsidRPr="00752D7B">
              <w:rPr>
                <w:rFonts w:ascii="宋体" w:hAnsi="宋体" w:cs="宋体" w:hint="eastAsia"/>
                <w:color w:val="000000"/>
                <w:kern w:val="0"/>
                <w:sz w:val="18"/>
                <w:szCs w:val="18"/>
              </w:rPr>
              <w:t>力度，</w:t>
            </w:r>
            <w:proofErr w:type="gramStart"/>
            <w:r w:rsidRPr="00752D7B">
              <w:rPr>
                <w:rFonts w:ascii="宋体" w:hAnsi="宋体" w:cs="宋体" w:hint="eastAsia"/>
                <w:color w:val="000000"/>
                <w:kern w:val="0"/>
                <w:sz w:val="18"/>
                <w:szCs w:val="18"/>
              </w:rPr>
              <w:t>提高两癌筛查</w:t>
            </w:r>
            <w:proofErr w:type="gramEnd"/>
            <w:r w:rsidRPr="00752D7B">
              <w:rPr>
                <w:rFonts w:ascii="宋体" w:hAnsi="宋体" w:cs="宋体" w:hint="eastAsia"/>
                <w:color w:val="000000"/>
                <w:kern w:val="0"/>
                <w:sz w:val="18"/>
                <w:szCs w:val="18"/>
              </w:rPr>
              <w:t>率。</w:t>
            </w:r>
          </w:p>
        </w:tc>
      </w:tr>
      <w:tr w:rsidR="00752D7B" w:rsidRPr="00752D7B" w14:paraId="05790A39"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3B48B14E"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EC6C2A4"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A260E7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105622B"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补助公共卫生专管员人数</w:t>
            </w:r>
          </w:p>
        </w:tc>
        <w:tc>
          <w:tcPr>
            <w:tcW w:w="1880" w:type="dxa"/>
            <w:tcBorders>
              <w:top w:val="nil"/>
              <w:left w:val="nil"/>
              <w:bottom w:val="single" w:sz="4" w:space="0" w:color="auto"/>
              <w:right w:val="single" w:sz="4" w:space="0" w:color="auto"/>
            </w:tcBorders>
            <w:shd w:val="clear" w:color="000000" w:fill="FFFFFF"/>
            <w:vAlign w:val="center"/>
            <w:hideMark/>
          </w:tcPr>
          <w:p w14:paraId="4693BFE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34人</w:t>
            </w:r>
          </w:p>
        </w:tc>
        <w:tc>
          <w:tcPr>
            <w:tcW w:w="1420" w:type="dxa"/>
            <w:tcBorders>
              <w:top w:val="nil"/>
              <w:left w:val="nil"/>
              <w:bottom w:val="single" w:sz="4" w:space="0" w:color="auto"/>
              <w:right w:val="single" w:sz="4" w:space="0" w:color="auto"/>
            </w:tcBorders>
            <w:shd w:val="clear" w:color="auto" w:fill="auto"/>
            <w:vAlign w:val="center"/>
            <w:hideMark/>
          </w:tcPr>
          <w:p w14:paraId="2D36925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34人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198A4C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7F5BD8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974EB7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42464EC" w14:textId="77777777" w:rsidTr="00752D7B">
        <w:trPr>
          <w:trHeight w:val="900"/>
        </w:trPr>
        <w:tc>
          <w:tcPr>
            <w:tcW w:w="860" w:type="dxa"/>
            <w:vMerge/>
            <w:tcBorders>
              <w:top w:val="nil"/>
              <w:left w:val="single" w:sz="4" w:space="0" w:color="auto"/>
              <w:bottom w:val="single" w:sz="4" w:space="0" w:color="000000"/>
              <w:right w:val="single" w:sz="4" w:space="0" w:color="auto"/>
            </w:tcBorders>
            <w:vAlign w:val="center"/>
            <w:hideMark/>
          </w:tcPr>
          <w:p w14:paraId="0F89DAB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698663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0F9512C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64FD75B7"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居民健康档案管理服务：居民健康档案合格率；抽查健康档案动态使用率</w:t>
            </w:r>
          </w:p>
        </w:tc>
        <w:tc>
          <w:tcPr>
            <w:tcW w:w="1880" w:type="dxa"/>
            <w:tcBorders>
              <w:top w:val="nil"/>
              <w:left w:val="nil"/>
              <w:bottom w:val="single" w:sz="4" w:space="0" w:color="auto"/>
              <w:right w:val="single" w:sz="4" w:space="0" w:color="auto"/>
            </w:tcBorders>
            <w:shd w:val="clear" w:color="000000" w:fill="FFFFFF"/>
            <w:vAlign w:val="center"/>
            <w:hideMark/>
          </w:tcPr>
          <w:p w14:paraId="6A99D42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w:t>
            </w:r>
            <w:r w:rsidRPr="00752D7B">
              <w:rPr>
                <w:rFonts w:ascii="宋体" w:hAnsi="宋体" w:cs="宋体" w:hint="eastAsia"/>
                <w:color w:val="000000"/>
                <w:kern w:val="0"/>
                <w:sz w:val="24"/>
              </w:rPr>
              <w:t>80%；≥55%</w:t>
            </w:r>
          </w:p>
        </w:tc>
        <w:tc>
          <w:tcPr>
            <w:tcW w:w="1420" w:type="dxa"/>
            <w:tcBorders>
              <w:top w:val="nil"/>
              <w:left w:val="nil"/>
              <w:bottom w:val="single" w:sz="4" w:space="0" w:color="auto"/>
              <w:right w:val="single" w:sz="4" w:space="0" w:color="auto"/>
            </w:tcBorders>
            <w:shd w:val="clear" w:color="000000" w:fill="FFFFFF"/>
            <w:vAlign w:val="center"/>
            <w:hideMark/>
          </w:tcPr>
          <w:p w14:paraId="2A6BF059"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90%、60%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9F0519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375C2D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7C1E2B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7EA064B" w14:textId="77777777" w:rsidTr="00752D7B">
        <w:trPr>
          <w:trHeight w:val="1219"/>
        </w:trPr>
        <w:tc>
          <w:tcPr>
            <w:tcW w:w="860" w:type="dxa"/>
            <w:vMerge/>
            <w:tcBorders>
              <w:top w:val="nil"/>
              <w:left w:val="single" w:sz="4" w:space="0" w:color="auto"/>
              <w:bottom w:val="single" w:sz="4" w:space="0" w:color="000000"/>
              <w:right w:val="single" w:sz="4" w:space="0" w:color="auto"/>
            </w:tcBorders>
            <w:vAlign w:val="center"/>
            <w:hideMark/>
          </w:tcPr>
          <w:p w14:paraId="234079A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B8856F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387DCE6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D64ED0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开展健康教育服务</w:t>
            </w:r>
          </w:p>
        </w:tc>
        <w:tc>
          <w:tcPr>
            <w:tcW w:w="1880" w:type="dxa"/>
            <w:tcBorders>
              <w:top w:val="nil"/>
              <w:left w:val="nil"/>
              <w:bottom w:val="single" w:sz="4" w:space="0" w:color="auto"/>
              <w:right w:val="single" w:sz="4" w:space="0" w:color="auto"/>
            </w:tcBorders>
            <w:shd w:val="clear" w:color="000000" w:fill="FFFFFF"/>
            <w:vAlign w:val="center"/>
            <w:hideMark/>
          </w:tcPr>
          <w:p w14:paraId="33E5558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制作健康教育宣传栏，开展公众健康咨询活动</w:t>
            </w:r>
          </w:p>
        </w:tc>
        <w:tc>
          <w:tcPr>
            <w:tcW w:w="1420" w:type="dxa"/>
            <w:tcBorders>
              <w:top w:val="nil"/>
              <w:left w:val="nil"/>
              <w:bottom w:val="single" w:sz="4" w:space="0" w:color="auto"/>
              <w:right w:val="single" w:sz="4" w:space="0" w:color="auto"/>
            </w:tcBorders>
            <w:shd w:val="clear" w:color="000000" w:fill="FFFFFF"/>
            <w:vAlign w:val="center"/>
            <w:hideMark/>
          </w:tcPr>
          <w:p w14:paraId="000EA97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健康教育宣传栏3块，更换6期；健康咨询活动按要求开展</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D87B4A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A2B8CD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3C717D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619692F" w14:textId="77777777" w:rsidTr="00752D7B">
        <w:trPr>
          <w:trHeight w:val="1759"/>
        </w:trPr>
        <w:tc>
          <w:tcPr>
            <w:tcW w:w="860" w:type="dxa"/>
            <w:vMerge/>
            <w:tcBorders>
              <w:top w:val="nil"/>
              <w:left w:val="single" w:sz="4" w:space="0" w:color="auto"/>
              <w:bottom w:val="single" w:sz="4" w:space="0" w:color="000000"/>
              <w:right w:val="single" w:sz="4" w:space="0" w:color="auto"/>
            </w:tcBorders>
            <w:vAlign w:val="center"/>
            <w:hideMark/>
          </w:tcPr>
          <w:p w14:paraId="580042C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D0E12A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3FEF368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70C0EBE"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预防接种服务</w:t>
            </w:r>
          </w:p>
        </w:tc>
        <w:tc>
          <w:tcPr>
            <w:tcW w:w="1880" w:type="dxa"/>
            <w:tcBorders>
              <w:top w:val="nil"/>
              <w:left w:val="nil"/>
              <w:bottom w:val="single" w:sz="4" w:space="0" w:color="auto"/>
              <w:right w:val="single" w:sz="4" w:space="0" w:color="auto"/>
            </w:tcBorders>
            <w:shd w:val="clear" w:color="000000" w:fill="FFFFFF"/>
            <w:vAlign w:val="center"/>
            <w:hideMark/>
          </w:tcPr>
          <w:p w14:paraId="049E7B3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开展常规查漏工作，疫苗接种符合流程，异常反应及时上报并记录完整</w:t>
            </w:r>
          </w:p>
        </w:tc>
        <w:tc>
          <w:tcPr>
            <w:tcW w:w="1420" w:type="dxa"/>
            <w:tcBorders>
              <w:top w:val="nil"/>
              <w:left w:val="nil"/>
              <w:bottom w:val="single" w:sz="4" w:space="0" w:color="auto"/>
              <w:right w:val="single" w:sz="4" w:space="0" w:color="auto"/>
            </w:tcBorders>
            <w:shd w:val="clear" w:color="000000" w:fill="FFFFFF"/>
            <w:vAlign w:val="center"/>
            <w:hideMark/>
          </w:tcPr>
          <w:p w14:paraId="4EE9F84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全年已按要求开展4次疫苗常规查漏工作，疫苗接种符合流程，异常反应及时上报并记录完整</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0E6629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161B19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BE6F38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3DFE043" w14:textId="77777777" w:rsidTr="00752D7B">
        <w:trPr>
          <w:trHeight w:val="882"/>
        </w:trPr>
        <w:tc>
          <w:tcPr>
            <w:tcW w:w="860" w:type="dxa"/>
            <w:vMerge/>
            <w:tcBorders>
              <w:top w:val="nil"/>
              <w:left w:val="single" w:sz="4" w:space="0" w:color="auto"/>
              <w:bottom w:val="single" w:sz="4" w:space="0" w:color="000000"/>
              <w:right w:val="single" w:sz="4" w:space="0" w:color="auto"/>
            </w:tcBorders>
            <w:vAlign w:val="center"/>
            <w:hideMark/>
          </w:tcPr>
          <w:p w14:paraId="37E4F7D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60566D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84767F3"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66BBC4D"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0-6岁儿童健康管理服务：新生儿访视率；儿童健康管理率；儿童系统管理率</w:t>
            </w:r>
          </w:p>
        </w:tc>
        <w:tc>
          <w:tcPr>
            <w:tcW w:w="1880" w:type="dxa"/>
            <w:tcBorders>
              <w:top w:val="nil"/>
              <w:left w:val="nil"/>
              <w:bottom w:val="single" w:sz="4" w:space="0" w:color="auto"/>
              <w:right w:val="single" w:sz="4" w:space="0" w:color="auto"/>
            </w:tcBorders>
            <w:shd w:val="clear" w:color="000000" w:fill="FFFFFF"/>
            <w:vAlign w:val="center"/>
            <w:hideMark/>
          </w:tcPr>
          <w:p w14:paraId="4E23CCE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r w:rsidRPr="00752D7B">
              <w:rPr>
                <w:rFonts w:ascii="宋体" w:hAnsi="宋体" w:cs="宋体" w:hint="eastAsia"/>
                <w:color w:val="000000"/>
                <w:kern w:val="0"/>
                <w:sz w:val="24"/>
              </w:rPr>
              <w:t>%；≥98%；≥96%</w:t>
            </w:r>
          </w:p>
        </w:tc>
        <w:tc>
          <w:tcPr>
            <w:tcW w:w="1420" w:type="dxa"/>
            <w:tcBorders>
              <w:top w:val="nil"/>
              <w:left w:val="nil"/>
              <w:bottom w:val="single" w:sz="4" w:space="0" w:color="auto"/>
              <w:right w:val="single" w:sz="4" w:space="0" w:color="auto"/>
            </w:tcBorders>
            <w:shd w:val="clear" w:color="auto" w:fill="auto"/>
            <w:vAlign w:val="center"/>
            <w:hideMark/>
          </w:tcPr>
          <w:p w14:paraId="4E77DE0E"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99.77%、98.94%、98.31%</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78EA4C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653B95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4F9F2A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0642CB9" w14:textId="77777777" w:rsidTr="00752D7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6EAB6F7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1E0DFB5"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AF2FFB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749DF76"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产妇健康管理服务：早建册率；产前健康管理率；产后访视率</w:t>
            </w:r>
          </w:p>
        </w:tc>
        <w:tc>
          <w:tcPr>
            <w:tcW w:w="1880" w:type="dxa"/>
            <w:tcBorders>
              <w:top w:val="nil"/>
              <w:left w:val="nil"/>
              <w:bottom w:val="single" w:sz="4" w:space="0" w:color="auto"/>
              <w:right w:val="single" w:sz="4" w:space="0" w:color="auto"/>
            </w:tcBorders>
            <w:shd w:val="clear" w:color="000000" w:fill="FFFFFF"/>
            <w:vAlign w:val="center"/>
            <w:hideMark/>
          </w:tcPr>
          <w:p w14:paraId="380E77A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≥92</w:t>
            </w:r>
            <w:r w:rsidRPr="00752D7B">
              <w:rPr>
                <w:rFonts w:ascii="宋体" w:hAnsi="宋体" w:cs="宋体" w:hint="eastAsia"/>
                <w:color w:val="000000"/>
                <w:kern w:val="0"/>
                <w:sz w:val="24"/>
              </w:rPr>
              <w:t>%；≥97%；≥97%</w:t>
            </w:r>
          </w:p>
        </w:tc>
        <w:tc>
          <w:tcPr>
            <w:tcW w:w="1420" w:type="dxa"/>
            <w:tcBorders>
              <w:top w:val="nil"/>
              <w:left w:val="nil"/>
              <w:bottom w:val="single" w:sz="4" w:space="0" w:color="auto"/>
              <w:right w:val="single" w:sz="4" w:space="0" w:color="auto"/>
            </w:tcBorders>
            <w:shd w:val="clear" w:color="auto" w:fill="auto"/>
            <w:vAlign w:val="center"/>
            <w:hideMark/>
          </w:tcPr>
          <w:p w14:paraId="1E10131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94.96%、100%、100%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9B9044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9E667C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728B99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8D93F08" w14:textId="77777777" w:rsidTr="00752D7B">
        <w:trPr>
          <w:trHeight w:val="840"/>
        </w:trPr>
        <w:tc>
          <w:tcPr>
            <w:tcW w:w="860" w:type="dxa"/>
            <w:vMerge/>
            <w:tcBorders>
              <w:top w:val="nil"/>
              <w:left w:val="single" w:sz="4" w:space="0" w:color="auto"/>
              <w:bottom w:val="single" w:sz="4" w:space="0" w:color="000000"/>
              <w:right w:val="single" w:sz="4" w:space="0" w:color="auto"/>
            </w:tcBorders>
            <w:vAlign w:val="center"/>
            <w:hideMark/>
          </w:tcPr>
          <w:p w14:paraId="6E14736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19BE0C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40A17B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23CABE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严重精神障碍患者管理：在册规范管理率；报告患病率</w:t>
            </w:r>
          </w:p>
        </w:tc>
        <w:tc>
          <w:tcPr>
            <w:tcW w:w="1880" w:type="dxa"/>
            <w:tcBorders>
              <w:top w:val="nil"/>
              <w:left w:val="nil"/>
              <w:bottom w:val="single" w:sz="4" w:space="0" w:color="auto"/>
              <w:right w:val="single" w:sz="4" w:space="0" w:color="auto"/>
            </w:tcBorders>
            <w:shd w:val="clear" w:color="000000" w:fill="FFFFFF"/>
            <w:vAlign w:val="center"/>
            <w:hideMark/>
          </w:tcPr>
          <w:p w14:paraId="2C9AE63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≥95</w:t>
            </w:r>
            <w:r w:rsidRPr="00752D7B">
              <w:rPr>
                <w:rFonts w:ascii="宋体" w:hAnsi="宋体" w:cs="宋体" w:hint="eastAsia"/>
                <w:color w:val="000000"/>
                <w:kern w:val="0"/>
                <w:sz w:val="24"/>
              </w:rPr>
              <w:t>%；≥2.47‰</w:t>
            </w:r>
          </w:p>
        </w:tc>
        <w:tc>
          <w:tcPr>
            <w:tcW w:w="1420" w:type="dxa"/>
            <w:tcBorders>
              <w:top w:val="nil"/>
              <w:left w:val="nil"/>
              <w:bottom w:val="single" w:sz="4" w:space="0" w:color="auto"/>
              <w:right w:val="single" w:sz="4" w:space="0" w:color="auto"/>
            </w:tcBorders>
            <w:shd w:val="clear" w:color="auto" w:fill="auto"/>
            <w:vAlign w:val="center"/>
            <w:hideMark/>
          </w:tcPr>
          <w:p w14:paraId="4D7F12D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98.39%、2.69‰</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F029EC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2929FA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E045FB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B71E81E"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2153F54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CF5FA7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39768BF"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29A5157"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肺结核患者健康管理：肺结核患者面访率；追踪反馈率</w:t>
            </w:r>
          </w:p>
        </w:tc>
        <w:tc>
          <w:tcPr>
            <w:tcW w:w="1880" w:type="dxa"/>
            <w:tcBorders>
              <w:top w:val="nil"/>
              <w:left w:val="nil"/>
              <w:bottom w:val="single" w:sz="4" w:space="0" w:color="auto"/>
              <w:right w:val="single" w:sz="4" w:space="0" w:color="auto"/>
            </w:tcBorders>
            <w:shd w:val="clear" w:color="000000" w:fill="FFFFFF"/>
            <w:vAlign w:val="center"/>
            <w:hideMark/>
          </w:tcPr>
          <w:p w14:paraId="452F23F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≥90%；100%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8283E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0B2D5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5D6C56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B5F209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774950E" w14:textId="77777777" w:rsidTr="00752D7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6BE2A7A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145B86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AC1583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661DA0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中医药健康管理服务：65岁及以上居民和0-36月龄儿童中医健康管理率</w:t>
            </w:r>
          </w:p>
        </w:tc>
        <w:tc>
          <w:tcPr>
            <w:tcW w:w="1880" w:type="dxa"/>
            <w:tcBorders>
              <w:top w:val="nil"/>
              <w:left w:val="nil"/>
              <w:bottom w:val="single" w:sz="4" w:space="0" w:color="auto"/>
              <w:right w:val="single" w:sz="4" w:space="0" w:color="auto"/>
            </w:tcBorders>
            <w:shd w:val="clear" w:color="000000" w:fill="FFFFFF"/>
            <w:vAlign w:val="center"/>
            <w:hideMark/>
          </w:tcPr>
          <w:p w14:paraId="72F5D9D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≥7</w:t>
            </w:r>
            <w:r w:rsidRPr="00752D7B">
              <w:rPr>
                <w:rFonts w:ascii="宋体" w:hAnsi="宋体" w:cs="宋体" w:hint="eastAsia"/>
                <w:color w:val="000000"/>
                <w:kern w:val="0"/>
                <w:sz w:val="24"/>
              </w:rPr>
              <w:t>0%；≥77%</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CB2054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70.02%、87.03%</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480A93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6E78C1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BF5957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B469CBD" w14:textId="77777777" w:rsidTr="00752D7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2E87203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0EBA79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3B88010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6B9C287B"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老年人健康管理率</w:t>
            </w:r>
          </w:p>
        </w:tc>
        <w:tc>
          <w:tcPr>
            <w:tcW w:w="1880" w:type="dxa"/>
            <w:tcBorders>
              <w:top w:val="nil"/>
              <w:left w:val="nil"/>
              <w:bottom w:val="single" w:sz="4" w:space="0" w:color="auto"/>
              <w:right w:val="single" w:sz="4" w:space="0" w:color="auto"/>
            </w:tcBorders>
            <w:shd w:val="clear" w:color="000000" w:fill="FFFFFF"/>
            <w:vAlign w:val="center"/>
            <w:hideMark/>
          </w:tcPr>
          <w:p w14:paraId="60C9E6B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≥63%</w:t>
            </w:r>
          </w:p>
        </w:tc>
        <w:tc>
          <w:tcPr>
            <w:tcW w:w="1420" w:type="dxa"/>
            <w:tcBorders>
              <w:top w:val="nil"/>
              <w:left w:val="nil"/>
              <w:bottom w:val="single" w:sz="4" w:space="0" w:color="auto"/>
              <w:right w:val="single" w:sz="4" w:space="0" w:color="auto"/>
            </w:tcBorders>
            <w:shd w:val="clear" w:color="000000" w:fill="FFFFFF"/>
            <w:vAlign w:val="center"/>
            <w:hideMark/>
          </w:tcPr>
          <w:p w14:paraId="3CA45026"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65.80%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6A3839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9FC242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902CB8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4E40242"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4EF7B5F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00C53C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43F759C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33C08A1"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传染病及突发公共卫生事件管理：传染病报告率；及时率</w:t>
            </w:r>
          </w:p>
        </w:tc>
        <w:tc>
          <w:tcPr>
            <w:tcW w:w="1880" w:type="dxa"/>
            <w:tcBorders>
              <w:top w:val="nil"/>
              <w:left w:val="nil"/>
              <w:bottom w:val="single" w:sz="4" w:space="0" w:color="auto"/>
              <w:right w:val="single" w:sz="4" w:space="0" w:color="auto"/>
            </w:tcBorders>
            <w:shd w:val="clear" w:color="000000" w:fill="FFFFFF"/>
            <w:vAlign w:val="center"/>
            <w:hideMark/>
          </w:tcPr>
          <w:p w14:paraId="3123BA1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100%；100%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A6E7A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113C8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84C82A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A3D188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CB970E7"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A3795C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17A2AF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6CE411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61A495AD"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慢性病患者管理规范管理率</w:t>
            </w:r>
          </w:p>
        </w:tc>
        <w:tc>
          <w:tcPr>
            <w:tcW w:w="1880" w:type="dxa"/>
            <w:tcBorders>
              <w:top w:val="nil"/>
              <w:left w:val="nil"/>
              <w:bottom w:val="single" w:sz="4" w:space="0" w:color="auto"/>
              <w:right w:val="single" w:sz="4" w:space="0" w:color="auto"/>
            </w:tcBorders>
            <w:shd w:val="clear" w:color="000000" w:fill="FFFFFF"/>
            <w:vAlign w:val="center"/>
            <w:hideMark/>
          </w:tcPr>
          <w:p w14:paraId="020F0B3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≥65</w:t>
            </w:r>
            <w:r w:rsidRPr="00752D7B">
              <w:rPr>
                <w:rFonts w:ascii="宋体" w:hAnsi="宋体" w:cs="宋体" w:hint="eastAsia"/>
                <w:color w:val="000000"/>
                <w:kern w:val="0"/>
                <w:sz w:val="24"/>
              </w:rPr>
              <w:t>%</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162D9F50"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高血压82.8%    糖尿病83.0%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F45763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6D5D92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4F882A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22C7051" w14:textId="77777777" w:rsidTr="00752D7B">
        <w:trPr>
          <w:trHeight w:val="522"/>
        </w:trPr>
        <w:tc>
          <w:tcPr>
            <w:tcW w:w="860" w:type="dxa"/>
            <w:vMerge/>
            <w:tcBorders>
              <w:top w:val="nil"/>
              <w:left w:val="single" w:sz="4" w:space="0" w:color="auto"/>
              <w:bottom w:val="single" w:sz="4" w:space="0" w:color="000000"/>
              <w:right w:val="single" w:sz="4" w:space="0" w:color="auto"/>
            </w:tcBorders>
            <w:vAlign w:val="center"/>
            <w:hideMark/>
          </w:tcPr>
          <w:p w14:paraId="612D09C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7DD42E2"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E5B89EE"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8C7414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卫生监督管理</w:t>
            </w:r>
          </w:p>
        </w:tc>
        <w:tc>
          <w:tcPr>
            <w:tcW w:w="1880" w:type="dxa"/>
            <w:tcBorders>
              <w:top w:val="nil"/>
              <w:left w:val="nil"/>
              <w:bottom w:val="single" w:sz="4" w:space="0" w:color="auto"/>
              <w:right w:val="single" w:sz="4" w:space="0" w:color="auto"/>
            </w:tcBorders>
            <w:shd w:val="clear" w:color="000000" w:fill="FFFFFF"/>
            <w:vAlign w:val="center"/>
            <w:hideMark/>
          </w:tcPr>
          <w:p w14:paraId="4F204E7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提高食品及用水安全</w:t>
            </w:r>
          </w:p>
        </w:tc>
        <w:tc>
          <w:tcPr>
            <w:tcW w:w="1420" w:type="dxa"/>
            <w:tcBorders>
              <w:top w:val="nil"/>
              <w:left w:val="nil"/>
              <w:bottom w:val="single" w:sz="4" w:space="0" w:color="auto"/>
              <w:right w:val="single" w:sz="4" w:space="0" w:color="auto"/>
            </w:tcBorders>
            <w:shd w:val="clear" w:color="auto" w:fill="auto"/>
            <w:vAlign w:val="center"/>
            <w:hideMark/>
          </w:tcPr>
          <w:p w14:paraId="256FB10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提高了食品及用水安全</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8E74C6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C6B1D1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447664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4637507"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DDD8CD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770335F"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66FB09C"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5D7162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一类疫苗接种率</w:t>
            </w:r>
          </w:p>
        </w:tc>
        <w:tc>
          <w:tcPr>
            <w:tcW w:w="1880" w:type="dxa"/>
            <w:tcBorders>
              <w:top w:val="nil"/>
              <w:left w:val="nil"/>
              <w:bottom w:val="single" w:sz="4" w:space="0" w:color="auto"/>
              <w:right w:val="single" w:sz="4" w:space="0" w:color="auto"/>
            </w:tcBorders>
            <w:shd w:val="clear" w:color="000000" w:fill="FFFFFF"/>
            <w:vAlign w:val="center"/>
            <w:hideMark/>
          </w:tcPr>
          <w:p w14:paraId="2778D87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kern w:val="0"/>
                <w:sz w:val="24"/>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14227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7B310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613E44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4296DB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FE8B3F1"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368D5C1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811DFC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0C39D5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B7781E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严重精神疾病患者免费健康体检率</w:t>
            </w:r>
          </w:p>
        </w:tc>
        <w:tc>
          <w:tcPr>
            <w:tcW w:w="1880" w:type="dxa"/>
            <w:tcBorders>
              <w:top w:val="nil"/>
              <w:left w:val="nil"/>
              <w:bottom w:val="single" w:sz="4" w:space="0" w:color="auto"/>
              <w:right w:val="single" w:sz="4" w:space="0" w:color="auto"/>
            </w:tcBorders>
            <w:shd w:val="clear" w:color="000000" w:fill="FFFFFF"/>
            <w:vAlign w:val="center"/>
            <w:hideMark/>
          </w:tcPr>
          <w:p w14:paraId="72BF1AFC" w14:textId="77777777" w:rsidR="00752D7B" w:rsidRPr="00752D7B" w:rsidRDefault="00752D7B" w:rsidP="00752D7B">
            <w:pPr>
              <w:widowControl/>
              <w:jc w:val="center"/>
              <w:rPr>
                <w:rFonts w:ascii="宋体" w:hAnsi="宋体" w:cs="宋体"/>
                <w:kern w:val="0"/>
                <w:sz w:val="24"/>
              </w:rPr>
            </w:pPr>
            <w:r w:rsidRPr="00752D7B">
              <w:rPr>
                <w:rFonts w:ascii="宋体" w:hAnsi="宋体" w:cs="宋体" w:hint="eastAsia"/>
                <w:kern w:val="0"/>
                <w:sz w:val="24"/>
              </w:rPr>
              <w:t>≥60%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87B2BD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70.62%</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84E699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334C6E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AC0577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0AFEDB3"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4D4C0F7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9FA769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8A44C5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2112BAC"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0-6岁儿童体检及新生儿免费听力筛查率</w:t>
            </w:r>
          </w:p>
        </w:tc>
        <w:tc>
          <w:tcPr>
            <w:tcW w:w="1880" w:type="dxa"/>
            <w:tcBorders>
              <w:top w:val="nil"/>
              <w:left w:val="nil"/>
              <w:bottom w:val="single" w:sz="4" w:space="0" w:color="auto"/>
              <w:right w:val="single" w:sz="4" w:space="0" w:color="auto"/>
            </w:tcBorders>
            <w:shd w:val="clear" w:color="000000" w:fill="FFFFFF"/>
            <w:vAlign w:val="center"/>
            <w:hideMark/>
          </w:tcPr>
          <w:p w14:paraId="17C55AA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kern w:val="0"/>
                <w:sz w:val="24"/>
              </w:rPr>
              <w:t>≥90%</w:t>
            </w:r>
          </w:p>
        </w:tc>
        <w:tc>
          <w:tcPr>
            <w:tcW w:w="1420" w:type="dxa"/>
            <w:tcBorders>
              <w:top w:val="nil"/>
              <w:left w:val="nil"/>
              <w:bottom w:val="single" w:sz="4" w:space="0" w:color="auto"/>
              <w:right w:val="single" w:sz="4" w:space="0" w:color="auto"/>
            </w:tcBorders>
            <w:shd w:val="clear" w:color="auto" w:fill="auto"/>
            <w:vAlign w:val="center"/>
            <w:hideMark/>
          </w:tcPr>
          <w:p w14:paraId="093455A0"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99%</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7C5862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FB7AA3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40A782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3453417" w14:textId="77777777" w:rsidTr="00752D7B">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483E9FB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582892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BD443D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93B11BB"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人数</w:t>
            </w:r>
          </w:p>
        </w:tc>
        <w:tc>
          <w:tcPr>
            <w:tcW w:w="1880" w:type="dxa"/>
            <w:tcBorders>
              <w:top w:val="nil"/>
              <w:left w:val="nil"/>
              <w:bottom w:val="single" w:sz="4" w:space="0" w:color="auto"/>
              <w:right w:val="single" w:sz="4" w:space="0" w:color="auto"/>
            </w:tcBorders>
            <w:shd w:val="clear" w:color="000000" w:fill="FFFFFF"/>
            <w:vAlign w:val="center"/>
            <w:hideMark/>
          </w:tcPr>
          <w:p w14:paraId="2A23F41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比上一年有提高</w:t>
            </w:r>
          </w:p>
        </w:tc>
        <w:tc>
          <w:tcPr>
            <w:tcW w:w="1420" w:type="dxa"/>
            <w:tcBorders>
              <w:top w:val="nil"/>
              <w:left w:val="nil"/>
              <w:bottom w:val="single" w:sz="4" w:space="0" w:color="auto"/>
              <w:right w:val="single" w:sz="4" w:space="0" w:color="auto"/>
            </w:tcBorders>
            <w:shd w:val="clear" w:color="auto" w:fill="auto"/>
            <w:vAlign w:val="center"/>
            <w:hideMark/>
          </w:tcPr>
          <w:p w14:paraId="4059242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比上一年降低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6CCAC4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4FB18C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0.3</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FF19DF3" w14:textId="77777777" w:rsidR="00752D7B" w:rsidRPr="00752D7B" w:rsidRDefault="00752D7B" w:rsidP="00752D7B">
            <w:pPr>
              <w:widowControl/>
              <w:jc w:val="center"/>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2024年两癌筛查</w:t>
            </w:r>
            <w:proofErr w:type="gramEnd"/>
            <w:r w:rsidRPr="00752D7B">
              <w:rPr>
                <w:rFonts w:ascii="宋体" w:hAnsi="宋体" w:cs="宋体" w:hint="eastAsia"/>
                <w:color w:val="000000"/>
                <w:kern w:val="0"/>
                <w:sz w:val="18"/>
                <w:szCs w:val="18"/>
              </w:rPr>
              <w:t>政策改变，35-64岁有工作单位的女性不能参加</w:t>
            </w:r>
            <w:proofErr w:type="gramStart"/>
            <w:r w:rsidRPr="00752D7B">
              <w:rPr>
                <w:rFonts w:ascii="宋体" w:hAnsi="宋体" w:cs="宋体" w:hint="eastAsia"/>
                <w:color w:val="000000"/>
                <w:kern w:val="0"/>
                <w:sz w:val="18"/>
                <w:szCs w:val="18"/>
              </w:rPr>
              <w:t>免费两癌筛查</w:t>
            </w:r>
            <w:proofErr w:type="gramEnd"/>
            <w:r w:rsidRPr="00752D7B">
              <w:rPr>
                <w:rFonts w:ascii="宋体" w:hAnsi="宋体" w:cs="宋体" w:hint="eastAsia"/>
                <w:color w:val="000000"/>
                <w:kern w:val="0"/>
                <w:sz w:val="18"/>
                <w:szCs w:val="18"/>
              </w:rPr>
              <w:t>；加大</w:t>
            </w:r>
            <w:proofErr w:type="gramStart"/>
            <w:r w:rsidRPr="00752D7B">
              <w:rPr>
                <w:rFonts w:ascii="宋体" w:hAnsi="宋体" w:cs="宋体" w:hint="eastAsia"/>
                <w:color w:val="000000"/>
                <w:kern w:val="0"/>
                <w:sz w:val="18"/>
                <w:szCs w:val="18"/>
              </w:rPr>
              <w:t>两癌宣传</w:t>
            </w:r>
            <w:proofErr w:type="gramEnd"/>
            <w:r w:rsidRPr="00752D7B">
              <w:rPr>
                <w:rFonts w:ascii="宋体" w:hAnsi="宋体" w:cs="宋体" w:hint="eastAsia"/>
                <w:color w:val="000000"/>
                <w:kern w:val="0"/>
                <w:sz w:val="18"/>
                <w:szCs w:val="18"/>
              </w:rPr>
              <w:t>力度，</w:t>
            </w:r>
            <w:proofErr w:type="gramStart"/>
            <w:r w:rsidRPr="00752D7B">
              <w:rPr>
                <w:rFonts w:ascii="宋体" w:hAnsi="宋体" w:cs="宋体" w:hint="eastAsia"/>
                <w:color w:val="000000"/>
                <w:kern w:val="0"/>
                <w:sz w:val="18"/>
                <w:szCs w:val="18"/>
              </w:rPr>
              <w:t>提高两癌筛查</w:t>
            </w:r>
            <w:proofErr w:type="gramEnd"/>
            <w:r w:rsidRPr="00752D7B">
              <w:rPr>
                <w:rFonts w:ascii="宋体" w:hAnsi="宋体" w:cs="宋体" w:hint="eastAsia"/>
                <w:color w:val="000000"/>
                <w:kern w:val="0"/>
                <w:sz w:val="18"/>
                <w:szCs w:val="18"/>
              </w:rPr>
              <w:t>率。</w:t>
            </w:r>
          </w:p>
        </w:tc>
      </w:tr>
      <w:tr w:rsidR="00752D7B" w:rsidRPr="00752D7B" w14:paraId="09C1F2E4"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0EC34C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0B117F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4F0897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AD658F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公共卫生专管员补助发放率</w:t>
            </w:r>
          </w:p>
        </w:tc>
        <w:tc>
          <w:tcPr>
            <w:tcW w:w="1880" w:type="dxa"/>
            <w:tcBorders>
              <w:top w:val="nil"/>
              <w:left w:val="nil"/>
              <w:bottom w:val="single" w:sz="4" w:space="0" w:color="auto"/>
              <w:right w:val="single" w:sz="4" w:space="0" w:color="auto"/>
            </w:tcBorders>
            <w:shd w:val="clear" w:color="000000" w:fill="FFFFFF"/>
            <w:vAlign w:val="center"/>
            <w:hideMark/>
          </w:tcPr>
          <w:p w14:paraId="1C1F171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000000" w:fill="FFFFFF"/>
            <w:vAlign w:val="center"/>
            <w:hideMark/>
          </w:tcPr>
          <w:p w14:paraId="6FC61C7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E3E907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138141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F67BCC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0EFAD47"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08FCB1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76E8539"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F9B62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7CD8C80"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建立健康档案完成及时率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4393C2E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000000" w:fill="FFFFFF"/>
            <w:vAlign w:val="center"/>
            <w:hideMark/>
          </w:tcPr>
          <w:p w14:paraId="16A9A8F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5C394F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B35EED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F19842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D1428D3"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5D73FD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DB97DD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01D6D4F"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3F73F1F"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健康教育宣传活动完成及时率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6F3D76C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02AD8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C6CF0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70237D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B24C7D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14329CF"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96F01B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2A0B16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9C1940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259B14F"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15F3DD7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420" w:type="dxa"/>
            <w:tcBorders>
              <w:top w:val="nil"/>
              <w:left w:val="single" w:sz="4" w:space="0" w:color="000000"/>
              <w:bottom w:val="single" w:sz="4" w:space="0" w:color="000000"/>
              <w:right w:val="single" w:sz="4" w:space="0" w:color="000000"/>
            </w:tcBorders>
            <w:shd w:val="clear" w:color="auto" w:fill="auto"/>
            <w:vAlign w:val="center"/>
            <w:hideMark/>
          </w:tcPr>
          <w:p w14:paraId="4784202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D2770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F2CE88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8E0C06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E1EA790"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8A7A89D"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2FC74A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A1376BE"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7BF359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0-6岁儿童管理完成及时率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1D7777D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0B3C2282"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98%</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D0494B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3C91E5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59EF4B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9CE1405"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90EF0B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D3484A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2D2BA8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94B03F2"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产妇管理完成及时率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0DE31D2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5CE22A85"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B8629D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5005B8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9C3061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760A8F3"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1E2F85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B5D99A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0DCDEDC"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45E5811"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精神障碍患者管理完成及时率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42655C3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≥95%</w:t>
            </w:r>
          </w:p>
        </w:tc>
        <w:tc>
          <w:tcPr>
            <w:tcW w:w="1420" w:type="dxa"/>
            <w:tcBorders>
              <w:top w:val="nil"/>
              <w:left w:val="nil"/>
              <w:bottom w:val="single" w:sz="4" w:space="0" w:color="auto"/>
              <w:right w:val="single" w:sz="4" w:space="0" w:color="auto"/>
            </w:tcBorders>
            <w:shd w:val="clear" w:color="auto" w:fill="auto"/>
            <w:noWrap/>
            <w:vAlign w:val="center"/>
            <w:hideMark/>
          </w:tcPr>
          <w:p w14:paraId="458F943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03664A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1BFACD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1557B1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62A5CF3"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23E72E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0CBE995"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9CCB9CC"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E00883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肺结核患者管理完成及时率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5576C6A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AED2B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D7D56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423DA5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E7B2AE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2EB45D7"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523CBF7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F8A860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045C60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FCA55C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中医药适宜技术推广完成及时率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60489FD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5D28AAF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C33AA0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50FE39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D9B893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F829FAB" w14:textId="77777777" w:rsidTr="00752D7B">
        <w:trPr>
          <w:trHeight w:val="360"/>
        </w:trPr>
        <w:tc>
          <w:tcPr>
            <w:tcW w:w="860" w:type="dxa"/>
            <w:vMerge/>
            <w:tcBorders>
              <w:top w:val="nil"/>
              <w:left w:val="single" w:sz="4" w:space="0" w:color="auto"/>
              <w:bottom w:val="single" w:sz="4" w:space="0" w:color="000000"/>
              <w:right w:val="single" w:sz="4" w:space="0" w:color="auto"/>
            </w:tcBorders>
            <w:vAlign w:val="center"/>
            <w:hideMark/>
          </w:tcPr>
          <w:p w14:paraId="56E31A8D"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17E7E12"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CB7532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2FFCE39E"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13B4FAF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210BC18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B0C009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67F11D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3DD654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234B182"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134454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D528CAF"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2EBF1E3"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0AB62E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传染病管理完成及时率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59FE6F7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080F5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422D6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ED5120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F224EC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5E78C8A"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A8AAF4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572211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66C25F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4DF9D19E"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慢性病患者管理完成及时率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03EB868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7D947A4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423C71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B999A5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EC2E56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3C1EB67"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F07681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A313204"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C58A05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F0CF29D"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卫生监督管理完成及时率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3EC4614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0ED4BE6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298640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B435E9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2911AE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F3CD2B6"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170C64D"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E7469C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30B40E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1C69613"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一类疫苗接种完成及时率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3A77FF7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8F4FC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F5030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E80F22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3D7F77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00891D0" w14:textId="77777777" w:rsidTr="00752D7B">
        <w:trPr>
          <w:trHeight w:val="559"/>
        </w:trPr>
        <w:tc>
          <w:tcPr>
            <w:tcW w:w="860" w:type="dxa"/>
            <w:vMerge/>
            <w:tcBorders>
              <w:top w:val="nil"/>
              <w:left w:val="single" w:sz="4" w:space="0" w:color="auto"/>
              <w:bottom w:val="single" w:sz="4" w:space="0" w:color="000000"/>
              <w:right w:val="single" w:sz="4" w:space="0" w:color="auto"/>
            </w:tcBorders>
            <w:vAlign w:val="center"/>
            <w:hideMark/>
          </w:tcPr>
          <w:p w14:paraId="5B6C8B7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E2E93D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BEB845E"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541C005"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严重精神疾病患者免费健康体检完成及时率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267070A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429ECC0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104F63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6666A2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2025F2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01003BEA"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43CEB92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CA19F7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F6EE4E8"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C5061F0"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0-6岁儿童体检及新生儿免费听力筛查完成及时率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22C9FCD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39F6B1D5"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99%</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811026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F963B4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16DEBE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6C05480"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107339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C51CD9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948FAA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FC39261"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完成及时率</w:t>
            </w:r>
          </w:p>
        </w:tc>
        <w:tc>
          <w:tcPr>
            <w:tcW w:w="1880" w:type="dxa"/>
            <w:tcBorders>
              <w:top w:val="nil"/>
              <w:left w:val="nil"/>
              <w:bottom w:val="single" w:sz="4" w:space="0" w:color="auto"/>
              <w:right w:val="single" w:sz="4" w:space="0" w:color="auto"/>
            </w:tcBorders>
            <w:shd w:val="clear" w:color="000000" w:fill="FFFFFF"/>
            <w:vAlign w:val="center"/>
            <w:hideMark/>
          </w:tcPr>
          <w:p w14:paraId="4CD3743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671D7DA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16A413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453C04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C03542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DA8FC4F"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2B76A7C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20EC7F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C195C2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3F19B8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公共卫生专管员补助资金支出及时性</w:t>
            </w:r>
          </w:p>
        </w:tc>
        <w:tc>
          <w:tcPr>
            <w:tcW w:w="1880" w:type="dxa"/>
            <w:tcBorders>
              <w:top w:val="nil"/>
              <w:left w:val="nil"/>
              <w:bottom w:val="single" w:sz="4" w:space="0" w:color="auto"/>
              <w:right w:val="single" w:sz="4" w:space="0" w:color="auto"/>
            </w:tcBorders>
            <w:shd w:val="clear" w:color="000000" w:fill="FFFFFF"/>
            <w:vAlign w:val="center"/>
            <w:hideMark/>
          </w:tcPr>
          <w:p w14:paraId="26E7E2C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每半年发放一次</w:t>
            </w:r>
          </w:p>
        </w:tc>
        <w:tc>
          <w:tcPr>
            <w:tcW w:w="1420" w:type="dxa"/>
            <w:tcBorders>
              <w:top w:val="nil"/>
              <w:left w:val="nil"/>
              <w:bottom w:val="single" w:sz="4" w:space="0" w:color="auto"/>
              <w:right w:val="single" w:sz="4" w:space="0" w:color="auto"/>
            </w:tcBorders>
            <w:shd w:val="clear" w:color="000000" w:fill="FFFFFF"/>
            <w:vAlign w:val="center"/>
            <w:hideMark/>
          </w:tcPr>
          <w:p w14:paraId="28F3899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每半年发放一次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1F2408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5A1FFE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2E3866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586FC96" w14:textId="77777777" w:rsidTr="00752D7B">
        <w:trPr>
          <w:trHeight w:val="702"/>
        </w:trPr>
        <w:tc>
          <w:tcPr>
            <w:tcW w:w="860" w:type="dxa"/>
            <w:vMerge/>
            <w:tcBorders>
              <w:top w:val="nil"/>
              <w:left w:val="single" w:sz="4" w:space="0" w:color="auto"/>
              <w:bottom w:val="single" w:sz="4" w:space="0" w:color="000000"/>
              <w:right w:val="single" w:sz="4" w:space="0" w:color="auto"/>
            </w:tcBorders>
            <w:vAlign w:val="center"/>
            <w:hideMark/>
          </w:tcPr>
          <w:p w14:paraId="16E42E14" w14:textId="77777777" w:rsidR="00752D7B" w:rsidRPr="00752D7B" w:rsidRDefault="00752D7B" w:rsidP="00752D7B">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4AC884C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成本指标（10分）</w:t>
            </w:r>
          </w:p>
        </w:tc>
        <w:tc>
          <w:tcPr>
            <w:tcW w:w="1860" w:type="dxa"/>
            <w:tcBorders>
              <w:top w:val="nil"/>
              <w:left w:val="nil"/>
              <w:bottom w:val="single" w:sz="4" w:space="0" w:color="auto"/>
              <w:right w:val="single" w:sz="4" w:space="0" w:color="auto"/>
            </w:tcBorders>
            <w:shd w:val="clear" w:color="auto" w:fill="auto"/>
            <w:vAlign w:val="center"/>
            <w:hideMark/>
          </w:tcPr>
          <w:p w14:paraId="099A225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923C32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项目预算控制数</w:t>
            </w:r>
          </w:p>
        </w:tc>
        <w:tc>
          <w:tcPr>
            <w:tcW w:w="1880" w:type="dxa"/>
            <w:tcBorders>
              <w:top w:val="nil"/>
              <w:left w:val="nil"/>
              <w:bottom w:val="single" w:sz="4" w:space="0" w:color="auto"/>
              <w:right w:val="single" w:sz="4" w:space="0" w:color="auto"/>
            </w:tcBorders>
            <w:shd w:val="clear" w:color="000000" w:fill="FFFFFF"/>
            <w:vAlign w:val="center"/>
            <w:hideMark/>
          </w:tcPr>
          <w:p w14:paraId="6C02E32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≤243.5749万元</w:t>
            </w:r>
          </w:p>
        </w:tc>
        <w:tc>
          <w:tcPr>
            <w:tcW w:w="1420" w:type="dxa"/>
            <w:tcBorders>
              <w:top w:val="nil"/>
              <w:left w:val="nil"/>
              <w:bottom w:val="single" w:sz="4" w:space="0" w:color="auto"/>
              <w:right w:val="single" w:sz="4" w:space="0" w:color="auto"/>
            </w:tcBorders>
            <w:shd w:val="clear" w:color="auto" w:fill="auto"/>
            <w:vAlign w:val="center"/>
            <w:hideMark/>
          </w:tcPr>
          <w:p w14:paraId="45D0E7D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243.5749万元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A5A33F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1893C6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8E0722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8E2A705" w14:textId="77777777" w:rsidTr="00752D7B">
        <w:trPr>
          <w:trHeight w:val="702"/>
        </w:trPr>
        <w:tc>
          <w:tcPr>
            <w:tcW w:w="860" w:type="dxa"/>
            <w:vMerge/>
            <w:tcBorders>
              <w:top w:val="nil"/>
              <w:left w:val="single" w:sz="4" w:space="0" w:color="auto"/>
              <w:bottom w:val="single" w:sz="4" w:space="0" w:color="000000"/>
              <w:right w:val="single" w:sz="4" w:space="0" w:color="auto"/>
            </w:tcBorders>
            <w:vAlign w:val="center"/>
            <w:hideMark/>
          </w:tcPr>
          <w:p w14:paraId="7694BA7D"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42C34FD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效益指标（30分）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59DB8DE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56DFAEBC"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建立健康档案的建档率</w:t>
            </w:r>
          </w:p>
        </w:tc>
        <w:tc>
          <w:tcPr>
            <w:tcW w:w="1880" w:type="dxa"/>
            <w:tcBorders>
              <w:top w:val="nil"/>
              <w:left w:val="nil"/>
              <w:bottom w:val="single" w:sz="4" w:space="0" w:color="auto"/>
              <w:right w:val="single" w:sz="4" w:space="0" w:color="auto"/>
            </w:tcBorders>
            <w:shd w:val="clear" w:color="000000" w:fill="FFFFFF"/>
            <w:vAlign w:val="center"/>
            <w:hideMark/>
          </w:tcPr>
          <w:p w14:paraId="5E3F37A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420" w:type="dxa"/>
            <w:tcBorders>
              <w:top w:val="nil"/>
              <w:left w:val="nil"/>
              <w:bottom w:val="single" w:sz="4" w:space="0" w:color="auto"/>
              <w:right w:val="single" w:sz="4" w:space="0" w:color="auto"/>
            </w:tcBorders>
            <w:shd w:val="clear" w:color="000000" w:fill="FFFFFF"/>
            <w:vAlign w:val="center"/>
            <w:hideMark/>
          </w:tcPr>
          <w:p w14:paraId="3A46642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97CC9E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35AF41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354022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E4F7083"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0A2E4E66"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D8261E4"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DF2429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1F08D3E"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健康教育宣传活动：辖区居民健康素养水平</w:t>
            </w:r>
          </w:p>
        </w:tc>
        <w:tc>
          <w:tcPr>
            <w:tcW w:w="1880" w:type="dxa"/>
            <w:tcBorders>
              <w:top w:val="nil"/>
              <w:left w:val="nil"/>
              <w:bottom w:val="single" w:sz="4" w:space="0" w:color="auto"/>
              <w:right w:val="single" w:sz="4" w:space="0" w:color="auto"/>
            </w:tcBorders>
            <w:shd w:val="clear" w:color="000000" w:fill="FFFFFF"/>
            <w:vAlign w:val="center"/>
            <w:hideMark/>
          </w:tcPr>
          <w:p w14:paraId="146751D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5ABADE5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DF1D0B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0E1773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4A663C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2B5779D" w14:textId="77777777" w:rsidTr="00752D7B">
        <w:trPr>
          <w:trHeight w:val="559"/>
        </w:trPr>
        <w:tc>
          <w:tcPr>
            <w:tcW w:w="860" w:type="dxa"/>
            <w:vMerge/>
            <w:tcBorders>
              <w:top w:val="nil"/>
              <w:left w:val="single" w:sz="4" w:space="0" w:color="auto"/>
              <w:bottom w:val="single" w:sz="4" w:space="0" w:color="000000"/>
              <w:right w:val="single" w:sz="4" w:space="0" w:color="auto"/>
            </w:tcBorders>
            <w:vAlign w:val="center"/>
            <w:hideMark/>
          </w:tcPr>
          <w:p w14:paraId="389C1E8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84C82E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A45B70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F8C21E0"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预防接种：辖区内疫苗可控传染病发病率</w:t>
            </w:r>
          </w:p>
        </w:tc>
        <w:tc>
          <w:tcPr>
            <w:tcW w:w="1880" w:type="dxa"/>
            <w:tcBorders>
              <w:top w:val="nil"/>
              <w:left w:val="nil"/>
              <w:bottom w:val="single" w:sz="4" w:space="0" w:color="auto"/>
              <w:right w:val="single" w:sz="4" w:space="0" w:color="auto"/>
            </w:tcBorders>
            <w:shd w:val="clear" w:color="000000" w:fill="FFFFFF"/>
            <w:vAlign w:val="center"/>
            <w:hideMark/>
          </w:tcPr>
          <w:p w14:paraId="2DFC520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43E3FDE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C918B6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69E80A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9BA7F6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0827023A"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6BAB7E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42DC1A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A6C02DC"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CB672CF"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0-6岁儿童管理：0-6岁儿童身体素质</w:t>
            </w:r>
          </w:p>
        </w:tc>
        <w:tc>
          <w:tcPr>
            <w:tcW w:w="1880" w:type="dxa"/>
            <w:tcBorders>
              <w:top w:val="nil"/>
              <w:left w:val="nil"/>
              <w:bottom w:val="single" w:sz="4" w:space="0" w:color="auto"/>
              <w:right w:val="single" w:sz="4" w:space="0" w:color="auto"/>
            </w:tcBorders>
            <w:shd w:val="clear" w:color="000000" w:fill="FFFFFF"/>
            <w:vAlign w:val="center"/>
            <w:hideMark/>
          </w:tcPr>
          <w:p w14:paraId="2E5F549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1A3C827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E65DAC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48621E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8CFD4E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9284371"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B8D24E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0CE078A"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B040D8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586D592"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产妇管理：</w:t>
            </w: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产妇安全</w:t>
            </w:r>
          </w:p>
        </w:tc>
        <w:tc>
          <w:tcPr>
            <w:tcW w:w="1880" w:type="dxa"/>
            <w:tcBorders>
              <w:top w:val="nil"/>
              <w:left w:val="nil"/>
              <w:bottom w:val="single" w:sz="4" w:space="0" w:color="auto"/>
              <w:right w:val="single" w:sz="4" w:space="0" w:color="auto"/>
            </w:tcBorders>
            <w:shd w:val="clear" w:color="000000" w:fill="FFFFFF"/>
            <w:vAlign w:val="center"/>
            <w:hideMark/>
          </w:tcPr>
          <w:p w14:paraId="10BC155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得到保障</w:t>
            </w:r>
          </w:p>
        </w:tc>
        <w:tc>
          <w:tcPr>
            <w:tcW w:w="1420" w:type="dxa"/>
            <w:tcBorders>
              <w:top w:val="nil"/>
              <w:left w:val="nil"/>
              <w:bottom w:val="single" w:sz="4" w:space="0" w:color="auto"/>
              <w:right w:val="single" w:sz="4" w:space="0" w:color="auto"/>
            </w:tcBorders>
            <w:shd w:val="clear" w:color="000000" w:fill="FFFFFF"/>
            <w:vAlign w:val="center"/>
            <w:hideMark/>
          </w:tcPr>
          <w:p w14:paraId="1A8C43A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20C910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7254D5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D15674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51CDEB9"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8B043C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D25218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4850C8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F3E0C2F"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精神障碍患者管理</w:t>
            </w:r>
          </w:p>
        </w:tc>
        <w:tc>
          <w:tcPr>
            <w:tcW w:w="1880" w:type="dxa"/>
            <w:tcBorders>
              <w:top w:val="nil"/>
              <w:left w:val="nil"/>
              <w:bottom w:val="single" w:sz="4" w:space="0" w:color="auto"/>
              <w:right w:val="single" w:sz="4" w:space="0" w:color="auto"/>
            </w:tcBorders>
            <w:shd w:val="clear" w:color="000000" w:fill="FFFFFF"/>
            <w:vAlign w:val="center"/>
            <w:hideMark/>
          </w:tcPr>
          <w:p w14:paraId="5A660D9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得到规范</w:t>
            </w:r>
          </w:p>
        </w:tc>
        <w:tc>
          <w:tcPr>
            <w:tcW w:w="1420" w:type="dxa"/>
            <w:tcBorders>
              <w:top w:val="nil"/>
              <w:left w:val="nil"/>
              <w:bottom w:val="single" w:sz="4" w:space="0" w:color="auto"/>
              <w:right w:val="single" w:sz="4" w:space="0" w:color="auto"/>
            </w:tcBorders>
            <w:shd w:val="clear" w:color="000000" w:fill="FFFFFF"/>
            <w:vAlign w:val="center"/>
            <w:hideMark/>
          </w:tcPr>
          <w:p w14:paraId="18241B4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得到规范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C36EF7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28EB54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7CD2BF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8121BB1"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F99554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86A024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5E6242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905B52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肺结核患者管理：耐药肺结核患者比例</w:t>
            </w:r>
          </w:p>
        </w:tc>
        <w:tc>
          <w:tcPr>
            <w:tcW w:w="1880" w:type="dxa"/>
            <w:tcBorders>
              <w:top w:val="nil"/>
              <w:left w:val="nil"/>
              <w:bottom w:val="single" w:sz="4" w:space="0" w:color="auto"/>
              <w:right w:val="single" w:sz="4" w:space="0" w:color="auto"/>
            </w:tcBorders>
            <w:shd w:val="clear" w:color="000000" w:fill="FFFFFF"/>
            <w:vAlign w:val="center"/>
            <w:hideMark/>
          </w:tcPr>
          <w:p w14:paraId="5B03497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28276D0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B8F2C0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E987A4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A98EEE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617800F"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9BD0DD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4CA032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4E87CB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6042D47"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中医药适宜技术推广普及率</w:t>
            </w:r>
          </w:p>
        </w:tc>
        <w:tc>
          <w:tcPr>
            <w:tcW w:w="1880" w:type="dxa"/>
            <w:tcBorders>
              <w:top w:val="nil"/>
              <w:left w:val="nil"/>
              <w:bottom w:val="single" w:sz="4" w:space="0" w:color="auto"/>
              <w:right w:val="single" w:sz="4" w:space="0" w:color="auto"/>
            </w:tcBorders>
            <w:shd w:val="clear" w:color="000000" w:fill="FFFFFF"/>
            <w:vAlign w:val="center"/>
            <w:hideMark/>
          </w:tcPr>
          <w:p w14:paraId="5949BF4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7D3AFED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B509E2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ED13D9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C341BB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F2CAA6E"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E98BE26"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4C3BE0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45CEC2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BDB7792"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老年人健康管理率</w:t>
            </w:r>
          </w:p>
        </w:tc>
        <w:tc>
          <w:tcPr>
            <w:tcW w:w="1880" w:type="dxa"/>
            <w:tcBorders>
              <w:top w:val="nil"/>
              <w:left w:val="nil"/>
              <w:bottom w:val="single" w:sz="4" w:space="0" w:color="auto"/>
              <w:right w:val="single" w:sz="4" w:space="0" w:color="auto"/>
            </w:tcBorders>
            <w:shd w:val="clear" w:color="000000" w:fill="FFFFFF"/>
            <w:vAlign w:val="center"/>
            <w:hideMark/>
          </w:tcPr>
          <w:p w14:paraId="4D86DDC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420" w:type="dxa"/>
            <w:tcBorders>
              <w:top w:val="nil"/>
              <w:left w:val="nil"/>
              <w:bottom w:val="single" w:sz="4" w:space="0" w:color="auto"/>
              <w:right w:val="single" w:sz="4" w:space="0" w:color="auto"/>
            </w:tcBorders>
            <w:shd w:val="clear" w:color="000000" w:fill="FFFFFF"/>
            <w:vAlign w:val="center"/>
            <w:hideMark/>
          </w:tcPr>
          <w:p w14:paraId="49F5F40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BA086B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85DEFB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6C1AD9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A9F11C5"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1F93297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BAB46B2"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4C413E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13C345A"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传染病管理：传染病聚集、暴发疫情</w:t>
            </w:r>
          </w:p>
        </w:tc>
        <w:tc>
          <w:tcPr>
            <w:tcW w:w="1880" w:type="dxa"/>
            <w:tcBorders>
              <w:top w:val="nil"/>
              <w:left w:val="nil"/>
              <w:bottom w:val="single" w:sz="4" w:space="0" w:color="auto"/>
              <w:right w:val="single" w:sz="4" w:space="0" w:color="auto"/>
            </w:tcBorders>
            <w:shd w:val="clear" w:color="000000" w:fill="FFFFFF"/>
            <w:vAlign w:val="center"/>
            <w:hideMark/>
          </w:tcPr>
          <w:p w14:paraId="4DB1135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1D400F1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D8F52A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E618E3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F9A399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CD08290"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3797ED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703FAD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EBBB45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020184EF"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慢性病患者管理规范管理率</w:t>
            </w:r>
          </w:p>
        </w:tc>
        <w:tc>
          <w:tcPr>
            <w:tcW w:w="1880" w:type="dxa"/>
            <w:tcBorders>
              <w:top w:val="nil"/>
              <w:left w:val="nil"/>
              <w:bottom w:val="single" w:sz="4" w:space="0" w:color="auto"/>
              <w:right w:val="single" w:sz="4" w:space="0" w:color="auto"/>
            </w:tcBorders>
            <w:shd w:val="clear" w:color="000000" w:fill="FFFFFF"/>
            <w:vAlign w:val="center"/>
            <w:hideMark/>
          </w:tcPr>
          <w:p w14:paraId="0F5581E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420" w:type="dxa"/>
            <w:tcBorders>
              <w:top w:val="nil"/>
              <w:left w:val="nil"/>
              <w:bottom w:val="single" w:sz="4" w:space="0" w:color="auto"/>
              <w:right w:val="single" w:sz="4" w:space="0" w:color="auto"/>
            </w:tcBorders>
            <w:shd w:val="clear" w:color="000000" w:fill="FFFFFF"/>
            <w:vAlign w:val="center"/>
            <w:hideMark/>
          </w:tcPr>
          <w:p w14:paraId="5E64E31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F68E35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5E64F5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F7F2C3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9CB6D86"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62DB1E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20E6107"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CAD244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955B6B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卫生监督管理：食品及用水安全</w:t>
            </w:r>
          </w:p>
        </w:tc>
        <w:tc>
          <w:tcPr>
            <w:tcW w:w="1880" w:type="dxa"/>
            <w:tcBorders>
              <w:top w:val="nil"/>
              <w:left w:val="nil"/>
              <w:bottom w:val="single" w:sz="4" w:space="0" w:color="auto"/>
              <w:right w:val="single" w:sz="4" w:space="0" w:color="auto"/>
            </w:tcBorders>
            <w:shd w:val="clear" w:color="000000" w:fill="FFFFFF"/>
            <w:vAlign w:val="center"/>
            <w:hideMark/>
          </w:tcPr>
          <w:p w14:paraId="184FA58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有效提高</w:t>
            </w:r>
          </w:p>
        </w:tc>
        <w:tc>
          <w:tcPr>
            <w:tcW w:w="1420" w:type="dxa"/>
            <w:tcBorders>
              <w:top w:val="nil"/>
              <w:left w:val="nil"/>
              <w:bottom w:val="single" w:sz="4" w:space="0" w:color="auto"/>
              <w:right w:val="single" w:sz="4" w:space="0" w:color="auto"/>
            </w:tcBorders>
            <w:shd w:val="clear" w:color="000000" w:fill="FFFFFF"/>
            <w:vAlign w:val="center"/>
            <w:hideMark/>
          </w:tcPr>
          <w:p w14:paraId="428D3EF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有效提高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FB4B82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308D19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45E1EA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6C880BD"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4C357AA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AAE613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ED5001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C71E65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一类疫苗预防接种：辖区内疫苗可控传染病发病率</w:t>
            </w:r>
          </w:p>
        </w:tc>
        <w:tc>
          <w:tcPr>
            <w:tcW w:w="1880" w:type="dxa"/>
            <w:tcBorders>
              <w:top w:val="nil"/>
              <w:left w:val="nil"/>
              <w:bottom w:val="single" w:sz="4" w:space="0" w:color="auto"/>
              <w:right w:val="single" w:sz="4" w:space="0" w:color="auto"/>
            </w:tcBorders>
            <w:shd w:val="clear" w:color="000000" w:fill="FFFFFF"/>
            <w:vAlign w:val="center"/>
            <w:hideMark/>
          </w:tcPr>
          <w:p w14:paraId="189DC1D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7721233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D5139A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01E279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FE2B1B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922CC3E"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24FFA28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E0B2D5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DD879E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4C9EF2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0-6岁儿童体检：0-6岁儿童身体素质</w:t>
            </w:r>
          </w:p>
        </w:tc>
        <w:tc>
          <w:tcPr>
            <w:tcW w:w="1880" w:type="dxa"/>
            <w:tcBorders>
              <w:top w:val="nil"/>
              <w:left w:val="nil"/>
              <w:bottom w:val="single" w:sz="4" w:space="0" w:color="auto"/>
              <w:right w:val="single" w:sz="4" w:space="0" w:color="auto"/>
            </w:tcBorders>
            <w:shd w:val="clear" w:color="000000" w:fill="FFFFFF"/>
            <w:vAlign w:val="center"/>
            <w:hideMark/>
          </w:tcPr>
          <w:p w14:paraId="11E7BF2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029BE4F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1AB0C3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9FFFD2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C9EF4D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ED5A3E4" w14:textId="77777777" w:rsidTr="00752D7B">
        <w:trPr>
          <w:trHeight w:val="720"/>
        </w:trPr>
        <w:tc>
          <w:tcPr>
            <w:tcW w:w="860" w:type="dxa"/>
            <w:vMerge/>
            <w:tcBorders>
              <w:top w:val="nil"/>
              <w:left w:val="single" w:sz="4" w:space="0" w:color="auto"/>
              <w:bottom w:val="single" w:sz="4" w:space="0" w:color="000000"/>
              <w:right w:val="single" w:sz="4" w:space="0" w:color="auto"/>
            </w:tcBorders>
            <w:vAlign w:val="center"/>
            <w:hideMark/>
          </w:tcPr>
          <w:p w14:paraId="070249F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DDBF0E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9B5B0E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A503F7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严重精神障碍患者体检：精神病人身体患其他病的早发现、早诊断、早治疗率</w:t>
            </w:r>
          </w:p>
        </w:tc>
        <w:tc>
          <w:tcPr>
            <w:tcW w:w="1880" w:type="dxa"/>
            <w:tcBorders>
              <w:top w:val="nil"/>
              <w:left w:val="nil"/>
              <w:bottom w:val="single" w:sz="4" w:space="0" w:color="auto"/>
              <w:right w:val="single" w:sz="4" w:space="0" w:color="auto"/>
            </w:tcBorders>
            <w:shd w:val="clear" w:color="000000" w:fill="FFFFFF"/>
            <w:vAlign w:val="center"/>
            <w:hideMark/>
          </w:tcPr>
          <w:p w14:paraId="039ED4C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7F5694E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79AAF3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43FC5D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D95972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675C470" w14:textId="77777777" w:rsidTr="00752D7B">
        <w:trPr>
          <w:trHeight w:val="1080"/>
        </w:trPr>
        <w:tc>
          <w:tcPr>
            <w:tcW w:w="860" w:type="dxa"/>
            <w:vMerge/>
            <w:tcBorders>
              <w:top w:val="nil"/>
              <w:left w:val="single" w:sz="4" w:space="0" w:color="auto"/>
              <w:bottom w:val="single" w:sz="4" w:space="0" w:color="000000"/>
              <w:right w:val="single" w:sz="4" w:space="0" w:color="auto"/>
            </w:tcBorders>
            <w:vAlign w:val="center"/>
            <w:hideMark/>
          </w:tcPr>
          <w:p w14:paraId="74FD360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10F4A7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32A99F6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0555E9B"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：对育龄妇女宫颈癌和乳腺癌能够及时发现，做到早发现、早诊断、早治疗。育龄妇女宫颈癌乳腺癌死亡率</w:t>
            </w:r>
          </w:p>
        </w:tc>
        <w:tc>
          <w:tcPr>
            <w:tcW w:w="1880" w:type="dxa"/>
            <w:tcBorders>
              <w:top w:val="nil"/>
              <w:left w:val="nil"/>
              <w:bottom w:val="single" w:sz="4" w:space="0" w:color="auto"/>
              <w:right w:val="single" w:sz="4" w:space="0" w:color="auto"/>
            </w:tcBorders>
            <w:shd w:val="clear" w:color="000000" w:fill="FFFFFF"/>
            <w:vAlign w:val="center"/>
            <w:hideMark/>
          </w:tcPr>
          <w:p w14:paraId="561B238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死亡率得到降低</w:t>
            </w:r>
          </w:p>
        </w:tc>
        <w:tc>
          <w:tcPr>
            <w:tcW w:w="1420" w:type="dxa"/>
            <w:tcBorders>
              <w:top w:val="nil"/>
              <w:left w:val="nil"/>
              <w:bottom w:val="single" w:sz="4" w:space="0" w:color="auto"/>
              <w:right w:val="single" w:sz="4" w:space="0" w:color="auto"/>
            </w:tcBorders>
            <w:shd w:val="clear" w:color="000000" w:fill="FFFFFF"/>
            <w:vAlign w:val="center"/>
            <w:hideMark/>
          </w:tcPr>
          <w:p w14:paraId="6A2E7C8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死亡率得到降低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46C57B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B6E711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6F6004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2313771" w14:textId="77777777" w:rsidTr="00752D7B">
        <w:trPr>
          <w:trHeight w:val="522"/>
        </w:trPr>
        <w:tc>
          <w:tcPr>
            <w:tcW w:w="860" w:type="dxa"/>
            <w:vMerge/>
            <w:tcBorders>
              <w:top w:val="nil"/>
              <w:left w:val="single" w:sz="4" w:space="0" w:color="auto"/>
              <w:bottom w:val="single" w:sz="4" w:space="0" w:color="000000"/>
              <w:right w:val="single" w:sz="4" w:space="0" w:color="auto"/>
            </w:tcBorders>
            <w:vAlign w:val="center"/>
            <w:hideMark/>
          </w:tcPr>
          <w:p w14:paraId="7EFDE74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D9FADB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21D94F6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可持续影响指标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8C711BC"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居民健康水平</w:t>
            </w:r>
          </w:p>
        </w:tc>
        <w:tc>
          <w:tcPr>
            <w:tcW w:w="1880" w:type="dxa"/>
            <w:tcBorders>
              <w:top w:val="nil"/>
              <w:left w:val="nil"/>
              <w:bottom w:val="single" w:sz="4" w:space="0" w:color="auto"/>
              <w:right w:val="single" w:sz="4" w:space="0" w:color="auto"/>
            </w:tcBorders>
            <w:shd w:val="clear" w:color="000000" w:fill="FFFFFF"/>
            <w:vAlign w:val="center"/>
            <w:hideMark/>
          </w:tcPr>
          <w:p w14:paraId="7800166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逐年提高</w:t>
            </w:r>
          </w:p>
        </w:tc>
        <w:tc>
          <w:tcPr>
            <w:tcW w:w="1420" w:type="dxa"/>
            <w:tcBorders>
              <w:top w:val="nil"/>
              <w:left w:val="nil"/>
              <w:bottom w:val="single" w:sz="4" w:space="0" w:color="auto"/>
              <w:right w:val="single" w:sz="4" w:space="0" w:color="auto"/>
            </w:tcBorders>
            <w:shd w:val="clear" w:color="000000" w:fill="FFFFFF"/>
            <w:vAlign w:val="center"/>
            <w:hideMark/>
          </w:tcPr>
          <w:p w14:paraId="3669A8E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逐年提高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E821E4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0D1757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E9556D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D35FFE1" w14:textId="77777777" w:rsidTr="00752D7B">
        <w:trPr>
          <w:trHeight w:val="522"/>
        </w:trPr>
        <w:tc>
          <w:tcPr>
            <w:tcW w:w="860" w:type="dxa"/>
            <w:vMerge/>
            <w:tcBorders>
              <w:top w:val="nil"/>
              <w:left w:val="single" w:sz="4" w:space="0" w:color="auto"/>
              <w:bottom w:val="single" w:sz="4" w:space="0" w:color="000000"/>
              <w:right w:val="single" w:sz="4" w:space="0" w:color="auto"/>
            </w:tcBorders>
            <w:vAlign w:val="center"/>
            <w:hideMark/>
          </w:tcPr>
          <w:p w14:paraId="6528D2E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A2EB9B5"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D9748E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4FD4417F"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基本公共卫生均等化水平</w:t>
            </w:r>
          </w:p>
        </w:tc>
        <w:tc>
          <w:tcPr>
            <w:tcW w:w="1880" w:type="dxa"/>
            <w:tcBorders>
              <w:top w:val="nil"/>
              <w:left w:val="nil"/>
              <w:bottom w:val="single" w:sz="4" w:space="0" w:color="auto"/>
              <w:right w:val="single" w:sz="4" w:space="0" w:color="auto"/>
            </w:tcBorders>
            <w:shd w:val="clear" w:color="000000" w:fill="FFFFFF"/>
            <w:vAlign w:val="center"/>
            <w:hideMark/>
          </w:tcPr>
          <w:p w14:paraId="1CE189D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逐年提升</w:t>
            </w:r>
          </w:p>
        </w:tc>
        <w:tc>
          <w:tcPr>
            <w:tcW w:w="1420" w:type="dxa"/>
            <w:tcBorders>
              <w:top w:val="nil"/>
              <w:left w:val="nil"/>
              <w:bottom w:val="single" w:sz="4" w:space="0" w:color="auto"/>
              <w:right w:val="single" w:sz="4" w:space="0" w:color="auto"/>
            </w:tcBorders>
            <w:shd w:val="clear" w:color="000000" w:fill="FFFFFF"/>
            <w:vAlign w:val="center"/>
            <w:hideMark/>
          </w:tcPr>
          <w:p w14:paraId="1371DBB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逐年提升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207CB5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00F73E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BDD8B4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5B51DB9" w14:textId="77777777" w:rsidTr="00752D7B">
        <w:trPr>
          <w:trHeight w:val="522"/>
        </w:trPr>
        <w:tc>
          <w:tcPr>
            <w:tcW w:w="860" w:type="dxa"/>
            <w:vMerge/>
            <w:tcBorders>
              <w:top w:val="nil"/>
              <w:left w:val="single" w:sz="4" w:space="0" w:color="auto"/>
              <w:bottom w:val="single" w:sz="4" w:space="0" w:color="000000"/>
              <w:right w:val="single" w:sz="4" w:space="0" w:color="auto"/>
            </w:tcBorders>
            <w:vAlign w:val="center"/>
            <w:hideMark/>
          </w:tcPr>
          <w:p w14:paraId="1BA6652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9828FB5"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0D0021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46ED4FC6"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基本公共卫生项目规范化管理水平</w:t>
            </w:r>
          </w:p>
        </w:tc>
        <w:tc>
          <w:tcPr>
            <w:tcW w:w="1880" w:type="dxa"/>
            <w:tcBorders>
              <w:top w:val="nil"/>
              <w:left w:val="nil"/>
              <w:bottom w:val="single" w:sz="4" w:space="0" w:color="auto"/>
              <w:right w:val="single" w:sz="4" w:space="0" w:color="auto"/>
            </w:tcBorders>
            <w:shd w:val="clear" w:color="000000" w:fill="FFFFFF"/>
            <w:vAlign w:val="center"/>
            <w:hideMark/>
          </w:tcPr>
          <w:p w14:paraId="191A3ED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逐步完善</w:t>
            </w:r>
          </w:p>
        </w:tc>
        <w:tc>
          <w:tcPr>
            <w:tcW w:w="1420" w:type="dxa"/>
            <w:tcBorders>
              <w:top w:val="nil"/>
              <w:left w:val="nil"/>
              <w:bottom w:val="single" w:sz="4" w:space="0" w:color="auto"/>
              <w:right w:val="single" w:sz="4" w:space="0" w:color="auto"/>
            </w:tcBorders>
            <w:shd w:val="clear" w:color="000000" w:fill="FFFFFF"/>
            <w:vAlign w:val="center"/>
            <w:hideMark/>
          </w:tcPr>
          <w:p w14:paraId="1EE9903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逐步完善</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14EDDE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9A3E92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033FE7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E85EC79" w14:textId="77777777" w:rsidTr="00752D7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204238E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78D783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94AAE33"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109C5E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辖区疫苗可控制的传染病发病率</w:t>
            </w:r>
          </w:p>
        </w:tc>
        <w:tc>
          <w:tcPr>
            <w:tcW w:w="1880" w:type="dxa"/>
            <w:tcBorders>
              <w:top w:val="nil"/>
              <w:left w:val="nil"/>
              <w:bottom w:val="single" w:sz="4" w:space="0" w:color="auto"/>
              <w:right w:val="single" w:sz="4" w:space="0" w:color="auto"/>
            </w:tcBorders>
            <w:shd w:val="clear" w:color="000000" w:fill="FFFFFF"/>
            <w:vAlign w:val="center"/>
            <w:hideMark/>
          </w:tcPr>
          <w:p w14:paraId="2EF9EDA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控制在较低水平</w:t>
            </w:r>
          </w:p>
        </w:tc>
        <w:tc>
          <w:tcPr>
            <w:tcW w:w="1420" w:type="dxa"/>
            <w:tcBorders>
              <w:top w:val="nil"/>
              <w:left w:val="nil"/>
              <w:bottom w:val="single" w:sz="4" w:space="0" w:color="auto"/>
              <w:right w:val="single" w:sz="4" w:space="0" w:color="auto"/>
            </w:tcBorders>
            <w:shd w:val="clear" w:color="000000" w:fill="FFFFFF"/>
            <w:vAlign w:val="center"/>
            <w:hideMark/>
          </w:tcPr>
          <w:p w14:paraId="451E3AF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控制在较低水平</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3C8EAC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DE38DF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DCAF78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6187C8F" w14:textId="77777777" w:rsidTr="00752D7B">
        <w:trPr>
          <w:trHeight w:val="780"/>
        </w:trPr>
        <w:tc>
          <w:tcPr>
            <w:tcW w:w="860" w:type="dxa"/>
            <w:vMerge/>
            <w:tcBorders>
              <w:top w:val="nil"/>
              <w:left w:val="single" w:sz="4" w:space="0" w:color="auto"/>
              <w:bottom w:val="single" w:sz="4" w:space="0" w:color="000000"/>
              <w:right w:val="single" w:sz="4" w:space="0" w:color="auto"/>
            </w:tcBorders>
            <w:vAlign w:val="center"/>
            <w:hideMark/>
          </w:tcPr>
          <w:p w14:paraId="02CDCB4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BFC3D2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6C303A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26EBE50"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0-6岁儿童体检对一些隐藏疾病可做到早发现、早诊断、早治疗</w:t>
            </w:r>
          </w:p>
        </w:tc>
        <w:tc>
          <w:tcPr>
            <w:tcW w:w="1880" w:type="dxa"/>
            <w:tcBorders>
              <w:top w:val="nil"/>
              <w:left w:val="nil"/>
              <w:bottom w:val="single" w:sz="4" w:space="0" w:color="auto"/>
              <w:right w:val="single" w:sz="4" w:space="0" w:color="auto"/>
            </w:tcBorders>
            <w:shd w:val="clear" w:color="000000" w:fill="FFFFFF"/>
            <w:vAlign w:val="center"/>
            <w:hideMark/>
          </w:tcPr>
          <w:p w14:paraId="6D87A47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07BDDCF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9D3289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4C893B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DD817D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65D2F01" w14:textId="77777777" w:rsidTr="00752D7B">
        <w:trPr>
          <w:trHeight w:val="720"/>
        </w:trPr>
        <w:tc>
          <w:tcPr>
            <w:tcW w:w="860" w:type="dxa"/>
            <w:vMerge/>
            <w:tcBorders>
              <w:top w:val="nil"/>
              <w:left w:val="single" w:sz="4" w:space="0" w:color="auto"/>
              <w:bottom w:val="single" w:sz="4" w:space="0" w:color="000000"/>
              <w:right w:val="single" w:sz="4" w:space="0" w:color="auto"/>
            </w:tcBorders>
            <w:vAlign w:val="center"/>
            <w:hideMark/>
          </w:tcPr>
          <w:p w14:paraId="046F5CC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F472E89"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28D11B5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91346E0"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严重精神障碍患者体检对精神病人身体患其他病可以做到早发现、早诊断、早治疗</w:t>
            </w:r>
          </w:p>
        </w:tc>
        <w:tc>
          <w:tcPr>
            <w:tcW w:w="1880" w:type="dxa"/>
            <w:tcBorders>
              <w:top w:val="nil"/>
              <w:left w:val="nil"/>
              <w:bottom w:val="single" w:sz="4" w:space="0" w:color="auto"/>
              <w:right w:val="single" w:sz="4" w:space="0" w:color="auto"/>
            </w:tcBorders>
            <w:shd w:val="clear" w:color="000000" w:fill="FFFFFF"/>
            <w:vAlign w:val="center"/>
            <w:hideMark/>
          </w:tcPr>
          <w:p w14:paraId="7392F0E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67303BD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075497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E8FBB8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B19584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8A287D7"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FE1199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99ED89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DE72D6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8C5DCD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妇女生殖健康水平</w:t>
            </w:r>
          </w:p>
        </w:tc>
        <w:tc>
          <w:tcPr>
            <w:tcW w:w="1880" w:type="dxa"/>
            <w:tcBorders>
              <w:top w:val="nil"/>
              <w:left w:val="nil"/>
              <w:bottom w:val="single" w:sz="4" w:space="0" w:color="auto"/>
              <w:right w:val="single" w:sz="4" w:space="0" w:color="auto"/>
            </w:tcBorders>
            <w:shd w:val="clear" w:color="000000" w:fill="FFFFFF"/>
            <w:vAlign w:val="center"/>
            <w:hideMark/>
          </w:tcPr>
          <w:p w14:paraId="59B66A8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4621233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04FF57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688372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2B804F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67B5852"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E4243E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335D6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929DD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53BD489F"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建立健康档案患者满意度</w:t>
            </w:r>
          </w:p>
        </w:tc>
        <w:tc>
          <w:tcPr>
            <w:tcW w:w="1880" w:type="dxa"/>
            <w:tcBorders>
              <w:top w:val="nil"/>
              <w:left w:val="nil"/>
              <w:bottom w:val="single" w:sz="4" w:space="0" w:color="auto"/>
              <w:right w:val="single" w:sz="4" w:space="0" w:color="auto"/>
            </w:tcBorders>
            <w:shd w:val="clear" w:color="000000" w:fill="FFFFFF"/>
            <w:vAlign w:val="center"/>
            <w:hideMark/>
          </w:tcPr>
          <w:p w14:paraId="1F97D29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1E774BC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1A3692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5062F7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95900A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FEFFD42"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4F7FE1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8DC341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2C8225E"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2DB1DDB"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宣传活动对象满意度</w:t>
            </w:r>
          </w:p>
        </w:tc>
        <w:tc>
          <w:tcPr>
            <w:tcW w:w="1880" w:type="dxa"/>
            <w:tcBorders>
              <w:top w:val="nil"/>
              <w:left w:val="nil"/>
              <w:bottom w:val="single" w:sz="4" w:space="0" w:color="auto"/>
              <w:right w:val="single" w:sz="4" w:space="0" w:color="auto"/>
            </w:tcBorders>
            <w:shd w:val="clear" w:color="000000" w:fill="FFFFFF"/>
            <w:vAlign w:val="center"/>
            <w:hideMark/>
          </w:tcPr>
          <w:p w14:paraId="3B152CC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3662E2E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AA8466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4A1F95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4E77E9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0E64D65"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4D3B2B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87C7D0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AD598A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F4E75DE"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预防接种者满意度</w:t>
            </w:r>
          </w:p>
        </w:tc>
        <w:tc>
          <w:tcPr>
            <w:tcW w:w="1880" w:type="dxa"/>
            <w:tcBorders>
              <w:top w:val="nil"/>
              <w:left w:val="nil"/>
              <w:bottom w:val="single" w:sz="4" w:space="0" w:color="auto"/>
              <w:right w:val="single" w:sz="4" w:space="0" w:color="auto"/>
            </w:tcBorders>
            <w:shd w:val="clear" w:color="000000" w:fill="FFFFFF"/>
            <w:vAlign w:val="center"/>
            <w:hideMark/>
          </w:tcPr>
          <w:p w14:paraId="100CA3C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4FF328B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E6DA2C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F0ADC9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EBDC2C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0856401"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E33F44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A2E564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EB0B48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C09F3CF"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访视管理对象满意度</w:t>
            </w:r>
          </w:p>
        </w:tc>
        <w:tc>
          <w:tcPr>
            <w:tcW w:w="1880" w:type="dxa"/>
            <w:tcBorders>
              <w:top w:val="nil"/>
              <w:left w:val="nil"/>
              <w:bottom w:val="single" w:sz="4" w:space="0" w:color="auto"/>
              <w:right w:val="single" w:sz="4" w:space="0" w:color="auto"/>
            </w:tcBorders>
            <w:shd w:val="clear" w:color="000000" w:fill="FFFFFF"/>
            <w:vAlign w:val="center"/>
            <w:hideMark/>
          </w:tcPr>
          <w:p w14:paraId="34DB2D7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576BB280"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9ABBFE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CEDCDD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9FFAC6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00FBD1D8"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85A2E8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6B7419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F5CFEB2"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DA3EA9F"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产妇患者满意度</w:t>
            </w:r>
          </w:p>
        </w:tc>
        <w:tc>
          <w:tcPr>
            <w:tcW w:w="1880" w:type="dxa"/>
            <w:tcBorders>
              <w:top w:val="nil"/>
              <w:left w:val="nil"/>
              <w:bottom w:val="single" w:sz="4" w:space="0" w:color="auto"/>
              <w:right w:val="single" w:sz="4" w:space="0" w:color="auto"/>
            </w:tcBorders>
            <w:shd w:val="clear" w:color="000000" w:fill="FFFFFF"/>
            <w:vAlign w:val="center"/>
            <w:hideMark/>
          </w:tcPr>
          <w:p w14:paraId="746CCE9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0D3F8314"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8945D8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ED4AD8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012EC30"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11450DF8"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7AE0E3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B64C134"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354D00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7BDFBE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精神障碍</w:t>
            </w:r>
            <w:proofErr w:type="gramStart"/>
            <w:r w:rsidRPr="00752D7B">
              <w:rPr>
                <w:rFonts w:ascii="宋体" w:hAnsi="宋体" w:cs="宋体" w:hint="eastAsia"/>
                <w:color w:val="000000"/>
                <w:kern w:val="0"/>
                <w:sz w:val="18"/>
                <w:szCs w:val="18"/>
              </w:rPr>
              <w:t>患者患者</w:t>
            </w:r>
            <w:proofErr w:type="gramEnd"/>
            <w:r w:rsidRPr="00752D7B">
              <w:rPr>
                <w:rFonts w:ascii="宋体" w:hAnsi="宋体" w:cs="宋体" w:hint="eastAsia"/>
                <w:color w:val="000000"/>
                <w:kern w:val="0"/>
                <w:sz w:val="18"/>
                <w:szCs w:val="18"/>
              </w:rPr>
              <w:t>满意度</w:t>
            </w:r>
          </w:p>
        </w:tc>
        <w:tc>
          <w:tcPr>
            <w:tcW w:w="1880" w:type="dxa"/>
            <w:tcBorders>
              <w:top w:val="nil"/>
              <w:left w:val="nil"/>
              <w:bottom w:val="single" w:sz="4" w:space="0" w:color="auto"/>
              <w:right w:val="single" w:sz="4" w:space="0" w:color="auto"/>
            </w:tcBorders>
            <w:shd w:val="clear" w:color="000000" w:fill="FFFFFF"/>
            <w:vAlign w:val="center"/>
            <w:hideMark/>
          </w:tcPr>
          <w:p w14:paraId="6E75B8E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3542D2D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F9FCEB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0CADE7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1C51860"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1E7589F8"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135969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FDE30B7"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9FF8F82"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C313C7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肺结核患者满意度</w:t>
            </w:r>
          </w:p>
        </w:tc>
        <w:tc>
          <w:tcPr>
            <w:tcW w:w="1880" w:type="dxa"/>
            <w:tcBorders>
              <w:top w:val="nil"/>
              <w:left w:val="nil"/>
              <w:bottom w:val="single" w:sz="4" w:space="0" w:color="auto"/>
              <w:right w:val="single" w:sz="4" w:space="0" w:color="auto"/>
            </w:tcBorders>
            <w:shd w:val="clear" w:color="000000" w:fill="FFFFFF"/>
            <w:vAlign w:val="center"/>
            <w:hideMark/>
          </w:tcPr>
          <w:p w14:paraId="17E8F9E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5FC7922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63F5C8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7CC956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E8BA63F"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74C3FEEA"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E3AA2B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A814C74"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D5ECF4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94318DC"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中医药健康管理对象满意度</w:t>
            </w:r>
          </w:p>
        </w:tc>
        <w:tc>
          <w:tcPr>
            <w:tcW w:w="1880" w:type="dxa"/>
            <w:tcBorders>
              <w:top w:val="nil"/>
              <w:left w:val="nil"/>
              <w:bottom w:val="single" w:sz="4" w:space="0" w:color="auto"/>
              <w:right w:val="single" w:sz="4" w:space="0" w:color="auto"/>
            </w:tcBorders>
            <w:shd w:val="clear" w:color="000000" w:fill="FFFFFF"/>
            <w:vAlign w:val="center"/>
            <w:hideMark/>
          </w:tcPr>
          <w:p w14:paraId="3E1D74A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0B1033FC"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7A708D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E09EB3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D91FDD7"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7BEA2116"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E1740B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D1B2B29"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653ACF2"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31E8CB8"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老年人健康管理对象满意度</w:t>
            </w:r>
          </w:p>
        </w:tc>
        <w:tc>
          <w:tcPr>
            <w:tcW w:w="1880" w:type="dxa"/>
            <w:tcBorders>
              <w:top w:val="nil"/>
              <w:left w:val="nil"/>
              <w:bottom w:val="single" w:sz="4" w:space="0" w:color="auto"/>
              <w:right w:val="single" w:sz="4" w:space="0" w:color="auto"/>
            </w:tcBorders>
            <w:shd w:val="clear" w:color="000000" w:fill="FFFFFF"/>
            <w:vAlign w:val="center"/>
            <w:hideMark/>
          </w:tcPr>
          <w:p w14:paraId="6609294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0881C970"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619811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B7A1A0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6468F09"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6C68FA93"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0043A8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D456E4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BA3BC7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380BBBA"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传染病患者满意度</w:t>
            </w:r>
          </w:p>
        </w:tc>
        <w:tc>
          <w:tcPr>
            <w:tcW w:w="1880" w:type="dxa"/>
            <w:tcBorders>
              <w:top w:val="nil"/>
              <w:left w:val="nil"/>
              <w:bottom w:val="single" w:sz="4" w:space="0" w:color="auto"/>
              <w:right w:val="single" w:sz="4" w:space="0" w:color="auto"/>
            </w:tcBorders>
            <w:shd w:val="clear" w:color="000000" w:fill="FFFFFF"/>
            <w:vAlign w:val="center"/>
            <w:hideMark/>
          </w:tcPr>
          <w:p w14:paraId="1CAE9A6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71660DF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333F2C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AF4F7B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2D0B97F"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7E5525D8"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261D78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E9564A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444218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4C637D7"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慢性病患者满意度</w:t>
            </w:r>
          </w:p>
        </w:tc>
        <w:tc>
          <w:tcPr>
            <w:tcW w:w="1880" w:type="dxa"/>
            <w:tcBorders>
              <w:top w:val="nil"/>
              <w:left w:val="nil"/>
              <w:bottom w:val="single" w:sz="4" w:space="0" w:color="auto"/>
              <w:right w:val="single" w:sz="4" w:space="0" w:color="auto"/>
            </w:tcBorders>
            <w:shd w:val="clear" w:color="000000" w:fill="FFFFFF"/>
            <w:vAlign w:val="center"/>
            <w:hideMark/>
          </w:tcPr>
          <w:p w14:paraId="5359151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1B8BC37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BD776F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3FBB26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9F8F17E"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6FFE17A8"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399BCB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BE98BE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9A7F09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AC566A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卫生监督管理对象满意度</w:t>
            </w:r>
          </w:p>
        </w:tc>
        <w:tc>
          <w:tcPr>
            <w:tcW w:w="1880" w:type="dxa"/>
            <w:tcBorders>
              <w:top w:val="nil"/>
              <w:left w:val="nil"/>
              <w:bottom w:val="single" w:sz="4" w:space="0" w:color="auto"/>
              <w:right w:val="single" w:sz="4" w:space="0" w:color="auto"/>
            </w:tcBorders>
            <w:shd w:val="clear" w:color="000000" w:fill="FFFFFF"/>
            <w:vAlign w:val="center"/>
            <w:hideMark/>
          </w:tcPr>
          <w:p w14:paraId="720035C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0D1B67E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F6E290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02944D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A42CEA2"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136B98E8"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1DE7D26"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F73CAAF"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833780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990E7A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一类疫苗接种者满意度</w:t>
            </w:r>
          </w:p>
        </w:tc>
        <w:tc>
          <w:tcPr>
            <w:tcW w:w="1880" w:type="dxa"/>
            <w:tcBorders>
              <w:top w:val="nil"/>
              <w:left w:val="nil"/>
              <w:bottom w:val="single" w:sz="4" w:space="0" w:color="auto"/>
              <w:right w:val="single" w:sz="4" w:space="0" w:color="auto"/>
            </w:tcBorders>
            <w:shd w:val="clear" w:color="000000" w:fill="FFFFFF"/>
            <w:vAlign w:val="center"/>
            <w:hideMark/>
          </w:tcPr>
          <w:p w14:paraId="2713F19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43274A3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556706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022EC2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6CA2149"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5458D3C3"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21D5B64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EBE8BE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F09C2AF"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47E7C0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严重精神疾病患者免费健康体检者满意度</w:t>
            </w:r>
          </w:p>
        </w:tc>
        <w:tc>
          <w:tcPr>
            <w:tcW w:w="1880" w:type="dxa"/>
            <w:tcBorders>
              <w:top w:val="nil"/>
              <w:left w:val="nil"/>
              <w:bottom w:val="single" w:sz="4" w:space="0" w:color="auto"/>
              <w:right w:val="single" w:sz="4" w:space="0" w:color="auto"/>
            </w:tcBorders>
            <w:shd w:val="clear" w:color="000000" w:fill="FFFFFF"/>
            <w:vAlign w:val="center"/>
            <w:hideMark/>
          </w:tcPr>
          <w:p w14:paraId="03690B3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6FDEE07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4561FA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7083AA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1BE15D7"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3FDB6C11"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6EC0C6F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49CE2F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1BD033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B311FD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0-6岁儿童体检及新生儿免费听力筛查者满意度</w:t>
            </w:r>
          </w:p>
        </w:tc>
        <w:tc>
          <w:tcPr>
            <w:tcW w:w="1880" w:type="dxa"/>
            <w:tcBorders>
              <w:top w:val="nil"/>
              <w:left w:val="nil"/>
              <w:bottom w:val="single" w:sz="4" w:space="0" w:color="auto"/>
              <w:right w:val="single" w:sz="4" w:space="0" w:color="auto"/>
            </w:tcBorders>
            <w:shd w:val="clear" w:color="000000" w:fill="FFFFFF"/>
            <w:vAlign w:val="center"/>
            <w:hideMark/>
          </w:tcPr>
          <w:p w14:paraId="769F19D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50AE9FA0"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62E8D3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2ECA43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B64AA05"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50AA8F72"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FCD916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C4F21D5"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2D1E24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8E2F8BD"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者满意度</w:t>
            </w:r>
          </w:p>
        </w:tc>
        <w:tc>
          <w:tcPr>
            <w:tcW w:w="1880" w:type="dxa"/>
            <w:tcBorders>
              <w:top w:val="nil"/>
              <w:left w:val="nil"/>
              <w:bottom w:val="single" w:sz="4" w:space="0" w:color="auto"/>
              <w:right w:val="single" w:sz="4" w:space="0" w:color="auto"/>
            </w:tcBorders>
            <w:shd w:val="clear" w:color="000000" w:fill="FFFFFF"/>
            <w:vAlign w:val="center"/>
            <w:hideMark/>
          </w:tcPr>
          <w:p w14:paraId="766D4BE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5A06475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DECC8A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FD9760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4926E9F"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14B234BF" w14:textId="77777777" w:rsidTr="00752D7B">
        <w:trPr>
          <w:trHeight w:val="315"/>
        </w:trPr>
        <w:tc>
          <w:tcPr>
            <w:tcW w:w="96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A4DDF6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8806E3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210771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99.30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B4872A" w14:textId="77777777" w:rsidR="00752D7B" w:rsidRPr="00752D7B" w:rsidRDefault="00752D7B" w:rsidP="00752D7B">
            <w:pPr>
              <w:widowControl/>
              <w:jc w:val="left"/>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bl>
    <w:p w14:paraId="05F42281" w14:textId="77777777" w:rsidR="00752D7B" w:rsidRDefault="00752D7B" w:rsidP="00752D7B"/>
    <w:p w14:paraId="139E38BD" w14:textId="77777777" w:rsidR="00752D7B" w:rsidRDefault="00752D7B" w:rsidP="00752D7B"/>
    <w:tbl>
      <w:tblPr>
        <w:tblW w:w="145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080"/>
      </w:tblGrid>
      <w:tr w:rsidR="00752D7B" w:rsidRPr="00752D7B" w14:paraId="1CAE9B30" w14:textId="77777777" w:rsidTr="00752D7B">
        <w:trPr>
          <w:trHeight w:val="405"/>
        </w:trPr>
        <w:tc>
          <w:tcPr>
            <w:tcW w:w="14580" w:type="dxa"/>
            <w:gridSpan w:val="14"/>
            <w:tcBorders>
              <w:top w:val="nil"/>
              <w:left w:val="nil"/>
              <w:bottom w:val="nil"/>
              <w:right w:val="nil"/>
            </w:tcBorders>
            <w:shd w:val="clear" w:color="auto" w:fill="auto"/>
            <w:vAlign w:val="center"/>
            <w:hideMark/>
          </w:tcPr>
          <w:p w14:paraId="700576E1" w14:textId="77777777" w:rsidR="00752D7B" w:rsidRPr="00752D7B" w:rsidRDefault="00752D7B" w:rsidP="00752D7B">
            <w:pPr>
              <w:widowControl/>
              <w:jc w:val="center"/>
              <w:rPr>
                <w:rFonts w:ascii="宋体" w:hAnsi="宋体" w:cs="宋体"/>
                <w:b/>
                <w:bCs/>
                <w:color w:val="000000"/>
                <w:kern w:val="0"/>
                <w:sz w:val="32"/>
                <w:szCs w:val="32"/>
              </w:rPr>
            </w:pPr>
            <w:r w:rsidRPr="00752D7B">
              <w:rPr>
                <w:rFonts w:ascii="宋体" w:hAnsi="宋体" w:cs="宋体" w:hint="eastAsia"/>
                <w:b/>
                <w:bCs/>
                <w:color w:val="000000"/>
                <w:kern w:val="0"/>
                <w:sz w:val="32"/>
                <w:szCs w:val="32"/>
              </w:rPr>
              <w:lastRenderedPageBreak/>
              <w:t>项目支出绩效自评表</w:t>
            </w:r>
          </w:p>
        </w:tc>
      </w:tr>
      <w:tr w:rsidR="00752D7B" w:rsidRPr="00752D7B" w14:paraId="7AAE084F" w14:textId="77777777" w:rsidTr="00752D7B">
        <w:trPr>
          <w:trHeight w:val="315"/>
        </w:trPr>
        <w:tc>
          <w:tcPr>
            <w:tcW w:w="14580" w:type="dxa"/>
            <w:gridSpan w:val="14"/>
            <w:tcBorders>
              <w:top w:val="nil"/>
              <w:left w:val="nil"/>
              <w:bottom w:val="nil"/>
              <w:right w:val="nil"/>
            </w:tcBorders>
            <w:shd w:val="clear" w:color="auto" w:fill="auto"/>
            <w:hideMark/>
          </w:tcPr>
          <w:p w14:paraId="7184473E"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（2024年度）</w:t>
            </w:r>
          </w:p>
        </w:tc>
      </w:tr>
      <w:tr w:rsidR="00752D7B" w:rsidRPr="00752D7B" w14:paraId="0E81C3D0" w14:textId="77777777" w:rsidTr="00752D7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81C96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hideMark/>
          </w:tcPr>
          <w:p w14:paraId="6B17E38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卫生健康-中央转移支付基本公共卫生服务补助资金</w:t>
            </w:r>
          </w:p>
        </w:tc>
      </w:tr>
      <w:tr w:rsidR="00752D7B" w:rsidRPr="00752D7B" w14:paraId="7A66FF91" w14:textId="77777777" w:rsidTr="00752D7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41BFE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2C6CDE3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北京市</w:t>
            </w:r>
            <w:proofErr w:type="gramStart"/>
            <w:r w:rsidRPr="00752D7B">
              <w:rPr>
                <w:rFonts w:ascii="宋体" w:hAnsi="宋体" w:cs="宋体" w:hint="eastAsia"/>
                <w:color w:val="000000"/>
                <w:kern w:val="0"/>
                <w:sz w:val="18"/>
                <w:szCs w:val="18"/>
              </w:rPr>
              <w:t>大兴区</w:t>
            </w:r>
            <w:proofErr w:type="gramEnd"/>
            <w:r w:rsidRPr="00752D7B">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796764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1244F49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北京市</w:t>
            </w:r>
            <w:proofErr w:type="gramStart"/>
            <w:r w:rsidRPr="00752D7B">
              <w:rPr>
                <w:rFonts w:ascii="宋体" w:hAnsi="宋体" w:cs="宋体" w:hint="eastAsia"/>
                <w:color w:val="000000"/>
                <w:kern w:val="0"/>
                <w:sz w:val="18"/>
                <w:szCs w:val="18"/>
              </w:rPr>
              <w:t>大兴区</w:t>
            </w:r>
            <w:proofErr w:type="gramEnd"/>
            <w:r w:rsidRPr="00752D7B">
              <w:rPr>
                <w:rFonts w:ascii="宋体" w:hAnsi="宋体" w:cs="宋体" w:hint="eastAsia"/>
                <w:color w:val="000000"/>
                <w:kern w:val="0"/>
                <w:sz w:val="18"/>
                <w:szCs w:val="18"/>
              </w:rPr>
              <w:t>旧宫医院</w:t>
            </w:r>
          </w:p>
        </w:tc>
      </w:tr>
      <w:tr w:rsidR="00752D7B" w:rsidRPr="00752D7B" w14:paraId="7A8DAD50" w14:textId="77777777" w:rsidTr="00752D7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6753E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030B039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黄彦红、陈薇</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8965C1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1B572E0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13683202341、18600998166</w:t>
            </w:r>
          </w:p>
        </w:tc>
      </w:tr>
      <w:tr w:rsidR="00752D7B" w:rsidRPr="00752D7B" w14:paraId="15DE63F9" w14:textId="77777777" w:rsidTr="00752D7B">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83ED00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项目资金</w:t>
            </w:r>
            <w:r w:rsidRPr="00752D7B">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C02B1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4342A75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1A8A1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0C49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F290B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6E81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3B21AC5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得分</w:t>
            </w:r>
          </w:p>
        </w:tc>
      </w:tr>
      <w:tr w:rsidR="00752D7B" w:rsidRPr="00752D7B" w14:paraId="6597D057"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FAE086C"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2285DD38" w14:textId="77777777" w:rsidR="00752D7B" w:rsidRPr="00752D7B" w:rsidRDefault="00752D7B" w:rsidP="00752D7B">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048479D9" w14:textId="77777777" w:rsidR="00752D7B" w:rsidRPr="00752D7B" w:rsidRDefault="00752D7B" w:rsidP="00752D7B">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69433EC4" w14:textId="77777777" w:rsidR="00752D7B" w:rsidRPr="00752D7B" w:rsidRDefault="00752D7B" w:rsidP="00752D7B">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53CBC33D" w14:textId="77777777" w:rsidR="00752D7B" w:rsidRPr="00752D7B" w:rsidRDefault="00752D7B" w:rsidP="00752D7B">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4B0DD36D" w14:textId="77777777" w:rsidR="00752D7B" w:rsidRPr="00752D7B" w:rsidRDefault="00752D7B" w:rsidP="00752D7B">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6C74D56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592B1A2B" w14:textId="77777777" w:rsidR="00752D7B" w:rsidRPr="00752D7B" w:rsidRDefault="00752D7B" w:rsidP="00752D7B">
            <w:pPr>
              <w:widowControl/>
              <w:jc w:val="left"/>
              <w:rPr>
                <w:rFonts w:ascii="宋体" w:hAnsi="宋体" w:cs="宋体"/>
                <w:color w:val="000000"/>
                <w:kern w:val="0"/>
                <w:sz w:val="18"/>
                <w:szCs w:val="18"/>
              </w:rPr>
            </w:pPr>
          </w:p>
        </w:tc>
      </w:tr>
      <w:tr w:rsidR="00752D7B" w:rsidRPr="00752D7B" w14:paraId="30A33D79"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C2088F4"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732A8F8" w14:textId="77777777" w:rsidR="00752D7B" w:rsidRPr="00752D7B" w:rsidRDefault="00752D7B" w:rsidP="00752D7B">
            <w:pPr>
              <w:widowControl/>
              <w:rPr>
                <w:rFonts w:ascii="宋体" w:hAnsi="宋体" w:cs="宋体"/>
                <w:color w:val="000000"/>
                <w:kern w:val="0"/>
                <w:sz w:val="18"/>
                <w:szCs w:val="18"/>
              </w:rPr>
            </w:pPr>
            <w:r w:rsidRPr="00752D7B">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4D89120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19.729400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1E84770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19.729400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AD6DFA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19.729400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004F8FB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7485AB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7DCCB0B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10.00 </w:t>
            </w:r>
          </w:p>
        </w:tc>
      </w:tr>
      <w:tr w:rsidR="00752D7B" w:rsidRPr="00752D7B" w14:paraId="03547834"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17A2AF2"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6CE2D2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6EA7F81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19.729400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CE50FA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19.729400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A9735C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19.729400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5F76D5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02A45C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40C2917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r>
      <w:tr w:rsidR="00752D7B" w:rsidRPr="00752D7B" w14:paraId="4919C04F"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A9405CE"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BAFA26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1BF62FD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4E9656F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894533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D4887D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2904BD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44BAB0B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r>
      <w:tr w:rsidR="00752D7B" w:rsidRPr="00752D7B" w14:paraId="27ED69E4"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BF36525"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37C437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1134EBD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6489F7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B1AD54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F74C2F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D690E3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254527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r>
      <w:tr w:rsidR="00752D7B" w:rsidRPr="00752D7B" w14:paraId="64E8786F" w14:textId="77777777" w:rsidTr="00752D7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A0419A2" w14:textId="77777777" w:rsidR="00752D7B" w:rsidRPr="00752D7B" w:rsidRDefault="00752D7B" w:rsidP="00752D7B">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6A58327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中央直达资金</w:t>
            </w:r>
            <w:r w:rsidRPr="00752D7B">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5494FE8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19.729400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72F5988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19.729400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2EA175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19.729400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98E2E6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E9748C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6CCF39C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w:t>
            </w:r>
          </w:p>
        </w:tc>
      </w:tr>
      <w:tr w:rsidR="00752D7B" w:rsidRPr="00752D7B" w14:paraId="73C5ED36" w14:textId="77777777" w:rsidTr="00752D7B">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45611EC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年度总</w:t>
            </w:r>
            <w:r w:rsidRPr="00752D7B">
              <w:rPr>
                <w:rFonts w:ascii="宋体" w:hAnsi="宋体" w:cs="宋体" w:hint="eastAsia"/>
                <w:color w:val="000000"/>
                <w:kern w:val="0"/>
                <w:sz w:val="18"/>
                <w:szCs w:val="18"/>
              </w:rPr>
              <w:lastRenderedPageBreak/>
              <w:t>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39E78E9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lastRenderedPageBreak/>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0355205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实际完成情况</w:t>
            </w:r>
          </w:p>
        </w:tc>
      </w:tr>
      <w:tr w:rsidR="00752D7B" w:rsidRPr="00752D7B" w14:paraId="3042B25E" w14:textId="77777777" w:rsidTr="00752D7B">
        <w:trPr>
          <w:trHeight w:val="6000"/>
        </w:trPr>
        <w:tc>
          <w:tcPr>
            <w:tcW w:w="860" w:type="dxa"/>
            <w:vMerge/>
            <w:tcBorders>
              <w:top w:val="nil"/>
              <w:left w:val="single" w:sz="4" w:space="0" w:color="auto"/>
              <w:bottom w:val="single" w:sz="4" w:space="0" w:color="000000"/>
              <w:right w:val="single" w:sz="4" w:space="0" w:color="auto"/>
            </w:tcBorders>
            <w:vAlign w:val="center"/>
            <w:hideMark/>
          </w:tcPr>
          <w:p w14:paraId="0B2A2164" w14:textId="77777777" w:rsidR="00752D7B" w:rsidRPr="00752D7B" w:rsidRDefault="00752D7B" w:rsidP="00752D7B">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6A4FAB9A"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1.一类疫苗接种，计划2024年度接种24000人，接种率达90%以上，年底之前完成 。                                                               2.严重精神疾病患者免费健康体检，计划2024年度体检210人，体检完成率达90%以上，年底之前完成。                                                                                    3.0-6岁儿童体检及新生儿免费听力筛查，计划2024年度体检0-3岁2292人；3-6岁3066人。体检完成率达90%以上，年底之前完成。                                                                                                                 4.公共卫生专管员协助医院完成：精神病人管理、</w:t>
            </w: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80%，健康档案合格率≥90%，抽查健康档案动态使用率大于55%；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90%，儿童健康管理率≧98%,儿童系统管理率≧96%。（5）孕产妇健康管理服务：早建册率≧92%，产前健康管理率≧97%，产后访视率≧97%。（6）老年人健康管理服务：老年人健康管理率大于63%（每年递增一个百分点）。（7）慢性病患者健康管理：高血压、糖尿病患者健康规范管理率大于76%，血糖控制率大于45%、血压控制率大于50%。（8）严重精神障碍患者管理：及时建立患者档案，在册规范管理率≧95%，报告患病率≧4‰。（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70%和77%，各项中医档案齐全。（12）肺结核患者健康管理：肺结核患者面访率≧90%，追踪反馈率100%，各项档案完整齐全。                                                                                                  6.</w:t>
            </w: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，积极组织旧宫辖区18-64岁育龄妇女</w:t>
            </w:r>
            <w:proofErr w:type="gramStart"/>
            <w:r w:rsidRPr="00752D7B">
              <w:rPr>
                <w:rFonts w:ascii="宋体" w:hAnsi="宋体" w:cs="宋体" w:hint="eastAsia"/>
                <w:color w:val="000000"/>
                <w:kern w:val="0"/>
                <w:sz w:val="18"/>
                <w:szCs w:val="18"/>
              </w:rPr>
              <w:t>进行两癌筛查</w:t>
            </w:r>
            <w:proofErr w:type="gramEnd"/>
            <w:r w:rsidRPr="00752D7B">
              <w:rPr>
                <w:rFonts w:ascii="宋体" w:hAnsi="宋体" w:cs="宋体" w:hint="eastAsia"/>
                <w:color w:val="000000"/>
                <w:kern w:val="0"/>
                <w:sz w:val="18"/>
                <w:szCs w:val="18"/>
              </w:rPr>
              <w:t>，筛查率比上一年有提高。</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0D772E95"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1.一类疫苗接种，2024年度接种21624人，接种率达100%。                                                               2.严重精神疾病患者免费健康体检，2024年度体检262人，体检完成率100%。                                                                                    3.0-6岁儿童体检及新生儿免费听力筛查，2024年度共完成5155人，体检完成率达96%。                                                                                                                 4.公共卫生专管员已协助医院完成2024年度：精神病人管理、</w:t>
            </w: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100.86%，健康档案合格率90%，抽查健康档案动态使用率60%；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99.77%，儿童健康管理率98.94%,儿童系统管理率98.31%。（5）孕产妇健康管理服务：早建册率94.96%，产前健康管理率100%，产后访视率100%。（6）老年人健康管理服务：老年人健康管理率65.8%。（7）慢性病患者健康管理：高血压、糖尿病患者健康规范管理率79%，血糖控制率45%、血压控制率50%。（8）严重精神障碍患者管理：及时建立患者档案，在册规范管理率98.39%，报告患病率2.69‰。（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是70.02%和87.03%，各项中医档案齐全。（12）肺结核患者健康管理：肺结核患者社区</w:t>
            </w:r>
            <w:proofErr w:type="gramStart"/>
            <w:r w:rsidRPr="00752D7B">
              <w:rPr>
                <w:rFonts w:ascii="宋体" w:hAnsi="宋体" w:cs="宋体" w:hint="eastAsia"/>
                <w:color w:val="000000"/>
                <w:kern w:val="0"/>
                <w:sz w:val="18"/>
                <w:szCs w:val="18"/>
              </w:rPr>
              <w:t>转诊率</w:t>
            </w:r>
            <w:proofErr w:type="gramEnd"/>
            <w:r w:rsidRPr="00752D7B">
              <w:rPr>
                <w:rFonts w:ascii="宋体" w:hAnsi="宋体" w:cs="宋体" w:hint="eastAsia"/>
                <w:color w:val="000000"/>
                <w:kern w:val="0"/>
                <w:sz w:val="18"/>
                <w:szCs w:val="18"/>
              </w:rPr>
              <w:t>100%，追踪反馈率100%，各项档案完整齐全。</w:t>
            </w:r>
          </w:p>
        </w:tc>
      </w:tr>
      <w:tr w:rsidR="00752D7B" w:rsidRPr="00752D7B" w14:paraId="6AEF097D" w14:textId="77777777" w:rsidTr="00752D7B">
        <w:trPr>
          <w:trHeight w:val="762"/>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09C1886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lastRenderedPageBreak/>
              <w:t>绩</w:t>
            </w:r>
            <w:r w:rsidRPr="00752D7B">
              <w:rPr>
                <w:rFonts w:ascii="宋体" w:hAnsi="宋体" w:cs="宋体" w:hint="eastAsia"/>
                <w:color w:val="000000"/>
                <w:kern w:val="0"/>
                <w:sz w:val="18"/>
                <w:szCs w:val="18"/>
              </w:rPr>
              <w:br/>
              <w:t>效</w:t>
            </w:r>
            <w:r w:rsidRPr="00752D7B">
              <w:rPr>
                <w:rFonts w:ascii="宋体" w:hAnsi="宋体" w:cs="宋体" w:hint="eastAsia"/>
                <w:color w:val="000000"/>
                <w:kern w:val="0"/>
                <w:sz w:val="18"/>
                <w:szCs w:val="18"/>
              </w:rPr>
              <w:br/>
            </w:r>
            <w:r w:rsidRPr="00752D7B">
              <w:rPr>
                <w:rFonts w:ascii="宋体" w:hAnsi="宋体" w:cs="宋体" w:hint="eastAsia"/>
                <w:color w:val="000000"/>
                <w:kern w:val="0"/>
                <w:sz w:val="18"/>
                <w:szCs w:val="18"/>
              </w:rPr>
              <w:lastRenderedPageBreak/>
              <w:t>指</w:t>
            </w:r>
            <w:r w:rsidRPr="00752D7B">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6099CEF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lastRenderedPageBreak/>
              <w:t>一级指标</w:t>
            </w:r>
          </w:p>
        </w:tc>
        <w:tc>
          <w:tcPr>
            <w:tcW w:w="1860" w:type="dxa"/>
            <w:tcBorders>
              <w:top w:val="nil"/>
              <w:left w:val="nil"/>
              <w:bottom w:val="single" w:sz="4" w:space="0" w:color="auto"/>
              <w:right w:val="single" w:sz="4" w:space="0" w:color="auto"/>
            </w:tcBorders>
            <w:shd w:val="clear" w:color="auto" w:fill="auto"/>
            <w:vAlign w:val="center"/>
            <w:hideMark/>
          </w:tcPr>
          <w:p w14:paraId="07A60937"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7BC45E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5CD21D8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03C3E53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D3D3DA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173253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968220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偏差原因分析及改进措施</w:t>
            </w:r>
          </w:p>
        </w:tc>
      </w:tr>
      <w:tr w:rsidR="00752D7B" w:rsidRPr="00752D7B" w14:paraId="661216DE" w14:textId="77777777" w:rsidTr="00752D7B">
        <w:trPr>
          <w:trHeight w:val="1515"/>
        </w:trPr>
        <w:tc>
          <w:tcPr>
            <w:tcW w:w="860" w:type="dxa"/>
            <w:vMerge/>
            <w:tcBorders>
              <w:top w:val="nil"/>
              <w:left w:val="single" w:sz="4" w:space="0" w:color="auto"/>
              <w:bottom w:val="single" w:sz="4" w:space="0" w:color="000000"/>
              <w:right w:val="single" w:sz="4" w:space="0" w:color="auto"/>
            </w:tcBorders>
            <w:vAlign w:val="center"/>
            <w:hideMark/>
          </w:tcPr>
          <w:p w14:paraId="6F4BF1A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4F8172A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产出指标（40分）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341816F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B3587E1"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居民健康档案管理服务：居民健康档案建档率：居民健康档案合格率；抽查健康档案动态使用率；居民规范化电子健康档案覆盖率</w:t>
            </w:r>
          </w:p>
        </w:tc>
        <w:tc>
          <w:tcPr>
            <w:tcW w:w="1560" w:type="dxa"/>
            <w:tcBorders>
              <w:top w:val="nil"/>
              <w:left w:val="nil"/>
              <w:bottom w:val="single" w:sz="4" w:space="0" w:color="auto"/>
              <w:right w:val="single" w:sz="4" w:space="0" w:color="auto"/>
            </w:tcBorders>
            <w:shd w:val="clear" w:color="000000" w:fill="FFFFFF"/>
            <w:vAlign w:val="center"/>
            <w:hideMark/>
          </w:tcPr>
          <w:p w14:paraId="6FAA722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≥80%、≥90%、≥55%、≥62%</w:t>
            </w:r>
          </w:p>
        </w:tc>
        <w:tc>
          <w:tcPr>
            <w:tcW w:w="1420" w:type="dxa"/>
            <w:tcBorders>
              <w:top w:val="nil"/>
              <w:left w:val="nil"/>
              <w:bottom w:val="single" w:sz="4" w:space="0" w:color="auto"/>
              <w:right w:val="single" w:sz="4" w:space="0" w:color="auto"/>
            </w:tcBorders>
            <w:shd w:val="clear" w:color="000000" w:fill="FFFFFF"/>
            <w:vAlign w:val="center"/>
            <w:hideMark/>
          </w:tcPr>
          <w:p w14:paraId="78EAB4A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100.86%  90% 60% 62%</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F20A2F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21897C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484648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60A33F4" w14:textId="77777777" w:rsidTr="00752D7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5F04227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CAB80B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A765AAE"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9818965"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开展健康教育服务：健康大课堂次数；健康咨询次数</w:t>
            </w:r>
          </w:p>
        </w:tc>
        <w:tc>
          <w:tcPr>
            <w:tcW w:w="1560" w:type="dxa"/>
            <w:tcBorders>
              <w:top w:val="nil"/>
              <w:left w:val="nil"/>
              <w:bottom w:val="single" w:sz="4" w:space="0" w:color="auto"/>
              <w:right w:val="single" w:sz="4" w:space="0" w:color="auto"/>
            </w:tcBorders>
            <w:shd w:val="clear" w:color="000000" w:fill="FFFFFF"/>
            <w:vAlign w:val="center"/>
            <w:hideMark/>
          </w:tcPr>
          <w:p w14:paraId="0980CCC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≥12次、≥12次</w:t>
            </w:r>
          </w:p>
        </w:tc>
        <w:tc>
          <w:tcPr>
            <w:tcW w:w="1420" w:type="dxa"/>
            <w:tcBorders>
              <w:top w:val="nil"/>
              <w:left w:val="nil"/>
              <w:bottom w:val="single" w:sz="4" w:space="0" w:color="auto"/>
              <w:right w:val="single" w:sz="4" w:space="0" w:color="auto"/>
            </w:tcBorders>
            <w:shd w:val="clear" w:color="auto" w:fill="auto"/>
            <w:vAlign w:val="center"/>
            <w:hideMark/>
          </w:tcPr>
          <w:p w14:paraId="2D3C7CA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23次、28次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487F44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EB241A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78E381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A182616"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4077E59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2AEC1E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55230D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D283AC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预防接种服务：适龄儿童国家免疫规划疫苗接种人次数</w:t>
            </w:r>
          </w:p>
        </w:tc>
        <w:tc>
          <w:tcPr>
            <w:tcW w:w="1560" w:type="dxa"/>
            <w:tcBorders>
              <w:top w:val="nil"/>
              <w:left w:val="nil"/>
              <w:bottom w:val="single" w:sz="4" w:space="0" w:color="auto"/>
              <w:right w:val="single" w:sz="4" w:space="0" w:color="auto"/>
            </w:tcBorders>
            <w:shd w:val="clear" w:color="000000" w:fill="FFFFFF"/>
            <w:vAlign w:val="center"/>
            <w:hideMark/>
          </w:tcPr>
          <w:p w14:paraId="5B632D7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≥20000人次</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D349C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21695人次</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C134B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90F8AB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449B0F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60FD3F6" w14:textId="77777777" w:rsidTr="00752D7B">
        <w:trPr>
          <w:trHeight w:val="859"/>
        </w:trPr>
        <w:tc>
          <w:tcPr>
            <w:tcW w:w="860" w:type="dxa"/>
            <w:vMerge/>
            <w:tcBorders>
              <w:top w:val="nil"/>
              <w:left w:val="single" w:sz="4" w:space="0" w:color="auto"/>
              <w:bottom w:val="single" w:sz="4" w:space="0" w:color="000000"/>
              <w:right w:val="single" w:sz="4" w:space="0" w:color="auto"/>
            </w:tcBorders>
            <w:vAlign w:val="center"/>
            <w:hideMark/>
          </w:tcPr>
          <w:p w14:paraId="0B7A191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620A3C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D37D3C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1C41B8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0-6岁儿童健康管理服务：新生儿访视数；儿童健康管理人数</w:t>
            </w:r>
          </w:p>
        </w:tc>
        <w:tc>
          <w:tcPr>
            <w:tcW w:w="1560" w:type="dxa"/>
            <w:tcBorders>
              <w:top w:val="nil"/>
              <w:left w:val="nil"/>
              <w:bottom w:val="single" w:sz="4" w:space="0" w:color="auto"/>
              <w:right w:val="single" w:sz="4" w:space="0" w:color="auto"/>
            </w:tcBorders>
            <w:shd w:val="clear" w:color="000000" w:fill="FFFFFF"/>
            <w:vAlign w:val="center"/>
            <w:hideMark/>
          </w:tcPr>
          <w:p w14:paraId="4B6130F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≥600人、≥1800人</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6AA101B2"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867人、2231人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DCAF4D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E1E9FA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7DFF6E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8787242" w14:textId="77777777" w:rsidTr="00752D7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7843484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837AED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B3A739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C718F19"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产妇健康管理服务：早建册数；产后访视数</w:t>
            </w:r>
          </w:p>
        </w:tc>
        <w:tc>
          <w:tcPr>
            <w:tcW w:w="1560" w:type="dxa"/>
            <w:tcBorders>
              <w:top w:val="nil"/>
              <w:left w:val="nil"/>
              <w:bottom w:val="single" w:sz="4" w:space="0" w:color="auto"/>
              <w:right w:val="single" w:sz="4" w:space="0" w:color="auto"/>
            </w:tcBorders>
            <w:shd w:val="clear" w:color="000000" w:fill="FFFFFF"/>
            <w:vAlign w:val="center"/>
            <w:hideMark/>
          </w:tcPr>
          <w:p w14:paraId="1B8B75B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w:t>
            </w:r>
            <w:r w:rsidRPr="00752D7B">
              <w:rPr>
                <w:rFonts w:ascii="Arial" w:hAnsi="Arial" w:cs="Arial"/>
                <w:color w:val="000000"/>
                <w:kern w:val="0"/>
                <w:sz w:val="20"/>
                <w:szCs w:val="20"/>
              </w:rPr>
              <w:t>650</w:t>
            </w:r>
            <w:r w:rsidRPr="00752D7B">
              <w:rPr>
                <w:rFonts w:ascii="宋体" w:hAnsi="宋体" w:cs="宋体" w:hint="eastAsia"/>
                <w:color w:val="000000"/>
                <w:kern w:val="0"/>
                <w:sz w:val="20"/>
                <w:szCs w:val="20"/>
              </w:rPr>
              <w:t>人次、≥6</w:t>
            </w:r>
            <w:r w:rsidRPr="00752D7B">
              <w:rPr>
                <w:rFonts w:ascii="Arial" w:hAnsi="Arial" w:cs="Arial"/>
                <w:color w:val="000000"/>
                <w:kern w:val="0"/>
                <w:sz w:val="20"/>
                <w:szCs w:val="20"/>
              </w:rPr>
              <w:t>00</w:t>
            </w:r>
            <w:r w:rsidRPr="00752D7B">
              <w:rPr>
                <w:rFonts w:ascii="宋体" w:hAnsi="宋体" w:cs="宋体" w:hint="eastAsia"/>
                <w:color w:val="000000"/>
                <w:kern w:val="0"/>
                <w:sz w:val="20"/>
                <w:szCs w:val="20"/>
              </w:rPr>
              <w:t>人</w:t>
            </w:r>
          </w:p>
        </w:tc>
        <w:tc>
          <w:tcPr>
            <w:tcW w:w="1420" w:type="dxa"/>
            <w:tcBorders>
              <w:top w:val="nil"/>
              <w:left w:val="nil"/>
              <w:bottom w:val="single" w:sz="4" w:space="0" w:color="auto"/>
              <w:right w:val="single" w:sz="4" w:space="0" w:color="auto"/>
            </w:tcBorders>
            <w:shd w:val="clear" w:color="auto" w:fill="auto"/>
            <w:vAlign w:val="center"/>
            <w:hideMark/>
          </w:tcPr>
          <w:p w14:paraId="5030D4B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1015人、853人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C5C358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87E9B3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C14792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6A1EC55"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2FC4247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2B6F46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FCB7FE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CF63190"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严重精神障碍患者管理：在册规范管理病人数；规律服药数</w:t>
            </w:r>
          </w:p>
        </w:tc>
        <w:tc>
          <w:tcPr>
            <w:tcW w:w="1560" w:type="dxa"/>
            <w:tcBorders>
              <w:top w:val="nil"/>
              <w:left w:val="nil"/>
              <w:bottom w:val="single" w:sz="4" w:space="0" w:color="auto"/>
              <w:right w:val="single" w:sz="4" w:space="0" w:color="auto"/>
            </w:tcBorders>
            <w:shd w:val="clear" w:color="000000" w:fill="FFFFFF"/>
            <w:vAlign w:val="center"/>
            <w:hideMark/>
          </w:tcPr>
          <w:p w14:paraId="5BD80BB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≥340人数</w:t>
            </w:r>
          </w:p>
        </w:tc>
        <w:tc>
          <w:tcPr>
            <w:tcW w:w="1420" w:type="dxa"/>
            <w:tcBorders>
              <w:top w:val="nil"/>
              <w:left w:val="nil"/>
              <w:bottom w:val="single" w:sz="4" w:space="0" w:color="auto"/>
              <w:right w:val="single" w:sz="4" w:space="0" w:color="auto"/>
            </w:tcBorders>
            <w:shd w:val="clear" w:color="auto" w:fill="auto"/>
            <w:vAlign w:val="center"/>
            <w:hideMark/>
          </w:tcPr>
          <w:p w14:paraId="0A468AB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367人、355人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F43F4B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D0F8B0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854C1F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27F978E" w14:textId="77777777" w:rsidTr="00752D7B">
        <w:trPr>
          <w:trHeight w:val="720"/>
        </w:trPr>
        <w:tc>
          <w:tcPr>
            <w:tcW w:w="860" w:type="dxa"/>
            <w:vMerge/>
            <w:tcBorders>
              <w:top w:val="nil"/>
              <w:left w:val="single" w:sz="4" w:space="0" w:color="auto"/>
              <w:bottom w:val="single" w:sz="4" w:space="0" w:color="000000"/>
              <w:right w:val="single" w:sz="4" w:space="0" w:color="auto"/>
            </w:tcBorders>
            <w:vAlign w:val="center"/>
            <w:hideMark/>
          </w:tcPr>
          <w:p w14:paraId="4CF45D4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5AB7C4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ECBA9E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642C5C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肺结核患者健康管理：肺结核患者面访人数；追踪反馈病人数</w:t>
            </w:r>
          </w:p>
        </w:tc>
        <w:tc>
          <w:tcPr>
            <w:tcW w:w="1560" w:type="dxa"/>
            <w:tcBorders>
              <w:top w:val="nil"/>
              <w:left w:val="nil"/>
              <w:bottom w:val="single" w:sz="4" w:space="0" w:color="auto"/>
              <w:right w:val="single" w:sz="4" w:space="0" w:color="auto"/>
            </w:tcBorders>
            <w:shd w:val="clear" w:color="000000" w:fill="FFFFFF"/>
            <w:vAlign w:val="center"/>
            <w:hideMark/>
          </w:tcPr>
          <w:p w14:paraId="5AAA7DF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≥20人、≥2</w:t>
            </w:r>
            <w:r w:rsidRPr="00752D7B">
              <w:rPr>
                <w:rFonts w:ascii="Arial" w:hAnsi="Arial" w:cs="Arial"/>
                <w:color w:val="000000"/>
                <w:kern w:val="0"/>
                <w:sz w:val="20"/>
                <w:szCs w:val="20"/>
              </w:rPr>
              <w:t>0</w:t>
            </w:r>
            <w:r w:rsidRPr="00752D7B">
              <w:rPr>
                <w:rFonts w:ascii="宋体" w:hAnsi="宋体" w:cs="宋体" w:hint="eastAsia"/>
                <w:color w:val="000000"/>
                <w:kern w:val="0"/>
                <w:sz w:val="20"/>
                <w:szCs w:val="20"/>
              </w:rPr>
              <w:t>人</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AE832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26人、30人</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EA71F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B23FCA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EA09BA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7AAA154" w14:textId="77777777" w:rsidTr="00752D7B">
        <w:trPr>
          <w:trHeight w:val="822"/>
        </w:trPr>
        <w:tc>
          <w:tcPr>
            <w:tcW w:w="860" w:type="dxa"/>
            <w:vMerge/>
            <w:tcBorders>
              <w:top w:val="nil"/>
              <w:left w:val="single" w:sz="4" w:space="0" w:color="auto"/>
              <w:bottom w:val="single" w:sz="4" w:space="0" w:color="000000"/>
              <w:right w:val="single" w:sz="4" w:space="0" w:color="auto"/>
            </w:tcBorders>
            <w:vAlign w:val="center"/>
            <w:hideMark/>
          </w:tcPr>
          <w:p w14:paraId="13E5E64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5BED98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35ACC7D2"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07A95C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中医药健康管理服务：65岁及以上居民和0-36月龄儿童中医健康管理数</w:t>
            </w:r>
          </w:p>
        </w:tc>
        <w:tc>
          <w:tcPr>
            <w:tcW w:w="1560" w:type="dxa"/>
            <w:tcBorders>
              <w:top w:val="nil"/>
              <w:left w:val="nil"/>
              <w:bottom w:val="single" w:sz="4" w:space="0" w:color="auto"/>
              <w:right w:val="single" w:sz="4" w:space="0" w:color="auto"/>
            </w:tcBorders>
            <w:shd w:val="clear" w:color="000000" w:fill="FFFFFF"/>
            <w:vAlign w:val="center"/>
            <w:hideMark/>
          </w:tcPr>
          <w:p w14:paraId="39D1195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≥12000人和           ≥1400人</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5C5BF8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17420人、1563人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E50616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CB46B7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08C0BB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2458303" w14:textId="77777777" w:rsidTr="00752D7B">
        <w:trPr>
          <w:trHeight w:val="822"/>
        </w:trPr>
        <w:tc>
          <w:tcPr>
            <w:tcW w:w="860" w:type="dxa"/>
            <w:vMerge/>
            <w:tcBorders>
              <w:top w:val="nil"/>
              <w:left w:val="single" w:sz="4" w:space="0" w:color="auto"/>
              <w:bottom w:val="single" w:sz="4" w:space="0" w:color="000000"/>
              <w:right w:val="single" w:sz="4" w:space="0" w:color="auto"/>
            </w:tcBorders>
            <w:vAlign w:val="center"/>
            <w:hideMark/>
          </w:tcPr>
          <w:p w14:paraId="17FC0DA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BA475F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F4F5F33"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303FDC6"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老年人健康管理人数</w:t>
            </w:r>
          </w:p>
        </w:tc>
        <w:tc>
          <w:tcPr>
            <w:tcW w:w="1560" w:type="dxa"/>
            <w:tcBorders>
              <w:top w:val="nil"/>
              <w:left w:val="nil"/>
              <w:bottom w:val="single" w:sz="4" w:space="0" w:color="auto"/>
              <w:right w:val="single" w:sz="4" w:space="0" w:color="auto"/>
            </w:tcBorders>
            <w:shd w:val="clear" w:color="000000" w:fill="FFFFFF"/>
            <w:vAlign w:val="center"/>
            <w:hideMark/>
          </w:tcPr>
          <w:p w14:paraId="1B2B4B0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≥16257人次</w:t>
            </w:r>
          </w:p>
        </w:tc>
        <w:tc>
          <w:tcPr>
            <w:tcW w:w="1420" w:type="dxa"/>
            <w:tcBorders>
              <w:top w:val="nil"/>
              <w:left w:val="nil"/>
              <w:bottom w:val="single" w:sz="4" w:space="0" w:color="auto"/>
              <w:right w:val="single" w:sz="4" w:space="0" w:color="auto"/>
            </w:tcBorders>
            <w:shd w:val="clear" w:color="auto" w:fill="auto"/>
            <w:vAlign w:val="center"/>
            <w:hideMark/>
          </w:tcPr>
          <w:p w14:paraId="66EA2AE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16369人次</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07DA8B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FBDDCB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1C9B58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5A9E19D"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4FBFDFC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EF9DA4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23678C2"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EC3641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传染病及突发公共卫生事件管理：传染病报告数；及时数</w:t>
            </w:r>
          </w:p>
        </w:tc>
        <w:tc>
          <w:tcPr>
            <w:tcW w:w="1560" w:type="dxa"/>
            <w:tcBorders>
              <w:top w:val="nil"/>
              <w:left w:val="nil"/>
              <w:bottom w:val="single" w:sz="4" w:space="0" w:color="auto"/>
              <w:right w:val="single" w:sz="4" w:space="0" w:color="auto"/>
            </w:tcBorders>
            <w:shd w:val="clear" w:color="000000" w:fill="FFFFFF"/>
            <w:vAlign w:val="center"/>
            <w:hideMark/>
          </w:tcPr>
          <w:p w14:paraId="48E3E0B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w:t>
            </w:r>
            <w:r w:rsidRPr="00752D7B">
              <w:rPr>
                <w:rFonts w:ascii="Arial" w:hAnsi="Arial" w:cs="Arial"/>
                <w:color w:val="000000"/>
                <w:kern w:val="0"/>
                <w:sz w:val="20"/>
                <w:szCs w:val="20"/>
              </w:rPr>
              <w:t>00</w:t>
            </w:r>
            <w:r w:rsidRPr="00752D7B">
              <w:rPr>
                <w:rFonts w:ascii="宋体" w:hAnsi="宋体" w:cs="宋体" w:hint="eastAsia"/>
                <w:color w:val="000000"/>
                <w:kern w:val="0"/>
                <w:sz w:val="20"/>
                <w:szCs w:val="20"/>
              </w:rPr>
              <w:t>次、≥200次</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30607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1550、1550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F261F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0A62B2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1D28E4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B0B39C0" w14:textId="77777777" w:rsidTr="00752D7B">
        <w:trPr>
          <w:trHeight w:val="930"/>
        </w:trPr>
        <w:tc>
          <w:tcPr>
            <w:tcW w:w="860" w:type="dxa"/>
            <w:vMerge/>
            <w:tcBorders>
              <w:top w:val="nil"/>
              <w:left w:val="single" w:sz="4" w:space="0" w:color="auto"/>
              <w:bottom w:val="single" w:sz="4" w:space="0" w:color="000000"/>
              <w:right w:val="single" w:sz="4" w:space="0" w:color="auto"/>
            </w:tcBorders>
            <w:vAlign w:val="center"/>
            <w:hideMark/>
          </w:tcPr>
          <w:p w14:paraId="3140FC0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510A68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AD06B2C"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78AC3552"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慢性病患者管理规范管理人数：高血压、糖尿病</w:t>
            </w:r>
          </w:p>
        </w:tc>
        <w:tc>
          <w:tcPr>
            <w:tcW w:w="1560" w:type="dxa"/>
            <w:tcBorders>
              <w:top w:val="nil"/>
              <w:left w:val="nil"/>
              <w:bottom w:val="single" w:sz="4" w:space="0" w:color="auto"/>
              <w:right w:val="single" w:sz="4" w:space="0" w:color="auto"/>
            </w:tcBorders>
            <w:shd w:val="clear" w:color="000000" w:fill="FFFFFF"/>
            <w:vAlign w:val="center"/>
            <w:hideMark/>
          </w:tcPr>
          <w:p w14:paraId="01868FCA"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高血压≥5624人次，                   糖尿病≥2865</w:t>
            </w:r>
            <w:r w:rsidRPr="00752D7B">
              <w:rPr>
                <w:rFonts w:ascii="宋体" w:hAnsi="宋体" w:cs="宋体" w:hint="eastAsia"/>
                <w:kern w:val="0"/>
                <w:sz w:val="20"/>
                <w:szCs w:val="20"/>
              </w:rPr>
              <w:lastRenderedPageBreak/>
              <w:t>人次</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246FBBF"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lastRenderedPageBreak/>
              <w:t>6416人次、3556人次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8348D2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318E4E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D135E0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378DCAB"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8B35F0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450848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FF9F13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2A866BC"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一类疫苗接种人次数</w:t>
            </w:r>
          </w:p>
        </w:tc>
        <w:tc>
          <w:tcPr>
            <w:tcW w:w="1560" w:type="dxa"/>
            <w:tcBorders>
              <w:top w:val="nil"/>
              <w:left w:val="nil"/>
              <w:bottom w:val="single" w:sz="4" w:space="0" w:color="auto"/>
              <w:right w:val="single" w:sz="4" w:space="0" w:color="auto"/>
            </w:tcBorders>
            <w:shd w:val="clear" w:color="000000" w:fill="FFFFFF"/>
            <w:vAlign w:val="center"/>
            <w:hideMark/>
          </w:tcPr>
          <w:p w14:paraId="017A0F5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≥20000人次</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AB5CA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21624人次</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0EBA5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70FF6C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A7AC8D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62C44ED"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0EB654CE"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3E01DA9"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7DE800F"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DE3AAF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严重精神疾病患者免费健康体检人次数</w:t>
            </w:r>
          </w:p>
        </w:tc>
        <w:tc>
          <w:tcPr>
            <w:tcW w:w="1560" w:type="dxa"/>
            <w:tcBorders>
              <w:top w:val="nil"/>
              <w:left w:val="nil"/>
              <w:bottom w:val="single" w:sz="4" w:space="0" w:color="auto"/>
              <w:right w:val="single" w:sz="4" w:space="0" w:color="auto"/>
            </w:tcBorders>
            <w:shd w:val="clear" w:color="000000" w:fill="FFFFFF"/>
            <w:vAlign w:val="center"/>
            <w:hideMark/>
          </w:tcPr>
          <w:p w14:paraId="6222DF0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≥210人次</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6ED3282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262人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5B8F9E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457C53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634E47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BC1E324"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5B5D005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9E2744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F929E02"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6C475A3"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0-6岁儿童体检及新生儿免费听力筛查人次数</w:t>
            </w:r>
          </w:p>
        </w:tc>
        <w:tc>
          <w:tcPr>
            <w:tcW w:w="1560" w:type="dxa"/>
            <w:tcBorders>
              <w:top w:val="nil"/>
              <w:left w:val="nil"/>
              <w:bottom w:val="single" w:sz="4" w:space="0" w:color="auto"/>
              <w:right w:val="single" w:sz="4" w:space="0" w:color="auto"/>
            </w:tcBorders>
            <w:shd w:val="clear" w:color="000000" w:fill="FFFFFF"/>
            <w:vAlign w:val="center"/>
            <w:hideMark/>
          </w:tcPr>
          <w:p w14:paraId="49E1CFE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≥4000人次</w:t>
            </w:r>
          </w:p>
        </w:tc>
        <w:tc>
          <w:tcPr>
            <w:tcW w:w="1420" w:type="dxa"/>
            <w:tcBorders>
              <w:top w:val="nil"/>
              <w:left w:val="nil"/>
              <w:bottom w:val="single" w:sz="4" w:space="0" w:color="auto"/>
              <w:right w:val="single" w:sz="4" w:space="0" w:color="auto"/>
            </w:tcBorders>
            <w:shd w:val="clear" w:color="auto" w:fill="auto"/>
            <w:vAlign w:val="center"/>
            <w:hideMark/>
          </w:tcPr>
          <w:p w14:paraId="76F2652D"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5155人次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C20646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1B7F92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9DE99D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D3EB004" w14:textId="77777777" w:rsidTr="00752D7B">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6833C1D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49FD57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2CDA60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666316E"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人数</w:t>
            </w:r>
          </w:p>
        </w:tc>
        <w:tc>
          <w:tcPr>
            <w:tcW w:w="1560" w:type="dxa"/>
            <w:tcBorders>
              <w:top w:val="nil"/>
              <w:left w:val="nil"/>
              <w:bottom w:val="single" w:sz="4" w:space="0" w:color="auto"/>
              <w:right w:val="single" w:sz="4" w:space="0" w:color="auto"/>
            </w:tcBorders>
            <w:shd w:val="clear" w:color="000000" w:fill="FFFFFF"/>
            <w:vAlign w:val="center"/>
            <w:hideMark/>
          </w:tcPr>
          <w:p w14:paraId="5983243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≥1000人</w:t>
            </w:r>
          </w:p>
        </w:tc>
        <w:tc>
          <w:tcPr>
            <w:tcW w:w="1420" w:type="dxa"/>
            <w:tcBorders>
              <w:top w:val="nil"/>
              <w:left w:val="nil"/>
              <w:bottom w:val="single" w:sz="4" w:space="0" w:color="auto"/>
              <w:right w:val="single" w:sz="4" w:space="0" w:color="auto"/>
            </w:tcBorders>
            <w:shd w:val="clear" w:color="auto" w:fill="auto"/>
            <w:vAlign w:val="center"/>
            <w:hideMark/>
          </w:tcPr>
          <w:p w14:paraId="171181B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549人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5A914C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28E057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0.5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D742F12" w14:textId="77777777" w:rsidR="00752D7B" w:rsidRPr="00752D7B" w:rsidRDefault="00752D7B" w:rsidP="00752D7B">
            <w:pPr>
              <w:widowControl/>
              <w:jc w:val="center"/>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2024年两癌筛查</w:t>
            </w:r>
            <w:proofErr w:type="gramEnd"/>
            <w:r w:rsidRPr="00752D7B">
              <w:rPr>
                <w:rFonts w:ascii="宋体" w:hAnsi="宋体" w:cs="宋体" w:hint="eastAsia"/>
                <w:color w:val="000000"/>
                <w:kern w:val="0"/>
                <w:sz w:val="18"/>
                <w:szCs w:val="18"/>
              </w:rPr>
              <w:t>政策改变，35-64岁有工作单位的女性不能参加</w:t>
            </w:r>
            <w:proofErr w:type="gramStart"/>
            <w:r w:rsidRPr="00752D7B">
              <w:rPr>
                <w:rFonts w:ascii="宋体" w:hAnsi="宋体" w:cs="宋体" w:hint="eastAsia"/>
                <w:color w:val="000000"/>
                <w:kern w:val="0"/>
                <w:sz w:val="18"/>
                <w:szCs w:val="18"/>
              </w:rPr>
              <w:t>免费两癌筛查</w:t>
            </w:r>
            <w:proofErr w:type="gramEnd"/>
            <w:r w:rsidRPr="00752D7B">
              <w:rPr>
                <w:rFonts w:ascii="宋体" w:hAnsi="宋体" w:cs="宋体" w:hint="eastAsia"/>
                <w:color w:val="000000"/>
                <w:kern w:val="0"/>
                <w:sz w:val="18"/>
                <w:szCs w:val="18"/>
              </w:rPr>
              <w:t>；加大</w:t>
            </w:r>
            <w:proofErr w:type="gramStart"/>
            <w:r w:rsidRPr="00752D7B">
              <w:rPr>
                <w:rFonts w:ascii="宋体" w:hAnsi="宋体" w:cs="宋体" w:hint="eastAsia"/>
                <w:color w:val="000000"/>
                <w:kern w:val="0"/>
                <w:sz w:val="18"/>
                <w:szCs w:val="18"/>
              </w:rPr>
              <w:t>两癌宣传</w:t>
            </w:r>
            <w:proofErr w:type="gramEnd"/>
            <w:r w:rsidRPr="00752D7B">
              <w:rPr>
                <w:rFonts w:ascii="宋体" w:hAnsi="宋体" w:cs="宋体" w:hint="eastAsia"/>
                <w:color w:val="000000"/>
                <w:kern w:val="0"/>
                <w:sz w:val="18"/>
                <w:szCs w:val="18"/>
              </w:rPr>
              <w:t>力度，</w:t>
            </w:r>
            <w:proofErr w:type="gramStart"/>
            <w:r w:rsidRPr="00752D7B">
              <w:rPr>
                <w:rFonts w:ascii="宋体" w:hAnsi="宋体" w:cs="宋体" w:hint="eastAsia"/>
                <w:color w:val="000000"/>
                <w:kern w:val="0"/>
                <w:sz w:val="18"/>
                <w:szCs w:val="18"/>
              </w:rPr>
              <w:t>提高两癌筛查</w:t>
            </w:r>
            <w:proofErr w:type="gramEnd"/>
            <w:r w:rsidRPr="00752D7B">
              <w:rPr>
                <w:rFonts w:ascii="宋体" w:hAnsi="宋体" w:cs="宋体" w:hint="eastAsia"/>
                <w:color w:val="000000"/>
                <w:kern w:val="0"/>
                <w:sz w:val="18"/>
                <w:szCs w:val="18"/>
              </w:rPr>
              <w:t>率。</w:t>
            </w:r>
          </w:p>
        </w:tc>
      </w:tr>
      <w:tr w:rsidR="00752D7B" w:rsidRPr="00752D7B" w14:paraId="62AB789D"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8F3414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71C00A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851176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9FB881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补助公共卫生专管员人数</w:t>
            </w:r>
          </w:p>
        </w:tc>
        <w:tc>
          <w:tcPr>
            <w:tcW w:w="1560" w:type="dxa"/>
            <w:tcBorders>
              <w:top w:val="nil"/>
              <w:left w:val="nil"/>
              <w:bottom w:val="single" w:sz="4" w:space="0" w:color="auto"/>
              <w:right w:val="single" w:sz="4" w:space="0" w:color="auto"/>
            </w:tcBorders>
            <w:shd w:val="clear" w:color="000000" w:fill="FFFFFF"/>
            <w:vAlign w:val="center"/>
            <w:hideMark/>
          </w:tcPr>
          <w:p w14:paraId="31A07A4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34人</w:t>
            </w:r>
          </w:p>
        </w:tc>
        <w:tc>
          <w:tcPr>
            <w:tcW w:w="1420" w:type="dxa"/>
            <w:tcBorders>
              <w:top w:val="nil"/>
              <w:left w:val="nil"/>
              <w:bottom w:val="single" w:sz="4" w:space="0" w:color="auto"/>
              <w:right w:val="single" w:sz="4" w:space="0" w:color="auto"/>
            </w:tcBorders>
            <w:shd w:val="clear" w:color="auto" w:fill="auto"/>
            <w:vAlign w:val="center"/>
            <w:hideMark/>
          </w:tcPr>
          <w:p w14:paraId="747FB7C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34人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2BB34A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2DFA3D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89D394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9719105" w14:textId="77777777" w:rsidTr="00752D7B">
        <w:trPr>
          <w:trHeight w:val="942"/>
        </w:trPr>
        <w:tc>
          <w:tcPr>
            <w:tcW w:w="860" w:type="dxa"/>
            <w:vMerge/>
            <w:tcBorders>
              <w:top w:val="nil"/>
              <w:left w:val="single" w:sz="4" w:space="0" w:color="auto"/>
              <w:bottom w:val="single" w:sz="4" w:space="0" w:color="000000"/>
              <w:right w:val="single" w:sz="4" w:space="0" w:color="auto"/>
            </w:tcBorders>
            <w:vAlign w:val="center"/>
            <w:hideMark/>
          </w:tcPr>
          <w:p w14:paraId="673F09B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8653DF2"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5F06662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389959A"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居民健康档案管理服务：居民健康档案合格率；抽查健康档案动态使用率</w:t>
            </w:r>
          </w:p>
        </w:tc>
        <w:tc>
          <w:tcPr>
            <w:tcW w:w="1560" w:type="dxa"/>
            <w:tcBorders>
              <w:top w:val="nil"/>
              <w:left w:val="nil"/>
              <w:bottom w:val="single" w:sz="4" w:space="0" w:color="auto"/>
              <w:right w:val="single" w:sz="4" w:space="0" w:color="auto"/>
            </w:tcBorders>
            <w:shd w:val="clear" w:color="000000" w:fill="FFFFFF"/>
            <w:vAlign w:val="center"/>
            <w:hideMark/>
          </w:tcPr>
          <w:p w14:paraId="203CE79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w:t>
            </w:r>
            <w:r w:rsidRPr="00752D7B">
              <w:rPr>
                <w:rFonts w:ascii="宋体" w:hAnsi="宋体" w:cs="宋体" w:hint="eastAsia"/>
                <w:color w:val="000000"/>
                <w:kern w:val="0"/>
                <w:sz w:val="24"/>
              </w:rPr>
              <w:t>80%；≥55%</w:t>
            </w:r>
          </w:p>
        </w:tc>
        <w:tc>
          <w:tcPr>
            <w:tcW w:w="1420" w:type="dxa"/>
            <w:tcBorders>
              <w:top w:val="nil"/>
              <w:left w:val="nil"/>
              <w:bottom w:val="single" w:sz="4" w:space="0" w:color="auto"/>
              <w:right w:val="single" w:sz="4" w:space="0" w:color="auto"/>
            </w:tcBorders>
            <w:shd w:val="clear" w:color="000000" w:fill="FFFFFF"/>
            <w:vAlign w:val="center"/>
            <w:hideMark/>
          </w:tcPr>
          <w:p w14:paraId="5B8DAA54"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90%、60%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4CC38D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9AEB37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E2841D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96C4591" w14:textId="77777777" w:rsidTr="00752D7B">
        <w:trPr>
          <w:trHeight w:val="1219"/>
        </w:trPr>
        <w:tc>
          <w:tcPr>
            <w:tcW w:w="860" w:type="dxa"/>
            <w:vMerge/>
            <w:tcBorders>
              <w:top w:val="nil"/>
              <w:left w:val="single" w:sz="4" w:space="0" w:color="auto"/>
              <w:bottom w:val="single" w:sz="4" w:space="0" w:color="000000"/>
              <w:right w:val="single" w:sz="4" w:space="0" w:color="auto"/>
            </w:tcBorders>
            <w:vAlign w:val="center"/>
            <w:hideMark/>
          </w:tcPr>
          <w:p w14:paraId="54D5391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2FC241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E02309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50E282E"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开展健康教育服务</w:t>
            </w:r>
          </w:p>
        </w:tc>
        <w:tc>
          <w:tcPr>
            <w:tcW w:w="1560" w:type="dxa"/>
            <w:tcBorders>
              <w:top w:val="nil"/>
              <w:left w:val="nil"/>
              <w:bottom w:val="single" w:sz="4" w:space="0" w:color="auto"/>
              <w:right w:val="single" w:sz="4" w:space="0" w:color="auto"/>
            </w:tcBorders>
            <w:shd w:val="clear" w:color="000000" w:fill="FFFFFF"/>
            <w:vAlign w:val="center"/>
            <w:hideMark/>
          </w:tcPr>
          <w:p w14:paraId="6B28502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制作健康教育宣传栏，开展公众健康咨询活动</w:t>
            </w:r>
          </w:p>
        </w:tc>
        <w:tc>
          <w:tcPr>
            <w:tcW w:w="1420" w:type="dxa"/>
            <w:tcBorders>
              <w:top w:val="nil"/>
              <w:left w:val="nil"/>
              <w:bottom w:val="single" w:sz="4" w:space="0" w:color="auto"/>
              <w:right w:val="single" w:sz="4" w:space="0" w:color="auto"/>
            </w:tcBorders>
            <w:shd w:val="clear" w:color="000000" w:fill="FFFFFF"/>
            <w:vAlign w:val="center"/>
            <w:hideMark/>
          </w:tcPr>
          <w:p w14:paraId="0497505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健康教育宣传栏3块，更换6期；健康咨询活动按要求开展</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BF1FC9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D73DE4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124520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5D9A46B" w14:textId="77777777" w:rsidTr="00752D7B">
        <w:trPr>
          <w:trHeight w:val="1759"/>
        </w:trPr>
        <w:tc>
          <w:tcPr>
            <w:tcW w:w="860" w:type="dxa"/>
            <w:vMerge/>
            <w:tcBorders>
              <w:top w:val="nil"/>
              <w:left w:val="single" w:sz="4" w:space="0" w:color="auto"/>
              <w:bottom w:val="single" w:sz="4" w:space="0" w:color="000000"/>
              <w:right w:val="single" w:sz="4" w:space="0" w:color="auto"/>
            </w:tcBorders>
            <w:vAlign w:val="center"/>
            <w:hideMark/>
          </w:tcPr>
          <w:p w14:paraId="69B58FC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559F02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65E013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F61BC7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预防接种服务</w:t>
            </w:r>
          </w:p>
        </w:tc>
        <w:tc>
          <w:tcPr>
            <w:tcW w:w="1560" w:type="dxa"/>
            <w:tcBorders>
              <w:top w:val="nil"/>
              <w:left w:val="nil"/>
              <w:bottom w:val="single" w:sz="4" w:space="0" w:color="auto"/>
              <w:right w:val="single" w:sz="4" w:space="0" w:color="auto"/>
            </w:tcBorders>
            <w:shd w:val="clear" w:color="000000" w:fill="FFFFFF"/>
            <w:vAlign w:val="center"/>
            <w:hideMark/>
          </w:tcPr>
          <w:p w14:paraId="5387725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开展常规查漏工作，疫苗接种符合流程，异常反应及时上报并记录完整</w:t>
            </w:r>
          </w:p>
        </w:tc>
        <w:tc>
          <w:tcPr>
            <w:tcW w:w="1420" w:type="dxa"/>
            <w:tcBorders>
              <w:top w:val="nil"/>
              <w:left w:val="nil"/>
              <w:bottom w:val="single" w:sz="4" w:space="0" w:color="auto"/>
              <w:right w:val="single" w:sz="4" w:space="0" w:color="auto"/>
            </w:tcBorders>
            <w:shd w:val="clear" w:color="000000" w:fill="FFFFFF"/>
            <w:vAlign w:val="center"/>
            <w:hideMark/>
          </w:tcPr>
          <w:p w14:paraId="0E39BF3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全年已按要求开展4次疫苗常规查漏工作，疫苗接种符合流程，异常反应及时上报并记录完整</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86A158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8C970E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2FD2DF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AA938A2" w14:textId="77777777" w:rsidTr="00752D7B">
        <w:trPr>
          <w:trHeight w:val="882"/>
        </w:trPr>
        <w:tc>
          <w:tcPr>
            <w:tcW w:w="860" w:type="dxa"/>
            <w:vMerge/>
            <w:tcBorders>
              <w:top w:val="nil"/>
              <w:left w:val="single" w:sz="4" w:space="0" w:color="auto"/>
              <w:bottom w:val="single" w:sz="4" w:space="0" w:color="000000"/>
              <w:right w:val="single" w:sz="4" w:space="0" w:color="auto"/>
            </w:tcBorders>
            <w:vAlign w:val="center"/>
            <w:hideMark/>
          </w:tcPr>
          <w:p w14:paraId="2985531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AD29337"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B66A5B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BEFECD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0-6岁儿童健康管理服务：新生儿访视率；儿童健康管理率；儿童系统管理率</w:t>
            </w:r>
          </w:p>
        </w:tc>
        <w:tc>
          <w:tcPr>
            <w:tcW w:w="1560" w:type="dxa"/>
            <w:tcBorders>
              <w:top w:val="nil"/>
              <w:left w:val="nil"/>
              <w:bottom w:val="single" w:sz="4" w:space="0" w:color="auto"/>
              <w:right w:val="single" w:sz="4" w:space="0" w:color="auto"/>
            </w:tcBorders>
            <w:shd w:val="clear" w:color="000000" w:fill="FFFFFF"/>
            <w:vAlign w:val="center"/>
            <w:hideMark/>
          </w:tcPr>
          <w:p w14:paraId="2E5DD71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r w:rsidRPr="00752D7B">
              <w:rPr>
                <w:rFonts w:ascii="宋体" w:hAnsi="宋体" w:cs="宋体" w:hint="eastAsia"/>
                <w:color w:val="000000"/>
                <w:kern w:val="0"/>
                <w:sz w:val="24"/>
              </w:rPr>
              <w:t>%；≥98%；≥96%</w:t>
            </w:r>
          </w:p>
        </w:tc>
        <w:tc>
          <w:tcPr>
            <w:tcW w:w="1420" w:type="dxa"/>
            <w:tcBorders>
              <w:top w:val="nil"/>
              <w:left w:val="nil"/>
              <w:bottom w:val="single" w:sz="4" w:space="0" w:color="auto"/>
              <w:right w:val="single" w:sz="4" w:space="0" w:color="auto"/>
            </w:tcBorders>
            <w:shd w:val="clear" w:color="auto" w:fill="auto"/>
            <w:vAlign w:val="center"/>
            <w:hideMark/>
          </w:tcPr>
          <w:p w14:paraId="61113ECE"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99.77%、98.94%、98.31%</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DA3608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FBB8A1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8AC724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DCBE9EB" w14:textId="77777777" w:rsidTr="00752D7B">
        <w:trPr>
          <w:trHeight w:val="735"/>
        </w:trPr>
        <w:tc>
          <w:tcPr>
            <w:tcW w:w="860" w:type="dxa"/>
            <w:vMerge/>
            <w:tcBorders>
              <w:top w:val="nil"/>
              <w:left w:val="single" w:sz="4" w:space="0" w:color="auto"/>
              <w:bottom w:val="single" w:sz="4" w:space="0" w:color="000000"/>
              <w:right w:val="single" w:sz="4" w:space="0" w:color="auto"/>
            </w:tcBorders>
            <w:vAlign w:val="center"/>
            <w:hideMark/>
          </w:tcPr>
          <w:p w14:paraId="68EE57B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AA828E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4034FCF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BD905D7"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产妇健康管理服务：早建册率；产前健康管理率；产后访视率</w:t>
            </w:r>
          </w:p>
        </w:tc>
        <w:tc>
          <w:tcPr>
            <w:tcW w:w="1560" w:type="dxa"/>
            <w:tcBorders>
              <w:top w:val="nil"/>
              <w:left w:val="nil"/>
              <w:bottom w:val="single" w:sz="4" w:space="0" w:color="auto"/>
              <w:right w:val="single" w:sz="4" w:space="0" w:color="auto"/>
            </w:tcBorders>
            <w:shd w:val="clear" w:color="000000" w:fill="FFFFFF"/>
            <w:vAlign w:val="center"/>
            <w:hideMark/>
          </w:tcPr>
          <w:p w14:paraId="5FC1E3D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≥92</w:t>
            </w:r>
            <w:r w:rsidRPr="00752D7B">
              <w:rPr>
                <w:rFonts w:ascii="宋体" w:hAnsi="宋体" w:cs="宋体" w:hint="eastAsia"/>
                <w:color w:val="000000"/>
                <w:kern w:val="0"/>
                <w:sz w:val="24"/>
              </w:rPr>
              <w:t>%；≥97%；≥97%</w:t>
            </w:r>
          </w:p>
        </w:tc>
        <w:tc>
          <w:tcPr>
            <w:tcW w:w="1420" w:type="dxa"/>
            <w:tcBorders>
              <w:top w:val="nil"/>
              <w:left w:val="nil"/>
              <w:bottom w:val="single" w:sz="4" w:space="0" w:color="auto"/>
              <w:right w:val="single" w:sz="4" w:space="0" w:color="auto"/>
            </w:tcBorders>
            <w:shd w:val="clear" w:color="auto" w:fill="auto"/>
            <w:vAlign w:val="center"/>
            <w:hideMark/>
          </w:tcPr>
          <w:p w14:paraId="2C4EAE0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94.96%、100%、100%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1775D9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B4D7CC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6B80CB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6982466" w14:textId="77777777" w:rsidTr="00752D7B">
        <w:trPr>
          <w:trHeight w:val="840"/>
        </w:trPr>
        <w:tc>
          <w:tcPr>
            <w:tcW w:w="860" w:type="dxa"/>
            <w:vMerge/>
            <w:tcBorders>
              <w:top w:val="nil"/>
              <w:left w:val="single" w:sz="4" w:space="0" w:color="auto"/>
              <w:bottom w:val="single" w:sz="4" w:space="0" w:color="000000"/>
              <w:right w:val="single" w:sz="4" w:space="0" w:color="auto"/>
            </w:tcBorders>
            <w:vAlign w:val="center"/>
            <w:hideMark/>
          </w:tcPr>
          <w:p w14:paraId="12D9D3B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99C9469"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6F6541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303D471"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严重精神障碍患者管理：在册规范管理率；报告患病率</w:t>
            </w:r>
          </w:p>
        </w:tc>
        <w:tc>
          <w:tcPr>
            <w:tcW w:w="1560" w:type="dxa"/>
            <w:tcBorders>
              <w:top w:val="nil"/>
              <w:left w:val="nil"/>
              <w:bottom w:val="single" w:sz="4" w:space="0" w:color="auto"/>
              <w:right w:val="single" w:sz="4" w:space="0" w:color="auto"/>
            </w:tcBorders>
            <w:shd w:val="clear" w:color="000000" w:fill="FFFFFF"/>
            <w:vAlign w:val="center"/>
            <w:hideMark/>
          </w:tcPr>
          <w:p w14:paraId="44F9925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≥95</w:t>
            </w:r>
            <w:r w:rsidRPr="00752D7B">
              <w:rPr>
                <w:rFonts w:ascii="宋体" w:hAnsi="宋体" w:cs="宋体" w:hint="eastAsia"/>
                <w:color w:val="000000"/>
                <w:kern w:val="0"/>
                <w:sz w:val="24"/>
              </w:rPr>
              <w:t>%；≥2.47‰</w:t>
            </w:r>
          </w:p>
        </w:tc>
        <w:tc>
          <w:tcPr>
            <w:tcW w:w="1420" w:type="dxa"/>
            <w:tcBorders>
              <w:top w:val="nil"/>
              <w:left w:val="nil"/>
              <w:bottom w:val="single" w:sz="4" w:space="0" w:color="auto"/>
              <w:right w:val="single" w:sz="4" w:space="0" w:color="auto"/>
            </w:tcBorders>
            <w:shd w:val="clear" w:color="auto" w:fill="auto"/>
            <w:vAlign w:val="center"/>
            <w:hideMark/>
          </w:tcPr>
          <w:p w14:paraId="35711D8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98.39%、2.69‰</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F85CA4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AAE25F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5F4421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7F3BDA6"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75B9582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278077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31C25F2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8C8501B"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肺结核患者健康管理：肺结核患者面访率；追踪反馈率</w:t>
            </w:r>
          </w:p>
        </w:tc>
        <w:tc>
          <w:tcPr>
            <w:tcW w:w="1560" w:type="dxa"/>
            <w:tcBorders>
              <w:top w:val="nil"/>
              <w:left w:val="nil"/>
              <w:bottom w:val="single" w:sz="4" w:space="0" w:color="auto"/>
              <w:right w:val="single" w:sz="4" w:space="0" w:color="auto"/>
            </w:tcBorders>
            <w:shd w:val="clear" w:color="000000" w:fill="FFFFFF"/>
            <w:vAlign w:val="center"/>
            <w:hideMark/>
          </w:tcPr>
          <w:p w14:paraId="07B5CA7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≥90%；100%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25FD7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79B93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8C2430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F9310A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03443A81" w14:textId="77777777" w:rsidTr="00752D7B">
        <w:trPr>
          <w:trHeight w:val="705"/>
        </w:trPr>
        <w:tc>
          <w:tcPr>
            <w:tcW w:w="860" w:type="dxa"/>
            <w:vMerge/>
            <w:tcBorders>
              <w:top w:val="nil"/>
              <w:left w:val="single" w:sz="4" w:space="0" w:color="auto"/>
              <w:bottom w:val="single" w:sz="4" w:space="0" w:color="000000"/>
              <w:right w:val="single" w:sz="4" w:space="0" w:color="auto"/>
            </w:tcBorders>
            <w:vAlign w:val="center"/>
            <w:hideMark/>
          </w:tcPr>
          <w:p w14:paraId="3CBF6C5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6ACE43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1BB967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4889C4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中医药健康管理服务：65岁及以上居民和0-36月龄儿童中医健康管理率</w:t>
            </w:r>
          </w:p>
        </w:tc>
        <w:tc>
          <w:tcPr>
            <w:tcW w:w="1560" w:type="dxa"/>
            <w:tcBorders>
              <w:top w:val="nil"/>
              <w:left w:val="nil"/>
              <w:bottom w:val="single" w:sz="4" w:space="0" w:color="auto"/>
              <w:right w:val="single" w:sz="4" w:space="0" w:color="auto"/>
            </w:tcBorders>
            <w:shd w:val="clear" w:color="000000" w:fill="FFFFFF"/>
            <w:vAlign w:val="center"/>
            <w:hideMark/>
          </w:tcPr>
          <w:p w14:paraId="57DF9D4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≥7</w:t>
            </w:r>
            <w:r w:rsidRPr="00752D7B">
              <w:rPr>
                <w:rFonts w:ascii="宋体" w:hAnsi="宋体" w:cs="宋体" w:hint="eastAsia"/>
                <w:color w:val="000000"/>
                <w:kern w:val="0"/>
                <w:sz w:val="24"/>
              </w:rPr>
              <w:t>0%；≥77%</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38A226C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70.02%、87.03%</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FB5922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3B4CC6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A12EE1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76F33D8" w14:textId="77777777" w:rsidTr="00752D7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6B85140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B5ED824"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3096CE4C"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2474FEC5"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老年人健康管理率</w:t>
            </w:r>
          </w:p>
        </w:tc>
        <w:tc>
          <w:tcPr>
            <w:tcW w:w="1560" w:type="dxa"/>
            <w:tcBorders>
              <w:top w:val="nil"/>
              <w:left w:val="nil"/>
              <w:bottom w:val="single" w:sz="4" w:space="0" w:color="auto"/>
              <w:right w:val="single" w:sz="4" w:space="0" w:color="auto"/>
            </w:tcBorders>
            <w:shd w:val="clear" w:color="000000" w:fill="FFFFFF"/>
            <w:vAlign w:val="center"/>
            <w:hideMark/>
          </w:tcPr>
          <w:p w14:paraId="375E982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≥63%</w:t>
            </w:r>
          </w:p>
        </w:tc>
        <w:tc>
          <w:tcPr>
            <w:tcW w:w="1420" w:type="dxa"/>
            <w:tcBorders>
              <w:top w:val="nil"/>
              <w:left w:val="nil"/>
              <w:bottom w:val="single" w:sz="4" w:space="0" w:color="auto"/>
              <w:right w:val="single" w:sz="4" w:space="0" w:color="auto"/>
            </w:tcBorders>
            <w:shd w:val="clear" w:color="000000" w:fill="FFFFFF"/>
            <w:vAlign w:val="center"/>
            <w:hideMark/>
          </w:tcPr>
          <w:p w14:paraId="42FF8F58"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65.80%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12AFCE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93442B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4F1484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39C89C9"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3024D42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FEB276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4B54128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356C88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传染病及突发公共卫生事件管理：传染病报告率；及时率</w:t>
            </w:r>
          </w:p>
        </w:tc>
        <w:tc>
          <w:tcPr>
            <w:tcW w:w="1560" w:type="dxa"/>
            <w:tcBorders>
              <w:top w:val="nil"/>
              <w:left w:val="nil"/>
              <w:bottom w:val="single" w:sz="4" w:space="0" w:color="auto"/>
              <w:right w:val="single" w:sz="4" w:space="0" w:color="auto"/>
            </w:tcBorders>
            <w:shd w:val="clear" w:color="000000" w:fill="FFFFFF"/>
            <w:vAlign w:val="center"/>
            <w:hideMark/>
          </w:tcPr>
          <w:p w14:paraId="635727C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100%；100%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9DBD3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7071C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3C9726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236991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BF8817C"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75EA9D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5A6F52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11699C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3B172AC2"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慢性病患者管理规范管理率</w:t>
            </w:r>
          </w:p>
        </w:tc>
        <w:tc>
          <w:tcPr>
            <w:tcW w:w="1560" w:type="dxa"/>
            <w:tcBorders>
              <w:top w:val="nil"/>
              <w:left w:val="nil"/>
              <w:bottom w:val="single" w:sz="4" w:space="0" w:color="auto"/>
              <w:right w:val="single" w:sz="4" w:space="0" w:color="auto"/>
            </w:tcBorders>
            <w:shd w:val="clear" w:color="000000" w:fill="FFFFFF"/>
            <w:vAlign w:val="center"/>
            <w:hideMark/>
          </w:tcPr>
          <w:p w14:paraId="02D033C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≥65</w:t>
            </w:r>
            <w:r w:rsidRPr="00752D7B">
              <w:rPr>
                <w:rFonts w:ascii="宋体" w:hAnsi="宋体" w:cs="宋体" w:hint="eastAsia"/>
                <w:color w:val="000000"/>
                <w:kern w:val="0"/>
                <w:sz w:val="24"/>
              </w:rPr>
              <w:t>%</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085F81A9"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高血压82.8%    糖尿病83.0%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2FDE97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1F360F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0DC3C0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A237802" w14:textId="77777777" w:rsidTr="00752D7B">
        <w:trPr>
          <w:trHeight w:val="522"/>
        </w:trPr>
        <w:tc>
          <w:tcPr>
            <w:tcW w:w="860" w:type="dxa"/>
            <w:vMerge/>
            <w:tcBorders>
              <w:top w:val="nil"/>
              <w:left w:val="single" w:sz="4" w:space="0" w:color="auto"/>
              <w:bottom w:val="single" w:sz="4" w:space="0" w:color="000000"/>
              <w:right w:val="single" w:sz="4" w:space="0" w:color="auto"/>
            </w:tcBorders>
            <w:vAlign w:val="center"/>
            <w:hideMark/>
          </w:tcPr>
          <w:p w14:paraId="478C45D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B5F3F9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401837F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C27AE9B"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卫生监督管理</w:t>
            </w:r>
          </w:p>
        </w:tc>
        <w:tc>
          <w:tcPr>
            <w:tcW w:w="1560" w:type="dxa"/>
            <w:tcBorders>
              <w:top w:val="nil"/>
              <w:left w:val="nil"/>
              <w:bottom w:val="single" w:sz="4" w:space="0" w:color="auto"/>
              <w:right w:val="single" w:sz="4" w:space="0" w:color="auto"/>
            </w:tcBorders>
            <w:shd w:val="clear" w:color="000000" w:fill="FFFFFF"/>
            <w:vAlign w:val="center"/>
            <w:hideMark/>
          </w:tcPr>
          <w:p w14:paraId="1962732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提高食品及用水安全</w:t>
            </w:r>
          </w:p>
        </w:tc>
        <w:tc>
          <w:tcPr>
            <w:tcW w:w="1420" w:type="dxa"/>
            <w:tcBorders>
              <w:top w:val="nil"/>
              <w:left w:val="nil"/>
              <w:bottom w:val="single" w:sz="4" w:space="0" w:color="auto"/>
              <w:right w:val="single" w:sz="4" w:space="0" w:color="auto"/>
            </w:tcBorders>
            <w:shd w:val="clear" w:color="auto" w:fill="auto"/>
            <w:vAlign w:val="center"/>
            <w:hideMark/>
          </w:tcPr>
          <w:p w14:paraId="70E7BEB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提高了食品及用水安全</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58D14E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067BD4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6D4508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38257CE"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DBFBA8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F635955"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3166E3A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337517B"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一类疫苗接种率</w:t>
            </w:r>
          </w:p>
        </w:tc>
        <w:tc>
          <w:tcPr>
            <w:tcW w:w="1560" w:type="dxa"/>
            <w:tcBorders>
              <w:top w:val="nil"/>
              <w:left w:val="nil"/>
              <w:bottom w:val="single" w:sz="4" w:space="0" w:color="auto"/>
              <w:right w:val="single" w:sz="4" w:space="0" w:color="auto"/>
            </w:tcBorders>
            <w:shd w:val="clear" w:color="000000" w:fill="FFFFFF"/>
            <w:vAlign w:val="center"/>
            <w:hideMark/>
          </w:tcPr>
          <w:p w14:paraId="0C3DCC28" w14:textId="77777777" w:rsidR="00752D7B" w:rsidRPr="00752D7B" w:rsidRDefault="00752D7B" w:rsidP="00752D7B">
            <w:pPr>
              <w:widowControl/>
              <w:jc w:val="center"/>
              <w:rPr>
                <w:rFonts w:ascii="宋体" w:hAnsi="宋体" w:cs="宋体"/>
                <w:kern w:val="0"/>
                <w:sz w:val="24"/>
              </w:rPr>
            </w:pPr>
            <w:r w:rsidRPr="00752D7B">
              <w:rPr>
                <w:rFonts w:ascii="宋体" w:hAnsi="宋体" w:cs="宋体" w:hint="eastAsia"/>
                <w:kern w:val="0"/>
                <w:sz w:val="24"/>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CDC04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56EC1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2AB147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83C7C8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46F2708"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4A6F50F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B826A2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453014A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094BEAE"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严重精神疾病患者免费健康体检率</w:t>
            </w:r>
          </w:p>
        </w:tc>
        <w:tc>
          <w:tcPr>
            <w:tcW w:w="1560" w:type="dxa"/>
            <w:tcBorders>
              <w:top w:val="nil"/>
              <w:left w:val="nil"/>
              <w:bottom w:val="single" w:sz="4" w:space="0" w:color="auto"/>
              <w:right w:val="single" w:sz="4" w:space="0" w:color="auto"/>
            </w:tcBorders>
            <w:shd w:val="clear" w:color="000000" w:fill="FFFFFF"/>
            <w:vAlign w:val="center"/>
            <w:hideMark/>
          </w:tcPr>
          <w:p w14:paraId="4563F0A7" w14:textId="77777777" w:rsidR="00752D7B" w:rsidRPr="00752D7B" w:rsidRDefault="00752D7B" w:rsidP="00752D7B">
            <w:pPr>
              <w:widowControl/>
              <w:jc w:val="center"/>
              <w:rPr>
                <w:rFonts w:ascii="宋体" w:hAnsi="宋体" w:cs="宋体"/>
                <w:kern w:val="0"/>
                <w:sz w:val="24"/>
              </w:rPr>
            </w:pPr>
            <w:r w:rsidRPr="00752D7B">
              <w:rPr>
                <w:rFonts w:ascii="宋体" w:hAnsi="宋体" w:cs="宋体" w:hint="eastAsia"/>
                <w:kern w:val="0"/>
                <w:sz w:val="24"/>
              </w:rPr>
              <w:t>≥60%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6140F8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70.62%</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AA4BE9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D301C5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9BD0B8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C090B32"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67394F9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CAE830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DE4BDF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B5794B3"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0-6岁儿童体检及新生儿免费听力筛查率</w:t>
            </w:r>
          </w:p>
        </w:tc>
        <w:tc>
          <w:tcPr>
            <w:tcW w:w="1560" w:type="dxa"/>
            <w:tcBorders>
              <w:top w:val="nil"/>
              <w:left w:val="nil"/>
              <w:bottom w:val="single" w:sz="4" w:space="0" w:color="auto"/>
              <w:right w:val="single" w:sz="4" w:space="0" w:color="auto"/>
            </w:tcBorders>
            <w:shd w:val="clear" w:color="000000" w:fill="FFFFFF"/>
            <w:vAlign w:val="center"/>
            <w:hideMark/>
          </w:tcPr>
          <w:p w14:paraId="69F0823F" w14:textId="77777777" w:rsidR="00752D7B" w:rsidRPr="00752D7B" w:rsidRDefault="00752D7B" w:rsidP="00752D7B">
            <w:pPr>
              <w:widowControl/>
              <w:jc w:val="center"/>
              <w:rPr>
                <w:rFonts w:ascii="宋体" w:hAnsi="宋体" w:cs="宋体"/>
                <w:kern w:val="0"/>
                <w:sz w:val="24"/>
              </w:rPr>
            </w:pPr>
            <w:r w:rsidRPr="00752D7B">
              <w:rPr>
                <w:rFonts w:ascii="宋体" w:hAnsi="宋体" w:cs="宋体" w:hint="eastAsia"/>
                <w:kern w:val="0"/>
                <w:sz w:val="24"/>
              </w:rPr>
              <w:t>≥90%</w:t>
            </w:r>
          </w:p>
        </w:tc>
        <w:tc>
          <w:tcPr>
            <w:tcW w:w="1420" w:type="dxa"/>
            <w:tcBorders>
              <w:top w:val="nil"/>
              <w:left w:val="nil"/>
              <w:bottom w:val="single" w:sz="4" w:space="0" w:color="auto"/>
              <w:right w:val="single" w:sz="4" w:space="0" w:color="auto"/>
            </w:tcBorders>
            <w:shd w:val="clear" w:color="auto" w:fill="auto"/>
            <w:vAlign w:val="center"/>
            <w:hideMark/>
          </w:tcPr>
          <w:p w14:paraId="4AC1A864"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99%</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265E7B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A75F8D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AD943C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047209C" w14:textId="77777777" w:rsidTr="00752D7B">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41FF4CF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A38645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06F2C4F"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403BB87"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人数</w:t>
            </w:r>
          </w:p>
        </w:tc>
        <w:tc>
          <w:tcPr>
            <w:tcW w:w="1560" w:type="dxa"/>
            <w:tcBorders>
              <w:top w:val="nil"/>
              <w:left w:val="nil"/>
              <w:bottom w:val="single" w:sz="4" w:space="0" w:color="auto"/>
              <w:right w:val="single" w:sz="4" w:space="0" w:color="auto"/>
            </w:tcBorders>
            <w:shd w:val="clear" w:color="000000" w:fill="FFFFFF"/>
            <w:vAlign w:val="center"/>
            <w:hideMark/>
          </w:tcPr>
          <w:p w14:paraId="3E3DE1F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比上一年有提高</w:t>
            </w:r>
          </w:p>
        </w:tc>
        <w:tc>
          <w:tcPr>
            <w:tcW w:w="1420" w:type="dxa"/>
            <w:tcBorders>
              <w:top w:val="nil"/>
              <w:left w:val="nil"/>
              <w:bottom w:val="single" w:sz="4" w:space="0" w:color="auto"/>
              <w:right w:val="single" w:sz="4" w:space="0" w:color="auto"/>
            </w:tcBorders>
            <w:shd w:val="clear" w:color="auto" w:fill="auto"/>
            <w:vAlign w:val="center"/>
            <w:hideMark/>
          </w:tcPr>
          <w:p w14:paraId="6711A15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比上一年降低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A6812D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5A7F32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0.3</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7284E0D" w14:textId="77777777" w:rsidR="00752D7B" w:rsidRPr="00752D7B" w:rsidRDefault="00752D7B" w:rsidP="00752D7B">
            <w:pPr>
              <w:widowControl/>
              <w:jc w:val="center"/>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2024年两癌筛查</w:t>
            </w:r>
            <w:proofErr w:type="gramEnd"/>
            <w:r w:rsidRPr="00752D7B">
              <w:rPr>
                <w:rFonts w:ascii="宋体" w:hAnsi="宋体" w:cs="宋体" w:hint="eastAsia"/>
                <w:color w:val="000000"/>
                <w:kern w:val="0"/>
                <w:sz w:val="18"/>
                <w:szCs w:val="18"/>
              </w:rPr>
              <w:t>政策改变，35-64岁有工作单位的女性不能参加</w:t>
            </w:r>
            <w:proofErr w:type="gramStart"/>
            <w:r w:rsidRPr="00752D7B">
              <w:rPr>
                <w:rFonts w:ascii="宋体" w:hAnsi="宋体" w:cs="宋体" w:hint="eastAsia"/>
                <w:color w:val="000000"/>
                <w:kern w:val="0"/>
                <w:sz w:val="18"/>
                <w:szCs w:val="18"/>
              </w:rPr>
              <w:t>免费两癌筛查</w:t>
            </w:r>
            <w:proofErr w:type="gramEnd"/>
            <w:r w:rsidRPr="00752D7B">
              <w:rPr>
                <w:rFonts w:ascii="宋体" w:hAnsi="宋体" w:cs="宋体" w:hint="eastAsia"/>
                <w:color w:val="000000"/>
                <w:kern w:val="0"/>
                <w:sz w:val="18"/>
                <w:szCs w:val="18"/>
              </w:rPr>
              <w:t>；加大</w:t>
            </w:r>
            <w:proofErr w:type="gramStart"/>
            <w:r w:rsidRPr="00752D7B">
              <w:rPr>
                <w:rFonts w:ascii="宋体" w:hAnsi="宋体" w:cs="宋体" w:hint="eastAsia"/>
                <w:color w:val="000000"/>
                <w:kern w:val="0"/>
                <w:sz w:val="18"/>
                <w:szCs w:val="18"/>
              </w:rPr>
              <w:t>两癌宣传</w:t>
            </w:r>
            <w:proofErr w:type="gramEnd"/>
            <w:r w:rsidRPr="00752D7B">
              <w:rPr>
                <w:rFonts w:ascii="宋体" w:hAnsi="宋体" w:cs="宋体" w:hint="eastAsia"/>
                <w:color w:val="000000"/>
                <w:kern w:val="0"/>
                <w:sz w:val="18"/>
                <w:szCs w:val="18"/>
              </w:rPr>
              <w:t>力度，</w:t>
            </w:r>
            <w:proofErr w:type="gramStart"/>
            <w:r w:rsidRPr="00752D7B">
              <w:rPr>
                <w:rFonts w:ascii="宋体" w:hAnsi="宋体" w:cs="宋体" w:hint="eastAsia"/>
                <w:color w:val="000000"/>
                <w:kern w:val="0"/>
                <w:sz w:val="18"/>
                <w:szCs w:val="18"/>
              </w:rPr>
              <w:t>提高两癌筛查</w:t>
            </w:r>
            <w:proofErr w:type="gramEnd"/>
            <w:r w:rsidRPr="00752D7B">
              <w:rPr>
                <w:rFonts w:ascii="宋体" w:hAnsi="宋体" w:cs="宋体" w:hint="eastAsia"/>
                <w:color w:val="000000"/>
                <w:kern w:val="0"/>
                <w:sz w:val="18"/>
                <w:szCs w:val="18"/>
              </w:rPr>
              <w:t>率。</w:t>
            </w:r>
          </w:p>
        </w:tc>
      </w:tr>
      <w:tr w:rsidR="00752D7B" w:rsidRPr="00752D7B" w14:paraId="2B18821F"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3BB035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87C3EC7"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1814338"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6FC768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公共卫生专管员补助发放率</w:t>
            </w:r>
          </w:p>
        </w:tc>
        <w:tc>
          <w:tcPr>
            <w:tcW w:w="1560" w:type="dxa"/>
            <w:tcBorders>
              <w:top w:val="nil"/>
              <w:left w:val="nil"/>
              <w:bottom w:val="single" w:sz="4" w:space="0" w:color="auto"/>
              <w:right w:val="single" w:sz="4" w:space="0" w:color="auto"/>
            </w:tcBorders>
            <w:shd w:val="clear" w:color="000000" w:fill="FFFFFF"/>
            <w:vAlign w:val="center"/>
            <w:hideMark/>
          </w:tcPr>
          <w:p w14:paraId="2E5C52A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000000" w:fill="FFFFFF"/>
            <w:vAlign w:val="center"/>
            <w:hideMark/>
          </w:tcPr>
          <w:p w14:paraId="26DB3FF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43186C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B0D366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4ED9FC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471653A"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644A26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216F34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80BF6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673C3BAB"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建立健康档案完成及时率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0CC9FA3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000000" w:fill="FFFFFF"/>
            <w:vAlign w:val="center"/>
            <w:hideMark/>
          </w:tcPr>
          <w:p w14:paraId="3B90194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22736E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571070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C27F86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2B87C61"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D454BC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6798FE7"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0924CA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792DA2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健康教育宣传活动完成及时率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27C7512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80FB6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388EE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BCEB06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3536E3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FED2C9C"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A88542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B10C26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CFFD3E2"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D706623"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2C0B08C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420" w:type="dxa"/>
            <w:tcBorders>
              <w:top w:val="nil"/>
              <w:left w:val="single" w:sz="4" w:space="0" w:color="000000"/>
              <w:bottom w:val="single" w:sz="4" w:space="0" w:color="000000"/>
              <w:right w:val="single" w:sz="4" w:space="0" w:color="000000"/>
            </w:tcBorders>
            <w:shd w:val="clear" w:color="auto" w:fill="auto"/>
            <w:vAlign w:val="center"/>
            <w:hideMark/>
          </w:tcPr>
          <w:p w14:paraId="3E5DBA9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CC71C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A358BE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343ED2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E0975AD"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8D52EC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570FE9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AE375F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3325F4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1E7DDDA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DACB4EB"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98%</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5A57B2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871801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54B1FA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9AFB9B9"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BF42FE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1DFC59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0ACA6CC"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A87B1A3"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12B65F4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797309CD"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D4BEED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516813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B676C3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971A6DF"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574C126"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B22D1EF"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1DC6C5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035B12F"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精神障碍患者管理完成及时率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46DB0E8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≥95%</w:t>
            </w:r>
          </w:p>
        </w:tc>
        <w:tc>
          <w:tcPr>
            <w:tcW w:w="1420" w:type="dxa"/>
            <w:tcBorders>
              <w:top w:val="nil"/>
              <w:left w:val="nil"/>
              <w:bottom w:val="single" w:sz="4" w:space="0" w:color="auto"/>
              <w:right w:val="single" w:sz="4" w:space="0" w:color="auto"/>
            </w:tcBorders>
            <w:shd w:val="clear" w:color="auto" w:fill="auto"/>
            <w:noWrap/>
            <w:vAlign w:val="center"/>
            <w:hideMark/>
          </w:tcPr>
          <w:p w14:paraId="5CC9ECB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98B433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E9E257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4101E9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80A22E8"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81B9F1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6B211C9"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861383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4B67AEA"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679609D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039A9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4DD8B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87F99C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23A779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03565DD4"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37EA1CB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B5B4FE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914FAB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4E3990B"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中医药适宜技术推广完成及时率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0A73354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00CFCF6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F55018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B297B9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176BDA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CE86494"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235A3D4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7EE57B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DA6D4E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344367B5"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18EE5BE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0B487BE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6C5C4E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C1F9B0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38BFFF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2AC9A7C"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A67492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76EFAC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798277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32F0BBF"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7EE2807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674C8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F446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91F5B0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2F456A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55F9756"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2AF56C6"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BA0A799"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D4A5EDE"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49262CA9"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588C2A3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143C12C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FA9998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874FC6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B040C7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04BC6B8"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F3D911D"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7F4DB5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78EFE88"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3C7792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卫生监督管理完成及时率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167FAD8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3B30DE2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CC723E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EBA504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CA6A66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005515C9"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61344E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C4642E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E80951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5E48E0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一类疫苗接种完成及时率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2C28F03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935F3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B9A66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E310E2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AF83D5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6300CD1" w14:textId="77777777" w:rsidTr="00752D7B">
        <w:trPr>
          <w:trHeight w:val="559"/>
        </w:trPr>
        <w:tc>
          <w:tcPr>
            <w:tcW w:w="860" w:type="dxa"/>
            <w:vMerge/>
            <w:tcBorders>
              <w:top w:val="nil"/>
              <w:left w:val="single" w:sz="4" w:space="0" w:color="auto"/>
              <w:bottom w:val="single" w:sz="4" w:space="0" w:color="000000"/>
              <w:right w:val="single" w:sz="4" w:space="0" w:color="auto"/>
            </w:tcBorders>
            <w:vAlign w:val="center"/>
            <w:hideMark/>
          </w:tcPr>
          <w:p w14:paraId="5B316CD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228CC53"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2333CB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2ACBA3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严重精神疾病患者免费健康体检完成及时率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77703D8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7F609D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4E438D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264C79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F4932D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3D8E63B"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3C6875E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E811AA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9E867C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3E2722C"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0-6岁儿童体检及新生儿免费听力筛查完成及时率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1142C7E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49FB61B9"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99%</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BE0E5A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DD608C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71BE2C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99DA967"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30546C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C78A52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B6545E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7377C3E"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06A641C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3335137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638258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304847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F5A633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3A12B07" w14:textId="77777777" w:rsidTr="00752D7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20788C2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BA6067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B53E47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C6FA6A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公共卫生专管员补助资金支出及时性</w:t>
            </w:r>
          </w:p>
        </w:tc>
        <w:tc>
          <w:tcPr>
            <w:tcW w:w="1560" w:type="dxa"/>
            <w:tcBorders>
              <w:top w:val="nil"/>
              <w:left w:val="nil"/>
              <w:bottom w:val="single" w:sz="4" w:space="0" w:color="auto"/>
              <w:right w:val="single" w:sz="4" w:space="0" w:color="auto"/>
            </w:tcBorders>
            <w:shd w:val="clear" w:color="000000" w:fill="FFFFFF"/>
            <w:vAlign w:val="center"/>
            <w:hideMark/>
          </w:tcPr>
          <w:p w14:paraId="025857B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每半年发放一次</w:t>
            </w:r>
          </w:p>
        </w:tc>
        <w:tc>
          <w:tcPr>
            <w:tcW w:w="1420" w:type="dxa"/>
            <w:tcBorders>
              <w:top w:val="nil"/>
              <w:left w:val="nil"/>
              <w:bottom w:val="single" w:sz="4" w:space="0" w:color="auto"/>
              <w:right w:val="single" w:sz="4" w:space="0" w:color="auto"/>
            </w:tcBorders>
            <w:shd w:val="clear" w:color="000000" w:fill="FFFFFF"/>
            <w:vAlign w:val="center"/>
            <w:hideMark/>
          </w:tcPr>
          <w:p w14:paraId="1228D5A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每半年发放一次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39A266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BC095D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640163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4F3B8DD" w14:textId="77777777" w:rsidTr="00752D7B">
        <w:trPr>
          <w:trHeight w:val="702"/>
        </w:trPr>
        <w:tc>
          <w:tcPr>
            <w:tcW w:w="860" w:type="dxa"/>
            <w:vMerge/>
            <w:tcBorders>
              <w:top w:val="nil"/>
              <w:left w:val="single" w:sz="4" w:space="0" w:color="auto"/>
              <w:bottom w:val="single" w:sz="4" w:space="0" w:color="000000"/>
              <w:right w:val="single" w:sz="4" w:space="0" w:color="auto"/>
            </w:tcBorders>
            <w:vAlign w:val="center"/>
            <w:hideMark/>
          </w:tcPr>
          <w:p w14:paraId="28FC665D" w14:textId="77777777" w:rsidR="00752D7B" w:rsidRPr="00752D7B" w:rsidRDefault="00752D7B" w:rsidP="00752D7B">
            <w:pPr>
              <w:widowControl/>
              <w:jc w:val="left"/>
              <w:rPr>
                <w:rFonts w:ascii="宋体" w:hAnsi="宋体" w:cs="宋体"/>
                <w:color w:val="000000"/>
                <w:kern w:val="0"/>
                <w:sz w:val="18"/>
                <w:szCs w:val="18"/>
              </w:rPr>
            </w:pP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5EFC7D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成本指标（10分）</w:t>
            </w:r>
          </w:p>
        </w:tc>
        <w:tc>
          <w:tcPr>
            <w:tcW w:w="1860" w:type="dxa"/>
            <w:tcBorders>
              <w:top w:val="nil"/>
              <w:left w:val="nil"/>
              <w:bottom w:val="single" w:sz="4" w:space="0" w:color="auto"/>
              <w:right w:val="single" w:sz="4" w:space="0" w:color="auto"/>
            </w:tcBorders>
            <w:shd w:val="clear" w:color="auto" w:fill="auto"/>
            <w:vAlign w:val="center"/>
            <w:hideMark/>
          </w:tcPr>
          <w:p w14:paraId="0AD1621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DACB2A5"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000000" w:fill="FFFFFF"/>
            <w:vAlign w:val="center"/>
            <w:hideMark/>
          </w:tcPr>
          <w:p w14:paraId="054E36D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≤19.7294万元</w:t>
            </w:r>
          </w:p>
        </w:tc>
        <w:tc>
          <w:tcPr>
            <w:tcW w:w="1420" w:type="dxa"/>
            <w:tcBorders>
              <w:top w:val="nil"/>
              <w:left w:val="nil"/>
              <w:bottom w:val="single" w:sz="4" w:space="0" w:color="auto"/>
              <w:right w:val="single" w:sz="4" w:space="0" w:color="auto"/>
            </w:tcBorders>
            <w:shd w:val="clear" w:color="auto" w:fill="auto"/>
            <w:vAlign w:val="center"/>
            <w:hideMark/>
          </w:tcPr>
          <w:p w14:paraId="24999F5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19.7294万元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4833F1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A178DA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4A1F9A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DC2C94D" w14:textId="77777777" w:rsidTr="00752D7B">
        <w:trPr>
          <w:trHeight w:val="702"/>
        </w:trPr>
        <w:tc>
          <w:tcPr>
            <w:tcW w:w="860" w:type="dxa"/>
            <w:vMerge/>
            <w:tcBorders>
              <w:top w:val="nil"/>
              <w:left w:val="single" w:sz="4" w:space="0" w:color="auto"/>
              <w:bottom w:val="single" w:sz="4" w:space="0" w:color="000000"/>
              <w:right w:val="single" w:sz="4" w:space="0" w:color="auto"/>
            </w:tcBorders>
            <w:vAlign w:val="center"/>
            <w:hideMark/>
          </w:tcPr>
          <w:p w14:paraId="0507C26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15BA24F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效益指标（30分）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2128E40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38BFF71F"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建立健康档案的建档率</w:t>
            </w:r>
          </w:p>
        </w:tc>
        <w:tc>
          <w:tcPr>
            <w:tcW w:w="1560" w:type="dxa"/>
            <w:tcBorders>
              <w:top w:val="nil"/>
              <w:left w:val="nil"/>
              <w:bottom w:val="single" w:sz="4" w:space="0" w:color="auto"/>
              <w:right w:val="single" w:sz="4" w:space="0" w:color="auto"/>
            </w:tcBorders>
            <w:shd w:val="clear" w:color="000000" w:fill="FFFFFF"/>
            <w:vAlign w:val="center"/>
            <w:hideMark/>
          </w:tcPr>
          <w:p w14:paraId="3778244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420" w:type="dxa"/>
            <w:tcBorders>
              <w:top w:val="nil"/>
              <w:left w:val="nil"/>
              <w:bottom w:val="single" w:sz="4" w:space="0" w:color="auto"/>
              <w:right w:val="single" w:sz="4" w:space="0" w:color="auto"/>
            </w:tcBorders>
            <w:shd w:val="clear" w:color="000000" w:fill="FFFFFF"/>
            <w:vAlign w:val="center"/>
            <w:hideMark/>
          </w:tcPr>
          <w:p w14:paraId="17154EC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77AFF1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499831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047638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E741384" w14:textId="77777777" w:rsidTr="00752D7B">
        <w:trPr>
          <w:trHeight w:val="555"/>
        </w:trPr>
        <w:tc>
          <w:tcPr>
            <w:tcW w:w="860" w:type="dxa"/>
            <w:vMerge/>
            <w:tcBorders>
              <w:top w:val="nil"/>
              <w:left w:val="single" w:sz="4" w:space="0" w:color="auto"/>
              <w:bottom w:val="single" w:sz="4" w:space="0" w:color="000000"/>
              <w:right w:val="single" w:sz="4" w:space="0" w:color="auto"/>
            </w:tcBorders>
            <w:vAlign w:val="center"/>
            <w:hideMark/>
          </w:tcPr>
          <w:p w14:paraId="44B167D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4E9754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6B45EEC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4E6200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健康教育宣传活动：辖区居民健康素养水平</w:t>
            </w:r>
          </w:p>
        </w:tc>
        <w:tc>
          <w:tcPr>
            <w:tcW w:w="1560" w:type="dxa"/>
            <w:tcBorders>
              <w:top w:val="nil"/>
              <w:left w:val="nil"/>
              <w:bottom w:val="single" w:sz="4" w:space="0" w:color="auto"/>
              <w:right w:val="single" w:sz="4" w:space="0" w:color="auto"/>
            </w:tcBorders>
            <w:shd w:val="clear" w:color="000000" w:fill="FFFFFF"/>
            <w:vAlign w:val="center"/>
            <w:hideMark/>
          </w:tcPr>
          <w:p w14:paraId="3B67C7B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1765BE9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54CFA5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52D063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B545CA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9AE8332" w14:textId="77777777" w:rsidTr="00752D7B">
        <w:trPr>
          <w:trHeight w:val="559"/>
        </w:trPr>
        <w:tc>
          <w:tcPr>
            <w:tcW w:w="860" w:type="dxa"/>
            <w:vMerge/>
            <w:tcBorders>
              <w:top w:val="nil"/>
              <w:left w:val="single" w:sz="4" w:space="0" w:color="auto"/>
              <w:bottom w:val="single" w:sz="4" w:space="0" w:color="000000"/>
              <w:right w:val="single" w:sz="4" w:space="0" w:color="auto"/>
            </w:tcBorders>
            <w:vAlign w:val="center"/>
            <w:hideMark/>
          </w:tcPr>
          <w:p w14:paraId="061D916A"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760368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11964B1"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63886E2"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预防接种：辖区内疫苗可控传染病发病率</w:t>
            </w:r>
          </w:p>
        </w:tc>
        <w:tc>
          <w:tcPr>
            <w:tcW w:w="1560" w:type="dxa"/>
            <w:tcBorders>
              <w:top w:val="nil"/>
              <w:left w:val="nil"/>
              <w:bottom w:val="single" w:sz="4" w:space="0" w:color="auto"/>
              <w:right w:val="single" w:sz="4" w:space="0" w:color="auto"/>
            </w:tcBorders>
            <w:shd w:val="clear" w:color="000000" w:fill="FFFFFF"/>
            <w:vAlign w:val="center"/>
            <w:hideMark/>
          </w:tcPr>
          <w:p w14:paraId="019B68D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4212C6A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55B720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0330DF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1AB0A1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79951DB"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16EC0CE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8B7B76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3B04FC0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945AF8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0-6岁儿童管理：0-6岁儿童身体素质</w:t>
            </w:r>
          </w:p>
        </w:tc>
        <w:tc>
          <w:tcPr>
            <w:tcW w:w="1560" w:type="dxa"/>
            <w:tcBorders>
              <w:top w:val="nil"/>
              <w:left w:val="nil"/>
              <w:bottom w:val="single" w:sz="4" w:space="0" w:color="auto"/>
              <w:right w:val="single" w:sz="4" w:space="0" w:color="auto"/>
            </w:tcBorders>
            <w:shd w:val="clear" w:color="000000" w:fill="FFFFFF"/>
            <w:vAlign w:val="center"/>
            <w:hideMark/>
          </w:tcPr>
          <w:p w14:paraId="116B81B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645D3C9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7EAACF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0FA9BC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938156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2DC84B7"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FE5FEB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568DF15"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343228B"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190CFEA"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产妇管理：</w:t>
            </w: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产妇安全</w:t>
            </w:r>
          </w:p>
        </w:tc>
        <w:tc>
          <w:tcPr>
            <w:tcW w:w="1560" w:type="dxa"/>
            <w:tcBorders>
              <w:top w:val="nil"/>
              <w:left w:val="nil"/>
              <w:bottom w:val="single" w:sz="4" w:space="0" w:color="auto"/>
              <w:right w:val="single" w:sz="4" w:space="0" w:color="auto"/>
            </w:tcBorders>
            <w:shd w:val="clear" w:color="000000" w:fill="FFFFFF"/>
            <w:vAlign w:val="center"/>
            <w:hideMark/>
          </w:tcPr>
          <w:p w14:paraId="6B851E4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得到保障</w:t>
            </w:r>
          </w:p>
        </w:tc>
        <w:tc>
          <w:tcPr>
            <w:tcW w:w="1420" w:type="dxa"/>
            <w:tcBorders>
              <w:top w:val="nil"/>
              <w:left w:val="nil"/>
              <w:bottom w:val="single" w:sz="4" w:space="0" w:color="auto"/>
              <w:right w:val="single" w:sz="4" w:space="0" w:color="auto"/>
            </w:tcBorders>
            <w:shd w:val="clear" w:color="000000" w:fill="FFFFFF"/>
            <w:vAlign w:val="center"/>
            <w:hideMark/>
          </w:tcPr>
          <w:p w14:paraId="6CE835B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36224F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731167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136801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0E01D32A"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0DC273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8D939F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6090A34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7D51537"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精神障碍患者管理</w:t>
            </w:r>
          </w:p>
        </w:tc>
        <w:tc>
          <w:tcPr>
            <w:tcW w:w="1560" w:type="dxa"/>
            <w:tcBorders>
              <w:top w:val="nil"/>
              <w:left w:val="nil"/>
              <w:bottom w:val="single" w:sz="4" w:space="0" w:color="auto"/>
              <w:right w:val="single" w:sz="4" w:space="0" w:color="auto"/>
            </w:tcBorders>
            <w:shd w:val="clear" w:color="000000" w:fill="FFFFFF"/>
            <w:vAlign w:val="center"/>
            <w:hideMark/>
          </w:tcPr>
          <w:p w14:paraId="349BB5D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得到规范</w:t>
            </w:r>
          </w:p>
        </w:tc>
        <w:tc>
          <w:tcPr>
            <w:tcW w:w="1420" w:type="dxa"/>
            <w:tcBorders>
              <w:top w:val="nil"/>
              <w:left w:val="nil"/>
              <w:bottom w:val="single" w:sz="4" w:space="0" w:color="auto"/>
              <w:right w:val="single" w:sz="4" w:space="0" w:color="auto"/>
            </w:tcBorders>
            <w:shd w:val="clear" w:color="000000" w:fill="FFFFFF"/>
            <w:vAlign w:val="center"/>
            <w:hideMark/>
          </w:tcPr>
          <w:p w14:paraId="549B272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得到规范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F39282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EC55F9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4F1096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2112192"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770EAE9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94C1FB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869489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A12503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肺结核患者管理：耐药肺结核患者比例</w:t>
            </w:r>
          </w:p>
        </w:tc>
        <w:tc>
          <w:tcPr>
            <w:tcW w:w="1560" w:type="dxa"/>
            <w:tcBorders>
              <w:top w:val="nil"/>
              <w:left w:val="nil"/>
              <w:bottom w:val="single" w:sz="4" w:space="0" w:color="auto"/>
              <w:right w:val="single" w:sz="4" w:space="0" w:color="auto"/>
            </w:tcBorders>
            <w:shd w:val="clear" w:color="000000" w:fill="FFFFFF"/>
            <w:vAlign w:val="center"/>
            <w:hideMark/>
          </w:tcPr>
          <w:p w14:paraId="7B9B86B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188C4B0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92689D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6827EC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7458BC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1BC7E38"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641BFAB"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362F6F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6A90E2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E91301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中医药适宜技术推广普及率</w:t>
            </w:r>
          </w:p>
        </w:tc>
        <w:tc>
          <w:tcPr>
            <w:tcW w:w="1560" w:type="dxa"/>
            <w:tcBorders>
              <w:top w:val="nil"/>
              <w:left w:val="nil"/>
              <w:bottom w:val="single" w:sz="4" w:space="0" w:color="auto"/>
              <w:right w:val="single" w:sz="4" w:space="0" w:color="auto"/>
            </w:tcBorders>
            <w:shd w:val="clear" w:color="000000" w:fill="FFFFFF"/>
            <w:vAlign w:val="center"/>
            <w:hideMark/>
          </w:tcPr>
          <w:p w14:paraId="52EE72C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20B59AA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1FABD2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B375BC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5C7EC2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32E54C5"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7431E8E"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4F8234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E6F022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53B2B9C8"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老年人健康管理率</w:t>
            </w:r>
          </w:p>
        </w:tc>
        <w:tc>
          <w:tcPr>
            <w:tcW w:w="1560" w:type="dxa"/>
            <w:tcBorders>
              <w:top w:val="nil"/>
              <w:left w:val="nil"/>
              <w:bottom w:val="single" w:sz="4" w:space="0" w:color="auto"/>
              <w:right w:val="single" w:sz="4" w:space="0" w:color="auto"/>
            </w:tcBorders>
            <w:shd w:val="clear" w:color="000000" w:fill="FFFFFF"/>
            <w:vAlign w:val="center"/>
            <w:hideMark/>
          </w:tcPr>
          <w:p w14:paraId="0A8E142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420" w:type="dxa"/>
            <w:tcBorders>
              <w:top w:val="nil"/>
              <w:left w:val="nil"/>
              <w:bottom w:val="single" w:sz="4" w:space="0" w:color="auto"/>
              <w:right w:val="single" w:sz="4" w:space="0" w:color="auto"/>
            </w:tcBorders>
            <w:shd w:val="clear" w:color="000000" w:fill="FFFFFF"/>
            <w:vAlign w:val="center"/>
            <w:hideMark/>
          </w:tcPr>
          <w:p w14:paraId="07A82EF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A1E1A1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FDC8B5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ADAB3B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196F5FC"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7376CDC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FC023D4"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92B5733"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EBD41E8"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传染病管理：传染病聚集、暴发疫情</w:t>
            </w:r>
          </w:p>
        </w:tc>
        <w:tc>
          <w:tcPr>
            <w:tcW w:w="1560" w:type="dxa"/>
            <w:tcBorders>
              <w:top w:val="nil"/>
              <w:left w:val="nil"/>
              <w:bottom w:val="single" w:sz="4" w:space="0" w:color="auto"/>
              <w:right w:val="single" w:sz="4" w:space="0" w:color="auto"/>
            </w:tcBorders>
            <w:shd w:val="clear" w:color="000000" w:fill="FFFFFF"/>
            <w:vAlign w:val="center"/>
            <w:hideMark/>
          </w:tcPr>
          <w:p w14:paraId="0D9616D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51F7A48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46FA82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A91F91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D0CDD6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CC5B128"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4767B38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05EA93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A8F84A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6EE06E9A"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慢性病患者管理规范管理率</w:t>
            </w:r>
          </w:p>
        </w:tc>
        <w:tc>
          <w:tcPr>
            <w:tcW w:w="1560" w:type="dxa"/>
            <w:tcBorders>
              <w:top w:val="nil"/>
              <w:left w:val="nil"/>
              <w:bottom w:val="single" w:sz="4" w:space="0" w:color="auto"/>
              <w:right w:val="single" w:sz="4" w:space="0" w:color="auto"/>
            </w:tcBorders>
            <w:shd w:val="clear" w:color="000000" w:fill="FFFFFF"/>
            <w:vAlign w:val="center"/>
            <w:hideMark/>
          </w:tcPr>
          <w:p w14:paraId="330000D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420" w:type="dxa"/>
            <w:tcBorders>
              <w:top w:val="nil"/>
              <w:left w:val="nil"/>
              <w:bottom w:val="single" w:sz="4" w:space="0" w:color="auto"/>
              <w:right w:val="single" w:sz="4" w:space="0" w:color="auto"/>
            </w:tcBorders>
            <w:shd w:val="clear" w:color="000000" w:fill="FFFFFF"/>
            <w:vAlign w:val="center"/>
            <w:hideMark/>
          </w:tcPr>
          <w:p w14:paraId="222DB59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E9C282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7BCAF1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C95E02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AA1D92E"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72A15C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4929A15"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72DFE3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A7E0447"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卫生监督管理：食品及用水安全</w:t>
            </w:r>
          </w:p>
        </w:tc>
        <w:tc>
          <w:tcPr>
            <w:tcW w:w="1560" w:type="dxa"/>
            <w:tcBorders>
              <w:top w:val="nil"/>
              <w:left w:val="nil"/>
              <w:bottom w:val="single" w:sz="4" w:space="0" w:color="auto"/>
              <w:right w:val="single" w:sz="4" w:space="0" w:color="auto"/>
            </w:tcBorders>
            <w:shd w:val="clear" w:color="000000" w:fill="FFFFFF"/>
            <w:vAlign w:val="center"/>
            <w:hideMark/>
          </w:tcPr>
          <w:p w14:paraId="2F770D8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有效提高</w:t>
            </w:r>
          </w:p>
        </w:tc>
        <w:tc>
          <w:tcPr>
            <w:tcW w:w="1420" w:type="dxa"/>
            <w:tcBorders>
              <w:top w:val="nil"/>
              <w:left w:val="nil"/>
              <w:bottom w:val="single" w:sz="4" w:space="0" w:color="auto"/>
              <w:right w:val="single" w:sz="4" w:space="0" w:color="auto"/>
            </w:tcBorders>
            <w:shd w:val="clear" w:color="000000" w:fill="FFFFFF"/>
            <w:vAlign w:val="center"/>
            <w:hideMark/>
          </w:tcPr>
          <w:p w14:paraId="054DF56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有效提高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ACCBE6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BB10F3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2A0B73A"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B4D51CF" w14:textId="77777777" w:rsidTr="00752D7B">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E157A85"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90A4517"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A09581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385A1A1"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一类疫苗预防接种：辖区内疫苗可控传染病发病率</w:t>
            </w:r>
          </w:p>
        </w:tc>
        <w:tc>
          <w:tcPr>
            <w:tcW w:w="1560" w:type="dxa"/>
            <w:tcBorders>
              <w:top w:val="nil"/>
              <w:left w:val="nil"/>
              <w:bottom w:val="single" w:sz="4" w:space="0" w:color="auto"/>
              <w:right w:val="single" w:sz="4" w:space="0" w:color="auto"/>
            </w:tcBorders>
            <w:shd w:val="clear" w:color="000000" w:fill="FFFFFF"/>
            <w:vAlign w:val="center"/>
            <w:hideMark/>
          </w:tcPr>
          <w:p w14:paraId="7896829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411BCFC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2FF4D6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74A2EA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3ECB79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1A7025DB"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4048669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4937F8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9901006"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6C36F93"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0-6岁儿童体检：0-6岁儿童身体素质</w:t>
            </w:r>
          </w:p>
        </w:tc>
        <w:tc>
          <w:tcPr>
            <w:tcW w:w="1560" w:type="dxa"/>
            <w:tcBorders>
              <w:top w:val="nil"/>
              <w:left w:val="nil"/>
              <w:bottom w:val="single" w:sz="4" w:space="0" w:color="auto"/>
              <w:right w:val="single" w:sz="4" w:space="0" w:color="auto"/>
            </w:tcBorders>
            <w:shd w:val="clear" w:color="000000" w:fill="FFFFFF"/>
            <w:vAlign w:val="center"/>
            <w:hideMark/>
          </w:tcPr>
          <w:p w14:paraId="529C397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4E56372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C8E4BE6"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A029F0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19ACB2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3EDF7A6" w14:textId="77777777" w:rsidTr="00752D7B">
        <w:trPr>
          <w:trHeight w:val="720"/>
        </w:trPr>
        <w:tc>
          <w:tcPr>
            <w:tcW w:w="860" w:type="dxa"/>
            <w:vMerge/>
            <w:tcBorders>
              <w:top w:val="nil"/>
              <w:left w:val="single" w:sz="4" w:space="0" w:color="auto"/>
              <w:bottom w:val="single" w:sz="4" w:space="0" w:color="000000"/>
              <w:right w:val="single" w:sz="4" w:space="0" w:color="auto"/>
            </w:tcBorders>
            <w:vAlign w:val="center"/>
            <w:hideMark/>
          </w:tcPr>
          <w:p w14:paraId="5B690D1C"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828E11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350C54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CAC903A"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严重精神障碍患者体检：精神病人身体患其他病的早发现、早诊断、早治疗率</w:t>
            </w:r>
          </w:p>
        </w:tc>
        <w:tc>
          <w:tcPr>
            <w:tcW w:w="1560" w:type="dxa"/>
            <w:tcBorders>
              <w:top w:val="nil"/>
              <w:left w:val="nil"/>
              <w:bottom w:val="single" w:sz="4" w:space="0" w:color="auto"/>
              <w:right w:val="single" w:sz="4" w:space="0" w:color="auto"/>
            </w:tcBorders>
            <w:shd w:val="clear" w:color="000000" w:fill="FFFFFF"/>
            <w:vAlign w:val="center"/>
            <w:hideMark/>
          </w:tcPr>
          <w:p w14:paraId="1325E8B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305CED8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81106F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0462BE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F0EC02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B61F0C9" w14:textId="77777777" w:rsidTr="00752D7B">
        <w:trPr>
          <w:trHeight w:val="1080"/>
        </w:trPr>
        <w:tc>
          <w:tcPr>
            <w:tcW w:w="860" w:type="dxa"/>
            <w:vMerge/>
            <w:tcBorders>
              <w:top w:val="nil"/>
              <w:left w:val="single" w:sz="4" w:space="0" w:color="auto"/>
              <w:bottom w:val="single" w:sz="4" w:space="0" w:color="000000"/>
              <w:right w:val="single" w:sz="4" w:space="0" w:color="auto"/>
            </w:tcBorders>
            <w:vAlign w:val="center"/>
            <w:hideMark/>
          </w:tcPr>
          <w:p w14:paraId="6B427B96"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08C12F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8C16A8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F205ED6"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：对育龄妇女宫颈癌和乳腺癌能够及时发现，做到早发现、早诊断、早治疗。育龄妇女宫颈癌乳腺癌死亡率</w:t>
            </w:r>
          </w:p>
        </w:tc>
        <w:tc>
          <w:tcPr>
            <w:tcW w:w="1560" w:type="dxa"/>
            <w:tcBorders>
              <w:top w:val="nil"/>
              <w:left w:val="nil"/>
              <w:bottom w:val="single" w:sz="4" w:space="0" w:color="auto"/>
              <w:right w:val="single" w:sz="4" w:space="0" w:color="auto"/>
            </w:tcBorders>
            <w:shd w:val="clear" w:color="000000" w:fill="FFFFFF"/>
            <w:vAlign w:val="center"/>
            <w:hideMark/>
          </w:tcPr>
          <w:p w14:paraId="57E30E8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死亡率得到降低</w:t>
            </w:r>
          </w:p>
        </w:tc>
        <w:tc>
          <w:tcPr>
            <w:tcW w:w="1420" w:type="dxa"/>
            <w:tcBorders>
              <w:top w:val="nil"/>
              <w:left w:val="nil"/>
              <w:bottom w:val="single" w:sz="4" w:space="0" w:color="auto"/>
              <w:right w:val="single" w:sz="4" w:space="0" w:color="auto"/>
            </w:tcBorders>
            <w:shd w:val="clear" w:color="000000" w:fill="FFFFFF"/>
            <w:vAlign w:val="center"/>
            <w:hideMark/>
          </w:tcPr>
          <w:p w14:paraId="3CB0781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死亡率得到降低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8FC665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5EF2332"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2261E3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4094A7F" w14:textId="77777777" w:rsidTr="00752D7B">
        <w:trPr>
          <w:trHeight w:val="619"/>
        </w:trPr>
        <w:tc>
          <w:tcPr>
            <w:tcW w:w="860" w:type="dxa"/>
            <w:vMerge/>
            <w:tcBorders>
              <w:top w:val="nil"/>
              <w:left w:val="single" w:sz="4" w:space="0" w:color="auto"/>
              <w:bottom w:val="single" w:sz="4" w:space="0" w:color="000000"/>
              <w:right w:val="single" w:sz="4" w:space="0" w:color="auto"/>
            </w:tcBorders>
            <w:vAlign w:val="center"/>
            <w:hideMark/>
          </w:tcPr>
          <w:p w14:paraId="675F0976"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3FAE7C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0B9ABD6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可持续影响指标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A61A2F0"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居民健康水平</w:t>
            </w:r>
          </w:p>
        </w:tc>
        <w:tc>
          <w:tcPr>
            <w:tcW w:w="1560" w:type="dxa"/>
            <w:tcBorders>
              <w:top w:val="nil"/>
              <w:left w:val="nil"/>
              <w:bottom w:val="single" w:sz="4" w:space="0" w:color="auto"/>
              <w:right w:val="single" w:sz="4" w:space="0" w:color="auto"/>
            </w:tcBorders>
            <w:shd w:val="clear" w:color="000000" w:fill="FFFFFF"/>
            <w:vAlign w:val="center"/>
            <w:hideMark/>
          </w:tcPr>
          <w:p w14:paraId="1EB4AEB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逐年提高</w:t>
            </w:r>
          </w:p>
        </w:tc>
        <w:tc>
          <w:tcPr>
            <w:tcW w:w="1420" w:type="dxa"/>
            <w:tcBorders>
              <w:top w:val="nil"/>
              <w:left w:val="nil"/>
              <w:bottom w:val="single" w:sz="4" w:space="0" w:color="auto"/>
              <w:right w:val="single" w:sz="4" w:space="0" w:color="auto"/>
            </w:tcBorders>
            <w:shd w:val="clear" w:color="000000" w:fill="FFFFFF"/>
            <w:vAlign w:val="center"/>
            <w:hideMark/>
          </w:tcPr>
          <w:p w14:paraId="149ED6E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逐年提高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CA6450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1B264A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080" w:type="dxa"/>
            <w:tcBorders>
              <w:top w:val="nil"/>
              <w:left w:val="nil"/>
              <w:bottom w:val="single" w:sz="4" w:space="0" w:color="auto"/>
              <w:right w:val="nil"/>
            </w:tcBorders>
            <w:shd w:val="clear" w:color="auto" w:fill="auto"/>
            <w:vAlign w:val="center"/>
            <w:hideMark/>
          </w:tcPr>
          <w:p w14:paraId="33CCF97F"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598C3CE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212767E6" w14:textId="77777777" w:rsidTr="00752D7B">
        <w:trPr>
          <w:trHeight w:val="619"/>
        </w:trPr>
        <w:tc>
          <w:tcPr>
            <w:tcW w:w="860" w:type="dxa"/>
            <w:vMerge/>
            <w:tcBorders>
              <w:top w:val="nil"/>
              <w:left w:val="single" w:sz="4" w:space="0" w:color="auto"/>
              <w:bottom w:val="single" w:sz="4" w:space="0" w:color="000000"/>
              <w:right w:val="single" w:sz="4" w:space="0" w:color="auto"/>
            </w:tcBorders>
            <w:vAlign w:val="center"/>
            <w:hideMark/>
          </w:tcPr>
          <w:p w14:paraId="237BEF8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4A0345A"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10550A3"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73F3654A"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基本公共卫生均等化水平</w:t>
            </w:r>
          </w:p>
        </w:tc>
        <w:tc>
          <w:tcPr>
            <w:tcW w:w="1560" w:type="dxa"/>
            <w:tcBorders>
              <w:top w:val="nil"/>
              <w:left w:val="nil"/>
              <w:bottom w:val="single" w:sz="4" w:space="0" w:color="auto"/>
              <w:right w:val="single" w:sz="4" w:space="0" w:color="auto"/>
            </w:tcBorders>
            <w:shd w:val="clear" w:color="000000" w:fill="FFFFFF"/>
            <w:vAlign w:val="center"/>
            <w:hideMark/>
          </w:tcPr>
          <w:p w14:paraId="5B81AD4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逐年提升</w:t>
            </w:r>
          </w:p>
        </w:tc>
        <w:tc>
          <w:tcPr>
            <w:tcW w:w="1420" w:type="dxa"/>
            <w:tcBorders>
              <w:top w:val="nil"/>
              <w:left w:val="nil"/>
              <w:bottom w:val="single" w:sz="4" w:space="0" w:color="auto"/>
              <w:right w:val="single" w:sz="4" w:space="0" w:color="auto"/>
            </w:tcBorders>
            <w:shd w:val="clear" w:color="000000" w:fill="FFFFFF"/>
            <w:vAlign w:val="center"/>
            <w:hideMark/>
          </w:tcPr>
          <w:p w14:paraId="18E0B40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逐年提升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F67AF2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7B79554"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080" w:type="dxa"/>
            <w:tcBorders>
              <w:top w:val="nil"/>
              <w:left w:val="nil"/>
              <w:bottom w:val="single" w:sz="4" w:space="0" w:color="auto"/>
              <w:right w:val="nil"/>
            </w:tcBorders>
            <w:shd w:val="clear" w:color="auto" w:fill="auto"/>
            <w:vAlign w:val="center"/>
            <w:hideMark/>
          </w:tcPr>
          <w:p w14:paraId="68E8A4D5"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4008801B"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E04490E" w14:textId="77777777" w:rsidTr="00752D7B">
        <w:trPr>
          <w:trHeight w:val="619"/>
        </w:trPr>
        <w:tc>
          <w:tcPr>
            <w:tcW w:w="860" w:type="dxa"/>
            <w:vMerge/>
            <w:tcBorders>
              <w:top w:val="nil"/>
              <w:left w:val="single" w:sz="4" w:space="0" w:color="auto"/>
              <w:bottom w:val="single" w:sz="4" w:space="0" w:color="000000"/>
              <w:right w:val="single" w:sz="4" w:space="0" w:color="auto"/>
            </w:tcBorders>
            <w:vAlign w:val="center"/>
            <w:hideMark/>
          </w:tcPr>
          <w:p w14:paraId="7FC99F1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4E952ED"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361F4E0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6A00323C"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基本公共卫生项目规范化管理水平</w:t>
            </w:r>
          </w:p>
        </w:tc>
        <w:tc>
          <w:tcPr>
            <w:tcW w:w="1560" w:type="dxa"/>
            <w:tcBorders>
              <w:top w:val="nil"/>
              <w:left w:val="nil"/>
              <w:bottom w:val="single" w:sz="4" w:space="0" w:color="auto"/>
              <w:right w:val="single" w:sz="4" w:space="0" w:color="auto"/>
            </w:tcBorders>
            <w:shd w:val="clear" w:color="000000" w:fill="FFFFFF"/>
            <w:vAlign w:val="center"/>
            <w:hideMark/>
          </w:tcPr>
          <w:p w14:paraId="249418A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逐步完善</w:t>
            </w:r>
          </w:p>
        </w:tc>
        <w:tc>
          <w:tcPr>
            <w:tcW w:w="1420" w:type="dxa"/>
            <w:tcBorders>
              <w:top w:val="nil"/>
              <w:left w:val="nil"/>
              <w:bottom w:val="single" w:sz="4" w:space="0" w:color="auto"/>
              <w:right w:val="single" w:sz="4" w:space="0" w:color="auto"/>
            </w:tcBorders>
            <w:shd w:val="clear" w:color="000000" w:fill="FFFFFF"/>
            <w:vAlign w:val="center"/>
            <w:hideMark/>
          </w:tcPr>
          <w:p w14:paraId="6082142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逐步完善</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94D294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035CA0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A94802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2E983B8" w14:textId="77777777" w:rsidTr="00752D7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45737A7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A2E4C5F"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5D34BF3D"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B996233"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辖区疫苗可控制的传染病发病率</w:t>
            </w:r>
          </w:p>
        </w:tc>
        <w:tc>
          <w:tcPr>
            <w:tcW w:w="1560" w:type="dxa"/>
            <w:tcBorders>
              <w:top w:val="nil"/>
              <w:left w:val="nil"/>
              <w:bottom w:val="single" w:sz="4" w:space="0" w:color="auto"/>
              <w:right w:val="single" w:sz="4" w:space="0" w:color="auto"/>
            </w:tcBorders>
            <w:shd w:val="clear" w:color="000000" w:fill="FFFFFF"/>
            <w:vAlign w:val="center"/>
            <w:hideMark/>
          </w:tcPr>
          <w:p w14:paraId="56590C9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控制在较低水平</w:t>
            </w:r>
          </w:p>
        </w:tc>
        <w:tc>
          <w:tcPr>
            <w:tcW w:w="1420" w:type="dxa"/>
            <w:tcBorders>
              <w:top w:val="nil"/>
              <w:left w:val="nil"/>
              <w:bottom w:val="single" w:sz="4" w:space="0" w:color="auto"/>
              <w:right w:val="single" w:sz="4" w:space="0" w:color="auto"/>
            </w:tcBorders>
            <w:shd w:val="clear" w:color="000000" w:fill="FFFFFF"/>
            <w:vAlign w:val="center"/>
            <w:hideMark/>
          </w:tcPr>
          <w:p w14:paraId="3145542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控制在较低水平</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BB923D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8A0F59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1FAF081"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03118C41" w14:textId="77777777" w:rsidTr="00752D7B">
        <w:trPr>
          <w:trHeight w:val="780"/>
        </w:trPr>
        <w:tc>
          <w:tcPr>
            <w:tcW w:w="860" w:type="dxa"/>
            <w:vMerge/>
            <w:tcBorders>
              <w:top w:val="nil"/>
              <w:left w:val="single" w:sz="4" w:space="0" w:color="auto"/>
              <w:bottom w:val="single" w:sz="4" w:space="0" w:color="000000"/>
              <w:right w:val="single" w:sz="4" w:space="0" w:color="auto"/>
            </w:tcBorders>
            <w:vAlign w:val="center"/>
            <w:hideMark/>
          </w:tcPr>
          <w:p w14:paraId="136EF14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22A021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409DE32C"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420F42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0-6岁儿童体检对一些隐藏疾病可做到早发现、早诊断、早治疗</w:t>
            </w:r>
          </w:p>
        </w:tc>
        <w:tc>
          <w:tcPr>
            <w:tcW w:w="1560" w:type="dxa"/>
            <w:tcBorders>
              <w:top w:val="nil"/>
              <w:left w:val="nil"/>
              <w:bottom w:val="single" w:sz="4" w:space="0" w:color="auto"/>
              <w:right w:val="single" w:sz="4" w:space="0" w:color="auto"/>
            </w:tcBorders>
            <w:shd w:val="clear" w:color="000000" w:fill="FFFFFF"/>
            <w:vAlign w:val="center"/>
            <w:hideMark/>
          </w:tcPr>
          <w:p w14:paraId="7F42C4C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3F84970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CA2EE5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19E50A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189EB37"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6787776F" w14:textId="77777777" w:rsidTr="00752D7B">
        <w:trPr>
          <w:trHeight w:val="720"/>
        </w:trPr>
        <w:tc>
          <w:tcPr>
            <w:tcW w:w="860" w:type="dxa"/>
            <w:vMerge/>
            <w:tcBorders>
              <w:top w:val="nil"/>
              <w:left w:val="single" w:sz="4" w:space="0" w:color="auto"/>
              <w:bottom w:val="single" w:sz="4" w:space="0" w:color="000000"/>
              <w:right w:val="single" w:sz="4" w:space="0" w:color="auto"/>
            </w:tcBorders>
            <w:vAlign w:val="center"/>
            <w:hideMark/>
          </w:tcPr>
          <w:p w14:paraId="533E42F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69C2E7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0B04EB3"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6C7E1FA"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严重精神障碍患者体检对精神病人身体患其他病可以做到早发现、早诊断、早治疗</w:t>
            </w:r>
          </w:p>
        </w:tc>
        <w:tc>
          <w:tcPr>
            <w:tcW w:w="1560" w:type="dxa"/>
            <w:tcBorders>
              <w:top w:val="nil"/>
              <w:left w:val="nil"/>
              <w:bottom w:val="single" w:sz="4" w:space="0" w:color="auto"/>
              <w:right w:val="single" w:sz="4" w:space="0" w:color="auto"/>
            </w:tcBorders>
            <w:shd w:val="clear" w:color="000000" w:fill="FFFFFF"/>
            <w:vAlign w:val="center"/>
            <w:hideMark/>
          </w:tcPr>
          <w:p w14:paraId="3D34E91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31DF28A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9286D1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EEE931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18E34A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4E01CFBB"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2FDCC11"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D8A93D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856C658"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40407FE"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妇女生殖健康水平</w:t>
            </w:r>
          </w:p>
        </w:tc>
        <w:tc>
          <w:tcPr>
            <w:tcW w:w="1560" w:type="dxa"/>
            <w:tcBorders>
              <w:top w:val="nil"/>
              <w:left w:val="nil"/>
              <w:bottom w:val="single" w:sz="4" w:space="0" w:color="auto"/>
              <w:right w:val="single" w:sz="4" w:space="0" w:color="auto"/>
            </w:tcBorders>
            <w:shd w:val="clear" w:color="000000" w:fill="FFFFFF"/>
            <w:vAlign w:val="center"/>
            <w:hideMark/>
          </w:tcPr>
          <w:p w14:paraId="19B3760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14C329A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E21E05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4A7EF9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99FAEC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54DDCF42"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68B09E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08D6DE"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27A93C"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4994518A"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建立健康档案患者满意度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5A0906C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2756E75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BF62B5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DEA1CB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95CB6C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3DE3FA8E"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C64E952"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2657E08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44D90E8"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EBCE367"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宣传活动对象满意度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2F6CDF6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7EC43FE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9D52D1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22F4B2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B621C4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05FC8FFF"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E0FF1D9"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4BE10FC"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A9E76D4"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C41706A"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预防接种者满意度</w:t>
            </w:r>
          </w:p>
        </w:tc>
        <w:tc>
          <w:tcPr>
            <w:tcW w:w="1560" w:type="dxa"/>
            <w:tcBorders>
              <w:top w:val="nil"/>
              <w:left w:val="nil"/>
              <w:bottom w:val="single" w:sz="4" w:space="0" w:color="auto"/>
              <w:right w:val="single" w:sz="4" w:space="0" w:color="auto"/>
            </w:tcBorders>
            <w:shd w:val="clear" w:color="000000" w:fill="FFFFFF"/>
            <w:vAlign w:val="center"/>
            <w:hideMark/>
          </w:tcPr>
          <w:p w14:paraId="258284B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1B2999F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604C23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F9BB33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337FD48"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3E35794"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52CDF2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5790FB7"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05CBCB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0BFAAA4"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访视管理对象满意度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4402356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23C7E333"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663DE2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04DD0E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4545F93"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　</w:t>
            </w:r>
          </w:p>
        </w:tc>
      </w:tr>
      <w:tr w:rsidR="00752D7B" w:rsidRPr="00752D7B" w14:paraId="7B3E6E3A"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3A3B46F"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A4E074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E79F97F"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8655AA6"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孕</w:t>
            </w:r>
            <w:proofErr w:type="gramEnd"/>
            <w:r w:rsidRPr="00752D7B">
              <w:rPr>
                <w:rFonts w:ascii="宋体" w:hAnsi="宋体" w:cs="宋体" w:hint="eastAsia"/>
                <w:color w:val="000000"/>
                <w:kern w:val="0"/>
                <w:sz w:val="18"/>
                <w:szCs w:val="18"/>
              </w:rPr>
              <w:t>产妇患者满意度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2353602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509CADCE"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5C4986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2181FE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28BE0DD"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6B1EB00B"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517A613"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74AFC40"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2BBD275"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A85969D"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精神障碍</w:t>
            </w:r>
            <w:proofErr w:type="gramStart"/>
            <w:r w:rsidRPr="00752D7B">
              <w:rPr>
                <w:rFonts w:ascii="宋体" w:hAnsi="宋体" w:cs="宋体" w:hint="eastAsia"/>
                <w:color w:val="000000"/>
                <w:kern w:val="0"/>
                <w:sz w:val="18"/>
                <w:szCs w:val="18"/>
              </w:rPr>
              <w:t>患者患者</w:t>
            </w:r>
            <w:proofErr w:type="gramEnd"/>
            <w:r w:rsidRPr="00752D7B">
              <w:rPr>
                <w:rFonts w:ascii="宋体" w:hAnsi="宋体" w:cs="宋体" w:hint="eastAsia"/>
                <w:color w:val="000000"/>
                <w:kern w:val="0"/>
                <w:sz w:val="18"/>
                <w:szCs w:val="18"/>
              </w:rPr>
              <w:t>满意度</w:t>
            </w:r>
          </w:p>
        </w:tc>
        <w:tc>
          <w:tcPr>
            <w:tcW w:w="1560" w:type="dxa"/>
            <w:tcBorders>
              <w:top w:val="nil"/>
              <w:left w:val="nil"/>
              <w:bottom w:val="single" w:sz="4" w:space="0" w:color="auto"/>
              <w:right w:val="single" w:sz="4" w:space="0" w:color="auto"/>
            </w:tcBorders>
            <w:shd w:val="clear" w:color="000000" w:fill="FFFFFF"/>
            <w:vAlign w:val="center"/>
            <w:hideMark/>
          </w:tcPr>
          <w:p w14:paraId="21EFE32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0AE9E1A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9837E8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499718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DA5579C"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6B725F7E"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35494ED"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2EE21666"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28219C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423AF26"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肺结核患者满意度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2803261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1BD804D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93D609A"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2AFC0E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B87FFF0"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02EA4307"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DC665A7"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F367B54"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826202E"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9AD564E"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中医药健康管理对象满意度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09D4E72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47B3629C"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7DAC60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EECB03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93149D5"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639AB9FA"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01A246E"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5F4755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E46723A"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F99234A"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老年人健康管理对象满意度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60EBB04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4CD5E736"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513D98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58D2B39"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3BFE401"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413E0004"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1DD8DD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B96C7F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28259A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DB60601"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传染病患者满意度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3B111FE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1B014B4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BB1369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887EBE2"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17143AD"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012B88DC"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2936DD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CE8FF5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1993FBF"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F2F4C31" w14:textId="77777777" w:rsidR="00752D7B" w:rsidRPr="00752D7B" w:rsidRDefault="00752D7B" w:rsidP="00752D7B">
            <w:pPr>
              <w:widowControl/>
              <w:jc w:val="left"/>
              <w:rPr>
                <w:rFonts w:ascii="宋体" w:hAnsi="宋体" w:cs="宋体"/>
                <w:color w:val="000000"/>
                <w:kern w:val="0"/>
                <w:sz w:val="20"/>
                <w:szCs w:val="20"/>
              </w:rPr>
            </w:pPr>
            <w:r w:rsidRPr="00752D7B">
              <w:rPr>
                <w:rFonts w:ascii="宋体" w:hAnsi="宋体" w:cs="宋体" w:hint="eastAsia"/>
                <w:color w:val="000000"/>
                <w:kern w:val="0"/>
                <w:sz w:val="20"/>
                <w:szCs w:val="20"/>
              </w:rPr>
              <w:t>慢性病患者满意度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448ACA6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1B8443D0"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C2A4D5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DE5E716"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7DF00B9"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204E0F29"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E2E169E"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9269C2B"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941EAB8"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0D69187"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卫生监督管理对象满意度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6299A51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3B5FFE6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CB0CB4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5744727"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8DA7882"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25109BC3"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DA85C00"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EDE707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68DB13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4D3798B"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一类疫苗接种者满意度</w:t>
            </w:r>
          </w:p>
        </w:tc>
        <w:tc>
          <w:tcPr>
            <w:tcW w:w="1560" w:type="dxa"/>
            <w:tcBorders>
              <w:top w:val="nil"/>
              <w:left w:val="nil"/>
              <w:bottom w:val="single" w:sz="4" w:space="0" w:color="auto"/>
              <w:right w:val="single" w:sz="4" w:space="0" w:color="auto"/>
            </w:tcBorders>
            <w:shd w:val="clear" w:color="000000" w:fill="FFFFFF"/>
            <w:vAlign w:val="center"/>
            <w:hideMark/>
          </w:tcPr>
          <w:p w14:paraId="1FEAB40C"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0A09EF1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A258704"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CB9797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276DD33"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283E84C1" w14:textId="77777777" w:rsidTr="00752D7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09343E18"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43ED651"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9B0B2B9"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AC5401E"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严重精神疾病患者免费健康体检者满意度</w:t>
            </w:r>
          </w:p>
        </w:tc>
        <w:tc>
          <w:tcPr>
            <w:tcW w:w="1560" w:type="dxa"/>
            <w:tcBorders>
              <w:top w:val="nil"/>
              <w:left w:val="nil"/>
              <w:bottom w:val="single" w:sz="4" w:space="0" w:color="auto"/>
              <w:right w:val="single" w:sz="4" w:space="0" w:color="auto"/>
            </w:tcBorders>
            <w:shd w:val="clear" w:color="000000" w:fill="FFFFFF"/>
            <w:vAlign w:val="center"/>
            <w:hideMark/>
          </w:tcPr>
          <w:p w14:paraId="3C39A1B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09FE4CD1"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BD5A52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E2D779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1530047"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312A7780" w14:textId="77777777" w:rsidTr="00752D7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0177953E"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3A516AE"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F640307"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AD50579" w14:textId="77777777" w:rsidR="00752D7B" w:rsidRPr="00752D7B" w:rsidRDefault="00752D7B" w:rsidP="00752D7B">
            <w:pPr>
              <w:widowControl/>
              <w:jc w:val="left"/>
              <w:rPr>
                <w:rFonts w:ascii="宋体" w:hAnsi="宋体" w:cs="宋体"/>
                <w:color w:val="000000"/>
                <w:kern w:val="0"/>
                <w:sz w:val="18"/>
                <w:szCs w:val="18"/>
              </w:rPr>
            </w:pPr>
            <w:r w:rsidRPr="00752D7B">
              <w:rPr>
                <w:rFonts w:ascii="宋体" w:hAnsi="宋体" w:cs="宋体" w:hint="eastAsia"/>
                <w:color w:val="000000"/>
                <w:kern w:val="0"/>
                <w:sz w:val="18"/>
                <w:szCs w:val="18"/>
              </w:rPr>
              <w:t>0-6岁儿童体检及新生儿免费听力筛查者满意度</w:t>
            </w:r>
          </w:p>
        </w:tc>
        <w:tc>
          <w:tcPr>
            <w:tcW w:w="1560" w:type="dxa"/>
            <w:tcBorders>
              <w:top w:val="nil"/>
              <w:left w:val="nil"/>
              <w:bottom w:val="single" w:sz="4" w:space="0" w:color="auto"/>
              <w:right w:val="single" w:sz="4" w:space="0" w:color="auto"/>
            </w:tcBorders>
            <w:shd w:val="clear" w:color="000000" w:fill="FFFFFF"/>
            <w:vAlign w:val="center"/>
            <w:hideMark/>
          </w:tcPr>
          <w:p w14:paraId="693FDC4E"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51F38503" w14:textId="77777777" w:rsidR="00752D7B" w:rsidRPr="00752D7B" w:rsidRDefault="00752D7B" w:rsidP="00752D7B">
            <w:pPr>
              <w:widowControl/>
              <w:jc w:val="center"/>
              <w:rPr>
                <w:rFonts w:ascii="宋体" w:hAnsi="宋体" w:cs="宋体"/>
                <w:kern w:val="0"/>
                <w:sz w:val="20"/>
                <w:szCs w:val="20"/>
              </w:rPr>
            </w:pPr>
            <w:r w:rsidRPr="00752D7B">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642946B"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344758F"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45EBAA1"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3667ED95" w14:textId="77777777" w:rsidTr="00752D7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5372824" w14:textId="77777777" w:rsidR="00752D7B" w:rsidRPr="00752D7B" w:rsidRDefault="00752D7B" w:rsidP="00752D7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00BC138" w14:textId="77777777" w:rsidR="00752D7B" w:rsidRPr="00752D7B" w:rsidRDefault="00752D7B" w:rsidP="00752D7B">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E0080E0" w14:textId="77777777" w:rsidR="00752D7B" w:rsidRPr="00752D7B" w:rsidRDefault="00752D7B" w:rsidP="00752D7B">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45CCAB2" w14:textId="77777777" w:rsidR="00752D7B" w:rsidRPr="00752D7B" w:rsidRDefault="00752D7B" w:rsidP="00752D7B">
            <w:pPr>
              <w:widowControl/>
              <w:jc w:val="left"/>
              <w:rPr>
                <w:rFonts w:ascii="宋体" w:hAnsi="宋体" w:cs="宋体"/>
                <w:color w:val="000000"/>
                <w:kern w:val="0"/>
                <w:sz w:val="18"/>
                <w:szCs w:val="18"/>
              </w:rPr>
            </w:pPr>
            <w:proofErr w:type="gramStart"/>
            <w:r w:rsidRPr="00752D7B">
              <w:rPr>
                <w:rFonts w:ascii="宋体" w:hAnsi="宋体" w:cs="宋体" w:hint="eastAsia"/>
                <w:color w:val="000000"/>
                <w:kern w:val="0"/>
                <w:sz w:val="18"/>
                <w:szCs w:val="18"/>
              </w:rPr>
              <w:t>两癌筛查</w:t>
            </w:r>
            <w:proofErr w:type="gramEnd"/>
            <w:r w:rsidRPr="00752D7B">
              <w:rPr>
                <w:rFonts w:ascii="宋体" w:hAnsi="宋体" w:cs="宋体" w:hint="eastAsia"/>
                <w:color w:val="000000"/>
                <w:kern w:val="0"/>
                <w:sz w:val="18"/>
                <w:szCs w:val="18"/>
              </w:rPr>
              <w:t>者满意度</w:t>
            </w:r>
          </w:p>
        </w:tc>
        <w:tc>
          <w:tcPr>
            <w:tcW w:w="1560" w:type="dxa"/>
            <w:tcBorders>
              <w:top w:val="nil"/>
              <w:left w:val="nil"/>
              <w:bottom w:val="single" w:sz="4" w:space="0" w:color="auto"/>
              <w:right w:val="single" w:sz="4" w:space="0" w:color="auto"/>
            </w:tcBorders>
            <w:shd w:val="clear" w:color="000000" w:fill="FFFFFF"/>
            <w:vAlign w:val="center"/>
            <w:hideMark/>
          </w:tcPr>
          <w:p w14:paraId="36D8E6C8"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3A1A5183"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EB5D3AD"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0865975" w14:textId="77777777" w:rsidR="00752D7B" w:rsidRPr="00752D7B" w:rsidRDefault="00752D7B" w:rsidP="00752D7B">
            <w:pPr>
              <w:widowControl/>
              <w:jc w:val="center"/>
              <w:rPr>
                <w:rFonts w:ascii="宋体" w:hAnsi="宋体" w:cs="宋体"/>
                <w:color w:val="000000"/>
                <w:kern w:val="0"/>
                <w:sz w:val="20"/>
                <w:szCs w:val="20"/>
              </w:rPr>
            </w:pPr>
            <w:r w:rsidRPr="00752D7B">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D22AD86" w14:textId="77777777" w:rsidR="00752D7B" w:rsidRPr="00752D7B" w:rsidRDefault="00752D7B" w:rsidP="00752D7B">
            <w:pPr>
              <w:widowControl/>
              <w:jc w:val="center"/>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r w:rsidR="00752D7B" w:rsidRPr="00752D7B" w14:paraId="04EBD2D9" w14:textId="77777777" w:rsidTr="00752D7B">
        <w:trPr>
          <w:trHeight w:val="315"/>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C12495D"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49565A0"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2689A19" w14:textId="77777777" w:rsidR="00752D7B" w:rsidRPr="00752D7B" w:rsidRDefault="00752D7B" w:rsidP="00752D7B">
            <w:pPr>
              <w:widowControl/>
              <w:jc w:val="center"/>
              <w:rPr>
                <w:rFonts w:ascii="宋体" w:hAnsi="宋体" w:cs="宋体"/>
                <w:color w:val="000000"/>
                <w:kern w:val="0"/>
                <w:sz w:val="18"/>
                <w:szCs w:val="18"/>
              </w:rPr>
            </w:pPr>
            <w:r w:rsidRPr="00752D7B">
              <w:rPr>
                <w:rFonts w:ascii="宋体" w:hAnsi="宋体" w:cs="宋体" w:hint="eastAsia"/>
                <w:color w:val="000000"/>
                <w:kern w:val="0"/>
                <w:sz w:val="18"/>
                <w:szCs w:val="18"/>
              </w:rPr>
              <w:t xml:space="preserve">99.30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EC6502" w14:textId="77777777" w:rsidR="00752D7B" w:rsidRPr="00752D7B" w:rsidRDefault="00752D7B" w:rsidP="00752D7B">
            <w:pPr>
              <w:widowControl/>
              <w:jc w:val="left"/>
              <w:rPr>
                <w:rFonts w:ascii="宋体" w:hAnsi="宋体" w:cs="宋体"/>
                <w:color w:val="000000"/>
                <w:kern w:val="0"/>
                <w:sz w:val="22"/>
                <w:szCs w:val="22"/>
              </w:rPr>
            </w:pPr>
            <w:r w:rsidRPr="00752D7B">
              <w:rPr>
                <w:rFonts w:ascii="宋体" w:hAnsi="宋体" w:cs="宋体" w:hint="eastAsia"/>
                <w:color w:val="000000"/>
                <w:kern w:val="0"/>
                <w:sz w:val="22"/>
                <w:szCs w:val="22"/>
              </w:rPr>
              <w:t xml:space="preserve">　</w:t>
            </w:r>
          </w:p>
        </w:tc>
      </w:tr>
    </w:tbl>
    <w:p w14:paraId="37F36ABA" w14:textId="66048F7E" w:rsidR="00752D7B" w:rsidRDefault="00752D7B" w:rsidP="00752D7B"/>
    <w:p w14:paraId="39A5A2D5" w14:textId="77777777" w:rsidR="00752D7B" w:rsidRPr="00752D7B" w:rsidRDefault="00752D7B" w:rsidP="00752D7B"/>
    <w:p w14:paraId="063A9BAE" w14:textId="77777777" w:rsidR="00752D7B" w:rsidRPr="00752D7B" w:rsidRDefault="00752D7B" w:rsidP="00752D7B"/>
    <w:p w14:paraId="05CC215B" w14:textId="77777777" w:rsidR="00752D7B" w:rsidRPr="00752D7B" w:rsidRDefault="00752D7B" w:rsidP="00752D7B"/>
    <w:p w14:paraId="3E7270EC" w14:textId="77777777" w:rsidR="00752D7B" w:rsidRPr="00752D7B" w:rsidRDefault="00752D7B" w:rsidP="00752D7B"/>
    <w:p w14:paraId="38EA949D" w14:textId="77777777" w:rsidR="00752D7B" w:rsidRPr="00752D7B" w:rsidRDefault="00752D7B" w:rsidP="00752D7B"/>
    <w:p w14:paraId="2588400C" w14:textId="77777777" w:rsidR="00752D7B" w:rsidRPr="00752D7B" w:rsidRDefault="00752D7B" w:rsidP="00752D7B"/>
    <w:p w14:paraId="65C1A3B2" w14:textId="77777777" w:rsidR="00752D7B" w:rsidRPr="00752D7B" w:rsidRDefault="00752D7B" w:rsidP="00752D7B"/>
    <w:p w14:paraId="51F89EE8" w14:textId="77777777" w:rsidR="00752D7B" w:rsidRPr="00752D7B" w:rsidRDefault="00752D7B" w:rsidP="00752D7B"/>
    <w:p w14:paraId="5B1B835C" w14:textId="77777777" w:rsidR="00752D7B" w:rsidRPr="00752D7B" w:rsidRDefault="00752D7B" w:rsidP="00752D7B"/>
    <w:p w14:paraId="7DF36640" w14:textId="77777777" w:rsidR="00752D7B" w:rsidRPr="00752D7B" w:rsidRDefault="00752D7B" w:rsidP="00752D7B"/>
    <w:p w14:paraId="7A858325" w14:textId="77777777" w:rsidR="00752D7B" w:rsidRPr="00752D7B" w:rsidRDefault="00752D7B" w:rsidP="00752D7B"/>
    <w:p w14:paraId="34D51141" w14:textId="77777777" w:rsidR="00752D7B" w:rsidRPr="00752D7B" w:rsidRDefault="00752D7B" w:rsidP="00752D7B"/>
    <w:p w14:paraId="45B99A9F" w14:textId="77777777" w:rsidR="00752D7B" w:rsidRPr="00752D7B" w:rsidRDefault="00752D7B" w:rsidP="00752D7B"/>
    <w:p w14:paraId="14BEA68D" w14:textId="77777777" w:rsidR="00752D7B" w:rsidRPr="00752D7B" w:rsidRDefault="00752D7B" w:rsidP="00752D7B"/>
    <w:p w14:paraId="61B4ACDA" w14:textId="77777777" w:rsidR="00752D7B" w:rsidRPr="00752D7B" w:rsidRDefault="00752D7B" w:rsidP="00752D7B"/>
    <w:p w14:paraId="2B1DFD14" w14:textId="77777777" w:rsidR="00752D7B" w:rsidRPr="00752D7B" w:rsidRDefault="00752D7B" w:rsidP="00752D7B"/>
    <w:p w14:paraId="0B2999D0" w14:textId="77777777" w:rsidR="00752D7B" w:rsidRPr="00752D7B" w:rsidRDefault="00752D7B" w:rsidP="00752D7B"/>
    <w:p w14:paraId="1D437A7B" w14:textId="77777777" w:rsidR="00752D7B" w:rsidRPr="00752D7B" w:rsidRDefault="00752D7B" w:rsidP="00752D7B"/>
    <w:p w14:paraId="5801CB9C" w14:textId="40BE7F19" w:rsidR="00752D7B" w:rsidRDefault="00752D7B" w:rsidP="00752D7B"/>
    <w:p w14:paraId="671EC7AF" w14:textId="77777777" w:rsidR="00752D7B" w:rsidRDefault="00752D7B" w:rsidP="00752D7B"/>
    <w:tbl>
      <w:tblPr>
        <w:tblW w:w="14800" w:type="dxa"/>
        <w:tblInd w:w="93" w:type="dxa"/>
        <w:tblLook w:val="04A0" w:firstRow="1" w:lastRow="0" w:firstColumn="1" w:lastColumn="0" w:noHBand="0" w:noVBand="1"/>
      </w:tblPr>
      <w:tblGrid>
        <w:gridCol w:w="860"/>
        <w:gridCol w:w="1080"/>
        <w:gridCol w:w="1860"/>
        <w:gridCol w:w="1080"/>
        <w:gridCol w:w="1380"/>
        <w:gridCol w:w="340"/>
        <w:gridCol w:w="1560"/>
        <w:gridCol w:w="1420"/>
        <w:gridCol w:w="800"/>
        <w:gridCol w:w="700"/>
        <w:gridCol w:w="840"/>
        <w:gridCol w:w="720"/>
        <w:gridCol w:w="1080"/>
        <w:gridCol w:w="1080"/>
      </w:tblGrid>
      <w:tr w:rsidR="00C9015A" w:rsidRPr="00C9015A" w14:paraId="13B8F1EB" w14:textId="77777777" w:rsidTr="00C9015A">
        <w:trPr>
          <w:trHeight w:val="405"/>
        </w:trPr>
        <w:tc>
          <w:tcPr>
            <w:tcW w:w="14800" w:type="dxa"/>
            <w:gridSpan w:val="14"/>
            <w:tcBorders>
              <w:top w:val="nil"/>
              <w:left w:val="nil"/>
              <w:bottom w:val="nil"/>
              <w:right w:val="nil"/>
            </w:tcBorders>
            <w:shd w:val="clear" w:color="auto" w:fill="auto"/>
            <w:vAlign w:val="center"/>
            <w:hideMark/>
          </w:tcPr>
          <w:p w14:paraId="27DAE611" w14:textId="77777777" w:rsidR="00C9015A" w:rsidRPr="00C9015A" w:rsidRDefault="00C9015A" w:rsidP="00C9015A">
            <w:pPr>
              <w:widowControl/>
              <w:jc w:val="center"/>
              <w:rPr>
                <w:rFonts w:ascii="宋体" w:hAnsi="宋体" w:cs="宋体"/>
                <w:b/>
                <w:bCs/>
                <w:color w:val="000000"/>
                <w:kern w:val="0"/>
                <w:sz w:val="32"/>
                <w:szCs w:val="32"/>
              </w:rPr>
            </w:pPr>
            <w:r w:rsidRPr="00C9015A">
              <w:rPr>
                <w:rFonts w:ascii="宋体" w:hAnsi="宋体" w:cs="宋体" w:hint="eastAsia"/>
                <w:b/>
                <w:bCs/>
                <w:color w:val="000000"/>
                <w:kern w:val="0"/>
                <w:sz w:val="32"/>
                <w:szCs w:val="32"/>
              </w:rPr>
              <w:lastRenderedPageBreak/>
              <w:t>项目支出绩效自评表</w:t>
            </w:r>
          </w:p>
        </w:tc>
      </w:tr>
      <w:tr w:rsidR="00C9015A" w:rsidRPr="00C9015A" w14:paraId="717B8313" w14:textId="77777777" w:rsidTr="00C9015A">
        <w:trPr>
          <w:trHeight w:val="315"/>
        </w:trPr>
        <w:tc>
          <w:tcPr>
            <w:tcW w:w="14800" w:type="dxa"/>
            <w:gridSpan w:val="14"/>
            <w:tcBorders>
              <w:top w:val="nil"/>
              <w:left w:val="nil"/>
              <w:bottom w:val="nil"/>
              <w:right w:val="nil"/>
            </w:tcBorders>
            <w:shd w:val="clear" w:color="auto" w:fill="auto"/>
            <w:hideMark/>
          </w:tcPr>
          <w:p w14:paraId="392592BF" w14:textId="77777777" w:rsidR="00C9015A" w:rsidRPr="00C9015A" w:rsidRDefault="00C9015A" w:rsidP="00C9015A">
            <w:pPr>
              <w:widowControl/>
              <w:jc w:val="center"/>
              <w:rPr>
                <w:rFonts w:ascii="宋体" w:hAnsi="宋体" w:cs="宋体"/>
                <w:color w:val="000000"/>
                <w:kern w:val="0"/>
                <w:sz w:val="22"/>
                <w:szCs w:val="22"/>
              </w:rPr>
            </w:pPr>
            <w:r w:rsidRPr="00C9015A">
              <w:rPr>
                <w:rFonts w:ascii="宋体" w:hAnsi="宋体" w:cs="宋体" w:hint="eastAsia"/>
                <w:color w:val="000000"/>
                <w:kern w:val="0"/>
                <w:sz w:val="22"/>
                <w:szCs w:val="22"/>
              </w:rPr>
              <w:t>（2024年度）</w:t>
            </w:r>
          </w:p>
        </w:tc>
      </w:tr>
      <w:tr w:rsidR="00C9015A" w:rsidRPr="00C9015A" w14:paraId="66517B53" w14:textId="77777777" w:rsidTr="00C9015A">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605A01"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项目名称</w:t>
            </w:r>
          </w:p>
        </w:tc>
        <w:tc>
          <w:tcPr>
            <w:tcW w:w="12860" w:type="dxa"/>
            <w:gridSpan w:val="12"/>
            <w:tcBorders>
              <w:top w:val="single" w:sz="4" w:space="0" w:color="auto"/>
              <w:left w:val="nil"/>
              <w:bottom w:val="single" w:sz="4" w:space="0" w:color="auto"/>
              <w:right w:val="single" w:sz="4" w:space="0" w:color="auto"/>
            </w:tcBorders>
            <w:shd w:val="clear" w:color="auto" w:fill="auto"/>
            <w:vAlign w:val="center"/>
            <w:hideMark/>
          </w:tcPr>
          <w:p w14:paraId="4D6993A2"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卫生健康-新冠肺炎患者救治费用补助</w:t>
            </w:r>
          </w:p>
        </w:tc>
      </w:tr>
      <w:tr w:rsidR="00C9015A" w:rsidRPr="00C9015A" w14:paraId="77E4502C" w14:textId="77777777" w:rsidTr="00C9015A">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F5184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主管部门</w:t>
            </w:r>
          </w:p>
        </w:tc>
        <w:tc>
          <w:tcPr>
            <w:tcW w:w="6220" w:type="dxa"/>
            <w:gridSpan w:val="5"/>
            <w:tcBorders>
              <w:top w:val="single" w:sz="4" w:space="0" w:color="auto"/>
              <w:left w:val="nil"/>
              <w:bottom w:val="single" w:sz="4" w:space="0" w:color="auto"/>
              <w:right w:val="single" w:sz="4" w:space="0" w:color="auto"/>
            </w:tcBorders>
            <w:shd w:val="clear" w:color="auto" w:fill="auto"/>
            <w:vAlign w:val="center"/>
            <w:hideMark/>
          </w:tcPr>
          <w:p w14:paraId="7BB283E2"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北京市</w:t>
            </w:r>
            <w:proofErr w:type="gramStart"/>
            <w:r w:rsidRPr="00C9015A">
              <w:rPr>
                <w:rFonts w:ascii="宋体" w:hAnsi="宋体" w:cs="宋体" w:hint="eastAsia"/>
                <w:color w:val="000000"/>
                <w:kern w:val="0"/>
                <w:sz w:val="18"/>
                <w:szCs w:val="18"/>
              </w:rPr>
              <w:t>大兴区</w:t>
            </w:r>
            <w:proofErr w:type="gramEnd"/>
            <w:r w:rsidRPr="00C9015A">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A7A789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17717D65"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北京市</w:t>
            </w:r>
            <w:proofErr w:type="gramStart"/>
            <w:r w:rsidRPr="00C9015A">
              <w:rPr>
                <w:rFonts w:ascii="宋体" w:hAnsi="宋体" w:cs="宋体" w:hint="eastAsia"/>
                <w:color w:val="000000"/>
                <w:kern w:val="0"/>
                <w:sz w:val="18"/>
                <w:szCs w:val="18"/>
              </w:rPr>
              <w:t>大兴区</w:t>
            </w:r>
            <w:proofErr w:type="gramEnd"/>
            <w:r w:rsidRPr="00C9015A">
              <w:rPr>
                <w:rFonts w:ascii="宋体" w:hAnsi="宋体" w:cs="宋体" w:hint="eastAsia"/>
                <w:color w:val="000000"/>
                <w:kern w:val="0"/>
                <w:sz w:val="18"/>
                <w:szCs w:val="18"/>
              </w:rPr>
              <w:t>旧宫医院</w:t>
            </w:r>
          </w:p>
        </w:tc>
      </w:tr>
      <w:tr w:rsidR="00C9015A" w:rsidRPr="00C9015A" w14:paraId="0A41A7C8" w14:textId="77777777" w:rsidTr="00C9015A">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E4A8F0"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项目负责人</w:t>
            </w:r>
          </w:p>
        </w:tc>
        <w:tc>
          <w:tcPr>
            <w:tcW w:w="6220" w:type="dxa"/>
            <w:gridSpan w:val="5"/>
            <w:tcBorders>
              <w:top w:val="single" w:sz="4" w:space="0" w:color="auto"/>
              <w:left w:val="nil"/>
              <w:bottom w:val="single" w:sz="4" w:space="0" w:color="auto"/>
              <w:right w:val="single" w:sz="4" w:space="0" w:color="auto"/>
            </w:tcBorders>
            <w:shd w:val="clear" w:color="auto" w:fill="auto"/>
            <w:vAlign w:val="center"/>
            <w:hideMark/>
          </w:tcPr>
          <w:p w14:paraId="3B31C9E4"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徐春燕</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01B0D58"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28DB9075"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13681351581</w:t>
            </w:r>
          </w:p>
        </w:tc>
      </w:tr>
      <w:tr w:rsidR="00C9015A" w:rsidRPr="00C9015A" w14:paraId="03E1A6B5" w14:textId="77777777" w:rsidTr="00C9015A">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3CE6C44"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项目资金</w:t>
            </w:r>
            <w:r w:rsidRPr="00C9015A">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1C208D"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5F19B5BC"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5DD884"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483D62"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67B4FD"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72654"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5FA624E1"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得分</w:t>
            </w:r>
          </w:p>
        </w:tc>
      </w:tr>
      <w:tr w:rsidR="00C9015A" w:rsidRPr="00C9015A" w14:paraId="3A7B455A" w14:textId="77777777" w:rsidTr="00C9015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2C50E80" w14:textId="77777777" w:rsidR="00C9015A" w:rsidRPr="00C9015A" w:rsidRDefault="00C9015A" w:rsidP="00C9015A">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5CCA066F" w14:textId="77777777" w:rsidR="00C9015A" w:rsidRPr="00C9015A" w:rsidRDefault="00C9015A" w:rsidP="00C9015A">
            <w:pPr>
              <w:widowControl/>
              <w:jc w:val="left"/>
              <w:rPr>
                <w:rFonts w:ascii="宋体" w:hAnsi="宋体" w:cs="宋体"/>
                <w:color w:val="000000"/>
                <w:kern w:val="0"/>
                <w:sz w:val="18"/>
                <w:szCs w:val="18"/>
              </w:rPr>
            </w:pPr>
          </w:p>
        </w:tc>
        <w:tc>
          <w:tcPr>
            <w:tcW w:w="1380" w:type="dxa"/>
            <w:vMerge/>
            <w:tcBorders>
              <w:top w:val="nil"/>
              <w:left w:val="single" w:sz="4" w:space="0" w:color="auto"/>
              <w:bottom w:val="single" w:sz="4" w:space="0" w:color="auto"/>
              <w:right w:val="single" w:sz="4" w:space="0" w:color="auto"/>
            </w:tcBorders>
            <w:vAlign w:val="center"/>
            <w:hideMark/>
          </w:tcPr>
          <w:p w14:paraId="4D65CA89" w14:textId="77777777" w:rsidR="00C9015A" w:rsidRPr="00C9015A" w:rsidRDefault="00C9015A" w:rsidP="00C9015A">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5517BE10" w14:textId="77777777" w:rsidR="00C9015A" w:rsidRPr="00C9015A" w:rsidRDefault="00C9015A" w:rsidP="00C9015A">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0AE352EB" w14:textId="77777777" w:rsidR="00C9015A" w:rsidRPr="00C9015A" w:rsidRDefault="00C9015A" w:rsidP="00C9015A">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4DF0B273" w14:textId="77777777" w:rsidR="00C9015A" w:rsidRPr="00C9015A" w:rsidRDefault="00C9015A" w:rsidP="00C9015A">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25FABEA5" w14:textId="77777777" w:rsidR="00C9015A" w:rsidRPr="00C9015A" w:rsidRDefault="00C9015A" w:rsidP="00C9015A">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1F7083C1" w14:textId="77777777" w:rsidR="00C9015A" w:rsidRPr="00C9015A" w:rsidRDefault="00C9015A" w:rsidP="00C9015A">
            <w:pPr>
              <w:widowControl/>
              <w:jc w:val="left"/>
              <w:rPr>
                <w:rFonts w:ascii="宋体" w:hAnsi="宋体" w:cs="宋体"/>
                <w:color w:val="000000"/>
                <w:kern w:val="0"/>
                <w:sz w:val="18"/>
                <w:szCs w:val="18"/>
              </w:rPr>
            </w:pPr>
          </w:p>
        </w:tc>
      </w:tr>
      <w:tr w:rsidR="00C9015A" w:rsidRPr="00C9015A" w14:paraId="6592FE0F" w14:textId="77777777" w:rsidTr="00C9015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620570D" w14:textId="77777777" w:rsidR="00C9015A" w:rsidRPr="00C9015A" w:rsidRDefault="00C9015A" w:rsidP="00C9015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1B860E5" w14:textId="77777777" w:rsidR="00C9015A" w:rsidRPr="00C9015A" w:rsidRDefault="00C9015A" w:rsidP="00C9015A">
            <w:pPr>
              <w:widowControl/>
              <w:rPr>
                <w:rFonts w:ascii="宋体" w:hAnsi="宋体" w:cs="宋体"/>
                <w:color w:val="000000"/>
                <w:kern w:val="0"/>
                <w:sz w:val="18"/>
                <w:szCs w:val="18"/>
              </w:rPr>
            </w:pPr>
            <w:r w:rsidRPr="00C9015A">
              <w:rPr>
                <w:rFonts w:ascii="宋体" w:hAnsi="宋体" w:cs="宋体" w:hint="eastAsia"/>
                <w:color w:val="000000"/>
                <w:kern w:val="0"/>
                <w:sz w:val="18"/>
                <w:szCs w:val="18"/>
              </w:rPr>
              <w:t>年度资金总额</w:t>
            </w:r>
          </w:p>
        </w:tc>
        <w:tc>
          <w:tcPr>
            <w:tcW w:w="1380" w:type="dxa"/>
            <w:tcBorders>
              <w:top w:val="nil"/>
              <w:left w:val="nil"/>
              <w:bottom w:val="single" w:sz="4" w:space="0" w:color="auto"/>
              <w:right w:val="single" w:sz="4" w:space="0" w:color="auto"/>
            </w:tcBorders>
            <w:shd w:val="clear" w:color="auto" w:fill="auto"/>
            <w:vAlign w:val="center"/>
            <w:hideMark/>
          </w:tcPr>
          <w:p w14:paraId="5969FC7E"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52085CA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0.304797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5D7DF5E"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0.304797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5A0EB6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97452A4"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2E935790"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10.00 </w:t>
            </w:r>
          </w:p>
        </w:tc>
      </w:tr>
      <w:tr w:rsidR="00C9015A" w:rsidRPr="00C9015A" w14:paraId="4A33BE6F" w14:textId="77777777" w:rsidTr="00C9015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32981FB" w14:textId="77777777" w:rsidR="00C9015A" w:rsidRPr="00C9015A" w:rsidRDefault="00C9015A" w:rsidP="00C9015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A6C4FAC"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其中：当年财政拨款</w:t>
            </w:r>
          </w:p>
        </w:tc>
        <w:tc>
          <w:tcPr>
            <w:tcW w:w="1380" w:type="dxa"/>
            <w:tcBorders>
              <w:top w:val="nil"/>
              <w:left w:val="nil"/>
              <w:bottom w:val="single" w:sz="4" w:space="0" w:color="auto"/>
              <w:right w:val="single" w:sz="4" w:space="0" w:color="auto"/>
            </w:tcBorders>
            <w:shd w:val="clear" w:color="auto" w:fill="auto"/>
            <w:vAlign w:val="center"/>
            <w:hideMark/>
          </w:tcPr>
          <w:p w14:paraId="2839835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4170F5ED"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0.304797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59763F5"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0.304797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BE28632"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C42FDF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311693E0"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r>
      <w:tr w:rsidR="00C9015A" w:rsidRPr="00C9015A" w14:paraId="242EC41A" w14:textId="77777777" w:rsidTr="00C9015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E1D7BCB" w14:textId="77777777" w:rsidR="00C9015A" w:rsidRPr="00C9015A" w:rsidRDefault="00C9015A" w:rsidP="00C9015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C2301ED"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上年结转资金</w:t>
            </w:r>
          </w:p>
        </w:tc>
        <w:tc>
          <w:tcPr>
            <w:tcW w:w="1380" w:type="dxa"/>
            <w:tcBorders>
              <w:top w:val="nil"/>
              <w:left w:val="nil"/>
              <w:bottom w:val="single" w:sz="4" w:space="0" w:color="auto"/>
              <w:right w:val="single" w:sz="4" w:space="0" w:color="auto"/>
            </w:tcBorders>
            <w:shd w:val="clear" w:color="auto" w:fill="auto"/>
            <w:vAlign w:val="center"/>
            <w:hideMark/>
          </w:tcPr>
          <w:p w14:paraId="360D9925"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42B8F52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CA2F69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2DC16D8"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0651137"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0526662"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r>
      <w:tr w:rsidR="00C9015A" w:rsidRPr="00C9015A" w14:paraId="56794FFE" w14:textId="77777777" w:rsidTr="00C9015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125CEB8" w14:textId="77777777" w:rsidR="00C9015A" w:rsidRPr="00C9015A" w:rsidRDefault="00C9015A" w:rsidP="00C9015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1278484E"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其他资金</w:t>
            </w:r>
          </w:p>
        </w:tc>
        <w:tc>
          <w:tcPr>
            <w:tcW w:w="1380" w:type="dxa"/>
            <w:tcBorders>
              <w:top w:val="nil"/>
              <w:left w:val="nil"/>
              <w:bottom w:val="single" w:sz="4" w:space="0" w:color="auto"/>
              <w:right w:val="single" w:sz="4" w:space="0" w:color="auto"/>
            </w:tcBorders>
            <w:shd w:val="clear" w:color="auto" w:fill="auto"/>
            <w:vAlign w:val="center"/>
            <w:hideMark/>
          </w:tcPr>
          <w:p w14:paraId="2B7A9B8C"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19AE2114"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837C03A"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DD6413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F91CF00"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57BF06E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r>
      <w:tr w:rsidR="00C9015A" w:rsidRPr="00C9015A" w14:paraId="5945966D" w14:textId="77777777" w:rsidTr="00C9015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6FEAF53" w14:textId="77777777" w:rsidR="00C9015A" w:rsidRPr="00C9015A" w:rsidRDefault="00C9015A" w:rsidP="00C9015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398B3C7"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中央直达资金</w:t>
            </w:r>
            <w:r w:rsidRPr="00C9015A">
              <w:rPr>
                <w:rFonts w:ascii="宋体" w:hAnsi="宋体" w:cs="宋体" w:hint="eastAsia"/>
                <w:color w:val="000000"/>
                <w:kern w:val="0"/>
                <w:sz w:val="13"/>
                <w:szCs w:val="13"/>
              </w:rPr>
              <w:t xml:space="preserve"> </w:t>
            </w:r>
          </w:p>
        </w:tc>
        <w:tc>
          <w:tcPr>
            <w:tcW w:w="1380" w:type="dxa"/>
            <w:tcBorders>
              <w:top w:val="nil"/>
              <w:left w:val="nil"/>
              <w:bottom w:val="single" w:sz="4" w:space="0" w:color="auto"/>
              <w:right w:val="single" w:sz="4" w:space="0" w:color="auto"/>
            </w:tcBorders>
            <w:shd w:val="clear" w:color="auto" w:fill="auto"/>
            <w:vAlign w:val="center"/>
            <w:hideMark/>
          </w:tcPr>
          <w:p w14:paraId="4435D513"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03C1670"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C35AD09"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23C371E"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4B1B55A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2B307F7"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r>
      <w:tr w:rsidR="00C9015A" w:rsidRPr="00C9015A" w14:paraId="562099EC" w14:textId="77777777" w:rsidTr="00C9015A">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DA8ABA3"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年度总体目标</w:t>
            </w:r>
          </w:p>
        </w:tc>
        <w:tc>
          <w:tcPr>
            <w:tcW w:w="7300" w:type="dxa"/>
            <w:gridSpan w:val="6"/>
            <w:tcBorders>
              <w:top w:val="single" w:sz="4" w:space="0" w:color="auto"/>
              <w:left w:val="nil"/>
              <w:bottom w:val="single" w:sz="4" w:space="0" w:color="auto"/>
              <w:right w:val="single" w:sz="4" w:space="0" w:color="auto"/>
            </w:tcBorders>
            <w:shd w:val="clear" w:color="auto" w:fill="auto"/>
            <w:vAlign w:val="center"/>
            <w:hideMark/>
          </w:tcPr>
          <w:p w14:paraId="2ACD7677"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27467C70"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实际完成情况</w:t>
            </w:r>
          </w:p>
        </w:tc>
      </w:tr>
      <w:tr w:rsidR="00C9015A" w:rsidRPr="00C9015A" w14:paraId="34D3C184" w14:textId="77777777" w:rsidTr="00C9015A">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3BBDC648" w14:textId="77777777" w:rsidR="00C9015A" w:rsidRPr="00C9015A" w:rsidRDefault="00C9015A" w:rsidP="00C9015A">
            <w:pPr>
              <w:widowControl/>
              <w:jc w:val="left"/>
              <w:rPr>
                <w:rFonts w:ascii="宋体" w:hAnsi="宋体" w:cs="宋体"/>
                <w:color w:val="000000"/>
                <w:kern w:val="0"/>
                <w:sz w:val="18"/>
                <w:szCs w:val="18"/>
              </w:rPr>
            </w:pPr>
          </w:p>
        </w:tc>
        <w:tc>
          <w:tcPr>
            <w:tcW w:w="7300" w:type="dxa"/>
            <w:gridSpan w:val="6"/>
            <w:tcBorders>
              <w:top w:val="single" w:sz="4" w:space="0" w:color="auto"/>
              <w:left w:val="nil"/>
              <w:bottom w:val="single" w:sz="4" w:space="0" w:color="auto"/>
              <w:right w:val="single" w:sz="4" w:space="0" w:color="auto"/>
            </w:tcBorders>
            <w:shd w:val="clear" w:color="auto" w:fill="auto"/>
            <w:vAlign w:val="center"/>
            <w:hideMark/>
          </w:tcPr>
          <w:p w14:paraId="7A6C7FE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为确保人民群众平稳度过感染高峰期，本市医疗保障相关政策进行了优化调整。新型冠状病毒感染患者在所有收治医疗机构发生的，符合卫生健康部门制定的新型冠状病毒感染诊疗方案的住院医疗费用，执行前期费用保障政策，由基本</w:t>
            </w:r>
            <w:proofErr w:type="gramStart"/>
            <w:r w:rsidRPr="00C9015A">
              <w:rPr>
                <w:rFonts w:ascii="宋体" w:hAnsi="宋体" w:cs="宋体" w:hint="eastAsia"/>
                <w:color w:val="000000"/>
                <w:kern w:val="0"/>
                <w:sz w:val="18"/>
                <w:szCs w:val="18"/>
              </w:rPr>
              <w:t>医</w:t>
            </w:r>
            <w:proofErr w:type="gramEnd"/>
            <w:r w:rsidRPr="00C9015A">
              <w:rPr>
                <w:rFonts w:ascii="宋体" w:hAnsi="宋体" w:cs="宋体" w:hint="eastAsia"/>
                <w:color w:val="000000"/>
                <w:kern w:val="0"/>
                <w:sz w:val="18"/>
                <w:szCs w:val="18"/>
              </w:rPr>
              <w:t>保、大病保险、医疗救助等按规定支付后，个人负担部分由财政给予补助。</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2F74F47A"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为确保人民群众平稳度过感染高峰期，本市医疗保障相关政策进行了优化调整。新型冠状病毒感染患者在所有收治医疗机构发生的，符合卫生健康部门制定的新型冠状病毒感染诊疗方案的住院医疗费用，执行前期费用保障政策，由基本</w:t>
            </w:r>
            <w:proofErr w:type="gramStart"/>
            <w:r w:rsidRPr="00C9015A">
              <w:rPr>
                <w:rFonts w:ascii="宋体" w:hAnsi="宋体" w:cs="宋体" w:hint="eastAsia"/>
                <w:color w:val="000000"/>
                <w:kern w:val="0"/>
                <w:sz w:val="18"/>
                <w:szCs w:val="18"/>
              </w:rPr>
              <w:t>医</w:t>
            </w:r>
            <w:proofErr w:type="gramEnd"/>
            <w:r w:rsidRPr="00C9015A">
              <w:rPr>
                <w:rFonts w:ascii="宋体" w:hAnsi="宋体" w:cs="宋体" w:hint="eastAsia"/>
                <w:color w:val="000000"/>
                <w:kern w:val="0"/>
                <w:sz w:val="18"/>
                <w:szCs w:val="18"/>
              </w:rPr>
              <w:t>保、大病保险、医疗救助等按规定支付后，个人负担部分已经由财政给予补助并支出。</w:t>
            </w:r>
          </w:p>
        </w:tc>
      </w:tr>
      <w:tr w:rsidR="00C9015A" w:rsidRPr="00C9015A" w14:paraId="0580F9BD" w14:textId="77777777" w:rsidTr="00C9015A">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3AB3AC96"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绩</w:t>
            </w:r>
            <w:r w:rsidRPr="00C9015A">
              <w:rPr>
                <w:rFonts w:ascii="宋体" w:hAnsi="宋体" w:cs="宋体" w:hint="eastAsia"/>
                <w:color w:val="000000"/>
                <w:kern w:val="0"/>
                <w:sz w:val="18"/>
                <w:szCs w:val="18"/>
              </w:rPr>
              <w:br/>
              <w:t>效</w:t>
            </w:r>
            <w:r w:rsidRPr="00C9015A">
              <w:rPr>
                <w:rFonts w:ascii="宋体" w:hAnsi="宋体" w:cs="宋体" w:hint="eastAsia"/>
                <w:color w:val="000000"/>
                <w:kern w:val="0"/>
                <w:sz w:val="18"/>
                <w:szCs w:val="18"/>
              </w:rPr>
              <w:br/>
              <w:t>指</w:t>
            </w:r>
            <w:r w:rsidRPr="00C9015A">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19F0C2D9" w14:textId="77777777" w:rsidR="00C9015A" w:rsidRPr="00C9015A" w:rsidRDefault="00C9015A" w:rsidP="00C9015A">
            <w:pPr>
              <w:widowControl/>
              <w:jc w:val="left"/>
              <w:rPr>
                <w:rFonts w:ascii="宋体" w:hAnsi="宋体" w:cs="宋体"/>
                <w:color w:val="000000"/>
                <w:kern w:val="0"/>
                <w:sz w:val="18"/>
                <w:szCs w:val="18"/>
              </w:rPr>
            </w:pPr>
            <w:r w:rsidRPr="00C9015A">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446FB5D4" w14:textId="77777777" w:rsidR="00C9015A" w:rsidRPr="00C9015A" w:rsidRDefault="00C9015A" w:rsidP="00C9015A">
            <w:pPr>
              <w:widowControl/>
              <w:jc w:val="left"/>
              <w:rPr>
                <w:rFonts w:ascii="宋体" w:hAnsi="宋体" w:cs="宋体"/>
                <w:color w:val="000000"/>
                <w:kern w:val="0"/>
                <w:sz w:val="18"/>
                <w:szCs w:val="18"/>
              </w:rPr>
            </w:pPr>
            <w:r w:rsidRPr="00C9015A">
              <w:rPr>
                <w:rFonts w:ascii="宋体" w:hAnsi="宋体" w:cs="宋体" w:hint="eastAsia"/>
                <w:color w:val="000000"/>
                <w:kern w:val="0"/>
                <w:sz w:val="18"/>
                <w:szCs w:val="18"/>
              </w:rPr>
              <w:t>二级指标</w:t>
            </w:r>
          </w:p>
        </w:tc>
        <w:tc>
          <w:tcPr>
            <w:tcW w:w="2800" w:type="dxa"/>
            <w:gridSpan w:val="3"/>
            <w:tcBorders>
              <w:top w:val="single" w:sz="4" w:space="0" w:color="auto"/>
              <w:left w:val="nil"/>
              <w:bottom w:val="single" w:sz="4" w:space="0" w:color="auto"/>
              <w:right w:val="single" w:sz="4" w:space="0" w:color="000000"/>
            </w:tcBorders>
            <w:shd w:val="clear" w:color="auto" w:fill="auto"/>
            <w:vAlign w:val="center"/>
            <w:hideMark/>
          </w:tcPr>
          <w:p w14:paraId="0C9F6C4C"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5B0A50C3"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35C928AD"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12A348A"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B2E54BE"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B75E938"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偏差原因分析及改进措施</w:t>
            </w:r>
          </w:p>
        </w:tc>
      </w:tr>
      <w:tr w:rsidR="00C9015A" w:rsidRPr="00C9015A" w14:paraId="0A6DBD0B" w14:textId="77777777" w:rsidTr="00C9015A">
        <w:trPr>
          <w:trHeight w:val="840"/>
        </w:trPr>
        <w:tc>
          <w:tcPr>
            <w:tcW w:w="860" w:type="dxa"/>
            <w:vMerge/>
            <w:tcBorders>
              <w:top w:val="nil"/>
              <w:left w:val="single" w:sz="4" w:space="0" w:color="auto"/>
              <w:bottom w:val="nil"/>
              <w:right w:val="single" w:sz="4" w:space="0" w:color="auto"/>
            </w:tcBorders>
            <w:vAlign w:val="center"/>
            <w:hideMark/>
          </w:tcPr>
          <w:p w14:paraId="3FF98CD2" w14:textId="77777777" w:rsidR="00C9015A" w:rsidRPr="00C9015A" w:rsidRDefault="00C9015A" w:rsidP="00C9015A">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639C20DD"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产出指标（40分）</w:t>
            </w:r>
          </w:p>
        </w:tc>
        <w:tc>
          <w:tcPr>
            <w:tcW w:w="1860" w:type="dxa"/>
            <w:tcBorders>
              <w:top w:val="nil"/>
              <w:left w:val="nil"/>
              <w:bottom w:val="nil"/>
              <w:right w:val="single" w:sz="4" w:space="0" w:color="auto"/>
            </w:tcBorders>
            <w:shd w:val="clear" w:color="auto" w:fill="auto"/>
            <w:vAlign w:val="center"/>
            <w:hideMark/>
          </w:tcPr>
          <w:p w14:paraId="77A5B08C"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数量指标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2A72EB23" w14:textId="77777777" w:rsidR="00C9015A" w:rsidRPr="00C9015A" w:rsidRDefault="00C9015A" w:rsidP="00C9015A">
            <w:pPr>
              <w:widowControl/>
              <w:jc w:val="left"/>
              <w:rPr>
                <w:rFonts w:ascii="宋体" w:hAnsi="宋体" w:cs="宋体"/>
                <w:color w:val="000000"/>
                <w:kern w:val="0"/>
                <w:sz w:val="18"/>
                <w:szCs w:val="18"/>
              </w:rPr>
            </w:pPr>
            <w:r w:rsidRPr="00C9015A">
              <w:rPr>
                <w:rFonts w:ascii="宋体" w:hAnsi="宋体" w:cs="宋体" w:hint="eastAsia"/>
                <w:color w:val="000000"/>
                <w:kern w:val="0"/>
                <w:sz w:val="18"/>
                <w:szCs w:val="18"/>
              </w:rPr>
              <w:t>新型冠状病毒感染的肺炎患者人次数</w:t>
            </w:r>
          </w:p>
        </w:tc>
        <w:tc>
          <w:tcPr>
            <w:tcW w:w="1560" w:type="dxa"/>
            <w:tcBorders>
              <w:top w:val="nil"/>
              <w:left w:val="nil"/>
              <w:bottom w:val="single" w:sz="4" w:space="0" w:color="auto"/>
              <w:right w:val="single" w:sz="4" w:space="0" w:color="auto"/>
            </w:tcBorders>
            <w:shd w:val="clear" w:color="auto" w:fill="auto"/>
            <w:vAlign w:val="center"/>
            <w:hideMark/>
          </w:tcPr>
          <w:p w14:paraId="15B3765C"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2人次</w:t>
            </w:r>
          </w:p>
        </w:tc>
        <w:tc>
          <w:tcPr>
            <w:tcW w:w="1420" w:type="dxa"/>
            <w:tcBorders>
              <w:top w:val="nil"/>
              <w:left w:val="nil"/>
              <w:bottom w:val="single" w:sz="4" w:space="0" w:color="auto"/>
              <w:right w:val="single" w:sz="4" w:space="0" w:color="auto"/>
            </w:tcBorders>
            <w:shd w:val="clear" w:color="auto" w:fill="auto"/>
            <w:vAlign w:val="center"/>
            <w:hideMark/>
          </w:tcPr>
          <w:p w14:paraId="20D05654"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2人次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38CA31D"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14</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55A7E2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14</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BA595BA"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r>
      <w:tr w:rsidR="00C9015A" w:rsidRPr="00C9015A" w14:paraId="240790B3" w14:textId="77777777" w:rsidTr="00C9015A">
        <w:trPr>
          <w:trHeight w:val="840"/>
        </w:trPr>
        <w:tc>
          <w:tcPr>
            <w:tcW w:w="860" w:type="dxa"/>
            <w:vMerge/>
            <w:tcBorders>
              <w:top w:val="nil"/>
              <w:left w:val="single" w:sz="4" w:space="0" w:color="auto"/>
              <w:bottom w:val="nil"/>
              <w:right w:val="single" w:sz="4" w:space="0" w:color="auto"/>
            </w:tcBorders>
            <w:vAlign w:val="center"/>
            <w:hideMark/>
          </w:tcPr>
          <w:p w14:paraId="2EF9F283" w14:textId="77777777" w:rsidR="00C9015A" w:rsidRPr="00C9015A" w:rsidRDefault="00C9015A" w:rsidP="00C9015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5D9692D" w14:textId="77777777" w:rsidR="00C9015A" w:rsidRPr="00C9015A" w:rsidRDefault="00C9015A" w:rsidP="00C9015A">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40A4B82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质量指标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0A3A14C7" w14:textId="77777777" w:rsidR="00C9015A" w:rsidRPr="00C9015A" w:rsidRDefault="00C9015A" w:rsidP="00C9015A">
            <w:pPr>
              <w:widowControl/>
              <w:jc w:val="left"/>
              <w:rPr>
                <w:rFonts w:ascii="宋体" w:hAnsi="宋体" w:cs="宋体"/>
                <w:color w:val="000000"/>
                <w:kern w:val="0"/>
                <w:sz w:val="18"/>
                <w:szCs w:val="18"/>
              </w:rPr>
            </w:pPr>
            <w:r w:rsidRPr="00C9015A">
              <w:rPr>
                <w:rFonts w:ascii="宋体" w:hAnsi="宋体" w:cs="宋体" w:hint="eastAsia"/>
                <w:color w:val="000000"/>
                <w:kern w:val="0"/>
                <w:sz w:val="18"/>
                <w:szCs w:val="18"/>
              </w:rPr>
              <w:t>感染新型冠状病毒肺炎患者的上报率</w:t>
            </w:r>
          </w:p>
        </w:tc>
        <w:tc>
          <w:tcPr>
            <w:tcW w:w="1560" w:type="dxa"/>
            <w:tcBorders>
              <w:top w:val="nil"/>
              <w:left w:val="nil"/>
              <w:bottom w:val="single" w:sz="4" w:space="0" w:color="auto"/>
              <w:right w:val="single" w:sz="4" w:space="0" w:color="auto"/>
            </w:tcBorders>
            <w:shd w:val="clear" w:color="auto" w:fill="auto"/>
            <w:vAlign w:val="center"/>
            <w:hideMark/>
          </w:tcPr>
          <w:p w14:paraId="713BD0E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1EC96FF4"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0D8B53D"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4ADB79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768A17A"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r>
      <w:tr w:rsidR="00C9015A" w:rsidRPr="00C9015A" w14:paraId="281A3AD7" w14:textId="77777777" w:rsidTr="00C9015A">
        <w:trPr>
          <w:trHeight w:val="840"/>
        </w:trPr>
        <w:tc>
          <w:tcPr>
            <w:tcW w:w="860" w:type="dxa"/>
            <w:vMerge/>
            <w:tcBorders>
              <w:top w:val="nil"/>
              <w:left w:val="single" w:sz="4" w:space="0" w:color="auto"/>
              <w:bottom w:val="nil"/>
              <w:right w:val="single" w:sz="4" w:space="0" w:color="auto"/>
            </w:tcBorders>
            <w:vAlign w:val="center"/>
            <w:hideMark/>
          </w:tcPr>
          <w:p w14:paraId="5146F287" w14:textId="77777777" w:rsidR="00C9015A" w:rsidRPr="00C9015A" w:rsidRDefault="00C9015A" w:rsidP="00C9015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9D2F42B" w14:textId="77777777" w:rsidR="00C9015A" w:rsidRPr="00C9015A" w:rsidRDefault="00C9015A" w:rsidP="00C9015A">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1CEDE845"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时效指标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6DF45FF4" w14:textId="77777777" w:rsidR="00C9015A" w:rsidRPr="00C9015A" w:rsidRDefault="00C9015A" w:rsidP="00C9015A">
            <w:pPr>
              <w:widowControl/>
              <w:jc w:val="left"/>
              <w:rPr>
                <w:rFonts w:ascii="宋体" w:hAnsi="宋体" w:cs="宋体"/>
                <w:color w:val="000000"/>
                <w:kern w:val="0"/>
                <w:sz w:val="18"/>
                <w:szCs w:val="18"/>
              </w:rPr>
            </w:pPr>
            <w:r w:rsidRPr="00C9015A">
              <w:rPr>
                <w:rFonts w:ascii="宋体" w:hAnsi="宋体" w:cs="宋体" w:hint="eastAsia"/>
                <w:color w:val="000000"/>
                <w:kern w:val="0"/>
                <w:sz w:val="18"/>
                <w:szCs w:val="18"/>
              </w:rPr>
              <w:t>感染新型冠状病毒肺炎患者的上报及时率</w:t>
            </w:r>
          </w:p>
        </w:tc>
        <w:tc>
          <w:tcPr>
            <w:tcW w:w="1560" w:type="dxa"/>
            <w:tcBorders>
              <w:top w:val="nil"/>
              <w:left w:val="nil"/>
              <w:bottom w:val="single" w:sz="4" w:space="0" w:color="auto"/>
              <w:right w:val="single" w:sz="4" w:space="0" w:color="auto"/>
            </w:tcBorders>
            <w:shd w:val="clear" w:color="auto" w:fill="auto"/>
            <w:vAlign w:val="center"/>
            <w:hideMark/>
          </w:tcPr>
          <w:p w14:paraId="5311F905"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738B0583"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75F647B"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19EA01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D718C25"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r>
      <w:tr w:rsidR="00C9015A" w:rsidRPr="00C9015A" w14:paraId="4ADF82D7" w14:textId="77777777" w:rsidTr="00C9015A">
        <w:trPr>
          <w:trHeight w:val="840"/>
        </w:trPr>
        <w:tc>
          <w:tcPr>
            <w:tcW w:w="860" w:type="dxa"/>
            <w:vMerge/>
            <w:tcBorders>
              <w:top w:val="nil"/>
              <w:left w:val="single" w:sz="4" w:space="0" w:color="auto"/>
              <w:bottom w:val="nil"/>
              <w:right w:val="single" w:sz="4" w:space="0" w:color="auto"/>
            </w:tcBorders>
            <w:vAlign w:val="center"/>
            <w:hideMark/>
          </w:tcPr>
          <w:p w14:paraId="115003F4" w14:textId="77777777" w:rsidR="00C9015A" w:rsidRPr="00C9015A" w:rsidRDefault="00C9015A" w:rsidP="00C9015A">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45B463C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成本指标（10分）</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3465D092"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经济成本指标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40FF38BF" w14:textId="77777777" w:rsidR="00C9015A" w:rsidRPr="00C9015A" w:rsidRDefault="00C9015A" w:rsidP="00C9015A">
            <w:pPr>
              <w:widowControl/>
              <w:jc w:val="left"/>
              <w:rPr>
                <w:rFonts w:ascii="宋体" w:hAnsi="宋体" w:cs="宋体"/>
                <w:color w:val="000000"/>
                <w:kern w:val="0"/>
                <w:sz w:val="18"/>
                <w:szCs w:val="18"/>
              </w:rPr>
            </w:pPr>
            <w:r w:rsidRPr="00C9015A">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1A30CAB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≤3047.97元</w:t>
            </w:r>
          </w:p>
        </w:tc>
        <w:tc>
          <w:tcPr>
            <w:tcW w:w="1420" w:type="dxa"/>
            <w:tcBorders>
              <w:top w:val="nil"/>
              <w:left w:val="nil"/>
              <w:bottom w:val="single" w:sz="4" w:space="0" w:color="auto"/>
              <w:right w:val="single" w:sz="4" w:space="0" w:color="auto"/>
            </w:tcBorders>
            <w:shd w:val="clear" w:color="auto" w:fill="auto"/>
            <w:vAlign w:val="center"/>
            <w:hideMark/>
          </w:tcPr>
          <w:p w14:paraId="5CDD5AF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3047.97元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2F8A8ED"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8756019"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9F443F3"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r>
      <w:tr w:rsidR="00C9015A" w:rsidRPr="00C9015A" w14:paraId="078F2B3C" w14:textId="77777777" w:rsidTr="00C9015A">
        <w:trPr>
          <w:trHeight w:val="840"/>
        </w:trPr>
        <w:tc>
          <w:tcPr>
            <w:tcW w:w="860" w:type="dxa"/>
            <w:vMerge/>
            <w:tcBorders>
              <w:top w:val="nil"/>
              <w:left w:val="single" w:sz="4" w:space="0" w:color="auto"/>
              <w:bottom w:val="nil"/>
              <w:right w:val="single" w:sz="4" w:space="0" w:color="auto"/>
            </w:tcBorders>
            <w:vAlign w:val="center"/>
            <w:hideMark/>
          </w:tcPr>
          <w:p w14:paraId="7BAB4978" w14:textId="77777777" w:rsidR="00C9015A" w:rsidRPr="00C9015A" w:rsidRDefault="00C9015A" w:rsidP="00C9015A">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752E78DA"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效益指标（30分）</w:t>
            </w:r>
          </w:p>
        </w:tc>
        <w:tc>
          <w:tcPr>
            <w:tcW w:w="1860" w:type="dxa"/>
            <w:tcBorders>
              <w:top w:val="nil"/>
              <w:left w:val="nil"/>
              <w:bottom w:val="nil"/>
              <w:right w:val="single" w:sz="4" w:space="0" w:color="auto"/>
            </w:tcBorders>
            <w:shd w:val="clear" w:color="auto" w:fill="auto"/>
            <w:vAlign w:val="center"/>
            <w:hideMark/>
          </w:tcPr>
          <w:p w14:paraId="12DF3191"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社会效益指标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177D5095" w14:textId="77777777" w:rsidR="00C9015A" w:rsidRPr="00C9015A" w:rsidRDefault="00C9015A" w:rsidP="00C9015A">
            <w:pPr>
              <w:widowControl/>
              <w:jc w:val="left"/>
              <w:rPr>
                <w:rFonts w:ascii="宋体" w:hAnsi="宋体" w:cs="宋体"/>
                <w:color w:val="000000"/>
                <w:kern w:val="0"/>
                <w:sz w:val="18"/>
                <w:szCs w:val="18"/>
              </w:rPr>
            </w:pPr>
            <w:r w:rsidRPr="00C9015A">
              <w:rPr>
                <w:rFonts w:ascii="宋体" w:hAnsi="宋体" w:cs="宋体" w:hint="eastAsia"/>
                <w:color w:val="000000"/>
                <w:kern w:val="0"/>
                <w:sz w:val="18"/>
                <w:szCs w:val="18"/>
              </w:rPr>
              <w:t>既确保患者及时就医，又合理减轻群众负担。保证</w:t>
            </w:r>
            <w:proofErr w:type="gramStart"/>
            <w:r w:rsidRPr="00C9015A">
              <w:rPr>
                <w:rFonts w:ascii="宋体" w:hAnsi="宋体" w:cs="宋体" w:hint="eastAsia"/>
                <w:color w:val="000000"/>
                <w:kern w:val="0"/>
                <w:sz w:val="18"/>
                <w:szCs w:val="18"/>
              </w:rPr>
              <w:t>医</w:t>
            </w:r>
            <w:proofErr w:type="gramEnd"/>
            <w:r w:rsidRPr="00C9015A">
              <w:rPr>
                <w:rFonts w:ascii="宋体" w:hAnsi="宋体" w:cs="宋体" w:hint="eastAsia"/>
                <w:color w:val="000000"/>
                <w:kern w:val="0"/>
                <w:sz w:val="18"/>
                <w:szCs w:val="18"/>
              </w:rPr>
              <w:t>保基金安全可持续性。</w:t>
            </w:r>
          </w:p>
        </w:tc>
        <w:tc>
          <w:tcPr>
            <w:tcW w:w="1560" w:type="dxa"/>
            <w:tcBorders>
              <w:top w:val="nil"/>
              <w:left w:val="nil"/>
              <w:bottom w:val="single" w:sz="4" w:space="0" w:color="auto"/>
              <w:right w:val="single" w:sz="4" w:space="0" w:color="auto"/>
            </w:tcBorders>
            <w:shd w:val="clear" w:color="auto" w:fill="auto"/>
            <w:vAlign w:val="center"/>
            <w:hideMark/>
          </w:tcPr>
          <w:p w14:paraId="3D8933D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有效保障</w:t>
            </w:r>
          </w:p>
        </w:tc>
        <w:tc>
          <w:tcPr>
            <w:tcW w:w="1420" w:type="dxa"/>
            <w:tcBorders>
              <w:top w:val="nil"/>
              <w:left w:val="nil"/>
              <w:bottom w:val="single" w:sz="4" w:space="0" w:color="auto"/>
              <w:right w:val="single" w:sz="4" w:space="0" w:color="auto"/>
            </w:tcBorders>
            <w:shd w:val="clear" w:color="auto" w:fill="auto"/>
            <w:vAlign w:val="center"/>
            <w:hideMark/>
          </w:tcPr>
          <w:p w14:paraId="53971639"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有效保障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63C755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86EE61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17D1B5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r>
      <w:tr w:rsidR="00C9015A" w:rsidRPr="00C9015A" w14:paraId="3291277F" w14:textId="77777777" w:rsidTr="00C9015A">
        <w:trPr>
          <w:trHeight w:val="840"/>
        </w:trPr>
        <w:tc>
          <w:tcPr>
            <w:tcW w:w="860" w:type="dxa"/>
            <w:vMerge/>
            <w:tcBorders>
              <w:top w:val="nil"/>
              <w:left w:val="single" w:sz="4" w:space="0" w:color="auto"/>
              <w:bottom w:val="nil"/>
              <w:right w:val="single" w:sz="4" w:space="0" w:color="auto"/>
            </w:tcBorders>
            <w:vAlign w:val="center"/>
            <w:hideMark/>
          </w:tcPr>
          <w:p w14:paraId="1A7A409D" w14:textId="77777777" w:rsidR="00C9015A" w:rsidRPr="00C9015A" w:rsidRDefault="00C9015A" w:rsidP="00C9015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F0D9A21" w14:textId="77777777" w:rsidR="00C9015A" w:rsidRPr="00C9015A" w:rsidRDefault="00C9015A" w:rsidP="00C9015A">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27DECEB0"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可持续影响指标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29AC0297" w14:textId="77777777" w:rsidR="00C9015A" w:rsidRPr="00C9015A" w:rsidRDefault="00C9015A" w:rsidP="00C9015A">
            <w:pPr>
              <w:widowControl/>
              <w:jc w:val="left"/>
              <w:rPr>
                <w:rFonts w:ascii="宋体" w:hAnsi="宋体" w:cs="宋体"/>
                <w:color w:val="000000"/>
                <w:kern w:val="0"/>
                <w:sz w:val="18"/>
                <w:szCs w:val="18"/>
              </w:rPr>
            </w:pPr>
            <w:r w:rsidRPr="00C9015A">
              <w:rPr>
                <w:rFonts w:ascii="宋体" w:hAnsi="宋体" w:cs="宋体" w:hint="eastAsia"/>
                <w:color w:val="000000"/>
                <w:kern w:val="0"/>
                <w:sz w:val="18"/>
                <w:szCs w:val="18"/>
              </w:rPr>
              <w:t>保证新型冠状病毒感染患者及时救治，平稳过度到“乙类乙管”</w:t>
            </w:r>
          </w:p>
        </w:tc>
        <w:tc>
          <w:tcPr>
            <w:tcW w:w="1560" w:type="dxa"/>
            <w:tcBorders>
              <w:top w:val="nil"/>
              <w:left w:val="nil"/>
              <w:bottom w:val="single" w:sz="4" w:space="0" w:color="auto"/>
              <w:right w:val="single" w:sz="4" w:space="0" w:color="auto"/>
            </w:tcBorders>
            <w:shd w:val="clear" w:color="auto" w:fill="auto"/>
            <w:vAlign w:val="center"/>
            <w:hideMark/>
          </w:tcPr>
          <w:p w14:paraId="46EC2DB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有效保障</w:t>
            </w:r>
          </w:p>
        </w:tc>
        <w:tc>
          <w:tcPr>
            <w:tcW w:w="1420" w:type="dxa"/>
            <w:tcBorders>
              <w:top w:val="nil"/>
              <w:left w:val="nil"/>
              <w:bottom w:val="single" w:sz="4" w:space="0" w:color="auto"/>
              <w:right w:val="single" w:sz="4" w:space="0" w:color="auto"/>
            </w:tcBorders>
            <w:shd w:val="clear" w:color="auto" w:fill="auto"/>
            <w:vAlign w:val="center"/>
            <w:hideMark/>
          </w:tcPr>
          <w:p w14:paraId="6DA30E5C"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有效保障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36ADECD"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5F2303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730B4B4"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r>
      <w:tr w:rsidR="00C9015A" w:rsidRPr="00C9015A" w14:paraId="44D53FF3" w14:textId="77777777" w:rsidTr="00C9015A">
        <w:trPr>
          <w:trHeight w:val="840"/>
        </w:trPr>
        <w:tc>
          <w:tcPr>
            <w:tcW w:w="860" w:type="dxa"/>
            <w:vMerge/>
            <w:tcBorders>
              <w:top w:val="nil"/>
              <w:left w:val="single" w:sz="4" w:space="0" w:color="auto"/>
              <w:bottom w:val="nil"/>
              <w:right w:val="single" w:sz="4" w:space="0" w:color="auto"/>
            </w:tcBorders>
            <w:vAlign w:val="center"/>
            <w:hideMark/>
          </w:tcPr>
          <w:p w14:paraId="05A4FF45" w14:textId="77777777" w:rsidR="00C9015A" w:rsidRPr="00C9015A" w:rsidRDefault="00C9015A" w:rsidP="00C9015A">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25E19C29"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满意度指标（10分）</w:t>
            </w:r>
          </w:p>
        </w:tc>
        <w:tc>
          <w:tcPr>
            <w:tcW w:w="1860" w:type="dxa"/>
            <w:tcBorders>
              <w:top w:val="single" w:sz="4" w:space="0" w:color="auto"/>
              <w:left w:val="nil"/>
              <w:bottom w:val="nil"/>
              <w:right w:val="single" w:sz="4" w:space="0" w:color="auto"/>
            </w:tcBorders>
            <w:shd w:val="clear" w:color="auto" w:fill="auto"/>
            <w:vAlign w:val="center"/>
            <w:hideMark/>
          </w:tcPr>
          <w:p w14:paraId="5B309D2C"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服务对象满意度指标</w:t>
            </w:r>
          </w:p>
        </w:tc>
        <w:tc>
          <w:tcPr>
            <w:tcW w:w="2800" w:type="dxa"/>
            <w:gridSpan w:val="3"/>
            <w:tcBorders>
              <w:top w:val="single" w:sz="4" w:space="0" w:color="auto"/>
              <w:left w:val="nil"/>
              <w:bottom w:val="single" w:sz="4" w:space="0" w:color="auto"/>
              <w:right w:val="single" w:sz="4" w:space="0" w:color="auto"/>
            </w:tcBorders>
            <w:shd w:val="clear" w:color="auto" w:fill="auto"/>
            <w:vAlign w:val="center"/>
            <w:hideMark/>
          </w:tcPr>
          <w:p w14:paraId="730A7760" w14:textId="77777777" w:rsidR="00C9015A" w:rsidRPr="00C9015A" w:rsidRDefault="00C9015A" w:rsidP="00C9015A">
            <w:pPr>
              <w:widowControl/>
              <w:jc w:val="left"/>
              <w:rPr>
                <w:rFonts w:ascii="宋体" w:hAnsi="宋体" w:cs="宋体"/>
                <w:color w:val="000000"/>
                <w:kern w:val="0"/>
                <w:sz w:val="18"/>
                <w:szCs w:val="18"/>
              </w:rPr>
            </w:pPr>
            <w:r w:rsidRPr="00C9015A">
              <w:rPr>
                <w:rFonts w:ascii="宋体" w:hAnsi="宋体" w:cs="宋体" w:hint="eastAsia"/>
                <w:color w:val="000000"/>
                <w:kern w:val="0"/>
                <w:sz w:val="18"/>
                <w:szCs w:val="18"/>
              </w:rPr>
              <w:t>新型冠状病毒感染患者救治人员满意度</w:t>
            </w:r>
          </w:p>
        </w:tc>
        <w:tc>
          <w:tcPr>
            <w:tcW w:w="1560" w:type="dxa"/>
            <w:tcBorders>
              <w:top w:val="nil"/>
              <w:left w:val="nil"/>
              <w:bottom w:val="single" w:sz="4" w:space="0" w:color="auto"/>
              <w:right w:val="single" w:sz="4" w:space="0" w:color="auto"/>
            </w:tcBorders>
            <w:shd w:val="clear" w:color="auto" w:fill="auto"/>
            <w:vAlign w:val="center"/>
            <w:hideMark/>
          </w:tcPr>
          <w:p w14:paraId="73928845"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5782BC9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D89107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E49A6DC"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A93028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　</w:t>
            </w:r>
          </w:p>
        </w:tc>
      </w:tr>
      <w:tr w:rsidR="00C9015A" w:rsidRPr="00C9015A" w14:paraId="20B1D60D" w14:textId="77777777" w:rsidTr="00C9015A">
        <w:trPr>
          <w:trHeight w:val="315"/>
        </w:trPr>
        <w:tc>
          <w:tcPr>
            <w:tcW w:w="95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403229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7540354"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D1097FC"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100.00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A3A306" w14:textId="77777777" w:rsidR="00C9015A" w:rsidRPr="00C9015A" w:rsidRDefault="00C9015A" w:rsidP="00C9015A">
            <w:pPr>
              <w:widowControl/>
              <w:jc w:val="left"/>
              <w:rPr>
                <w:rFonts w:ascii="宋体" w:hAnsi="宋体" w:cs="宋体"/>
                <w:color w:val="000000"/>
                <w:kern w:val="0"/>
                <w:sz w:val="22"/>
                <w:szCs w:val="22"/>
              </w:rPr>
            </w:pPr>
            <w:r w:rsidRPr="00C9015A">
              <w:rPr>
                <w:rFonts w:ascii="宋体" w:hAnsi="宋体" w:cs="宋体" w:hint="eastAsia"/>
                <w:color w:val="000000"/>
                <w:kern w:val="0"/>
                <w:sz w:val="22"/>
                <w:szCs w:val="22"/>
              </w:rPr>
              <w:t xml:space="preserve">　</w:t>
            </w:r>
          </w:p>
        </w:tc>
      </w:tr>
    </w:tbl>
    <w:p w14:paraId="6FF64601" w14:textId="616D8564" w:rsidR="00C9015A" w:rsidRDefault="00C9015A" w:rsidP="00752D7B"/>
    <w:p w14:paraId="01E9C094" w14:textId="77777777" w:rsidR="00C9015A" w:rsidRPr="00C9015A" w:rsidRDefault="00C9015A" w:rsidP="00C9015A"/>
    <w:p w14:paraId="76EE3F04" w14:textId="77777777" w:rsidR="00C9015A" w:rsidRPr="00C9015A" w:rsidRDefault="00C9015A" w:rsidP="00C9015A"/>
    <w:p w14:paraId="370C310F" w14:textId="77777777" w:rsidR="00C9015A" w:rsidRPr="00C9015A" w:rsidRDefault="00C9015A" w:rsidP="00C9015A"/>
    <w:p w14:paraId="74D898C0" w14:textId="77777777" w:rsidR="00C9015A" w:rsidRPr="00C9015A" w:rsidRDefault="00C9015A" w:rsidP="00C9015A"/>
    <w:p w14:paraId="39D23799" w14:textId="77777777" w:rsidR="00C9015A" w:rsidRPr="00C9015A" w:rsidRDefault="00C9015A" w:rsidP="00C9015A"/>
    <w:p w14:paraId="696B0E1A" w14:textId="77777777" w:rsidR="00C9015A" w:rsidRPr="00C9015A" w:rsidRDefault="00C9015A" w:rsidP="00C9015A"/>
    <w:p w14:paraId="2EF36BC9" w14:textId="77777777" w:rsidR="00C9015A" w:rsidRPr="00C9015A" w:rsidRDefault="00C9015A" w:rsidP="00C9015A"/>
    <w:p w14:paraId="401A22BA" w14:textId="77777777" w:rsidR="00C9015A" w:rsidRPr="00C9015A" w:rsidRDefault="00C9015A" w:rsidP="00C9015A"/>
    <w:p w14:paraId="021653A8" w14:textId="77777777" w:rsidR="00C9015A" w:rsidRPr="00C9015A" w:rsidRDefault="00C9015A" w:rsidP="00C9015A"/>
    <w:p w14:paraId="2310767B" w14:textId="77777777" w:rsidR="00C9015A" w:rsidRPr="00C9015A" w:rsidRDefault="00C9015A" w:rsidP="00C9015A"/>
    <w:p w14:paraId="4FCEDBAA" w14:textId="77777777" w:rsidR="00C9015A" w:rsidRPr="00C9015A" w:rsidRDefault="00C9015A" w:rsidP="00C9015A"/>
    <w:p w14:paraId="722F6E93" w14:textId="77777777" w:rsidR="00C9015A" w:rsidRPr="00C9015A" w:rsidRDefault="00C9015A" w:rsidP="00C9015A"/>
    <w:p w14:paraId="64B49393" w14:textId="77777777" w:rsidR="00C9015A" w:rsidRPr="00C9015A" w:rsidRDefault="00C9015A" w:rsidP="00C9015A"/>
    <w:p w14:paraId="3675C1AB" w14:textId="77777777" w:rsidR="00C9015A" w:rsidRPr="00C9015A" w:rsidRDefault="00C9015A" w:rsidP="00C9015A"/>
    <w:p w14:paraId="5B199AD2" w14:textId="77777777" w:rsidR="00C9015A" w:rsidRPr="00C9015A" w:rsidRDefault="00C9015A" w:rsidP="00C9015A"/>
    <w:p w14:paraId="623A76A0" w14:textId="77777777" w:rsidR="00C9015A" w:rsidRPr="00C9015A" w:rsidRDefault="00C9015A" w:rsidP="00C9015A"/>
    <w:p w14:paraId="41A33C69" w14:textId="005544BB" w:rsidR="00752D7B" w:rsidRDefault="00752D7B" w:rsidP="00C9015A"/>
    <w:tbl>
      <w:tblPr>
        <w:tblW w:w="5000" w:type="pct"/>
        <w:tblLook w:val="04A0" w:firstRow="1" w:lastRow="0" w:firstColumn="1" w:lastColumn="0" w:noHBand="0" w:noVBand="1"/>
      </w:tblPr>
      <w:tblGrid>
        <w:gridCol w:w="888"/>
        <w:gridCol w:w="923"/>
        <w:gridCol w:w="887"/>
        <w:gridCol w:w="1094"/>
        <w:gridCol w:w="1094"/>
        <w:gridCol w:w="1091"/>
        <w:gridCol w:w="1266"/>
        <w:gridCol w:w="1331"/>
        <w:gridCol w:w="547"/>
        <w:gridCol w:w="476"/>
        <w:gridCol w:w="479"/>
        <w:gridCol w:w="476"/>
        <w:gridCol w:w="2120"/>
        <w:gridCol w:w="2114"/>
      </w:tblGrid>
      <w:tr w:rsidR="00C9015A" w:rsidRPr="00C9015A" w14:paraId="3A3E5A00" w14:textId="77777777" w:rsidTr="00C9015A">
        <w:trPr>
          <w:trHeight w:val="405"/>
        </w:trPr>
        <w:tc>
          <w:tcPr>
            <w:tcW w:w="5000" w:type="pct"/>
            <w:gridSpan w:val="14"/>
            <w:tcBorders>
              <w:top w:val="nil"/>
              <w:left w:val="nil"/>
              <w:bottom w:val="nil"/>
              <w:right w:val="nil"/>
            </w:tcBorders>
            <w:shd w:val="clear" w:color="auto" w:fill="auto"/>
            <w:vAlign w:val="center"/>
            <w:hideMark/>
          </w:tcPr>
          <w:p w14:paraId="2CA46834" w14:textId="77777777" w:rsidR="00C9015A" w:rsidRPr="00C9015A" w:rsidRDefault="00C9015A" w:rsidP="00C9015A">
            <w:pPr>
              <w:widowControl/>
              <w:jc w:val="center"/>
              <w:rPr>
                <w:rFonts w:ascii="宋体" w:hAnsi="宋体" w:cs="宋体"/>
                <w:b/>
                <w:bCs/>
                <w:color w:val="000000"/>
                <w:kern w:val="0"/>
                <w:sz w:val="32"/>
                <w:szCs w:val="32"/>
              </w:rPr>
            </w:pPr>
            <w:bookmarkStart w:id="21" w:name="RANGE!A1:N28"/>
            <w:r w:rsidRPr="00C9015A">
              <w:rPr>
                <w:rFonts w:ascii="宋体" w:hAnsi="宋体" w:cs="宋体" w:hint="eastAsia"/>
                <w:b/>
                <w:bCs/>
                <w:color w:val="000000"/>
                <w:kern w:val="0"/>
                <w:sz w:val="32"/>
                <w:szCs w:val="32"/>
              </w:rPr>
              <w:lastRenderedPageBreak/>
              <w:t>项目支出绩效自评表</w:t>
            </w:r>
            <w:bookmarkEnd w:id="21"/>
          </w:p>
        </w:tc>
      </w:tr>
      <w:tr w:rsidR="00C9015A" w:rsidRPr="00C9015A" w14:paraId="3CDF9208" w14:textId="77777777" w:rsidTr="00C9015A">
        <w:trPr>
          <w:trHeight w:val="450"/>
        </w:trPr>
        <w:tc>
          <w:tcPr>
            <w:tcW w:w="5000" w:type="pct"/>
            <w:gridSpan w:val="14"/>
            <w:tcBorders>
              <w:top w:val="nil"/>
              <w:left w:val="nil"/>
              <w:bottom w:val="nil"/>
              <w:right w:val="nil"/>
            </w:tcBorders>
            <w:shd w:val="clear" w:color="auto" w:fill="auto"/>
            <w:vAlign w:val="center"/>
            <w:hideMark/>
          </w:tcPr>
          <w:p w14:paraId="050F73F1" w14:textId="77777777" w:rsidR="00C9015A" w:rsidRPr="00C9015A" w:rsidRDefault="00C9015A" w:rsidP="00C9015A">
            <w:pPr>
              <w:widowControl/>
              <w:jc w:val="center"/>
              <w:rPr>
                <w:rFonts w:ascii="宋体" w:hAnsi="宋体" w:cs="宋体"/>
                <w:color w:val="000000"/>
                <w:kern w:val="0"/>
                <w:sz w:val="22"/>
                <w:szCs w:val="22"/>
              </w:rPr>
            </w:pPr>
            <w:r w:rsidRPr="00C9015A">
              <w:rPr>
                <w:rFonts w:ascii="宋体" w:hAnsi="宋体" w:cs="宋体" w:hint="eastAsia"/>
                <w:color w:val="000000"/>
                <w:kern w:val="0"/>
                <w:sz w:val="22"/>
                <w:szCs w:val="22"/>
              </w:rPr>
              <w:t>（2024年度）</w:t>
            </w:r>
          </w:p>
        </w:tc>
      </w:tr>
      <w:tr w:rsidR="00C9015A" w:rsidRPr="00C9015A" w14:paraId="4F3C9B84" w14:textId="77777777" w:rsidTr="00C9015A">
        <w:trPr>
          <w:trHeight w:val="462"/>
        </w:trPr>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F2208F"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项目名称</w:t>
            </w:r>
          </w:p>
        </w:tc>
        <w:tc>
          <w:tcPr>
            <w:tcW w:w="4388" w:type="pct"/>
            <w:gridSpan w:val="12"/>
            <w:tcBorders>
              <w:top w:val="single" w:sz="4" w:space="0" w:color="auto"/>
              <w:left w:val="nil"/>
              <w:bottom w:val="single" w:sz="4" w:space="0" w:color="auto"/>
              <w:right w:val="single" w:sz="4" w:space="0" w:color="auto"/>
            </w:tcBorders>
            <w:shd w:val="clear" w:color="auto" w:fill="auto"/>
            <w:vAlign w:val="center"/>
            <w:hideMark/>
          </w:tcPr>
          <w:p w14:paraId="4ED7FE1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2023年临时辅助用工人员经费</w:t>
            </w:r>
          </w:p>
        </w:tc>
      </w:tr>
      <w:tr w:rsidR="00C9015A" w:rsidRPr="00C9015A" w14:paraId="755678FF" w14:textId="77777777" w:rsidTr="00C9015A">
        <w:trPr>
          <w:trHeight w:val="462"/>
        </w:trPr>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26EFE4"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主管部门</w:t>
            </w:r>
          </w:p>
        </w:tc>
        <w:tc>
          <w:tcPr>
            <w:tcW w:w="1836" w:type="pct"/>
            <w:gridSpan w:val="5"/>
            <w:tcBorders>
              <w:top w:val="single" w:sz="4" w:space="0" w:color="auto"/>
              <w:left w:val="nil"/>
              <w:bottom w:val="single" w:sz="4" w:space="0" w:color="auto"/>
              <w:right w:val="single" w:sz="4" w:space="0" w:color="auto"/>
            </w:tcBorders>
            <w:shd w:val="clear" w:color="auto" w:fill="auto"/>
            <w:vAlign w:val="center"/>
            <w:hideMark/>
          </w:tcPr>
          <w:p w14:paraId="67CDEEF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北京市</w:t>
            </w:r>
            <w:proofErr w:type="gramStart"/>
            <w:r w:rsidRPr="00C9015A">
              <w:rPr>
                <w:rFonts w:ascii="宋体" w:hAnsi="宋体" w:cs="宋体" w:hint="eastAsia"/>
                <w:color w:val="000000"/>
                <w:kern w:val="0"/>
                <w:sz w:val="20"/>
                <w:szCs w:val="20"/>
              </w:rPr>
              <w:t>大兴区</w:t>
            </w:r>
            <w:proofErr w:type="gramEnd"/>
            <w:r w:rsidRPr="00C9015A">
              <w:rPr>
                <w:rFonts w:ascii="宋体" w:hAnsi="宋体" w:cs="宋体" w:hint="eastAsia"/>
                <w:color w:val="000000"/>
                <w:kern w:val="0"/>
                <w:sz w:val="20"/>
                <w:szCs w:val="20"/>
              </w:rPr>
              <w:t>旧宫镇人民政府</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255849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实施单位</w:t>
            </w:r>
          </w:p>
        </w:tc>
        <w:tc>
          <w:tcPr>
            <w:tcW w:w="1917" w:type="pct"/>
            <w:gridSpan w:val="5"/>
            <w:tcBorders>
              <w:top w:val="single" w:sz="4" w:space="0" w:color="auto"/>
              <w:left w:val="nil"/>
              <w:bottom w:val="single" w:sz="4" w:space="0" w:color="auto"/>
              <w:right w:val="single" w:sz="4" w:space="0" w:color="auto"/>
            </w:tcBorders>
            <w:shd w:val="clear" w:color="auto" w:fill="auto"/>
            <w:vAlign w:val="center"/>
            <w:hideMark/>
          </w:tcPr>
          <w:p w14:paraId="05CBC523"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北京市</w:t>
            </w:r>
            <w:proofErr w:type="gramStart"/>
            <w:r w:rsidRPr="00C9015A">
              <w:rPr>
                <w:rFonts w:ascii="宋体" w:hAnsi="宋体" w:cs="宋体" w:hint="eastAsia"/>
                <w:color w:val="000000"/>
                <w:kern w:val="0"/>
                <w:sz w:val="20"/>
                <w:szCs w:val="20"/>
              </w:rPr>
              <w:t>大兴区</w:t>
            </w:r>
            <w:proofErr w:type="gramEnd"/>
            <w:r w:rsidRPr="00C9015A">
              <w:rPr>
                <w:rFonts w:ascii="宋体" w:hAnsi="宋体" w:cs="宋体" w:hint="eastAsia"/>
                <w:color w:val="000000"/>
                <w:kern w:val="0"/>
                <w:sz w:val="20"/>
                <w:szCs w:val="20"/>
              </w:rPr>
              <w:t>旧宫医院</w:t>
            </w:r>
          </w:p>
        </w:tc>
      </w:tr>
      <w:tr w:rsidR="00C9015A" w:rsidRPr="00C9015A" w14:paraId="2CC5DA18" w14:textId="77777777" w:rsidTr="00C9015A">
        <w:trPr>
          <w:trHeight w:val="462"/>
        </w:trPr>
        <w:tc>
          <w:tcPr>
            <w:tcW w:w="61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6CD21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项目负责人</w:t>
            </w:r>
          </w:p>
        </w:tc>
        <w:tc>
          <w:tcPr>
            <w:tcW w:w="1836" w:type="pct"/>
            <w:gridSpan w:val="5"/>
            <w:tcBorders>
              <w:top w:val="single" w:sz="4" w:space="0" w:color="auto"/>
              <w:left w:val="nil"/>
              <w:bottom w:val="single" w:sz="4" w:space="0" w:color="auto"/>
              <w:right w:val="single" w:sz="4" w:space="0" w:color="auto"/>
            </w:tcBorders>
            <w:shd w:val="clear" w:color="auto" w:fill="auto"/>
            <w:vAlign w:val="center"/>
            <w:hideMark/>
          </w:tcPr>
          <w:p w14:paraId="16C37A3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董燕、施雯</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43477FB"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联系电话</w:t>
            </w:r>
          </w:p>
        </w:tc>
        <w:tc>
          <w:tcPr>
            <w:tcW w:w="1917" w:type="pct"/>
            <w:gridSpan w:val="5"/>
            <w:tcBorders>
              <w:top w:val="single" w:sz="4" w:space="0" w:color="auto"/>
              <w:left w:val="nil"/>
              <w:bottom w:val="single" w:sz="4" w:space="0" w:color="auto"/>
              <w:right w:val="single" w:sz="4" w:space="0" w:color="auto"/>
            </w:tcBorders>
            <w:shd w:val="clear" w:color="auto" w:fill="auto"/>
            <w:vAlign w:val="center"/>
            <w:hideMark/>
          </w:tcPr>
          <w:p w14:paraId="4BEBB685"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87960873、67928230</w:t>
            </w:r>
          </w:p>
        </w:tc>
      </w:tr>
      <w:tr w:rsidR="00C9015A" w:rsidRPr="00C9015A" w14:paraId="67E3DDAA" w14:textId="77777777" w:rsidTr="00C9015A">
        <w:trPr>
          <w:trHeight w:val="462"/>
        </w:trPr>
        <w:tc>
          <w:tcPr>
            <w:tcW w:w="6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4C930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项目资金</w:t>
            </w:r>
            <w:r w:rsidRPr="00C9015A">
              <w:rPr>
                <w:rFonts w:ascii="宋体" w:hAnsi="宋体" w:cs="宋体" w:hint="eastAsia"/>
                <w:color w:val="000000"/>
                <w:kern w:val="0"/>
                <w:sz w:val="20"/>
                <w:szCs w:val="20"/>
              </w:rPr>
              <w:br/>
              <w:t>（万元）</w:t>
            </w:r>
          </w:p>
        </w:tc>
        <w:tc>
          <w:tcPr>
            <w:tcW w:w="670" w:type="pct"/>
            <w:gridSpan w:val="2"/>
            <w:tcBorders>
              <w:top w:val="single" w:sz="4" w:space="0" w:color="auto"/>
              <w:left w:val="nil"/>
              <w:bottom w:val="single" w:sz="4" w:space="0" w:color="auto"/>
              <w:right w:val="single" w:sz="4" w:space="0" w:color="auto"/>
            </w:tcBorders>
            <w:shd w:val="clear" w:color="auto" w:fill="auto"/>
            <w:vAlign w:val="center"/>
            <w:hideMark/>
          </w:tcPr>
          <w:p w14:paraId="3DB131E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370" w:type="pct"/>
            <w:tcBorders>
              <w:top w:val="nil"/>
              <w:left w:val="nil"/>
              <w:bottom w:val="single" w:sz="4" w:space="0" w:color="auto"/>
              <w:right w:val="single" w:sz="4" w:space="0" w:color="auto"/>
            </w:tcBorders>
            <w:shd w:val="clear" w:color="auto" w:fill="auto"/>
            <w:vAlign w:val="center"/>
            <w:hideMark/>
          </w:tcPr>
          <w:p w14:paraId="51D389BC"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年初预算数</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3B57DAF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全年预算数</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3477541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全年执行数</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14:paraId="60E2294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分值</w:t>
            </w:r>
          </w:p>
        </w:tc>
        <w:tc>
          <w:tcPr>
            <w:tcW w:w="878" w:type="pct"/>
            <w:gridSpan w:val="2"/>
            <w:tcBorders>
              <w:top w:val="single" w:sz="4" w:space="0" w:color="auto"/>
              <w:left w:val="nil"/>
              <w:bottom w:val="single" w:sz="4" w:space="0" w:color="auto"/>
              <w:right w:val="single" w:sz="4" w:space="0" w:color="auto"/>
            </w:tcBorders>
            <w:shd w:val="clear" w:color="auto" w:fill="auto"/>
            <w:vAlign w:val="center"/>
            <w:hideMark/>
          </w:tcPr>
          <w:p w14:paraId="5F56A611"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执行率</w:t>
            </w:r>
          </w:p>
        </w:tc>
        <w:tc>
          <w:tcPr>
            <w:tcW w:w="716" w:type="pct"/>
            <w:tcBorders>
              <w:top w:val="nil"/>
              <w:left w:val="nil"/>
              <w:bottom w:val="single" w:sz="4" w:space="0" w:color="auto"/>
              <w:right w:val="single" w:sz="4" w:space="0" w:color="auto"/>
            </w:tcBorders>
            <w:shd w:val="clear" w:color="auto" w:fill="auto"/>
            <w:vAlign w:val="center"/>
            <w:hideMark/>
          </w:tcPr>
          <w:p w14:paraId="1A2DBE2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得分</w:t>
            </w:r>
          </w:p>
        </w:tc>
      </w:tr>
      <w:tr w:rsidR="00C9015A" w:rsidRPr="00C9015A" w14:paraId="53FC4632" w14:textId="77777777" w:rsidTr="00C9015A">
        <w:trPr>
          <w:trHeight w:val="462"/>
        </w:trPr>
        <w:tc>
          <w:tcPr>
            <w:tcW w:w="612" w:type="pct"/>
            <w:gridSpan w:val="2"/>
            <w:vMerge/>
            <w:tcBorders>
              <w:top w:val="single" w:sz="4" w:space="0" w:color="auto"/>
              <w:left w:val="single" w:sz="4" w:space="0" w:color="auto"/>
              <w:bottom w:val="single" w:sz="4" w:space="0" w:color="auto"/>
              <w:right w:val="single" w:sz="4" w:space="0" w:color="auto"/>
            </w:tcBorders>
            <w:vAlign w:val="center"/>
            <w:hideMark/>
          </w:tcPr>
          <w:p w14:paraId="2BBBAF41" w14:textId="77777777" w:rsidR="00C9015A" w:rsidRPr="00C9015A" w:rsidRDefault="00C9015A" w:rsidP="00C9015A">
            <w:pPr>
              <w:widowControl/>
              <w:jc w:val="left"/>
              <w:rPr>
                <w:rFonts w:ascii="宋体" w:hAnsi="宋体" w:cs="宋体"/>
                <w:color w:val="000000"/>
                <w:kern w:val="0"/>
                <w:sz w:val="20"/>
                <w:szCs w:val="20"/>
              </w:rPr>
            </w:pPr>
          </w:p>
        </w:tc>
        <w:tc>
          <w:tcPr>
            <w:tcW w:w="670" w:type="pct"/>
            <w:gridSpan w:val="2"/>
            <w:tcBorders>
              <w:top w:val="single" w:sz="4" w:space="0" w:color="auto"/>
              <w:left w:val="nil"/>
              <w:bottom w:val="single" w:sz="4" w:space="0" w:color="auto"/>
              <w:right w:val="single" w:sz="4" w:space="0" w:color="auto"/>
            </w:tcBorders>
            <w:shd w:val="clear" w:color="auto" w:fill="auto"/>
            <w:vAlign w:val="center"/>
            <w:hideMark/>
          </w:tcPr>
          <w:p w14:paraId="5A3F2B0D" w14:textId="77777777" w:rsidR="00C9015A" w:rsidRPr="00C9015A" w:rsidRDefault="00C9015A" w:rsidP="00C9015A">
            <w:pPr>
              <w:widowControl/>
              <w:rPr>
                <w:rFonts w:ascii="宋体" w:hAnsi="宋体" w:cs="宋体"/>
                <w:color w:val="000000"/>
                <w:kern w:val="0"/>
                <w:sz w:val="20"/>
                <w:szCs w:val="20"/>
              </w:rPr>
            </w:pPr>
            <w:r w:rsidRPr="00C9015A">
              <w:rPr>
                <w:rFonts w:ascii="宋体" w:hAnsi="宋体" w:cs="宋体" w:hint="eastAsia"/>
                <w:color w:val="000000"/>
                <w:kern w:val="0"/>
                <w:sz w:val="20"/>
                <w:szCs w:val="20"/>
              </w:rPr>
              <w:t>年度资金总额</w:t>
            </w:r>
          </w:p>
        </w:tc>
        <w:tc>
          <w:tcPr>
            <w:tcW w:w="370" w:type="pct"/>
            <w:tcBorders>
              <w:top w:val="nil"/>
              <w:left w:val="nil"/>
              <w:bottom w:val="single" w:sz="4" w:space="0" w:color="auto"/>
              <w:right w:val="single" w:sz="4" w:space="0" w:color="auto"/>
            </w:tcBorders>
            <w:shd w:val="clear" w:color="auto" w:fill="auto"/>
            <w:vAlign w:val="center"/>
            <w:hideMark/>
          </w:tcPr>
          <w:p w14:paraId="446374C7"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3683D514"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374.218032</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7A92317C"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374.218032</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14:paraId="55815E5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10分</w:t>
            </w:r>
          </w:p>
        </w:tc>
        <w:tc>
          <w:tcPr>
            <w:tcW w:w="878" w:type="pct"/>
            <w:gridSpan w:val="2"/>
            <w:tcBorders>
              <w:top w:val="single" w:sz="4" w:space="0" w:color="auto"/>
              <w:left w:val="nil"/>
              <w:bottom w:val="single" w:sz="4" w:space="0" w:color="auto"/>
              <w:right w:val="single" w:sz="4" w:space="0" w:color="auto"/>
            </w:tcBorders>
            <w:shd w:val="clear" w:color="auto" w:fill="auto"/>
            <w:vAlign w:val="center"/>
            <w:hideMark/>
          </w:tcPr>
          <w:p w14:paraId="5F0D89B8"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100.00%</w:t>
            </w:r>
          </w:p>
        </w:tc>
        <w:tc>
          <w:tcPr>
            <w:tcW w:w="716" w:type="pct"/>
            <w:tcBorders>
              <w:top w:val="nil"/>
              <w:left w:val="nil"/>
              <w:bottom w:val="single" w:sz="4" w:space="0" w:color="auto"/>
              <w:right w:val="single" w:sz="4" w:space="0" w:color="auto"/>
            </w:tcBorders>
            <w:shd w:val="clear" w:color="auto" w:fill="auto"/>
            <w:vAlign w:val="center"/>
            <w:hideMark/>
          </w:tcPr>
          <w:p w14:paraId="25694EA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 xml:space="preserve">10.00 </w:t>
            </w:r>
          </w:p>
        </w:tc>
      </w:tr>
      <w:tr w:rsidR="00C9015A" w:rsidRPr="00C9015A" w14:paraId="711A2D5B" w14:textId="77777777" w:rsidTr="00C9015A">
        <w:trPr>
          <w:trHeight w:val="462"/>
        </w:trPr>
        <w:tc>
          <w:tcPr>
            <w:tcW w:w="612" w:type="pct"/>
            <w:gridSpan w:val="2"/>
            <w:vMerge/>
            <w:tcBorders>
              <w:top w:val="single" w:sz="4" w:space="0" w:color="auto"/>
              <w:left w:val="single" w:sz="4" w:space="0" w:color="auto"/>
              <w:bottom w:val="single" w:sz="4" w:space="0" w:color="auto"/>
              <w:right w:val="single" w:sz="4" w:space="0" w:color="auto"/>
            </w:tcBorders>
            <w:vAlign w:val="center"/>
            <w:hideMark/>
          </w:tcPr>
          <w:p w14:paraId="101DD5F7" w14:textId="77777777" w:rsidR="00C9015A" w:rsidRPr="00C9015A" w:rsidRDefault="00C9015A" w:rsidP="00C9015A">
            <w:pPr>
              <w:widowControl/>
              <w:jc w:val="left"/>
              <w:rPr>
                <w:rFonts w:ascii="宋体" w:hAnsi="宋体" w:cs="宋体"/>
                <w:color w:val="000000"/>
                <w:kern w:val="0"/>
                <w:sz w:val="20"/>
                <w:szCs w:val="20"/>
              </w:rPr>
            </w:pPr>
          </w:p>
        </w:tc>
        <w:tc>
          <w:tcPr>
            <w:tcW w:w="670" w:type="pct"/>
            <w:gridSpan w:val="2"/>
            <w:tcBorders>
              <w:top w:val="single" w:sz="4" w:space="0" w:color="auto"/>
              <w:left w:val="nil"/>
              <w:bottom w:val="single" w:sz="4" w:space="0" w:color="auto"/>
              <w:right w:val="single" w:sz="4" w:space="0" w:color="auto"/>
            </w:tcBorders>
            <w:shd w:val="clear" w:color="auto" w:fill="auto"/>
            <w:vAlign w:val="center"/>
            <w:hideMark/>
          </w:tcPr>
          <w:p w14:paraId="63A62A7D"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其中：当年财政拨款</w:t>
            </w:r>
          </w:p>
        </w:tc>
        <w:tc>
          <w:tcPr>
            <w:tcW w:w="370" w:type="pct"/>
            <w:tcBorders>
              <w:top w:val="nil"/>
              <w:left w:val="nil"/>
              <w:bottom w:val="single" w:sz="4" w:space="0" w:color="auto"/>
              <w:right w:val="single" w:sz="4" w:space="0" w:color="auto"/>
            </w:tcBorders>
            <w:shd w:val="clear" w:color="auto" w:fill="auto"/>
            <w:vAlign w:val="center"/>
            <w:hideMark/>
          </w:tcPr>
          <w:p w14:paraId="78B8DB5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66C49CCF"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374.218032</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FC08E3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374.218032</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14:paraId="391B8AE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w:t>
            </w:r>
          </w:p>
        </w:tc>
        <w:tc>
          <w:tcPr>
            <w:tcW w:w="878" w:type="pct"/>
            <w:gridSpan w:val="2"/>
            <w:tcBorders>
              <w:top w:val="single" w:sz="4" w:space="0" w:color="auto"/>
              <w:left w:val="nil"/>
              <w:bottom w:val="single" w:sz="4" w:space="0" w:color="auto"/>
              <w:right w:val="single" w:sz="4" w:space="0" w:color="auto"/>
            </w:tcBorders>
            <w:shd w:val="clear" w:color="auto" w:fill="auto"/>
            <w:vAlign w:val="center"/>
            <w:hideMark/>
          </w:tcPr>
          <w:p w14:paraId="70AB7921"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100.00%</w:t>
            </w:r>
          </w:p>
        </w:tc>
        <w:tc>
          <w:tcPr>
            <w:tcW w:w="716" w:type="pct"/>
            <w:tcBorders>
              <w:top w:val="nil"/>
              <w:left w:val="nil"/>
              <w:bottom w:val="single" w:sz="4" w:space="0" w:color="auto"/>
              <w:right w:val="single" w:sz="4" w:space="0" w:color="auto"/>
            </w:tcBorders>
            <w:shd w:val="clear" w:color="auto" w:fill="auto"/>
            <w:vAlign w:val="center"/>
            <w:hideMark/>
          </w:tcPr>
          <w:p w14:paraId="7D52EB4F"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r>
      <w:tr w:rsidR="00C9015A" w:rsidRPr="00C9015A" w14:paraId="10A452FF" w14:textId="77777777" w:rsidTr="00C9015A">
        <w:trPr>
          <w:trHeight w:val="462"/>
        </w:trPr>
        <w:tc>
          <w:tcPr>
            <w:tcW w:w="612" w:type="pct"/>
            <w:gridSpan w:val="2"/>
            <w:vMerge/>
            <w:tcBorders>
              <w:top w:val="single" w:sz="4" w:space="0" w:color="auto"/>
              <w:left w:val="single" w:sz="4" w:space="0" w:color="auto"/>
              <w:bottom w:val="single" w:sz="4" w:space="0" w:color="auto"/>
              <w:right w:val="single" w:sz="4" w:space="0" w:color="auto"/>
            </w:tcBorders>
            <w:vAlign w:val="center"/>
            <w:hideMark/>
          </w:tcPr>
          <w:p w14:paraId="144AFF69" w14:textId="77777777" w:rsidR="00C9015A" w:rsidRPr="00C9015A" w:rsidRDefault="00C9015A" w:rsidP="00C9015A">
            <w:pPr>
              <w:widowControl/>
              <w:jc w:val="left"/>
              <w:rPr>
                <w:rFonts w:ascii="宋体" w:hAnsi="宋体" w:cs="宋体"/>
                <w:color w:val="000000"/>
                <w:kern w:val="0"/>
                <w:sz w:val="20"/>
                <w:szCs w:val="20"/>
              </w:rPr>
            </w:pPr>
          </w:p>
        </w:tc>
        <w:tc>
          <w:tcPr>
            <w:tcW w:w="670" w:type="pct"/>
            <w:gridSpan w:val="2"/>
            <w:tcBorders>
              <w:top w:val="single" w:sz="4" w:space="0" w:color="auto"/>
              <w:left w:val="nil"/>
              <w:bottom w:val="single" w:sz="4" w:space="0" w:color="auto"/>
              <w:right w:val="single" w:sz="4" w:space="0" w:color="auto"/>
            </w:tcBorders>
            <w:shd w:val="clear" w:color="auto" w:fill="auto"/>
            <w:vAlign w:val="center"/>
            <w:hideMark/>
          </w:tcPr>
          <w:p w14:paraId="1C3522A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上年结转资金</w:t>
            </w:r>
          </w:p>
        </w:tc>
        <w:tc>
          <w:tcPr>
            <w:tcW w:w="370" w:type="pct"/>
            <w:tcBorders>
              <w:top w:val="nil"/>
              <w:left w:val="nil"/>
              <w:bottom w:val="single" w:sz="4" w:space="0" w:color="auto"/>
              <w:right w:val="single" w:sz="4" w:space="0" w:color="auto"/>
            </w:tcBorders>
            <w:shd w:val="clear" w:color="auto" w:fill="auto"/>
            <w:vAlign w:val="center"/>
            <w:hideMark/>
          </w:tcPr>
          <w:p w14:paraId="3D7F53C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58BD135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689ADC1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14:paraId="17FA8479"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w:t>
            </w:r>
          </w:p>
        </w:tc>
        <w:tc>
          <w:tcPr>
            <w:tcW w:w="878" w:type="pct"/>
            <w:gridSpan w:val="2"/>
            <w:tcBorders>
              <w:top w:val="single" w:sz="4" w:space="0" w:color="auto"/>
              <w:left w:val="nil"/>
              <w:bottom w:val="single" w:sz="4" w:space="0" w:color="auto"/>
              <w:right w:val="single" w:sz="4" w:space="0" w:color="auto"/>
            </w:tcBorders>
            <w:shd w:val="clear" w:color="auto" w:fill="auto"/>
            <w:vAlign w:val="center"/>
            <w:hideMark/>
          </w:tcPr>
          <w:p w14:paraId="00B8E430"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0.00%</w:t>
            </w:r>
          </w:p>
        </w:tc>
        <w:tc>
          <w:tcPr>
            <w:tcW w:w="716" w:type="pct"/>
            <w:tcBorders>
              <w:top w:val="nil"/>
              <w:left w:val="nil"/>
              <w:bottom w:val="single" w:sz="4" w:space="0" w:color="auto"/>
              <w:right w:val="single" w:sz="4" w:space="0" w:color="auto"/>
            </w:tcBorders>
            <w:shd w:val="clear" w:color="auto" w:fill="auto"/>
            <w:vAlign w:val="center"/>
            <w:hideMark/>
          </w:tcPr>
          <w:p w14:paraId="5016AAD3"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r>
      <w:tr w:rsidR="00C9015A" w:rsidRPr="00C9015A" w14:paraId="1E3B3ABB" w14:textId="77777777" w:rsidTr="00C9015A">
        <w:trPr>
          <w:trHeight w:val="462"/>
        </w:trPr>
        <w:tc>
          <w:tcPr>
            <w:tcW w:w="612" w:type="pct"/>
            <w:gridSpan w:val="2"/>
            <w:vMerge/>
            <w:tcBorders>
              <w:top w:val="single" w:sz="4" w:space="0" w:color="auto"/>
              <w:left w:val="single" w:sz="4" w:space="0" w:color="auto"/>
              <w:bottom w:val="single" w:sz="4" w:space="0" w:color="auto"/>
              <w:right w:val="single" w:sz="4" w:space="0" w:color="auto"/>
            </w:tcBorders>
            <w:vAlign w:val="center"/>
            <w:hideMark/>
          </w:tcPr>
          <w:p w14:paraId="0B10C6A0" w14:textId="77777777" w:rsidR="00C9015A" w:rsidRPr="00C9015A" w:rsidRDefault="00C9015A" w:rsidP="00C9015A">
            <w:pPr>
              <w:widowControl/>
              <w:jc w:val="left"/>
              <w:rPr>
                <w:rFonts w:ascii="宋体" w:hAnsi="宋体" w:cs="宋体"/>
                <w:color w:val="000000"/>
                <w:kern w:val="0"/>
                <w:sz w:val="20"/>
                <w:szCs w:val="20"/>
              </w:rPr>
            </w:pPr>
          </w:p>
        </w:tc>
        <w:tc>
          <w:tcPr>
            <w:tcW w:w="670" w:type="pct"/>
            <w:gridSpan w:val="2"/>
            <w:tcBorders>
              <w:top w:val="single" w:sz="4" w:space="0" w:color="auto"/>
              <w:left w:val="nil"/>
              <w:bottom w:val="single" w:sz="4" w:space="0" w:color="auto"/>
              <w:right w:val="single" w:sz="4" w:space="0" w:color="auto"/>
            </w:tcBorders>
            <w:shd w:val="clear" w:color="auto" w:fill="auto"/>
            <w:vAlign w:val="center"/>
            <w:hideMark/>
          </w:tcPr>
          <w:p w14:paraId="1DA08E44"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其他资金</w:t>
            </w:r>
          </w:p>
        </w:tc>
        <w:tc>
          <w:tcPr>
            <w:tcW w:w="370" w:type="pct"/>
            <w:tcBorders>
              <w:top w:val="nil"/>
              <w:left w:val="nil"/>
              <w:bottom w:val="single" w:sz="4" w:space="0" w:color="auto"/>
              <w:right w:val="single" w:sz="4" w:space="0" w:color="auto"/>
            </w:tcBorders>
            <w:shd w:val="clear" w:color="auto" w:fill="auto"/>
            <w:vAlign w:val="center"/>
            <w:hideMark/>
          </w:tcPr>
          <w:p w14:paraId="337E8BA3"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18BFCA41"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10BED185"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14:paraId="03788DBF"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w:t>
            </w:r>
          </w:p>
        </w:tc>
        <w:tc>
          <w:tcPr>
            <w:tcW w:w="878" w:type="pct"/>
            <w:gridSpan w:val="2"/>
            <w:tcBorders>
              <w:top w:val="single" w:sz="4" w:space="0" w:color="auto"/>
              <w:left w:val="nil"/>
              <w:bottom w:val="single" w:sz="4" w:space="0" w:color="auto"/>
              <w:right w:val="single" w:sz="4" w:space="0" w:color="auto"/>
            </w:tcBorders>
            <w:shd w:val="clear" w:color="auto" w:fill="auto"/>
            <w:vAlign w:val="center"/>
            <w:hideMark/>
          </w:tcPr>
          <w:p w14:paraId="42E2953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0.00%</w:t>
            </w:r>
          </w:p>
        </w:tc>
        <w:tc>
          <w:tcPr>
            <w:tcW w:w="716" w:type="pct"/>
            <w:tcBorders>
              <w:top w:val="nil"/>
              <w:left w:val="nil"/>
              <w:bottom w:val="single" w:sz="4" w:space="0" w:color="auto"/>
              <w:right w:val="single" w:sz="4" w:space="0" w:color="auto"/>
            </w:tcBorders>
            <w:shd w:val="clear" w:color="auto" w:fill="auto"/>
            <w:vAlign w:val="center"/>
            <w:hideMark/>
          </w:tcPr>
          <w:p w14:paraId="0983BEC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r>
      <w:tr w:rsidR="00C9015A" w:rsidRPr="00C9015A" w14:paraId="77B975E5" w14:textId="77777777" w:rsidTr="00C9015A">
        <w:trPr>
          <w:trHeight w:val="462"/>
        </w:trPr>
        <w:tc>
          <w:tcPr>
            <w:tcW w:w="612" w:type="pct"/>
            <w:gridSpan w:val="2"/>
            <w:vMerge/>
            <w:tcBorders>
              <w:top w:val="single" w:sz="4" w:space="0" w:color="auto"/>
              <w:left w:val="single" w:sz="4" w:space="0" w:color="auto"/>
              <w:bottom w:val="single" w:sz="4" w:space="0" w:color="auto"/>
              <w:right w:val="single" w:sz="4" w:space="0" w:color="auto"/>
            </w:tcBorders>
            <w:vAlign w:val="center"/>
            <w:hideMark/>
          </w:tcPr>
          <w:p w14:paraId="6148C843" w14:textId="77777777" w:rsidR="00C9015A" w:rsidRPr="00C9015A" w:rsidRDefault="00C9015A" w:rsidP="00C9015A">
            <w:pPr>
              <w:widowControl/>
              <w:jc w:val="left"/>
              <w:rPr>
                <w:rFonts w:ascii="宋体" w:hAnsi="宋体" w:cs="宋体"/>
                <w:color w:val="000000"/>
                <w:kern w:val="0"/>
                <w:sz w:val="20"/>
                <w:szCs w:val="20"/>
              </w:rPr>
            </w:pPr>
          </w:p>
        </w:tc>
        <w:tc>
          <w:tcPr>
            <w:tcW w:w="670" w:type="pct"/>
            <w:gridSpan w:val="2"/>
            <w:tcBorders>
              <w:top w:val="single" w:sz="4" w:space="0" w:color="auto"/>
              <w:left w:val="nil"/>
              <w:bottom w:val="single" w:sz="4" w:space="0" w:color="auto"/>
              <w:right w:val="single" w:sz="4" w:space="0" w:color="auto"/>
            </w:tcBorders>
            <w:shd w:val="clear" w:color="auto" w:fill="auto"/>
            <w:vAlign w:val="center"/>
            <w:hideMark/>
          </w:tcPr>
          <w:p w14:paraId="4037924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中央直达资金</w:t>
            </w:r>
          </w:p>
        </w:tc>
        <w:tc>
          <w:tcPr>
            <w:tcW w:w="370" w:type="pct"/>
            <w:tcBorders>
              <w:top w:val="nil"/>
              <w:left w:val="nil"/>
              <w:bottom w:val="single" w:sz="4" w:space="0" w:color="auto"/>
              <w:right w:val="single" w:sz="4" w:space="0" w:color="auto"/>
            </w:tcBorders>
            <w:shd w:val="clear" w:color="auto" w:fill="auto"/>
            <w:vAlign w:val="center"/>
            <w:hideMark/>
          </w:tcPr>
          <w:p w14:paraId="2EF267E9"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797" w:type="pct"/>
            <w:gridSpan w:val="2"/>
            <w:tcBorders>
              <w:top w:val="single" w:sz="4" w:space="0" w:color="auto"/>
              <w:left w:val="nil"/>
              <w:bottom w:val="single" w:sz="4" w:space="0" w:color="auto"/>
              <w:right w:val="single" w:sz="4" w:space="0" w:color="auto"/>
            </w:tcBorders>
            <w:shd w:val="clear" w:color="auto" w:fill="auto"/>
            <w:vAlign w:val="center"/>
            <w:hideMark/>
          </w:tcPr>
          <w:p w14:paraId="24891423"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635" w:type="pct"/>
            <w:gridSpan w:val="2"/>
            <w:tcBorders>
              <w:top w:val="single" w:sz="4" w:space="0" w:color="auto"/>
              <w:left w:val="nil"/>
              <w:bottom w:val="single" w:sz="4" w:space="0" w:color="auto"/>
              <w:right w:val="single" w:sz="4" w:space="0" w:color="auto"/>
            </w:tcBorders>
            <w:shd w:val="clear" w:color="auto" w:fill="auto"/>
            <w:vAlign w:val="center"/>
            <w:hideMark/>
          </w:tcPr>
          <w:p w14:paraId="39D648EC"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14:paraId="6CB86724"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w:t>
            </w:r>
          </w:p>
        </w:tc>
        <w:tc>
          <w:tcPr>
            <w:tcW w:w="878" w:type="pct"/>
            <w:gridSpan w:val="2"/>
            <w:tcBorders>
              <w:top w:val="single" w:sz="4" w:space="0" w:color="auto"/>
              <w:left w:val="nil"/>
              <w:bottom w:val="single" w:sz="4" w:space="0" w:color="auto"/>
              <w:right w:val="single" w:sz="4" w:space="0" w:color="auto"/>
            </w:tcBorders>
            <w:shd w:val="clear" w:color="auto" w:fill="auto"/>
            <w:vAlign w:val="center"/>
            <w:hideMark/>
          </w:tcPr>
          <w:p w14:paraId="7959AF02"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0.00%</w:t>
            </w:r>
          </w:p>
        </w:tc>
        <w:tc>
          <w:tcPr>
            <w:tcW w:w="716" w:type="pct"/>
            <w:tcBorders>
              <w:top w:val="nil"/>
              <w:left w:val="nil"/>
              <w:bottom w:val="single" w:sz="4" w:space="0" w:color="auto"/>
              <w:right w:val="single" w:sz="4" w:space="0" w:color="auto"/>
            </w:tcBorders>
            <w:shd w:val="clear" w:color="auto" w:fill="auto"/>
            <w:vAlign w:val="center"/>
            <w:hideMark/>
          </w:tcPr>
          <w:p w14:paraId="009BE554"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w:t>
            </w:r>
          </w:p>
        </w:tc>
      </w:tr>
      <w:tr w:rsidR="00C9015A" w:rsidRPr="00C9015A" w14:paraId="41A06823" w14:textId="77777777" w:rsidTr="00C9015A">
        <w:trPr>
          <w:trHeight w:val="462"/>
        </w:trPr>
        <w:tc>
          <w:tcPr>
            <w:tcW w:w="300" w:type="pct"/>
            <w:vMerge w:val="restart"/>
            <w:tcBorders>
              <w:top w:val="nil"/>
              <w:left w:val="single" w:sz="4" w:space="0" w:color="auto"/>
              <w:bottom w:val="single" w:sz="4" w:space="0" w:color="auto"/>
              <w:right w:val="single" w:sz="4" w:space="0" w:color="auto"/>
            </w:tcBorders>
            <w:shd w:val="clear" w:color="auto" w:fill="auto"/>
            <w:vAlign w:val="center"/>
            <w:hideMark/>
          </w:tcPr>
          <w:p w14:paraId="20ECBCB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年度</w:t>
            </w:r>
            <w:r w:rsidRPr="00C9015A">
              <w:rPr>
                <w:rFonts w:ascii="宋体" w:hAnsi="宋体" w:cs="宋体" w:hint="eastAsia"/>
                <w:color w:val="000000"/>
                <w:kern w:val="0"/>
                <w:sz w:val="20"/>
                <w:szCs w:val="20"/>
              </w:rPr>
              <w:br/>
              <w:t>总体</w:t>
            </w:r>
            <w:r w:rsidRPr="00C9015A">
              <w:rPr>
                <w:rFonts w:ascii="宋体" w:hAnsi="宋体" w:cs="宋体" w:hint="eastAsia"/>
                <w:color w:val="000000"/>
                <w:kern w:val="0"/>
                <w:sz w:val="20"/>
                <w:szCs w:val="20"/>
              </w:rPr>
              <w:br/>
              <w:t>目标</w:t>
            </w:r>
          </w:p>
        </w:tc>
        <w:tc>
          <w:tcPr>
            <w:tcW w:w="2148" w:type="pct"/>
            <w:gridSpan w:val="6"/>
            <w:tcBorders>
              <w:top w:val="single" w:sz="4" w:space="0" w:color="auto"/>
              <w:left w:val="nil"/>
              <w:bottom w:val="single" w:sz="4" w:space="0" w:color="auto"/>
              <w:right w:val="single" w:sz="4" w:space="0" w:color="auto"/>
            </w:tcBorders>
            <w:shd w:val="clear" w:color="auto" w:fill="auto"/>
            <w:vAlign w:val="center"/>
            <w:hideMark/>
          </w:tcPr>
          <w:p w14:paraId="35118F47"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预期目标</w:t>
            </w:r>
          </w:p>
        </w:tc>
        <w:tc>
          <w:tcPr>
            <w:tcW w:w="2552" w:type="pct"/>
            <w:gridSpan w:val="7"/>
            <w:tcBorders>
              <w:top w:val="single" w:sz="4" w:space="0" w:color="auto"/>
              <w:left w:val="nil"/>
              <w:bottom w:val="single" w:sz="4" w:space="0" w:color="auto"/>
              <w:right w:val="single" w:sz="4" w:space="0" w:color="auto"/>
            </w:tcBorders>
            <w:shd w:val="clear" w:color="auto" w:fill="auto"/>
            <w:vAlign w:val="center"/>
            <w:hideMark/>
          </w:tcPr>
          <w:p w14:paraId="7DB270D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实际完成情况</w:t>
            </w:r>
          </w:p>
        </w:tc>
      </w:tr>
      <w:tr w:rsidR="00C9015A" w:rsidRPr="00C9015A" w14:paraId="52E04BE7" w14:textId="77777777" w:rsidTr="00C9015A">
        <w:trPr>
          <w:trHeight w:val="1140"/>
        </w:trPr>
        <w:tc>
          <w:tcPr>
            <w:tcW w:w="300" w:type="pct"/>
            <w:vMerge/>
            <w:tcBorders>
              <w:top w:val="nil"/>
              <w:left w:val="single" w:sz="4" w:space="0" w:color="auto"/>
              <w:bottom w:val="single" w:sz="4" w:space="0" w:color="auto"/>
              <w:right w:val="single" w:sz="4" w:space="0" w:color="auto"/>
            </w:tcBorders>
            <w:vAlign w:val="center"/>
            <w:hideMark/>
          </w:tcPr>
          <w:p w14:paraId="41C7D3D1" w14:textId="77777777" w:rsidR="00C9015A" w:rsidRPr="00C9015A" w:rsidRDefault="00C9015A" w:rsidP="00C9015A">
            <w:pPr>
              <w:widowControl/>
              <w:jc w:val="left"/>
              <w:rPr>
                <w:rFonts w:ascii="宋体" w:hAnsi="宋体" w:cs="宋体"/>
                <w:color w:val="000000"/>
                <w:kern w:val="0"/>
                <w:sz w:val="20"/>
                <w:szCs w:val="20"/>
              </w:rPr>
            </w:pPr>
          </w:p>
        </w:tc>
        <w:tc>
          <w:tcPr>
            <w:tcW w:w="2148" w:type="pct"/>
            <w:gridSpan w:val="6"/>
            <w:tcBorders>
              <w:top w:val="single" w:sz="4" w:space="0" w:color="auto"/>
              <w:left w:val="nil"/>
              <w:bottom w:val="single" w:sz="4" w:space="0" w:color="auto"/>
              <w:right w:val="single" w:sz="4" w:space="0" w:color="auto"/>
            </w:tcBorders>
            <w:shd w:val="clear" w:color="auto" w:fill="auto"/>
            <w:vAlign w:val="center"/>
            <w:hideMark/>
          </w:tcPr>
          <w:p w14:paraId="2A15CF3F"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通过对临时辅助用工人员补助，降低临时辅助用工人员方面的运行成本，维护医疗卫生事业单位健康发展和安全稳定，为卫生健康事业提供有力的人力资源保障。</w:t>
            </w:r>
          </w:p>
        </w:tc>
        <w:tc>
          <w:tcPr>
            <w:tcW w:w="2552" w:type="pct"/>
            <w:gridSpan w:val="7"/>
            <w:tcBorders>
              <w:top w:val="single" w:sz="4" w:space="0" w:color="auto"/>
              <w:left w:val="nil"/>
              <w:bottom w:val="single" w:sz="4" w:space="0" w:color="auto"/>
              <w:right w:val="single" w:sz="4" w:space="0" w:color="auto"/>
            </w:tcBorders>
            <w:shd w:val="clear" w:color="auto" w:fill="auto"/>
            <w:vAlign w:val="center"/>
            <w:hideMark/>
          </w:tcPr>
          <w:p w14:paraId="21BC60F5"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通过对临时辅助用工人员补助，降低了临时辅助用工人员方面的运行成本，维护了医疗卫生事业单位健康发展和安全稳定，为卫生健康事业提供有力的人力资源保障。</w:t>
            </w:r>
          </w:p>
        </w:tc>
      </w:tr>
      <w:tr w:rsidR="00C9015A" w:rsidRPr="00C9015A" w14:paraId="6A0EA2D2" w14:textId="77777777" w:rsidTr="00C9015A">
        <w:trPr>
          <w:trHeight w:val="462"/>
        </w:trPr>
        <w:tc>
          <w:tcPr>
            <w:tcW w:w="300" w:type="pct"/>
            <w:vMerge w:val="restart"/>
            <w:tcBorders>
              <w:top w:val="nil"/>
              <w:left w:val="single" w:sz="4" w:space="0" w:color="auto"/>
              <w:bottom w:val="single" w:sz="4" w:space="0" w:color="auto"/>
              <w:right w:val="single" w:sz="4" w:space="0" w:color="auto"/>
            </w:tcBorders>
            <w:shd w:val="clear" w:color="auto" w:fill="auto"/>
            <w:vAlign w:val="center"/>
            <w:hideMark/>
          </w:tcPr>
          <w:p w14:paraId="01CCBFE7"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绩效指标</w:t>
            </w:r>
          </w:p>
        </w:tc>
        <w:tc>
          <w:tcPr>
            <w:tcW w:w="312" w:type="pct"/>
            <w:vMerge w:val="restart"/>
            <w:tcBorders>
              <w:top w:val="nil"/>
              <w:left w:val="single" w:sz="4" w:space="0" w:color="auto"/>
              <w:bottom w:val="single" w:sz="4" w:space="0" w:color="auto"/>
              <w:right w:val="single" w:sz="4" w:space="0" w:color="auto"/>
            </w:tcBorders>
            <w:shd w:val="clear" w:color="auto" w:fill="auto"/>
            <w:vAlign w:val="center"/>
            <w:hideMark/>
          </w:tcPr>
          <w:p w14:paraId="26EAB25F"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一级指标</w:t>
            </w:r>
          </w:p>
        </w:tc>
        <w:tc>
          <w:tcPr>
            <w:tcW w:w="300" w:type="pct"/>
            <w:vMerge w:val="restart"/>
            <w:tcBorders>
              <w:top w:val="nil"/>
              <w:left w:val="single" w:sz="4" w:space="0" w:color="auto"/>
              <w:bottom w:val="single" w:sz="4" w:space="0" w:color="auto"/>
              <w:right w:val="single" w:sz="4" w:space="0" w:color="auto"/>
            </w:tcBorders>
            <w:shd w:val="clear" w:color="auto" w:fill="auto"/>
            <w:vAlign w:val="center"/>
            <w:hideMark/>
          </w:tcPr>
          <w:p w14:paraId="14C9BBDC"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二级指标</w:t>
            </w:r>
          </w:p>
        </w:tc>
        <w:tc>
          <w:tcPr>
            <w:tcW w:w="110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38AD2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三级指标</w:t>
            </w:r>
          </w:p>
        </w:tc>
        <w:tc>
          <w:tcPr>
            <w:tcW w:w="427" w:type="pct"/>
            <w:vMerge w:val="restart"/>
            <w:tcBorders>
              <w:top w:val="nil"/>
              <w:left w:val="single" w:sz="4" w:space="0" w:color="auto"/>
              <w:bottom w:val="single" w:sz="4" w:space="0" w:color="auto"/>
              <w:right w:val="single" w:sz="4" w:space="0" w:color="auto"/>
            </w:tcBorders>
            <w:shd w:val="clear" w:color="auto" w:fill="auto"/>
            <w:vAlign w:val="center"/>
            <w:hideMark/>
          </w:tcPr>
          <w:p w14:paraId="0B56AC6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年度</w:t>
            </w:r>
            <w:r w:rsidRPr="00C9015A">
              <w:rPr>
                <w:rFonts w:ascii="宋体" w:hAnsi="宋体" w:cs="宋体" w:hint="eastAsia"/>
                <w:color w:val="000000"/>
                <w:kern w:val="0"/>
                <w:sz w:val="20"/>
                <w:szCs w:val="20"/>
              </w:rPr>
              <w:br/>
              <w:t>指标值</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hideMark/>
          </w:tcPr>
          <w:p w14:paraId="17207DA1"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实际</w:t>
            </w:r>
            <w:r w:rsidRPr="00C9015A">
              <w:rPr>
                <w:rFonts w:ascii="宋体" w:hAnsi="宋体" w:cs="宋体" w:hint="eastAsia"/>
                <w:color w:val="000000"/>
                <w:kern w:val="0"/>
                <w:sz w:val="20"/>
                <w:szCs w:val="20"/>
              </w:rPr>
              <w:br/>
              <w:t>完成值</w:t>
            </w:r>
          </w:p>
        </w:tc>
        <w:tc>
          <w:tcPr>
            <w:tcW w:w="3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80424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分值</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BB83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得分</w:t>
            </w:r>
          </w:p>
        </w:tc>
        <w:tc>
          <w:tcPr>
            <w:tcW w:w="143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57240B"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偏差原因分析</w:t>
            </w:r>
            <w:r w:rsidRPr="00C9015A">
              <w:rPr>
                <w:rFonts w:ascii="宋体" w:hAnsi="宋体" w:cs="宋体" w:hint="eastAsia"/>
                <w:color w:val="000000"/>
                <w:kern w:val="0"/>
                <w:sz w:val="20"/>
                <w:szCs w:val="20"/>
              </w:rPr>
              <w:br/>
              <w:t>及改进措施</w:t>
            </w:r>
          </w:p>
        </w:tc>
      </w:tr>
      <w:tr w:rsidR="00C9015A" w:rsidRPr="00C9015A" w14:paraId="0CD329D0" w14:textId="77777777" w:rsidTr="00C9015A">
        <w:trPr>
          <w:trHeight w:val="462"/>
        </w:trPr>
        <w:tc>
          <w:tcPr>
            <w:tcW w:w="300" w:type="pct"/>
            <w:vMerge/>
            <w:tcBorders>
              <w:top w:val="nil"/>
              <w:left w:val="single" w:sz="4" w:space="0" w:color="auto"/>
              <w:bottom w:val="single" w:sz="4" w:space="0" w:color="auto"/>
              <w:right w:val="single" w:sz="4" w:space="0" w:color="auto"/>
            </w:tcBorders>
            <w:vAlign w:val="center"/>
            <w:hideMark/>
          </w:tcPr>
          <w:p w14:paraId="4E89308C" w14:textId="77777777" w:rsidR="00C9015A" w:rsidRPr="00C9015A" w:rsidRDefault="00C9015A" w:rsidP="00C9015A">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hideMark/>
          </w:tcPr>
          <w:p w14:paraId="00185809" w14:textId="77777777" w:rsidR="00C9015A" w:rsidRPr="00C9015A" w:rsidRDefault="00C9015A" w:rsidP="00C9015A">
            <w:pPr>
              <w:widowControl/>
              <w:jc w:val="left"/>
              <w:rPr>
                <w:rFonts w:ascii="宋体" w:hAnsi="宋体" w:cs="宋体"/>
                <w:color w:val="000000"/>
                <w:kern w:val="0"/>
                <w:sz w:val="20"/>
                <w:szCs w:val="20"/>
              </w:rPr>
            </w:pPr>
          </w:p>
        </w:tc>
        <w:tc>
          <w:tcPr>
            <w:tcW w:w="300" w:type="pct"/>
            <w:vMerge/>
            <w:tcBorders>
              <w:top w:val="nil"/>
              <w:left w:val="single" w:sz="4" w:space="0" w:color="auto"/>
              <w:bottom w:val="single" w:sz="4" w:space="0" w:color="auto"/>
              <w:right w:val="single" w:sz="4" w:space="0" w:color="auto"/>
            </w:tcBorders>
            <w:vAlign w:val="center"/>
            <w:hideMark/>
          </w:tcPr>
          <w:p w14:paraId="40F5F755" w14:textId="77777777" w:rsidR="00C9015A" w:rsidRPr="00C9015A" w:rsidRDefault="00C9015A" w:rsidP="00C9015A">
            <w:pPr>
              <w:widowControl/>
              <w:jc w:val="left"/>
              <w:rPr>
                <w:rFonts w:ascii="宋体" w:hAnsi="宋体" w:cs="宋体"/>
                <w:color w:val="000000"/>
                <w:kern w:val="0"/>
                <w:sz w:val="20"/>
                <w:szCs w:val="20"/>
              </w:rPr>
            </w:pPr>
          </w:p>
        </w:tc>
        <w:tc>
          <w:tcPr>
            <w:tcW w:w="1109" w:type="pct"/>
            <w:gridSpan w:val="3"/>
            <w:vMerge/>
            <w:tcBorders>
              <w:top w:val="single" w:sz="4" w:space="0" w:color="auto"/>
              <w:left w:val="single" w:sz="4" w:space="0" w:color="auto"/>
              <w:bottom w:val="single" w:sz="4" w:space="0" w:color="auto"/>
              <w:right w:val="single" w:sz="4" w:space="0" w:color="auto"/>
            </w:tcBorders>
            <w:vAlign w:val="center"/>
            <w:hideMark/>
          </w:tcPr>
          <w:p w14:paraId="371E5C36" w14:textId="77777777" w:rsidR="00C9015A" w:rsidRPr="00C9015A" w:rsidRDefault="00C9015A" w:rsidP="00C9015A">
            <w:pPr>
              <w:widowControl/>
              <w:jc w:val="left"/>
              <w:rPr>
                <w:rFonts w:ascii="宋体" w:hAnsi="宋体" w:cs="宋体"/>
                <w:color w:val="000000"/>
                <w:kern w:val="0"/>
                <w:sz w:val="20"/>
                <w:szCs w:val="20"/>
              </w:rPr>
            </w:pPr>
          </w:p>
        </w:tc>
        <w:tc>
          <w:tcPr>
            <w:tcW w:w="427" w:type="pct"/>
            <w:vMerge/>
            <w:tcBorders>
              <w:top w:val="nil"/>
              <w:left w:val="single" w:sz="4" w:space="0" w:color="auto"/>
              <w:bottom w:val="single" w:sz="4" w:space="0" w:color="auto"/>
              <w:right w:val="single" w:sz="4" w:space="0" w:color="auto"/>
            </w:tcBorders>
            <w:vAlign w:val="center"/>
            <w:hideMark/>
          </w:tcPr>
          <w:p w14:paraId="22C44D0D" w14:textId="77777777" w:rsidR="00C9015A" w:rsidRPr="00C9015A" w:rsidRDefault="00C9015A" w:rsidP="00C9015A">
            <w:pPr>
              <w:widowControl/>
              <w:jc w:val="left"/>
              <w:rPr>
                <w:rFonts w:ascii="宋体" w:hAnsi="宋体" w:cs="宋体"/>
                <w:color w:val="000000"/>
                <w:kern w:val="0"/>
                <w:sz w:val="20"/>
                <w:szCs w:val="20"/>
              </w:rPr>
            </w:pPr>
          </w:p>
        </w:tc>
        <w:tc>
          <w:tcPr>
            <w:tcW w:w="450" w:type="pct"/>
            <w:vMerge/>
            <w:tcBorders>
              <w:top w:val="nil"/>
              <w:left w:val="single" w:sz="4" w:space="0" w:color="auto"/>
              <w:bottom w:val="single" w:sz="4" w:space="0" w:color="auto"/>
              <w:right w:val="single" w:sz="4" w:space="0" w:color="auto"/>
            </w:tcBorders>
            <w:vAlign w:val="center"/>
            <w:hideMark/>
          </w:tcPr>
          <w:p w14:paraId="5FCC9F7F" w14:textId="77777777" w:rsidR="00C9015A" w:rsidRPr="00C9015A" w:rsidRDefault="00C9015A" w:rsidP="00C9015A">
            <w:pPr>
              <w:widowControl/>
              <w:jc w:val="left"/>
              <w:rPr>
                <w:rFonts w:ascii="宋体" w:hAnsi="宋体" w:cs="宋体"/>
                <w:color w:val="000000"/>
                <w:kern w:val="0"/>
                <w:sz w:val="20"/>
                <w:szCs w:val="20"/>
              </w:rPr>
            </w:pPr>
          </w:p>
        </w:tc>
        <w:tc>
          <w:tcPr>
            <w:tcW w:w="346" w:type="pct"/>
            <w:gridSpan w:val="2"/>
            <w:vMerge/>
            <w:tcBorders>
              <w:top w:val="single" w:sz="4" w:space="0" w:color="auto"/>
              <w:left w:val="single" w:sz="4" w:space="0" w:color="auto"/>
              <w:bottom w:val="single" w:sz="4" w:space="0" w:color="auto"/>
              <w:right w:val="single" w:sz="4" w:space="0" w:color="auto"/>
            </w:tcBorders>
            <w:vAlign w:val="center"/>
            <w:hideMark/>
          </w:tcPr>
          <w:p w14:paraId="480FB8AF" w14:textId="77777777" w:rsidR="00C9015A" w:rsidRPr="00C9015A" w:rsidRDefault="00C9015A" w:rsidP="00C9015A">
            <w:pPr>
              <w:widowControl/>
              <w:jc w:val="left"/>
              <w:rPr>
                <w:rFonts w:ascii="宋体" w:hAnsi="宋体" w:cs="宋体"/>
                <w:color w:val="000000"/>
                <w:kern w:val="0"/>
                <w:sz w:val="20"/>
                <w:szCs w:val="20"/>
              </w:rPr>
            </w:pPr>
          </w:p>
        </w:tc>
        <w:tc>
          <w:tcPr>
            <w:tcW w:w="323" w:type="pct"/>
            <w:gridSpan w:val="2"/>
            <w:vMerge/>
            <w:tcBorders>
              <w:top w:val="single" w:sz="4" w:space="0" w:color="auto"/>
              <w:left w:val="single" w:sz="4" w:space="0" w:color="auto"/>
              <w:bottom w:val="single" w:sz="4" w:space="0" w:color="auto"/>
              <w:right w:val="single" w:sz="4" w:space="0" w:color="auto"/>
            </w:tcBorders>
            <w:vAlign w:val="center"/>
            <w:hideMark/>
          </w:tcPr>
          <w:p w14:paraId="1E2CDA7B" w14:textId="77777777" w:rsidR="00C9015A" w:rsidRPr="00C9015A" w:rsidRDefault="00C9015A" w:rsidP="00C9015A">
            <w:pPr>
              <w:widowControl/>
              <w:jc w:val="left"/>
              <w:rPr>
                <w:rFonts w:ascii="宋体" w:hAnsi="宋体" w:cs="宋体"/>
                <w:color w:val="000000"/>
                <w:kern w:val="0"/>
                <w:sz w:val="20"/>
                <w:szCs w:val="20"/>
              </w:rPr>
            </w:pPr>
          </w:p>
        </w:tc>
        <w:tc>
          <w:tcPr>
            <w:tcW w:w="1432" w:type="pct"/>
            <w:gridSpan w:val="2"/>
            <w:vMerge/>
            <w:tcBorders>
              <w:top w:val="single" w:sz="4" w:space="0" w:color="auto"/>
              <w:left w:val="single" w:sz="4" w:space="0" w:color="auto"/>
              <w:bottom w:val="single" w:sz="4" w:space="0" w:color="auto"/>
              <w:right w:val="single" w:sz="4" w:space="0" w:color="auto"/>
            </w:tcBorders>
            <w:vAlign w:val="center"/>
            <w:hideMark/>
          </w:tcPr>
          <w:p w14:paraId="39C67068" w14:textId="77777777" w:rsidR="00C9015A" w:rsidRPr="00C9015A" w:rsidRDefault="00C9015A" w:rsidP="00C9015A">
            <w:pPr>
              <w:widowControl/>
              <w:jc w:val="left"/>
              <w:rPr>
                <w:rFonts w:ascii="宋体" w:hAnsi="宋体" w:cs="宋体"/>
                <w:color w:val="000000"/>
                <w:kern w:val="0"/>
                <w:sz w:val="20"/>
                <w:szCs w:val="20"/>
              </w:rPr>
            </w:pPr>
          </w:p>
        </w:tc>
      </w:tr>
      <w:tr w:rsidR="00C9015A" w:rsidRPr="00C9015A" w14:paraId="48EE78E3" w14:textId="77777777" w:rsidTr="00C9015A">
        <w:trPr>
          <w:trHeight w:val="540"/>
        </w:trPr>
        <w:tc>
          <w:tcPr>
            <w:tcW w:w="300" w:type="pct"/>
            <w:vMerge/>
            <w:tcBorders>
              <w:top w:val="nil"/>
              <w:left w:val="single" w:sz="4" w:space="0" w:color="auto"/>
              <w:bottom w:val="single" w:sz="4" w:space="0" w:color="auto"/>
              <w:right w:val="single" w:sz="4" w:space="0" w:color="auto"/>
            </w:tcBorders>
            <w:vAlign w:val="center"/>
            <w:hideMark/>
          </w:tcPr>
          <w:p w14:paraId="1BF7D6D9" w14:textId="77777777" w:rsidR="00C9015A" w:rsidRPr="00C9015A" w:rsidRDefault="00C9015A" w:rsidP="00C9015A">
            <w:pPr>
              <w:widowControl/>
              <w:jc w:val="left"/>
              <w:rPr>
                <w:rFonts w:ascii="宋体" w:hAnsi="宋体" w:cs="宋体"/>
                <w:color w:val="000000"/>
                <w:kern w:val="0"/>
                <w:sz w:val="20"/>
                <w:szCs w:val="20"/>
              </w:rPr>
            </w:pPr>
          </w:p>
        </w:tc>
        <w:tc>
          <w:tcPr>
            <w:tcW w:w="312" w:type="pct"/>
            <w:vMerge w:val="restart"/>
            <w:tcBorders>
              <w:top w:val="nil"/>
              <w:left w:val="single" w:sz="4" w:space="0" w:color="auto"/>
              <w:bottom w:val="single" w:sz="4" w:space="0" w:color="000000"/>
              <w:right w:val="single" w:sz="4" w:space="0" w:color="auto"/>
            </w:tcBorders>
            <w:shd w:val="clear" w:color="auto" w:fill="auto"/>
            <w:vAlign w:val="center"/>
            <w:hideMark/>
          </w:tcPr>
          <w:p w14:paraId="0DFA04D9"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产出指标（40分）</w:t>
            </w:r>
          </w:p>
        </w:tc>
        <w:tc>
          <w:tcPr>
            <w:tcW w:w="300" w:type="pct"/>
            <w:tcBorders>
              <w:top w:val="nil"/>
              <w:left w:val="nil"/>
              <w:bottom w:val="single" w:sz="4" w:space="0" w:color="auto"/>
              <w:right w:val="single" w:sz="4" w:space="0" w:color="auto"/>
            </w:tcBorders>
            <w:shd w:val="clear" w:color="auto" w:fill="auto"/>
            <w:vAlign w:val="center"/>
            <w:hideMark/>
          </w:tcPr>
          <w:p w14:paraId="4B98AD4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数量指标</w:t>
            </w: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3B3C82B1"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补助临时辅助用工人员人数</w:t>
            </w:r>
          </w:p>
        </w:tc>
        <w:tc>
          <w:tcPr>
            <w:tcW w:w="427" w:type="pct"/>
            <w:tcBorders>
              <w:top w:val="nil"/>
              <w:left w:val="nil"/>
              <w:bottom w:val="single" w:sz="4" w:space="0" w:color="auto"/>
              <w:right w:val="single" w:sz="4" w:space="0" w:color="auto"/>
            </w:tcBorders>
            <w:shd w:val="clear" w:color="auto" w:fill="auto"/>
            <w:vAlign w:val="center"/>
            <w:hideMark/>
          </w:tcPr>
          <w:p w14:paraId="1B6E8A7B" w14:textId="77777777" w:rsidR="00C9015A" w:rsidRPr="00C9015A" w:rsidRDefault="00C9015A" w:rsidP="00C9015A">
            <w:pPr>
              <w:widowControl/>
              <w:jc w:val="center"/>
              <w:rPr>
                <w:rFonts w:ascii="宋体" w:hAnsi="宋体" w:cs="宋体"/>
                <w:kern w:val="0"/>
                <w:sz w:val="20"/>
                <w:szCs w:val="20"/>
              </w:rPr>
            </w:pPr>
            <w:r w:rsidRPr="00C9015A">
              <w:rPr>
                <w:rFonts w:ascii="宋体" w:hAnsi="宋体" w:cs="宋体" w:hint="eastAsia"/>
                <w:kern w:val="0"/>
                <w:sz w:val="20"/>
                <w:szCs w:val="20"/>
              </w:rPr>
              <w:t>179人</w:t>
            </w:r>
          </w:p>
        </w:tc>
        <w:tc>
          <w:tcPr>
            <w:tcW w:w="450" w:type="pct"/>
            <w:tcBorders>
              <w:top w:val="nil"/>
              <w:left w:val="nil"/>
              <w:bottom w:val="single" w:sz="4" w:space="0" w:color="auto"/>
              <w:right w:val="single" w:sz="4" w:space="0" w:color="auto"/>
            </w:tcBorders>
            <w:shd w:val="clear" w:color="auto" w:fill="auto"/>
            <w:vAlign w:val="center"/>
            <w:hideMark/>
          </w:tcPr>
          <w:p w14:paraId="7AC363C7"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138人</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34D7B3F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5220E3ED"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8</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52D4CDF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临时辅助用工人员人数未达到编制人数</w:t>
            </w:r>
          </w:p>
        </w:tc>
      </w:tr>
      <w:tr w:rsidR="00C9015A" w:rsidRPr="00C9015A" w14:paraId="2274B659" w14:textId="77777777" w:rsidTr="00C9015A">
        <w:trPr>
          <w:trHeight w:val="540"/>
        </w:trPr>
        <w:tc>
          <w:tcPr>
            <w:tcW w:w="300" w:type="pct"/>
            <w:vMerge/>
            <w:tcBorders>
              <w:top w:val="nil"/>
              <w:left w:val="single" w:sz="4" w:space="0" w:color="auto"/>
              <w:bottom w:val="single" w:sz="4" w:space="0" w:color="auto"/>
              <w:right w:val="single" w:sz="4" w:space="0" w:color="auto"/>
            </w:tcBorders>
            <w:vAlign w:val="center"/>
            <w:hideMark/>
          </w:tcPr>
          <w:p w14:paraId="7FA0757A" w14:textId="77777777" w:rsidR="00C9015A" w:rsidRPr="00C9015A" w:rsidRDefault="00C9015A" w:rsidP="00C9015A">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000000"/>
              <w:right w:val="single" w:sz="4" w:space="0" w:color="auto"/>
            </w:tcBorders>
            <w:vAlign w:val="center"/>
            <w:hideMark/>
          </w:tcPr>
          <w:p w14:paraId="49C7C16E" w14:textId="77777777" w:rsidR="00C9015A" w:rsidRPr="00C9015A" w:rsidRDefault="00C9015A" w:rsidP="00C9015A">
            <w:pPr>
              <w:widowControl/>
              <w:jc w:val="left"/>
              <w:rPr>
                <w:rFonts w:ascii="宋体" w:hAnsi="宋体" w:cs="宋体"/>
                <w:color w:val="000000"/>
                <w:kern w:val="0"/>
                <w:sz w:val="20"/>
                <w:szCs w:val="20"/>
              </w:rPr>
            </w:pPr>
          </w:p>
        </w:tc>
        <w:tc>
          <w:tcPr>
            <w:tcW w:w="300" w:type="pct"/>
            <w:vMerge w:val="restart"/>
            <w:tcBorders>
              <w:top w:val="nil"/>
              <w:left w:val="single" w:sz="4" w:space="0" w:color="auto"/>
              <w:bottom w:val="single" w:sz="4" w:space="0" w:color="auto"/>
              <w:right w:val="single" w:sz="4" w:space="0" w:color="auto"/>
            </w:tcBorders>
            <w:shd w:val="clear" w:color="auto" w:fill="auto"/>
            <w:vAlign w:val="center"/>
            <w:hideMark/>
          </w:tcPr>
          <w:p w14:paraId="0F54796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质量指</w:t>
            </w:r>
            <w:r w:rsidRPr="00C9015A">
              <w:rPr>
                <w:rFonts w:ascii="宋体" w:hAnsi="宋体" w:cs="宋体" w:hint="eastAsia"/>
                <w:color w:val="000000"/>
                <w:kern w:val="0"/>
                <w:sz w:val="20"/>
                <w:szCs w:val="20"/>
              </w:rPr>
              <w:lastRenderedPageBreak/>
              <w:t>标</w:t>
            </w: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36C1E8C4"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lastRenderedPageBreak/>
              <w:t>临时辅助用工人员工资发放率</w:t>
            </w:r>
          </w:p>
        </w:tc>
        <w:tc>
          <w:tcPr>
            <w:tcW w:w="427" w:type="pct"/>
            <w:tcBorders>
              <w:top w:val="nil"/>
              <w:left w:val="nil"/>
              <w:bottom w:val="single" w:sz="4" w:space="0" w:color="auto"/>
              <w:right w:val="single" w:sz="4" w:space="0" w:color="auto"/>
            </w:tcBorders>
            <w:shd w:val="clear" w:color="auto" w:fill="auto"/>
            <w:vAlign w:val="center"/>
            <w:hideMark/>
          </w:tcPr>
          <w:p w14:paraId="480B6F3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100%</w:t>
            </w:r>
          </w:p>
        </w:tc>
        <w:tc>
          <w:tcPr>
            <w:tcW w:w="450" w:type="pct"/>
            <w:tcBorders>
              <w:top w:val="nil"/>
              <w:left w:val="nil"/>
              <w:bottom w:val="single" w:sz="4" w:space="0" w:color="auto"/>
              <w:right w:val="single" w:sz="4" w:space="0" w:color="auto"/>
            </w:tcBorders>
            <w:shd w:val="clear" w:color="auto" w:fill="auto"/>
            <w:vAlign w:val="center"/>
            <w:hideMark/>
          </w:tcPr>
          <w:p w14:paraId="79B6337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100%</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5DE08B8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0A55C8A3"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17FEBBBB"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7C54CADB" w14:textId="77777777" w:rsidTr="00C9015A">
        <w:trPr>
          <w:trHeight w:val="540"/>
        </w:trPr>
        <w:tc>
          <w:tcPr>
            <w:tcW w:w="300" w:type="pct"/>
            <w:vMerge/>
            <w:tcBorders>
              <w:top w:val="nil"/>
              <w:left w:val="single" w:sz="4" w:space="0" w:color="auto"/>
              <w:bottom w:val="single" w:sz="4" w:space="0" w:color="auto"/>
              <w:right w:val="single" w:sz="4" w:space="0" w:color="auto"/>
            </w:tcBorders>
            <w:vAlign w:val="center"/>
            <w:hideMark/>
          </w:tcPr>
          <w:p w14:paraId="72843DC2" w14:textId="77777777" w:rsidR="00C9015A" w:rsidRPr="00C9015A" w:rsidRDefault="00C9015A" w:rsidP="00C9015A">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000000"/>
              <w:right w:val="single" w:sz="4" w:space="0" w:color="auto"/>
            </w:tcBorders>
            <w:vAlign w:val="center"/>
            <w:hideMark/>
          </w:tcPr>
          <w:p w14:paraId="56423BFA" w14:textId="77777777" w:rsidR="00C9015A" w:rsidRPr="00C9015A" w:rsidRDefault="00C9015A" w:rsidP="00C9015A">
            <w:pPr>
              <w:widowControl/>
              <w:jc w:val="left"/>
              <w:rPr>
                <w:rFonts w:ascii="宋体" w:hAnsi="宋体" w:cs="宋体"/>
                <w:color w:val="000000"/>
                <w:kern w:val="0"/>
                <w:sz w:val="20"/>
                <w:szCs w:val="20"/>
              </w:rPr>
            </w:pPr>
          </w:p>
        </w:tc>
        <w:tc>
          <w:tcPr>
            <w:tcW w:w="300" w:type="pct"/>
            <w:vMerge/>
            <w:tcBorders>
              <w:top w:val="nil"/>
              <w:left w:val="single" w:sz="4" w:space="0" w:color="auto"/>
              <w:bottom w:val="single" w:sz="4" w:space="0" w:color="auto"/>
              <w:right w:val="single" w:sz="4" w:space="0" w:color="auto"/>
            </w:tcBorders>
            <w:vAlign w:val="center"/>
            <w:hideMark/>
          </w:tcPr>
          <w:p w14:paraId="4603D371" w14:textId="77777777" w:rsidR="00C9015A" w:rsidRPr="00C9015A" w:rsidRDefault="00C9015A" w:rsidP="00C9015A">
            <w:pPr>
              <w:widowControl/>
              <w:jc w:val="left"/>
              <w:rPr>
                <w:rFonts w:ascii="宋体" w:hAnsi="宋体" w:cs="宋体"/>
                <w:color w:val="000000"/>
                <w:kern w:val="0"/>
                <w:sz w:val="20"/>
                <w:szCs w:val="20"/>
              </w:rPr>
            </w:pP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1BD365ED"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临时辅助用工人员日常出勤率</w:t>
            </w:r>
          </w:p>
        </w:tc>
        <w:tc>
          <w:tcPr>
            <w:tcW w:w="427" w:type="pct"/>
            <w:tcBorders>
              <w:top w:val="nil"/>
              <w:left w:val="nil"/>
              <w:bottom w:val="single" w:sz="4" w:space="0" w:color="auto"/>
              <w:right w:val="single" w:sz="4" w:space="0" w:color="auto"/>
            </w:tcBorders>
            <w:shd w:val="clear" w:color="auto" w:fill="auto"/>
            <w:vAlign w:val="center"/>
            <w:hideMark/>
          </w:tcPr>
          <w:p w14:paraId="17FA00B4"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≥95%</w:t>
            </w:r>
          </w:p>
        </w:tc>
        <w:tc>
          <w:tcPr>
            <w:tcW w:w="450" w:type="pct"/>
            <w:tcBorders>
              <w:top w:val="nil"/>
              <w:left w:val="nil"/>
              <w:bottom w:val="single" w:sz="4" w:space="0" w:color="auto"/>
              <w:right w:val="single" w:sz="4" w:space="0" w:color="auto"/>
            </w:tcBorders>
            <w:shd w:val="clear" w:color="000000" w:fill="FFFFFF"/>
            <w:vAlign w:val="center"/>
            <w:hideMark/>
          </w:tcPr>
          <w:p w14:paraId="6CF9B76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97%</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42FEE01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46E77FD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3A20186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0A2E7B9B" w14:textId="77777777" w:rsidTr="00C9015A">
        <w:trPr>
          <w:trHeight w:val="540"/>
        </w:trPr>
        <w:tc>
          <w:tcPr>
            <w:tcW w:w="300" w:type="pct"/>
            <w:vMerge/>
            <w:tcBorders>
              <w:top w:val="nil"/>
              <w:left w:val="single" w:sz="4" w:space="0" w:color="auto"/>
              <w:bottom w:val="single" w:sz="4" w:space="0" w:color="auto"/>
              <w:right w:val="single" w:sz="4" w:space="0" w:color="auto"/>
            </w:tcBorders>
            <w:vAlign w:val="center"/>
            <w:hideMark/>
          </w:tcPr>
          <w:p w14:paraId="5BF7308A" w14:textId="77777777" w:rsidR="00C9015A" w:rsidRPr="00C9015A" w:rsidRDefault="00C9015A" w:rsidP="00C9015A">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000000"/>
              <w:right w:val="single" w:sz="4" w:space="0" w:color="auto"/>
            </w:tcBorders>
            <w:vAlign w:val="center"/>
            <w:hideMark/>
          </w:tcPr>
          <w:p w14:paraId="350DF713" w14:textId="77777777" w:rsidR="00C9015A" w:rsidRPr="00C9015A" w:rsidRDefault="00C9015A" w:rsidP="00C9015A">
            <w:pPr>
              <w:widowControl/>
              <w:jc w:val="left"/>
              <w:rPr>
                <w:rFonts w:ascii="宋体" w:hAnsi="宋体" w:cs="宋体"/>
                <w:color w:val="000000"/>
                <w:kern w:val="0"/>
                <w:sz w:val="20"/>
                <w:szCs w:val="20"/>
              </w:rPr>
            </w:pPr>
          </w:p>
        </w:tc>
        <w:tc>
          <w:tcPr>
            <w:tcW w:w="300" w:type="pct"/>
            <w:vMerge/>
            <w:tcBorders>
              <w:top w:val="nil"/>
              <w:left w:val="single" w:sz="4" w:space="0" w:color="auto"/>
              <w:bottom w:val="single" w:sz="4" w:space="0" w:color="auto"/>
              <w:right w:val="single" w:sz="4" w:space="0" w:color="auto"/>
            </w:tcBorders>
            <w:vAlign w:val="center"/>
            <w:hideMark/>
          </w:tcPr>
          <w:p w14:paraId="73CC5EAE" w14:textId="77777777" w:rsidR="00C9015A" w:rsidRPr="00C9015A" w:rsidRDefault="00C9015A" w:rsidP="00C9015A">
            <w:pPr>
              <w:widowControl/>
              <w:jc w:val="left"/>
              <w:rPr>
                <w:rFonts w:ascii="宋体" w:hAnsi="宋体" w:cs="宋体"/>
                <w:color w:val="000000"/>
                <w:kern w:val="0"/>
                <w:sz w:val="20"/>
                <w:szCs w:val="20"/>
              </w:rPr>
            </w:pP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02591DB2"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临时辅助用工人员日常工作开展率</w:t>
            </w:r>
          </w:p>
        </w:tc>
        <w:tc>
          <w:tcPr>
            <w:tcW w:w="427" w:type="pct"/>
            <w:tcBorders>
              <w:top w:val="nil"/>
              <w:left w:val="nil"/>
              <w:bottom w:val="single" w:sz="4" w:space="0" w:color="auto"/>
              <w:right w:val="single" w:sz="4" w:space="0" w:color="auto"/>
            </w:tcBorders>
            <w:shd w:val="clear" w:color="auto" w:fill="auto"/>
            <w:vAlign w:val="center"/>
            <w:hideMark/>
          </w:tcPr>
          <w:p w14:paraId="2FD4D91B"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≥95%</w:t>
            </w:r>
          </w:p>
        </w:tc>
        <w:tc>
          <w:tcPr>
            <w:tcW w:w="450" w:type="pct"/>
            <w:tcBorders>
              <w:top w:val="nil"/>
              <w:left w:val="nil"/>
              <w:bottom w:val="single" w:sz="4" w:space="0" w:color="auto"/>
              <w:right w:val="single" w:sz="4" w:space="0" w:color="auto"/>
            </w:tcBorders>
            <w:shd w:val="clear" w:color="000000" w:fill="FFFFFF"/>
            <w:vAlign w:val="center"/>
            <w:hideMark/>
          </w:tcPr>
          <w:p w14:paraId="1399B76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97%</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0B1EC08B"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35CD5636"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2171148F"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0B0B253C" w14:textId="77777777" w:rsidTr="00C9015A">
        <w:trPr>
          <w:trHeight w:val="810"/>
        </w:trPr>
        <w:tc>
          <w:tcPr>
            <w:tcW w:w="300" w:type="pct"/>
            <w:vMerge/>
            <w:tcBorders>
              <w:top w:val="nil"/>
              <w:left w:val="single" w:sz="4" w:space="0" w:color="auto"/>
              <w:bottom w:val="single" w:sz="4" w:space="0" w:color="auto"/>
              <w:right w:val="single" w:sz="4" w:space="0" w:color="auto"/>
            </w:tcBorders>
            <w:vAlign w:val="center"/>
            <w:hideMark/>
          </w:tcPr>
          <w:p w14:paraId="3448B1FD" w14:textId="77777777" w:rsidR="00C9015A" w:rsidRPr="00C9015A" w:rsidRDefault="00C9015A" w:rsidP="00C9015A">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000000"/>
              <w:right w:val="single" w:sz="4" w:space="0" w:color="auto"/>
            </w:tcBorders>
            <w:vAlign w:val="center"/>
            <w:hideMark/>
          </w:tcPr>
          <w:p w14:paraId="63E11817" w14:textId="77777777" w:rsidR="00C9015A" w:rsidRPr="00C9015A" w:rsidRDefault="00C9015A" w:rsidP="00C9015A">
            <w:pPr>
              <w:widowControl/>
              <w:jc w:val="left"/>
              <w:rPr>
                <w:rFonts w:ascii="宋体" w:hAnsi="宋体" w:cs="宋体"/>
                <w:color w:val="000000"/>
                <w:kern w:val="0"/>
                <w:sz w:val="20"/>
                <w:szCs w:val="20"/>
              </w:rPr>
            </w:pPr>
          </w:p>
        </w:tc>
        <w:tc>
          <w:tcPr>
            <w:tcW w:w="300" w:type="pct"/>
            <w:vMerge w:val="restart"/>
            <w:tcBorders>
              <w:top w:val="nil"/>
              <w:left w:val="single" w:sz="4" w:space="0" w:color="auto"/>
              <w:bottom w:val="single" w:sz="4" w:space="0" w:color="auto"/>
              <w:right w:val="single" w:sz="4" w:space="0" w:color="auto"/>
            </w:tcBorders>
            <w:shd w:val="clear" w:color="auto" w:fill="auto"/>
            <w:vAlign w:val="center"/>
            <w:hideMark/>
          </w:tcPr>
          <w:p w14:paraId="4D661ABF"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时效指标</w:t>
            </w: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611CFCE8"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申请资金补助时限</w:t>
            </w:r>
          </w:p>
        </w:tc>
        <w:tc>
          <w:tcPr>
            <w:tcW w:w="427" w:type="pct"/>
            <w:tcBorders>
              <w:top w:val="nil"/>
              <w:left w:val="nil"/>
              <w:bottom w:val="single" w:sz="4" w:space="0" w:color="auto"/>
              <w:right w:val="single" w:sz="4" w:space="0" w:color="auto"/>
            </w:tcBorders>
            <w:shd w:val="clear" w:color="auto" w:fill="auto"/>
            <w:vAlign w:val="center"/>
            <w:hideMark/>
          </w:tcPr>
          <w:p w14:paraId="301F4339" w14:textId="77777777" w:rsidR="00C9015A" w:rsidRPr="00C9015A" w:rsidRDefault="00C9015A" w:rsidP="00C9015A">
            <w:pPr>
              <w:widowControl/>
              <w:jc w:val="center"/>
              <w:rPr>
                <w:rFonts w:ascii="宋体" w:hAnsi="宋体" w:cs="宋体"/>
                <w:kern w:val="0"/>
                <w:sz w:val="20"/>
                <w:szCs w:val="20"/>
              </w:rPr>
            </w:pPr>
            <w:r w:rsidRPr="00C9015A">
              <w:rPr>
                <w:rFonts w:ascii="宋体" w:hAnsi="宋体" w:cs="宋体" w:hint="eastAsia"/>
                <w:kern w:val="0"/>
                <w:sz w:val="20"/>
                <w:szCs w:val="20"/>
              </w:rPr>
              <w:t>项目确立允许申请财政资金后3个月内</w:t>
            </w:r>
          </w:p>
        </w:tc>
        <w:tc>
          <w:tcPr>
            <w:tcW w:w="450" w:type="pct"/>
            <w:tcBorders>
              <w:top w:val="nil"/>
              <w:left w:val="nil"/>
              <w:bottom w:val="single" w:sz="4" w:space="0" w:color="auto"/>
              <w:right w:val="single" w:sz="4" w:space="0" w:color="auto"/>
            </w:tcBorders>
            <w:shd w:val="clear" w:color="auto" w:fill="auto"/>
            <w:vAlign w:val="center"/>
            <w:hideMark/>
          </w:tcPr>
          <w:p w14:paraId="3A62AD9C"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项目确立允许申请财政资金后3个月内</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76AB1395"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1C1B3A23"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5B91FFB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1DC5F279" w14:textId="77777777" w:rsidTr="00C9015A">
        <w:trPr>
          <w:trHeight w:val="540"/>
        </w:trPr>
        <w:tc>
          <w:tcPr>
            <w:tcW w:w="300" w:type="pct"/>
            <w:vMerge/>
            <w:tcBorders>
              <w:top w:val="nil"/>
              <w:left w:val="single" w:sz="4" w:space="0" w:color="auto"/>
              <w:bottom w:val="single" w:sz="4" w:space="0" w:color="auto"/>
              <w:right w:val="single" w:sz="4" w:space="0" w:color="auto"/>
            </w:tcBorders>
            <w:vAlign w:val="center"/>
            <w:hideMark/>
          </w:tcPr>
          <w:p w14:paraId="45A032E8" w14:textId="77777777" w:rsidR="00C9015A" w:rsidRPr="00C9015A" w:rsidRDefault="00C9015A" w:rsidP="00C9015A">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000000"/>
              <w:right w:val="single" w:sz="4" w:space="0" w:color="auto"/>
            </w:tcBorders>
            <w:vAlign w:val="center"/>
            <w:hideMark/>
          </w:tcPr>
          <w:p w14:paraId="2DCDCC65" w14:textId="77777777" w:rsidR="00C9015A" w:rsidRPr="00C9015A" w:rsidRDefault="00C9015A" w:rsidP="00C9015A">
            <w:pPr>
              <w:widowControl/>
              <w:jc w:val="left"/>
              <w:rPr>
                <w:rFonts w:ascii="宋体" w:hAnsi="宋体" w:cs="宋体"/>
                <w:color w:val="000000"/>
                <w:kern w:val="0"/>
                <w:sz w:val="20"/>
                <w:szCs w:val="20"/>
              </w:rPr>
            </w:pPr>
          </w:p>
        </w:tc>
        <w:tc>
          <w:tcPr>
            <w:tcW w:w="300" w:type="pct"/>
            <w:vMerge/>
            <w:tcBorders>
              <w:top w:val="nil"/>
              <w:left w:val="single" w:sz="4" w:space="0" w:color="auto"/>
              <w:bottom w:val="single" w:sz="4" w:space="0" w:color="auto"/>
              <w:right w:val="single" w:sz="4" w:space="0" w:color="auto"/>
            </w:tcBorders>
            <w:vAlign w:val="center"/>
            <w:hideMark/>
          </w:tcPr>
          <w:p w14:paraId="4B26F790" w14:textId="77777777" w:rsidR="00C9015A" w:rsidRPr="00C9015A" w:rsidRDefault="00C9015A" w:rsidP="00C9015A">
            <w:pPr>
              <w:widowControl/>
              <w:jc w:val="left"/>
              <w:rPr>
                <w:rFonts w:ascii="宋体" w:hAnsi="宋体" w:cs="宋体"/>
                <w:color w:val="000000"/>
                <w:kern w:val="0"/>
                <w:sz w:val="20"/>
                <w:szCs w:val="20"/>
              </w:rPr>
            </w:pP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30F423FC"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资金拨付至账户时限</w:t>
            </w:r>
          </w:p>
        </w:tc>
        <w:tc>
          <w:tcPr>
            <w:tcW w:w="427" w:type="pct"/>
            <w:tcBorders>
              <w:top w:val="nil"/>
              <w:left w:val="nil"/>
              <w:bottom w:val="single" w:sz="4" w:space="0" w:color="auto"/>
              <w:right w:val="single" w:sz="4" w:space="0" w:color="auto"/>
            </w:tcBorders>
            <w:shd w:val="clear" w:color="auto" w:fill="auto"/>
            <w:vAlign w:val="center"/>
            <w:hideMark/>
          </w:tcPr>
          <w:p w14:paraId="211537C4" w14:textId="77777777" w:rsidR="00C9015A" w:rsidRPr="00C9015A" w:rsidRDefault="00C9015A" w:rsidP="00C9015A">
            <w:pPr>
              <w:widowControl/>
              <w:jc w:val="center"/>
              <w:rPr>
                <w:rFonts w:ascii="宋体" w:hAnsi="宋体" w:cs="宋体"/>
                <w:kern w:val="0"/>
                <w:sz w:val="20"/>
                <w:szCs w:val="20"/>
              </w:rPr>
            </w:pPr>
            <w:r w:rsidRPr="00C9015A">
              <w:rPr>
                <w:rFonts w:ascii="宋体" w:hAnsi="宋体" w:cs="宋体" w:hint="eastAsia"/>
                <w:kern w:val="0"/>
                <w:sz w:val="20"/>
                <w:szCs w:val="20"/>
              </w:rPr>
              <w:t>申请财政资金后1个月内</w:t>
            </w:r>
          </w:p>
        </w:tc>
        <w:tc>
          <w:tcPr>
            <w:tcW w:w="450" w:type="pct"/>
            <w:tcBorders>
              <w:top w:val="nil"/>
              <w:left w:val="nil"/>
              <w:bottom w:val="single" w:sz="4" w:space="0" w:color="auto"/>
              <w:right w:val="single" w:sz="4" w:space="0" w:color="auto"/>
            </w:tcBorders>
            <w:shd w:val="clear" w:color="auto" w:fill="auto"/>
            <w:vAlign w:val="center"/>
            <w:hideMark/>
          </w:tcPr>
          <w:p w14:paraId="46091D0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申请财政资金后1个月内</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66ABE35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6B3E8C13"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5990A991"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1C343F67" w14:textId="77777777" w:rsidTr="00C9015A">
        <w:trPr>
          <w:trHeight w:val="540"/>
        </w:trPr>
        <w:tc>
          <w:tcPr>
            <w:tcW w:w="300" w:type="pct"/>
            <w:vMerge/>
            <w:tcBorders>
              <w:top w:val="nil"/>
              <w:left w:val="single" w:sz="4" w:space="0" w:color="auto"/>
              <w:bottom w:val="single" w:sz="4" w:space="0" w:color="auto"/>
              <w:right w:val="single" w:sz="4" w:space="0" w:color="auto"/>
            </w:tcBorders>
            <w:vAlign w:val="center"/>
            <w:hideMark/>
          </w:tcPr>
          <w:p w14:paraId="4DF3DAC8" w14:textId="77777777" w:rsidR="00C9015A" w:rsidRPr="00C9015A" w:rsidRDefault="00C9015A" w:rsidP="00C9015A">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000000"/>
              <w:right w:val="single" w:sz="4" w:space="0" w:color="auto"/>
            </w:tcBorders>
            <w:vAlign w:val="center"/>
            <w:hideMark/>
          </w:tcPr>
          <w:p w14:paraId="1F1D07CB" w14:textId="77777777" w:rsidR="00C9015A" w:rsidRPr="00C9015A" w:rsidRDefault="00C9015A" w:rsidP="00C9015A">
            <w:pPr>
              <w:widowControl/>
              <w:jc w:val="left"/>
              <w:rPr>
                <w:rFonts w:ascii="宋体" w:hAnsi="宋体" w:cs="宋体"/>
                <w:color w:val="000000"/>
                <w:kern w:val="0"/>
                <w:sz w:val="20"/>
                <w:szCs w:val="20"/>
              </w:rPr>
            </w:pPr>
          </w:p>
        </w:tc>
        <w:tc>
          <w:tcPr>
            <w:tcW w:w="300" w:type="pct"/>
            <w:vMerge/>
            <w:tcBorders>
              <w:top w:val="nil"/>
              <w:left w:val="single" w:sz="4" w:space="0" w:color="auto"/>
              <w:bottom w:val="single" w:sz="4" w:space="0" w:color="auto"/>
              <w:right w:val="single" w:sz="4" w:space="0" w:color="auto"/>
            </w:tcBorders>
            <w:vAlign w:val="center"/>
            <w:hideMark/>
          </w:tcPr>
          <w:p w14:paraId="37C0C81E" w14:textId="77777777" w:rsidR="00C9015A" w:rsidRPr="00C9015A" w:rsidRDefault="00C9015A" w:rsidP="00C9015A">
            <w:pPr>
              <w:widowControl/>
              <w:jc w:val="left"/>
              <w:rPr>
                <w:rFonts w:ascii="宋体" w:hAnsi="宋体" w:cs="宋体"/>
                <w:color w:val="000000"/>
                <w:kern w:val="0"/>
                <w:sz w:val="20"/>
                <w:szCs w:val="20"/>
              </w:rPr>
            </w:pP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79CA0AC6"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补助资金发放及时性</w:t>
            </w:r>
          </w:p>
        </w:tc>
        <w:tc>
          <w:tcPr>
            <w:tcW w:w="427" w:type="pct"/>
            <w:tcBorders>
              <w:top w:val="nil"/>
              <w:left w:val="nil"/>
              <w:bottom w:val="single" w:sz="4" w:space="0" w:color="auto"/>
              <w:right w:val="single" w:sz="4" w:space="0" w:color="auto"/>
            </w:tcBorders>
            <w:shd w:val="clear" w:color="auto" w:fill="auto"/>
            <w:vAlign w:val="center"/>
            <w:hideMark/>
          </w:tcPr>
          <w:p w14:paraId="570C5300" w14:textId="77777777" w:rsidR="00C9015A" w:rsidRPr="00C9015A" w:rsidRDefault="00C9015A" w:rsidP="00C9015A">
            <w:pPr>
              <w:widowControl/>
              <w:jc w:val="center"/>
              <w:rPr>
                <w:rFonts w:ascii="宋体" w:hAnsi="宋体" w:cs="宋体"/>
                <w:kern w:val="0"/>
                <w:sz w:val="20"/>
                <w:szCs w:val="20"/>
              </w:rPr>
            </w:pPr>
            <w:r w:rsidRPr="00C9015A">
              <w:rPr>
                <w:rFonts w:ascii="宋体" w:hAnsi="宋体" w:cs="宋体" w:hint="eastAsia"/>
                <w:kern w:val="0"/>
                <w:sz w:val="20"/>
                <w:szCs w:val="20"/>
              </w:rPr>
              <w:t>按月及时发放</w:t>
            </w:r>
          </w:p>
        </w:tc>
        <w:tc>
          <w:tcPr>
            <w:tcW w:w="450" w:type="pct"/>
            <w:tcBorders>
              <w:top w:val="nil"/>
              <w:left w:val="nil"/>
              <w:bottom w:val="single" w:sz="4" w:space="0" w:color="auto"/>
              <w:right w:val="single" w:sz="4" w:space="0" w:color="auto"/>
            </w:tcBorders>
            <w:shd w:val="clear" w:color="auto" w:fill="auto"/>
            <w:vAlign w:val="center"/>
            <w:hideMark/>
          </w:tcPr>
          <w:p w14:paraId="0ED9179F" w14:textId="77777777" w:rsidR="00C9015A" w:rsidRPr="00C9015A" w:rsidRDefault="00C9015A" w:rsidP="00C9015A">
            <w:pPr>
              <w:widowControl/>
              <w:jc w:val="center"/>
              <w:rPr>
                <w:rFonts w:ascii="宋体" w:hAnsi="宋体" w:cs="宋体"/>
                <w:kern w:val="0"/>
                <w:sz w:val="20"/>
                <w:szCs w:val="20"/>
              </w:rPr>
            </w:pPr>
            <w:r w:rsidRPr="00C9015A">
              <w:rPr>
                <w:rFonts w:ascii="宋体" w:hAnsi="宋体" w:cs="宋体" w:hint="eastAsia"/>
                <w:kern w:val="0"/>
                <w:sz w:val="20"/>
                <w:szCs w:val="20"/>
              </w:rPr>
              <w:t>按月及时发放</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396BE277"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7ADBAF71"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58E6757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7B84587D" w14:textId="77777777" w:rsidTr="00C9015A">
        <w:trPr>
          <w:trHeight w:val="885"/>
        </w:trPr>
        <w:tc>
          <w:tcPr>
            <w:tcW w:w="300" w:type="pct"/>
            <w:vMerge/>
            <w:tcBorders>
              <w:top w:val="nil"/>
              <w:left w:val="single" w:sz="4" w:space="0" w:color="auto"/>
              <w:bottom w:val="single" w:sz="4" w:space="0" w:color="auto"/>
              <w:right w:val="single" w:sz="4" w:space="0" w:color="auto"/>
            </w:tcBorders>
            <w:vAlign w:val="center"/>
            <w:hideMark/>
          </w:tcPr>
          <w:p w14:paraId="1B71139C" w14:textId="77777777" w:rsidR="00C9015A" w:rsidRPr="00C9015A" w:rsidRDefault="00C9015A" w:rsidP="00C9015A">
            <w:pPr>
              <w:widowControl/>
              <w:jc w:val="left"/>
              <w:rPr>
                <w:rFonts w:ascii="宋体" w:hAnsi="宋体" w:cs="宋体"/>
                <w:color w:val="000000"/>
                <w:kern w:val="0"/>
                <w:sz w:val="20"/>
                <w:szCs w:val="20"/>
              </w:rPr>
            </w:pPr>
          </w:p>
        </w:tc>
        <w:tc>
          <w:tcPr>
            <w:tcW w:w="312" w:type="pct"/>
            <w:tcBorders>
              <w:top w:val="nil"/>
              <w:left w:val="nil"/>
              <w:bottom w:val="single" w:sz="4" w:space="0" w:color="auto"/>
              <w:right w:val="single" w:sz="4" w:space="0" w:color="auto"/>
            </w:tcBorders>
            <w:shd w:val="clear" w:color="auto" w:fill="auto"/>
            <w:vAlign w:val="center"/>
            <w:hideMark/>
          </w:tcPr>
          <w:p w14:paraId="5C09FC3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成本指标（10分）</w:t>
            </w:r>
          </w:p>
        </w:tc>
        <w:tc>
          <w:tcPr>
            <w:tcW w:w="300" w:type="pct"/>
            <w:tcBorders>
              <w:top w:val="nil"/>
              <w:left w:val="nil"/>
              <w:bottom w:val="single" w:sz="4" w:space="0" w:color="auto"/>
              <w:right w:val="single" w:sz="4" w:space="0" w:color="auto"/>
            </w:tcBorders>
            <w:shd w:val="clear" w:color="auto" w:fill="auto"/>
            <w:vAlign w:val="center"/>
            <w:hideMark/>
          </w:tcPr>
          <w:p w14:paraId="061CF0AB" w14:textId="77777777" w:rsidR="00C9015A" w:rsidRPr="00C9015A" w:rsidRDefault="00C9015A" w:rsidP="00C9015A">
            <w:pPr>
              <w:widowControl/>
              <w:jc w:val="center"/>
              <w:rPr>
                <w:rFonts w:ascii="宋体" w:hAnsi="宋体" w:cs="宋体"/>
                <w:color w:val="000000"/>
                <w:kern w:val="0"/>
                <w:sz w:val="18"/>
                <w:szCs w:val="18"/>
              </w:rPr>
            </w:pPr>
            <w:r w:rsidRPr="00C9015A">
              <w:rPr>
                <w:rFonts w:ascii="宋体" w:hAnsi="宋体" w:cs="宋体" w:hint="eastAsia"/>
                <w:color w:val="000000"/>
                <w:kern w:val="0"/>
                <w:sz w:val="18"/>
                <w:szCs w:val="18"/>
              </w:rPr>
              <w:t>经济成本指标</w:t>
            </w:r>
          </w:p>
        </w:tc>
        <w:tc>
          <w:tcPr>
            <w:tcW w:w="1109" w:type="pct"/>
            <w:gridSpan w:val="3"/>
            <w:tcBorders>
              <w:top w:val="single" w:sz="4" w:space="0" w:color="auto"/>
              <w:left w:val="nil"/>
              <w:bottom w:val="single" w:sz="4" w:space="0" w:color="auto"/>
              <w:right w:val="single" w:sz="4" w:space="0" w:color="000000"/>
            </w:tcBorders>
            <w:shd w:val="clear" w:color="auto" w:fill="auto"/>
            <w:vAlign w:val="center"/>
            <w:hideMark/>
          </w:tcPr>
          <w:p w14:paraId="1F49962E"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项目预算控制数</w:t>
            </w:r>
          </w:p>
        </w:tc>
        <w:tc>
          <w:tcPr>
            <w:tcW w:w="427" w:type="pct"/>
            <w:tcBorders>
              <w:top w:val="nil"/>
              <w:left w:val="nil"/>
              <w:bottom w:val="single" w:sz="4" w:space="0" w:color="auto"/>
              <w:right w:val="single" w:sz="4" w:space="0" w:color="auto"/>
            </w:tcBorders>
            <w:shd w:val="clear" w:color="auto" w:fill="auto"/>
            <w:vAlign w:val="center"/>
            <w:hideMark/>
          </w:tcPr>
          <w:p w14:paraId="6513362E" w14:textId="77777777" w:rsidR="00C9015A" w:rsidRPr="00C9015A" w:rsidRDefault="00C9015A" w:rsidP="00C9015A">
            <w:pPr>
              <w:widowControl/>
              <w:jc w:val="center"/>
              <w:rPr>
                <w:rFonts w:ascii="宋体" w:hAnsi="宋体" w:cs="宋体"/>
                <w:kern w:val="0"/>
                <w:sz w:val="20"/>
                <w:szCs w:val="20"/>
              </w:rPr>
            </w:pPr>
            <w:r w:rsidRPr="00C9015A">
              <w:rPr>
                <w:rFonts w:ascii="宋体" w:hAnsi="宋体" w:cs="宋体" w:hint="eastAsia"/>
                <w:kern w:val="0"/>
                <w:sz w:val="20"/>
                <w:szCs w:val="20"/>
              </w:rPr>
              <w:t>≤374.218032万元</w:t>
            </w:r>
          </w:p>
        </w:tc>
        <w:tc>
          <w:tcPr>
            <w:tcW w:w="450" w:type="pct"/>
            <w:tcBorders>
              <w:top w:val="nil"/>
              <w:left w:val="nil"/>
              <w:bottom w:val="single" w:sz="4" w:space="0" w:color="auto"/>
              <w:right w:val="single" w:sz="4" w:space="0" w:color="auto"/>
            </w:tcBorders>
            <w:shd w:val="clear" w:color="auto" w:fill="auto"/>
            <w:vAlign w:val="center"/>
            <w:hideMark/>
          </w:tcPr>
          <w:p w14:paraId="2D1269E4" w14:textId="77777777" w:rsidR="00C9015A" w:rsidRPr="00C9015A" w:rsidRDefault="00C9015A" w:rsidP="00C9015A">
            <w:pPr>
              <w:widowControl/>
              <w:jc w:val="center"/>
              <w:rPr>
                <w:rFonts w:ascii="宋体" w:hAnsi="宋体" w:cs="宋体"/>
                <w:kern w:val="0"/>
                <w:sz w:val="20"/>
                <w:szCs w:val="20"/>
              </w:rPr>
            </w:pPr>
            <w:r w:rsidRPr="00C9015A">
              <w:rPr>
                <w:rFonts w:ascii="宋体" w:hAnsi="宋体" w:cs="宋体" w:hint="eastAsia"/>
                <w:kern w:val="0"/>
                <w:sz w:val="20"/>
                <w:szCs w:val="20"/>
              </w:rPr>
              <w:t>374.218032万元</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367507E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42BBF11E"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w:t>
            </w:r>
          </w:p>
        </w:tc>
        <w:tc>
          <w:tcPr>
            <w:tcW w:w="1432" w:type="pct"/>
            <w:gridSpan w:val="2"/>
            <w:tcBorders>
              <w:top w:val="single" w:sz="4" w:space="0" w:color="auto"/>
              <w:left w:val="nil"/>
              <w:bottom w:val="single" w:sz="4" w:space="0" w:color="auto"/>
              <w:right w:val="single" w:sz="4" w:space="0" w:color="000000"/>
            </w:tcBorders>
            <w:shd w:val="clear" w:color="auto" w:fill="auto"/>
            <w:vAlign w:val="center"/>
            <w:hideMark/>
          </w:tcPr>
          <w:p w14:paraId="3F1DF672"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68E9D46A" w14:textId="77777777" w:rsidTr="00C9015A">
        <w:trPr>
          <w:trHeight w:val="660"/>
        </w:trPr>
        <w:tc>
          <w:tcPr>
            <w:tcW w:w="300" w:type="pct"/>
            <w:vMerge/>
            <w:tcBorders>
              <w:top w:val="nil"/>
              <w:left w:val="single" w:sz="4" w:space="0" w:color="auto"/>
              <w:bottom w:val="single" w:sz="4" w:space="0" w:color="auto"/>
              <w:right w:val="single" w:sz="4" w:space="0" w:color="auto"/>
            </w:tcBorders>
            <w:vAlign w:val="center"/>
            <w:hideMark/>
          </w:tcPr>
          <w:p w14:paraId="1F43B4E3" w14:textId="77777777" w:rsidR="00C9015A" w:rsidRPr="00C9015A" w:rsidRDefault="00C9015A" w:rsidP="00C9015A">
            <w:pPr>
              <w:widowControl/>
              <w:jc w:val="left"/>
              <w:rPr>
                <w:rFonts w:ascii="宋体" w:hAnsi="宋体" w:cs="宋体"/>
                <w:color w:val="000000"/>
                <w:kern w:val="0"/>
                <w:sz w:val="20"/>
                <w:szCs w:val="20"/>
              </w:rPr>
            </w:pPr>
          </w:p>
        </w:tc>
        <w:tc>
          <w:tcPr>
            <w:tcW w:w="312" w:type="pct"/>
            <w:vMerge w:val="restart"/>
            <w:tcBorders>
              <w:top w:val="nil"/>
              <w:left w:val="single" w:sz="4" w:space="0" w:color="auto"/>
              <w:bottom w:val="single" w:sz="4" w:space="0" w:color="auto"/>
              <w:right w:val="single" w:sz="4" w:space="0" w:color="auto"/>
            </w:tcBorders>
            <w:shd w:val="clear" w:color="auto" w:fill="auto"/>
            <w:vAlign w:val="center"/>
            <w:hideMark/>
          </w:tcPr>
          <w:p w14:paraId="037F3D83"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效益指标（30分）</w:t>
            </w:r>
          </w:p>
        </w:tc>
        <w:tc>
          <w:tcPr>
            <w:tcW w:w="300" w:type="pct"/>
            <w:vMerge w:val="restart"/>
            <w:tcBorders>
              <w:top w:val="nil"/>
              <w:left w:val="single" w:sz="4" w:space="0" w:color="auto"/>
              <w:bottom w:val="single" w:sz="4" w:space="0" w:color="auto"/>
              <w:right w:val="single" w:sz="4" w:space="0" w:color="auto"/>
            </w:tcBorders>
            <w:shd w:val="clear" w:color="auto" w:fill="auto"/>
            <w:vAlign w:val="center"/>
            <w:hideMark/>
          </w:tcPr>
          <w:p w14:paraId="43678449"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社会效益指标</w:t>
            </w: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754AB91C"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医疗卫生事业单位健康发展和安全稳定</w:t>
            </w:r>
          </w:p>
        </w:tc>
        <w:tc>
          <w:tcPr>
            <w:tcW w:w="427" w:type="pct"/>
            <w:tcBorders>
              <w:top w:val="nil"/>
              <w:left w:val="nil"/>
              <w:bottom w:val="single" w:sz="4" w:space="0" w:color="auto"/>
              <w:right w:val="single" w:sz="4" w:space="0" w:color="auto"/>
            </w:tcBorders>
            <w:shd w:val="clear" w:color="auto" w:fill="auto"/>
            <w:vAlign w:val="center"/>
            <w:hideMark/>
          </w:tcPr>
          <w:p w14:paraId="4EAC6A25" w14:textId="77777777" w:rsidR="00C9015A" w:rsidRPr="00C9015A" w:rsidRDefault="00C9015A" w:rsidP="00C9015A">
            <w:pPr>
              <w:widowControl/>
              <w:jc w:val="center"/>
              <w:rPr>
                <w:rFonts w:ascii="宋体" w:hAnsi="宋体" w:cs="宋体"/>
                <w:kern w:val="0"/>
                <w:sz w:val="20"/>
                <w:szCs w:val="20"/>
              </w:rPr>
            </w:pPr>
            <w:r w:rsidRPr="00C9015A">
              <w:rPr>
                <w:rFonts w:ascii="宋体" w:hAnsi="宋体" w:cs="宋体" w:hint="eastAsia"/>
                <w:kern w:val="0"/>
                <w:sz w:val="20"/>
                <w:szCs w:val="20"/>
              </w:rPr>
              <w:t>得到保障</w:t>
            </w:r>
          </w:p>
        </w:tc>
        <w:tc>
          <w:tcPr>
            <w:tcW w:w="450" w:type="pct"/>
            <w:tcBorders>
              <w:top w:val="nil"/>
              <w:left w:val="nil"/>
              <w:bottom w:val="single" w:sz="4" w:space="0" w:color="auto"/>
              <w:right w:val="single" w:sz="4" w:space="0" w:color="auto"/>
            </w:tcBorders>
            <w:shd w:val="clear" w:color="auto" w:fill="auto"/>
            <w:vAlign w:val="center"/>
            <w:hideMark/>
          </w:tcPr>
          <w:p w14:paraId="4770FAC3"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得到保障</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5450E534"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3E75D7F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49EB74B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1C2E7464" w14:textId="77777777" w:rsidTr="00C9015A">
        <w:trPr>
          <w:trHeight w:val="462"/>
        </w:trPr>
        <w:tc>
          <w:tcPr>
            <w:tcW w:w="300" w:type="pct"/>
            <w:vMerge/>
            <w:tcBorders>
              <w:top w:val="nil"/>
              <w:left w:val="single" w:sz="4" w:space="0" w:color="auto"/>
              <w:bottom w:val="single" w:sz="4" w:space="0" w:color="auto"/>
              <w:right w:val="single" w:sz="4" w:space="0" w:color="auto"/>
            </w:tcBorders>
            <w:vAlign w:val="center"/>
            <w:hideMark/>
          </w:tcPr>
          <w:p w14:paraId="6D86E655" w14:textId="77777777" w:rsidR="00C9015A" w:rsidRPr="00C9015A" w:rsidRDefault="00C9015A" w:rsidP="00C9015A">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hideMark/>
          </w:tcPr>
          <w:p w14:paraId="6B3F466F" w14:textId="77777777" w:rsidR="00C9015A" w:rsidRPr="00C9015A" w:rsidRDefault="00C9015A" w:rsidP="00C9015A">
            <w:pPr>
              <w:widowControl/>
              <w:jc w:val="left"/>
              <w:rPr>
                <w:rFonts w:ascii="宋体" w:hAnsi="宋体" w:cs="宋体"/>
                <w:color w:val="000000"/>
                <w:kern w:val="0"/>
                <w:sz w:val="20"/>
                <w:szCs w:val="20"/>
              </w:rPr>
            </w:pPr>
          </w:p>
        </w:tc>
        <w:tc>
          <w:tcPr>
            <w:tcW w:w="300" w:type="pct"/>
            <w:vMerge/>
            <w:tcBorders>
              <w:top w:val="nil"/>
              <w:left w:val="single" w:sz="4" w:space="0" w:color="auto"/>
              <w:bottom w:val="single" w:sz="4" w:space="0" w:color="auto"/>
              <w:right w:val="single" w:sz="4" w:space="0" w:color="auto"/>
            </w:tcBorders>
            <w:vAlign w:val="center"/>
            <w:hideMark/>
          </w:tcPr>
          <w:p w14:paraId="757DFE64" w14:textId="77777777" w:rsidR="00C9015A" w:rsidRPr="00C9015A" w:rsidRDefault="00C9015A" w:rsidP="00C9015A">
            <w:pPr>
              <w:widowControl/>
              <w:jc w:val="left"/>
              <w:rPr>
                <w:rFonts w:ascii="宋体" w:hAnsi="宋体" w:cs="宋体"/>
                <w:color w:val="000000"/>
                <w:kern w:val="0"/>
                <w:sz w:val="20"/>
                <w:szCs w:val="20"/>
              </w:rPr>
            </w:pP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7D953C15"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基本公共卫生服务水平</w:t>
            </w:r>
          </w:p>
        </w:tc>
        <w:tc>
          <w:tcPr>
            <w:tcW w:w="427" w:type="pct"/>
            <w:tcBorders>
              <w:top w:val="nil"/>
              <w:left w:val="nil"/>
              <w:bottom w:val="single" w:sz="4" w:space="0" w:color="auto"/>
              <w:right w:val="single" w:sz="4" w:space="0" w:color="auto"/>
            </w:tcBorders>
            <w:shd w:val="clear" w:color="auto" w:fill="auto"/>
            <w:vAlign w:val="center"/>
            <w:hideMark/>
          </w:tcPr>
          <w:p w14:paraId="612EF846" w14:textId="77777777" w:rsidR="00C9015A" w:rsidRPr="00C9015A" w:rsidRDefault="00C9015A" w:rsidP="00C9015A">
            <w:pPr>
              <w:widowControl/>
              <w:jc w:val="center"/>
              <w:rPr>
                <w:rFonts w:ascii="宋体" w:hAnsi="宋体" w:cs="宋体"/>
                <w:kern w:val="0"/>
                <w:sz w:val="20"/>
                <w:szCs w:val="20"/>
              </w:rPr>
            </w:pPr>
            <w:r w:rsidRPr="00C9015A">
              <w:rPr>
                <w:rFonts w:ascii="宋体" w:hAnsi="宋体" w:cs="宋体" w:hint="eastAsia"/>
                <w:kern w:val="0"/>
                <w:sz w:val="20"/>
                <w:szCs w:val="20"/>
              </w:rPr>
              <w:t>有效提升</w:t>
            </w:r>
          </w:p>
        </w:tc>
        <w:tc>
          <w:tcPr>
            <w:tcW w:w="450" w:type="pct"/>
            <w:tcBorders>
              <w:top w:val="nil"/>
              <w:left w:val="nil"/>
              <w:bottom w:val="single" w:sz="4" w:space="0" w:color="auto"/>
              <w:right w:val="single" w:sz="4" w:space="0" w:color="auto"/>
            </w:tcBorders>
            <w:shd w:val="clear" w:color="auto" w:fill="auto"/>
            <w:vAlign w:val="center"/>
            <w:hideMark/>
          </w:tcPr>
          <w:p w14:paraId="61F77F0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有效提升</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6ED02094"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417EB817"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35691A9B"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1B14FBF8" w14:textId="77777777" w:rsidTr="00C9015A">
        <w:trPr>
          <w:trHeight w:val="600"/>
        </w:trPr>
        <w:tc>
          <w:tcPr>
            <w:tcW w:w="300" w:type="pct"/>
            <w:vMerge/>
            <w:tcBorders>
              <w:top w:val="nil"/>
              <w:left w:val="single" w:sz="4" w:space="0" w:color="auto"/>
              <w:bottom w:val="single" w:sz="4" w:space="0" w:color="auto"/>
              <w:right w:val="single" w:sz="4" w:space="0" w:color="auto"/>
            </w:tcBorders>
            <w:vAlign w:val="center"/>
            <w:hideMark/>
          </w:tcPr>
          <w:p w14:paraId="3D33F021" w14:textId="77777777" w:rsidR="00C9015A" w:rsidRPr="00C9015A" w:rsidRDefault="00C9015A" w:rsidP="00C9015A">
            <w:pPr>
              <w:widowControl/>
              <w:jc w:val="left"/>
              <w:rPr>
                <w:rFonts w:ascii="宋体" w:hAnsi="宋体" w:cs="宋体"/>
                <w:color w:val="000000"/>
                <w:kern w:val="0"/>
                <w:sz w:val="20"/>
                <w:szCs w:val="20"/>
              </w:rPr>
            </w:pPr>
          </w:p>
        </w:tc>
        <w:tc>
          <w:tcPr>
            <w:tcW w:w="312" w:type="pct"/>
            <w:vMerge w:val="restart"/>
            <w:tcBorders>
              <w:top w:val="nil"/>
              <w:left w:val="single" w:sz="4" w:space="0" w:color="auto"/>
              <w:bottom w:val="single" w:sz="4" w:space="0" w:color="auto"/>
              <w:right w:val="single" w:sz="4" w:space="0" w:color="auto"/>
            </w:tcBorders>
            <w:shd w:val="clear" w:color="auto" w:fill="auto"/>
            <w:vAlign w:val="center"/>
            <w:hideMark/>
          </w:tcPr>
          <w:p w14:paraId="0C8FE6A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满意度指标（10分）</w:t>
            </w:r>
          </w:p>
        </w:tc>
        <w:tc>
          <w:tcPr>
            <w:tcW w:w="300" w:type="pct"/>
            <w:vMerge w:val="restart"/>
            <w:tcBorders>
              <w:top w:val="nil"/>
              <w:left w:val="single" w:sz="4" w:space="0" w:color="auto"/>
              <w:bottom w:val="single" w:sz="4" w:space="0" w:color="auto"/>
              <w:right w:val="single" w:sz="4" w:space="0" w:color="auto"/>
            </w:tcBorders>
            <w:shd w:val="clear" w:color="auto" w:fill="auto"/>
            <w:vAlign w:val="center"/>
            <w:hideMark/>
          </w:tcPr>
          <w:p w14:paraId="078F4A4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服务对象满意度指标</w:t>
            </w: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1F21BB46"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相关科室对临时辅助用工人员工作满意度</w:t>
            </w:r>
          </w:p>
        </w:tc>
        <w:tc>
          <w:tcPr>
            <w:tcW w:w="427" w:type="pct"/>
            <w:tcBorders>
              <w:top w:val="nil"/>
              <w:left w:val="nil"/>
              <w:bottom w:val="single" w:sz="4" w:space="0" w:color="auto"/>
              <w:right w:val="single" w:sz="4" w:space="0" w:color="auto"/>
            </w:tcBorders>
            <w:shd w:val="clear" w:color="auto" w:fill="auto"/>
            <w:vAlign w:val="center"/>
            <w:hideMark/>
          </w:tcPr>
          <w:p w14:paraId="6C1A1D5B" w14:textId="77777777" w:rsidR="00C9015A" w:rsidRPr="00C9015A" w:rsidRDefault="00C9015A" w:rsidP="00C9015A">
            <w:pPr>
              <w:widowControl/>
              <w:jc w:val="center"/>
              <w:rPr>
                <w:rFonts w:ascii="宋体" w:hAnsi="宋体" w:cs="宋体"/>
                <w:kern w:val="0"/>
                <w:sz w:val="18"/>
                <w:szCs w:val="18"/>
              </w:rPr>
            </w:pPr>
            <w:r w:rsidRPr="00C9015A">
              <w:rPr>
                <w:rFonts w:ascii="宋体" w:hAnsi="宋体" w:cs="宋体" w:hint="eastAsia"/>
                <w:kern w:val="0"/>
                <w:sz w:val="18"/>
                <w:szCs w:val="18"/>
              </w:rPr>
              <w:t>≥95%</w:t>
            </w:r>
          </w:p>
        </w:tc>
        <w:tc>
          <w:tcPr>
            <w:tcW w:w="450" w:type="pct"/>
            <w:tcBorders>
              <w:top w:val="nil"/>
              <w:left w:val="nil"/>
              <w:bottom w:val="single" w:sz="4" w:space="0" w:color="auto"/>
              <w:right w:val="single" w:sz="4" w:space="0" w:color="auto"/>
            </w:tcBorders>
            <w:shd w:val="clear" w:color="auto" w:fill="auto"/>
            <w:vAlign w:val="center"/>
            <w:hideMark/>
          </w:tcPr>
          <w:p w14:paraId="40E51D5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95%</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30A3D1C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17B2743D"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3422188F"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58D6F787" w14:textId="77777777" w:rsidTr="00C9015A">
        <w:trPr>
          <w:trHeight w:val="600"/>
        </w:trPr>
        <w:tc>
          <w:tcPr>
            <w:tcW w:w="300" w:type="pct"/>
            <w:vMerge/>
            <w:tcBorders>
              <w:top w:val="nil"/>
              <w:left w:val="single" w:sz="4" w:space="0" w:color="auto"/>
              <w:bottom w:val="single" w:sz="4" w:space="0" w:color="auto"/>
              <w:right w:val="single" w:sz="4" w:space="0" w:color="auto"/>
            </w:tcBorders>
            <w:vAlign w:val="center"/>
            <w:hideMark/>
          </w:tcPr>
          <w:p w14:paraId="0F1320A7" w14:textId="77777777" w:rsidR="00C9015A" w:rsidRPr="00C9015A" w:rsidRDefault="00C9015A" w:rsidP="00C9015A">
            <w:pPr>
              <w:widowControl/>
              <w:jc w:val="left"/>
              <w:rPr>
                <w:rFonts w:ascii="宋体" w:hAnsi="宋体" w:cs="宋体"/>
                <w:color w:val="000000"/>
                <w:kern w:val="0"/>
                <w:sz w:val="20"/>
                <w:szCs w:val="20"/>
              </w:rPr>
            </w:pPr>
          </w:p>
        </w:tc>
        <w:tc>
          <w:tcPr>
            <w:tcW w:w="312" w:type="pct"/>
            <w:vMerge/>
            <w:tcBorders>
              <w:top w:val="nil"/>
              <w:left w:val="single" w:sz="4" w:space="0" w:color="auto"/>
              <w:bottom w:val="single" w:sz="4" w:space="0" w:color="auto"/>
              <w:right w:val="single" w:sz="4" w:space="0" w:color="auto"/>
            </w:tcBorders>
            <w:vAlign w:val="center"/>
            <w:hideMark/>
          </w:tcPr>
          <w:p w14:paraId="6BD86C0D" w14:textId="77777777" w:rsidR="00C9015A" w:rsidRPr="00C9015A" w:rsidRDefault="00C9015A" w:rsidP="00C9015A">
            <w:pPr>
              <w:widowControl/>
              <w:jc w:val="left"/>
              <w:rPr>
                <w:rFonts w:ascii="宋体" w:hAnsi="宋体" w:cs="宋体"/>
                <w:color w:val="000000"/>
                <w:kern w:val="0"/>
                <w:sz w:val="20"/>
                <w:szCs w:val="20"/>
              </w:rPr>
            </w:pPr>
          </w:p>
        </w:tc>
        <w:tc>
          <w:tcPr>
            <w:tcW w:w="300" w:type="pct"/>
            <w:vMerge/>
            <w:tcBorders>
              <w:top w:val="nil"/>
              <w:left w:val="single" w:sz="4" w:space="0" w:color="auto"/>
              <w:bottom w:val="single" w:sz="4" w:space="0" w:color="auto"/>
              <w:right w:val="single" w:sz="4" w:space="0" w:color="auto"/>
            </w:tcBorders>
            <w:vAlign w:val="center"/>
            <w:hideMark/>
          </w:tcPr>
          <w:p w14:paraId="68B61034" w14:textId="77777777" w:rsidR="00C9015A" w:rsidRPr="00C9015A" w:rsidRDefault="00C9015A" w:rsidP="00C9015A">
            <w:pPr>
              <w:widowControl/>
              <w:jc w:val="left"/>
              <w:rPr>
                <w:rFonts w:ascii="宋体" w:hAnsi="宋体" w:cs="宋体"/>
                <w:color w:val="000000"/>
                <w:kern w:val="0"/>
                <w:sz w:val="20"/>
                <w:szCs w:val="20"/>
              </w:rPr>
            </w:pPr>
          </w:p>
        </w:tc>
        <w:tc>
          <w:tcPr>
            <w:tcW w:w="1109" w:type="pct"/>
            <w:gridSpan w:val="3"/>
            <w:tcBorders>
              <w:top w:val="single" w:sz="4" w:space="0" w:color="auto"/>
              <w:left w:val="nil"/>
              <w:bottom w:val="single" w:sz="4" w:space="0" w:color="auto"/>
              <w:right w:val="single" w:sz="4" w:space="0" w:color="auto"/>
            </w:tcBorders>
            <w:shd w:val="clear" w:color="auto" w:fill="auto"/>
            <w:vAlign w:val="center"/>
            <w:hideMark/>
          </w:tcPr>
          <w:p w14:paraId="2B9880DF" w14:textId="77777777" w:rsidR="00C9015A" w:rsidRPr="00C9015A" w:rsidRDefault="00C9015A" w:rsidP="00C9015A">
            <w:pPr>
              <w:widowControl/>
              <w:jc w:val="left"/>
              <w:rPr>
                <w:rFonts w:ascii="宋体" w:hAnsi="宋体" w:cs="宋体"/>
                <w:color w:val="000000"/>
                <w:kern w:val="0"/>
                <w:sz w:val="20"/>
                <w:szCs w:val="20"/>
              </w:rPr>
            </w:pPr>
            <w:r w:rsidRPr="00C9015A">
              <w:rPr>
                <w:rFonts w:ascii="宋体" w:hAnsi="宋体" w:cs="宋体" w:hint="eastAsia"/>
                <w:color w:val="000000"/>
                <w:kern w:val="0"/>
                <w:sz w:val="20"/>
                <w:szCs w:val="20"/>
              </w:rPr>
              <w:t>患者对临时辅助用工人员工作满意度</w:t>
            </w:r>
          </w:p>
        </w:tc>
        <w:tc>
          <w:tcPr>
            <w:tcW w:w="427" w:type="pct"/>
            <w:tcBorders>
              <w:top w:val="nil"/>
              <w:left w:val="nil"/>
              <w:bottom w:val="single" w:sz="4" w:space="0" w:color="auto"/>
              <w:right w:val="single" w:sz="4" w:space="0" w:color="auto"/>
            </w:tcBorders>
            <w:shd w:val="clear" w:color="auto" w:fill="auto"/>
            <w:vAlign w:val="center"/>
            <w:hideMark/>
          </w:tcPr>
          <w:p w14:paraId="1494A6A8" w14:textId="77777777" w:rsidR="00C9015A" w:rsidRPr="00C9015A" w:rsidRDefault="00C9015A" w:rsidP="00C9015A">
            <w:pPr>
              <w:widowControl/>
              <w:jc w:val="center"/>
              <w:rPr>
                <w:rFonts w:ascii="宋体" w:hAnsi="宋体" w:cs="宋体"/>
                <w:kern w:val="0"/>
                <w:sz w:val="18"/>
                <w:szCs w:val="18"/>
              </w:rPr>
            </w:pPr>
            <w:r w:rsidRPr="00C9015A">
              <w:rPr>
                <w:rFonts w:ascii="宋体" w:hAnsi="宋体" w:cs="宋体" w:hint="eastAsia"/>
                <w:kern w:val="0"/>
                <w:sz w:val="18"/>
                <w:szCs w:val="18"/>
              </w:rPr>
              <w:t>≥95%</w:t>
            </w:r>
          </w:p>
        </w:tc>
        <w:tc>
          <w:tcPr>
            <w:tcW w:w="450" w:type="pct"/>
            <w:tcBorders>
              <w:top w:val="nil"/>
              <w:left w:val="nil"/>
              <w:bottom w:val="single" w:sz="4" w:space="0" w:color="auto"/>
              <w:right w:val="single" w:sz="4" w:space="0" w:color="auto"/>
            </w:tcBorders>
            <w:shd w:val="clear" w:color="auto" w:fill="auto"/>
            <w:vAlign w:val="center"/>
            <w:hideMark/>
          </w:tcPr>
          <w:p w14:paraId="25CA44FD"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95%</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14:paraId="5BC55C19"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323" w:type="pct"/>
            <w:gridSpan w:val="2"/>
            <w:tcBorders>
              <w:top w:val="single" w:sz="4" w:space="0" w:color="auto"/>
              <w:left w:val="nil"/>
              <w:bottom w:val="single" w:sz="4" w:space="0" w:color="auto"/>
              <w:right w:val="single" w:sz="4" w:space="0" w:color="000000"/>
            </w:tcBorders>
            <w:shd w:val="clear" w:color="auto" w:fill="auto"/>
            <w:vAlign w:val="center"/>
            <w:hideMark/>
          </w:tcPr>
          <w:p w14:paraId="3D6B2225"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5</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5209B0F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r w:rsidR="00C9015A" w:rsidRPr="00C9015A" w14:paraId="061DD8C8" w14:textId="77777777" w:rsidTr="00C9015A">
        <w:trPr>
          <w:trHeight w:val="462"/>
        </w:trPr>
        <w:tc>
          <w:tcPr>
            <w:tcW w:w="2898"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9E2E34A"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总分</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14:paraId="2036614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100</w:t>
            </w:r>
          </w:p>
        </w:tc>
        <w:tc>
          <w:tcPr>
            <w:tcW w:w="323" w:type="pct"/>
            <w:gridSpan w:val="2"/>
            <w:tcBorders>
              <w:top w:val="single" w:sz="4" w:space="0" w:color="auto"/>
              <w:left w:val="nil"/>
              <w:bottom w:val="single" w:sz="4" w:space="0" w:color="auto"/>
              <w:right w:val="single" w:sz="4" w:space="0" w:color="auto"/>
            </w:tcBorders>
            <w:shd w:val="clear" w:color="auto" w:fill="auto"/>
            <w:vAlign w:val="center"/>
            <w:hideMark/>
          </w:tcPr>
          <w:p w14:paraId="613EC100"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98</w:t>
            </w:r>
          </w:p>
        </w:tc>
        <w:tc>
          <w:tcPr>
            <w:tcW w:w="1432" w:type="pct"/>
            <w:gridSpan w:val="2"/>
            <w:tcBorders>
              <w:top w:val="single" w:sz="4" w:space="0" w:color="auto"/>
              <w:left w:val="nil"/>
              <w:bottom w:val="single" w:sz="4" w:space="0" w:color="auto"/>
              <w:right w:val="single" w:sz="4" w:space="0" w:color="auto"/>
            </w:tcBorders>
            <w:shd w:val="clear" w:color="auto" w:fill="auto"/>
            <w:vAlign w:val="center"/>
            <w:hideMark/>
          </w:tcPr>
          <w:p w14:paraId="3F7EFF88" w14:textId="77777777" w:rsidR="00C9015A" w:rsidRPr="00C9015A" w:rsidRDefault="00C9015A" w:rsidP="00C9015A">
            <w:pPr>
              <w:widowControl/>
              <w:jc w:val="center"/>
              <w:rPr>
                <w:rFonts w:ascii="宋体" w:hAnsi="宋体" w:cs="宋体"/>
                <w:color w:val="000000"/>
                <w:kern w:val="0"/>
                <w:sz w:val="20"/>
                <w:szCs w:val="20"/>
              </w:rPr>
            </w:pPr>
            <w:r w:rsidRPr="00C9015A">
              <w:rPr>
                <w:rFonts w:ascii="宋体" w:hAnsi="宋体" w:cs="宋体" w:hint="eastAsia"/>
                <w:color w:val="000000"/>
                <w:kern w:val="0"/>
                <w:sz w:val="20"/>
                <w:szCs w:val="20"/>
              </w:rPr>
              <w:t xml:space="preserve">　</w:t>
            </w:r>
          </w:p>
        </w:tc>
      </w:tr>
    </w:tbl>
    <w:p w14:paraId="42A6E841" w14:textId="62091F3D" w:rsidR="00F0099C" w:rsidRDefault="00F0099C" w:rsidP="00C9015A"/>
    <w:p w14:paraId="55B686A7" w14:textId="77777777" w:rsidR="00F0099C" w:rsidRPr="00F0099C" w:rsidRDefault="00F0099C" w:rsidP="00F0099C"/>
    <w:p w14:paraId="208D89D0" w14:textId="77777777" w:rsidR="00F0099C" w:rsidRPr="00F0099C" w:rsidRDefault="00F0099C" w:rsidP="00F0099C"/>
    <w:p w14:paraId="42385B7A" w14:textId="77777777" w:rsidR="00F0099C" w:rsidRPr="00F0099C" w:rsidRDefault="00F0099C" w:rsidP="00F0099C"/>
    <w:p w14:paraId="13005D40" w14:textId="70ECA9BB" w:rsidR="00C9015A" w:rsidRDefault="00C9015A" w:rsidP="00F0099C"/>
    <w:tbl>
      <w:tblPr>
        <w:tblW w:w="145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080"/>
      </w:tblGrid>
      <w:tr w:rsidR="00F0099C" w:rsidRPr="00F0099C" w14:paraId="3C3C99CD" w14:textId="77777777" w:rsidTr="00F0099C">
        <w:trPr>
          <w:trHeight w:val="405"/>
        </w:trPr>
        <w:tc>
          <w:tcPr>
            <w:tcW w:w="14580" w:type="dxa"/>
            <w:gridSpan w:val="14"/>
            <w:tcBorders>
              <w:top w:val="nil"/>
              <w:left w:val="nil"/>
              <w:bottom w:val="nil"/>
              <w:right w:val="nil"/>
            </w:tcBorders>
            <w:shd w:val="clear" w:color="auto" w:fill="auto"/>
            <w:vAlign w:val="center"/>
            <w:hideMark/>
          </w:tcPr>
          <w:p w14:paraId="4E7A1320" w14:textId="77777777" w:rsidR="00F0099C" w:rsidRPr="00F0099C" w:rsidRDefault="00F0099C" w:rsidP="00F0099C">
            <w:pPr>
              <w:widowControl/>
              <w:jc w:val="center"/>
              <w:rPr>
                <w:rFonts w:ascii="宋体" w:hAnsi="宋体" w:cs="宋体"/>
                <w:b/>
                <w:bCs/>
                <w:color w:val="000000"/>
                <w:kern w:val="0"/>
                <w:sz w:val="32"/>
                <w:szCs w:val="32"/>
              </w:rPr>
            </w:pPr>
            <w:r w:rsidRPr="00F0099C">
              <w:rPr>
                <w:rFonts w:ascii="宋体" w:hAnsi="宋体" w:cs="宋体" w:hint="eastAsia"/>
                <w:b/>
                <w:bCs/>
                <w:color w:val="000000"/>
                <w:kern w:val="0"/>
                <w:sz w:val="32"/>
                <w:szCs w:val="32"/>
              </w:rPr>
              <w:lastRenderedPageBreak/>
              <w:t>项目支出绩效自评表</w:t>
            </w:r>
          </w:p>
        </w:tc>
      </w:tr>
      <w:tr w:rsidR="00F0099C" w:rsidRPr="00F0099C" w14:paraId="21D151D9" w14:textId="77777777" w:rsidTr="00F0099C">
        <w:trPr>
          <w:trHeight w:val="315"/>
        </w:trPr>
        <w:tc>
          <w:tcPr>
            <w:tcW w:w="14580" w:type="dxa"/>
            <w:gridSpan w:val="14"/>
            <w:tcBorders>
              <w:top w:val="nil"/>
              <w:left w:val="nil"/>
              <w:bottom w:val="nil"/>
              <w:right w:val="nil"/>
            </w:tcBorders>
            <w:shd w:val="clear" w:color="auto" w:fill="auto"/>
            <w:hideMark/>
          </w:tcPr>
          <w:p w14:paraId="7BE52BE1"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（2024年度）</w:t>
            </w:r>
          </w:p>
        </w:tc>
      </w:tr>
      <w:tr w:rsidR="00F0099C" w:rsidRPr="00F0099C" w14:paraId="0DD4526A" w14:textId="77777777" w:rsidTr="00F0099C">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3DB61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hideMark/>
          </w:tcPr>
          <w:p w14:paraId="387F7C6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卫生健康-基本药物制度补助经费</w:t>
            </w:r>
          </w:p>
        </w:tc>
      </w:tr>
      <w:tr w:rsidR="00F0099C" w:rsidRPr="00F0099C" w14:paraId="0F396CAA" w14:textId="77777777" w:rsidTr="00F0099C">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6A5B9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7C477FD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北京市</w:t>
            </w:r>
            <w:proofErr w:type="gramStart"/>
            <w:r w:rsidRPr="00F0099C">
              <w:rPr>
                <w:rFonts w:ascii="宋体" w:hAnsi="宋体" w:cs="宋体" w:hint="eastAsia"/>
                <w:color w:val="000000"/>
                <w:kern w:val="0"/>
                <w:sz w:val="20"/>
                <w:szCs w:val="20"/>
              </w:rPr>
              <w:t>大兴区</w:t>
            </w:r>
            <w:proofErr w:type="gramEnd"/>
            <w:r w:rsidRPr="00F0099C">
              <w:rPr>
                <w:rFonts w:ascii="宋体" w:hAnsi="宋体" w:cs="宋体" w:hint="eastAsia"/>
                <w:color w:val="000000"/>
                <w:kern w:val="0"/>
                <w:sz w:val="20"/>
                <w:szCs w:val="20"/>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E008E2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565B7F8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北京市</w:t>
            </w:r>
            <w:proofErr w:type="gramStart"/>
            <w:r w:rsidRPr="00F0099C">
              <w:rPr>
                <w:rFonts w:ascii="宋体" w:hAnsi="宋体" w:cs="宋体" w:hint="eastAsia"/>
                <w:color w:val="000000"/>
                <w:kern w:val="0"/>
                <w:sz w:val="20"/>
                <w:szCs w:val="20"/>
              </w:rPr>
              <w:t>大兴区</w:t>
            </w:r>
            <w:proofErr w:type="gramEnd"/>
            <w:r w:rsidRPr="00F0099C">
              <w:rPr>
                <w:rFonts w:ascii="宋体" w:hAnsi="宋体" w:cs="宋体" w:hint="eastAsia"/>
                <w:color w:val="000000"/>
                <w:kern w:val="0"/>
                <w:sz w:val="20"/>
                <w:szCs w:val="20"/>
              </w:rPr>
              <w:t>旧宫医院</w:t>
            </w:r>
          </w:p>
        </w:tc>
      </w:tr>
      <w:tr w:rsidR="00F0099C" w:rsidRPr="00F0099C" w14:paraId="1138B2AD" w14:textId="77777777" w:rsidTr="00F0099C">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0A75D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1156DEB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张英杰</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CABF69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7C20CBD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13488712781</w:t>
            </w:r>
          </w:p>
        </w:tc>
      </w:tr>
      <w:tr w:rsidR="00F0099C" w:rsidRPr="00F0099C" w14:paraId="66532071" w14:textId="77777777" w:rsidTr="00F0099C">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2B59E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项目资金</w:t>
            </w:r>
            <w:r w:rsidRPr="00F0099C">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508E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58D4384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80B16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25E3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5146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6BDA7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7DA9634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得分</w:t>
            </w:r>
          </w:p>
        </w:tc>
      </w:tr>
      <w:tr w:rsidR="00F0099C" w:rsidRPr="00F0099C" w14:paraId="203C38CD" w14:textId="77777777" w:rsidTr="00F009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E1073FB"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783E315B" w14:textId="77777777" w:rsidR="00F0099C" w:rsidRPr="00F0099C" w:rsidRDefault="00F0099C" w:rsidP="00F0099C">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04F873B6" w14:textId="77777777" w:rsidR="00F0099C" w:rsidRPr="00F0099C" w:rsidRDefault="00F0099C" w:rsidP="00F0099C">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4A7BC623" w14:textId="77777777" w:rsidR="00F0099C" w:rsidRPr="00F0099C" w:rsidRDefault="00F0099C" w:rsidP="00F0099C">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096D0F53" w14:textId="77777777" w:rsidR="00F0099C" w:rsidRPr="00F0099C" w:rsidRDefault="00F0099C" w:rsidP="00F0099C">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7F19821" w14:textId="77777777" w:rsidR="00F0099C" w:rsidRPr="00F0099C" w:rsidRDefault="00F0099C" w:rsidP="00F0099C">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4A65ED93"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4357F419" w14:textId="77777777" w:rsidR="00F0099C" w:rsidRPr="00F0099C" w:rsidRDefault="00F0099C" w:rsidP="00F0099C">
            <w:pPr>
              <w:widowControl/>
              <w:jc w:val="left"/>
              <w:rPr>
                <w:rFonts w:ascii="宋体" w:hAnsi="宋体" w:cs="宋体"/>
                <w:color w:val="000000"/>
                <w:kern w:val="0"/>
                <w:sz w:val="18"/>
                <w:szCs w:val="18"/>
              </w:rPr>
            </w:pPr>
          </w:p>
        </w:tc>
      </w:tr>
      <w:tr w:rsidR="00F0099C" w:rsidRPr="00F0099C" w14:paraId="1F0588AC" w14:textId="77777777" w:rsidTr="00F009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15BE285"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D0DDE2E" w14:textId="77777777" w:rsidR="00F0099C" w:rsidRPr="00F0099C" w:rsidRDefault="00F0099C" w:rsidP="00F0099C">
            <w:pPr>
              <w:widowControl/>
              <w:rPr>
                <w:rFonts w:ascii="宋体" w:hAnsi="宋体" w:cs="宋体"/>
                <w:color w:val="000000"/>
                <w:kern w:val="0"/>
                <w:sz w:val="18"/>
                <w:szCs w:val="18"/>
              </w:rPr>
            </w:pPr>
            <w:r w:rsidRPr="00F0099C">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1811910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74F6BA2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9.557200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8502B8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9.557200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6A1DCA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A9C2A3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140BAD5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10.00 </w:t>
            </w:r>
          </w:p>
        </w:tc>
      </w:tr>
      <w:tr w:rsidR="00F0099C" w:rsidRPr="00F0099C" w14:paraId="41EC1BD5" w14:textId="77777777" w:rsidTr="00F009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258EC74"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1873D9F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2F7C7DB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55EFB1C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9.557200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7848A3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9.557200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2B664A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A400EE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568831D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r>
      <w:tr w:rsidR="00F0099C" w:rsidRPr="00F0099C" w14:paraId="6F48FADE" w14:textId="77777777" w:rsidTr="00F009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9F48C5A"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5B9279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3B30D65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5B9AFB6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3AB82A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5C0DBA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2B8318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3F4FB11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r>
      <w:tr w:rsidR="00F0099C" w:rsidRPr="00F0099C" w14:paraId="2686C679" w14:textId="77777777" w:rsidTr="00F009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DCD161A"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1FD5BC3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65A32D0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400245B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239933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5D06F2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84424E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3948523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r>
      <w:tr w:rsidR="00F0099C" w:rsidRPr="00F0099C" w14:paraId="4732BEB1" w14:textId="77777777" w:rsidTr="00F0099C">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B78D62B"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5BCEAA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中央直达资金</w:t>
            </w:r>
            <w:r w:rsidRPr="00F0099C">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3B835AB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93B177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9.557200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AFFD79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9.557200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3FDBD6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856F4B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2AF6554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r>
      <w:tr w:rsidR="00F0099C" w:rsidRPr="00F0099C" w14:paraId="0B3D518D" w14:textId="77777777" w:rsidTr="00F0099C">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00CA58B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年度总体目标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6DBABBE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2FC748B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实际完成情况</w:t>
            </w:r>
          </w:p>
        </w:tc>
      </w:tr>
      <w:tr w:rsidR="00F0099C" w:rsidRPr="00F0099C" w14:paraId="36DB4FF4" w14:textId="77777777" w:rsidTr="00F0099C">
        <w:trPr>
          <w:trHeight w:val="919"/>
        </w:trPr>
        <w:tc>
          <w:tcPr>
            <w:tcW w:w="860" w:type="dxa"/>
            <w:vMerge/>
            <w:tcBorders>
              <w:top w:val="nil"/>
              <w:left w:val="single" w:sz="4" w:space="0" w:color="auto"/>
              <w:bottom w:val="single" w:sz="4" w:space="0" w:color="000000"/>
              <w:right w:val="single" w:sz="4" w:space="0" w:color="auto"/>
            </w:tcBorders>
            <w:vAlign w:val="center"/>
            <w:hideMark/>
          </w:tcPr>
          <w:p w14:paraId="4A6E431F" w14:textId="77777777" w:rsidR="00F0099C" w:rsidRPr="00F0099C" w:rsidRDefault="00F0099C" w:rsidP="00F0099C">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0311DF3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保证所有政府办基层医疗卫生机构实施国家基本药物制度，推进综合改革顺利进行。按照《北京市关于完善基本药物制度的实施意见》的通知文件精神，基层医疗卫生机构优先使用基本药物，基本药物使用比例达到50%以上</w:t>
            </w:r>
          </w:p>
        </w:tc>
        <w:tc>
          <w:tcPr>
            <w:tcW w:w="6640" w:type="dxa"/>
            <w:gridSpan w:val="7"/>
            <w:tcBorders>
              <w:top w:val="single" w:sz="4" w:space="0" w:color="auto"/>
              <w:left w:val="nil"/>
              <w:bottom w:val="single" w:sz="4" w:space="0" w:color="auto"/>
              <w:right w:val="single" w:sz="4" w:space="0" w:color="auto"/>
            </w:tcBorders>
            <w:shd w:val="clear" w:color="000000" w:fill="FFFFFF"/>
            <w:vAlign w:val="center"/>
            <w:hideMark/>
          </w:tcPr>
          <w:p w14:paraId="5FAE255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我单位2024年基本药物使用比例为51%，符合高于50%以上的指标要求。</w:t>
            </w:r>
          </w:p>
        </w:tc>
      </w:tr>
      <w:tr w:rsidR="00F0099C" w:rsidRPr="00F0099C" w14:paraId="6E44E711" w14:textId="77777777" w:rsidTr="00F0099C">
        <w:trPr>
          <w:trHeight w:val="762"/>
        </w:trPr>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14:paraId="169709D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绩效指标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3B61AB3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一级指标</w:t>
            </w:r>
          </w:p>
        </w:tc>
        <w:tc>
          <w:tcPr>
            <w:tcW w:w="1860" w:type="dxa"/>
            <w:vMerge w:val="restart"/>
            <w:tcBorders>
              <w:top w:val="nil"/>
              <w:left w:val="single" w:sz="4" w:space="0" w:color="auto"/>
              <w:bottom w:val="single" w:sz="4" w:space="0" w:color="auto"/>
              <w:right w:val="single" w:sz="4" w:space="0" w:color="auto"/>
            </w:tcBorders>
            <w:shd w:val="clear" w:color="auto" w:fill="auto"/>
            <w:vAlign w:val="center"/>
            <w:hideMark/>
          </w:tcPr>
          <w:p w14:paraId="2CF3221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二级指标</w:t>
            </w:r>
          </w:p>
        </w:tc>
        <w:tc>
          <w:tcPr>
            <w:tcW w:w="25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FD1E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三级指标</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0AD3727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年度</w:t>
            </w:r>
            <w:r w:rsidRPr="00F0099C">
              <w:rPr>
                <w:rFonts w:ascii="宋体" w:hAnsi="宋体" w:cs="宋体" w:hint="eastAsia"/>
                <w:color w:val="000000"/>
                <w:kern w:val="0"/>
                <w:sz w:val="20"/>
                <w:szCs w:val="20"/>
              </w:rPr>
              <w:br/>
              <w:t>指标值</w:t>
            </w:r>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14:paraId="6CDA1A6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实际</w:t>
            </w:r>
            <w:r w:rsidRPr="00F0099C">
              <w:rPr>
                <w:rFonts w:ascii="宋体" w:hAnsi="宋体" w:cs="宋体" w:hint="eastAsia"/>
                <w:color w:val="000000"/>
                <w:kern w:val="0"/>
                <w:sz w:val="20"/>
                <w:szCs w:val="20"/>
              </w:rPr>
              <w:br/>
              <w:t>完成值</w:t>
            </w:r>
          </w:p>
        </w:tc>
        <w:tc>
          <w:tcPr>
            <w:tcW w:w="15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330C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分值</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E393B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得分</w:t>
            </w:r>
          </w:p>
        </w:tc>
        <w:tc>
          <w:tcPr>
            <w:tcW w:w="21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A6C79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偏差原因分析</w:t>
            </w:r>
            <w:r w:rsidRPr="00F0099C">
              <w:rPr>
                <w:rFonts w:ascii="宋体" w:hAnsi="宋体" w:cs="宋体" w:hint="eastAsia"/>
                <w:color w:val="000000"/>
                <w:kern w:val="0"/>
                <w:sz w:val="20"/>
                <w:szCs w:val="20"/>
              </w:rPr>
              <w:br/>
              <w:t>及改进措施</w:t>
            </w:r>
          </w:p>
        </w:tc>
      </w:tr>
      <w:tr w:rsidR="00F0099C" w:rsidRPr="00F0099C" w14:paraId="33CE5779" w14:textId="77777777" w:rsidTr="00F0099C">
        <w:trPr>
          <w:trHeight w:val="315"/>
        </w:trPr>
        <w:tc>
          <w:tcPr>
            <w:tcW w:w="860" w:type="dxa"/>
            <w:vMerge/>
            <w:tcBorders>
              <w:top w:val="nil"/>
              <w:left w:val="single" w:sz="4" w:space="0" w:color="auto"/>
              <w:bottom w:val="single" w:sz="4" w:space="0" w:color="auto"/>
              <w:right w:val="single" w:sz="4" w:space="0" w:color="auto"/>
            </w:tcBorders>
            <w:vAlign w:val="center"/>
            <w:hideMark/>
          </w:tcPr>
          <w:p w14:paraId="64615BE1" w14:textId="77777777" w:rsidR="00F0099C" w:rsidRPr="00F0099C" w:rsidRDefault="00F0099C" w:rsidP="00F0099C">
            <w:pPr>
              <w:widowControl/>
              <w:jc w:val="left"/>
              <w:rPr>
                <w:rFonts w:ascii="宋体" w:hAnsi="宋体" w:cs="宋体"/>
                <w:color w:val="000000"/>
                <w:kern w:val="0"/>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14:paraId="060EA560" w14:textId="77777777" w:rsidR="00F0099C" w:rsidRPr="00F0099C" w:rsidRDefault="00F0099C" w:rsidP="00F0099C">
            <w:pPr>
              <w:widowControl/>
              <w:jc w:val="left"/>
              <w:rPr>
                <w:rFonts w:ascii="宋体" w:hAnsi="宋体" w:cs="宋体"/>
                <w:color w:val="000000"/>
                <w:kern w:val="0"/>
                <w:sz w:val="20"/>
                <w:szCs w:val="20"/>
              </w:rPr>
            </w:pPr>
          </w:p>
        </w:tc>
        <w:tc>
          <w:tcPr>
            <w:tcW w:w="1860" w:type="dxa"/>
            <w:vMerge/>
            <w:tcBorders>
              <w:top w:val="nil"/>
              <w:left w:val="single" w:sz="4" w:space="0" w:color="auto"/>
              <w:bottom w:val="single" w:sz="4" w:space="0" w:color="auto"/>
              <w:right w:val="single" w:sz="4" w:space="0" w:color="auto"/>
            </w:tcBorders>
            <w:vAlign w:val="center"/>
            <w:hideMark/>
          </w:tcPr>
          <w:p w14:paraId="7AEB1728" w14:textId="77777777" w:rsidR="00F0099C" w:rsidRPr="00F0099C" w:rsidRDefault="00F0099C" w:rsidP="00F0099C">
            <w:pPr>
              <w:widowControl/>
              <w:jc w:val="left"/>
              <w:rPr>
                <w:rFonts w:ascii="宋体" w:hAnsi="宋体" w:cs="宋体"/>
                <w:color w:val="000000"/>
                <w:kern w:val="0"/>
                <w:sz w:val="20"/>
                <w:szCs w:val="20"/>
              </w:rPr>
            </w:pPr>
          </w:p>
        </w:tc>
        <w:tc>
          <w:tcPr>
            <w:tcW w:w="2580" w:type="dxa"/>
            <w:gridSpan w:val="3"/>
            <w:vMerge/>
            <w:tcBorders>
              <w:top w:val="single" w:sz="4" w:space="0" w:color="auto"/>
              <w:left w:val="single" w:sz="4" w:space="0" w:color="auto"/>
              <w:bottom w:val="single" w:sz="4" w:space="0" w:color="auto"/>
              <w:right w:val="single" w:sz="4" w:space="0" w:color="auto"/>
            </w:tcBorders>
            <w:vAlign w:val="center"/>
            <w:hideMark/>
          </w:tcPr>
          <w:p w14:paraId="27E45E15" w14:textId="77777777" w:rsidR="00F0099C" w:rsidRPr="00F0099C" w:rsidRDefault="00F0099C" w:rsidP="00F0099C">
            <w:pPr>
              <w:widowControl/>
              <w:jc w:val="left"/>
              <w:rPr>
                <w:rFonts w:ascii="宋体" w:hAnsi="宋体" w:cs="宋体"/>
                <w:color w:val="000000"/>
                <w:kern w:val="0"/>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EFA0B8A" w14:textId="77777777" w:rsidR="00F0099C" w:rsidRPr="00F0099C" w:rsidRDefault="00F0099C" w:rsidP="00F0099C">
            <w:pPr>
              <w:widowControl/>
              <w:jc w:val="left"/>
              <w:rPr>
                <w:rFonts w:ascii="宋体" w:hAnsi="宋体" w:cs="宋体"/>
                <w:color w:val="000000"/>
                <w:kern w:val="0"/>
                <w:sz w:val="20"/>
                <w:szCs w:val="20"/>
              </w:rPr>
            </w:pPr>
          </w:p>
        </w:tc>
        <w:tc>
          <w:tcPr>
            <w:tcW w:w="1420" w:type="dxa"/>
            <w:vMerge/>
            <w:tcBorders>
              <w:top w:val="nil"/>
              <w:left w:val="single" w:sz="4" w:space="0" w:color="auto"/>
              <w:bottom w:val="single" w:sz="4" w:space="0" w:color="auto"/>
              <w:right w:val="single" w:sz="4" w:space="0" w:color="auto"/>
            </w:tcBorders>
            <w:vAlign w:val="center"/>
            <w:hideMark/>
          </w:tcPr>
          <w:p w14:paraId="5999AB03" w14:textId="77777777" w:rsidR="00F0099C" w:rsidRPr="00F0099C" w:rsidRDefault="00F0099C" w:rsidP="00F0099C">
            <w:pPr>
              <w:widowControl/>
              <w:jc w:val="left"/>
              <w:rPr>
                <w:rFonts w:ascii="宋体" w:hAnsi="宋体" w:cs="宋体"/>
                <w:color w:val="000000"/>
                <w:kern w:val="0"/>
                <w:sz w:val="20"/>
                <w:szCs w:val="20"/>
              </w:rPr>
            </w:pPr>
          </w:p>
        </w:tc>
        <w:tc>
          <w:tcPr>
            <w:tcW w:w="1500" w:type="dxa"/>
            <w:gridSpan w:val="2"/>
            <w:vMerge/>
            <w:tcBorders>
              <w:top w:val="single" w:sz="4" w:space="0" w:color="auto"/>
              <w:left w:val="single" w:sz="4" w:space="0" w:color="auto"/>
              <w:bottom w:val="single" w:sz="4" w:space="0" w:color="auto"/>
              <w:right w:val="single" w:sz="4" w:space="0" w:color="auto"/>
            </w:tcBorders>
            <w:vAlign w:val="center"/>
            <w:hideMark/>
          </w:tcPr>
          <w:p w14:paraId="774271EC" w14:textId="77777777" w:rsidR="00F0099C" w:rsidRPr="00F0099C" w:rsidRDefault="00F0099C" w:rsidP="00F0099C">
            <w:pPr>
              <w:widowControl/>
              <w:jc w:val="left"/>
              <w:rPr>
                <w:rFonts w:ascii="宋体" w:hAnsi="宋体" w:cs="宋体"/>
                <w:color w:val="000000"/>
                <w:kern w:val="0"/>
                <w:sz w:val="20"/>
                <w:szCs w:val="20"/>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4B1950C9" w14:textId="77777777" w:rsidR="00F0099C" w:rsidRPr="00F0099C" w:rsidRDefault="00F0099C" w:rsidP="00F0099C">
            <w:pPr>
              <w:widowControl/>
              <w:jc w:val="left"/>
              <w:rPr>
                <w:rFonts w:ascii="宋体" w:hAnsi="宋体" w:cs="宋体"/>
                <w:color w:val="000000"/>
                <w:kern w:val="0"/>
                <w:sz w:val="20"/>
                <w:szCs w:val="20"/>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14:paraId="253D17FF" w14:textId="77777777" w:rsidR="00F0099C" w:rsidRPr="00F0099C" w:rsidRDefault="00F0099C" w:rsidP="00F0099C">
            <w:pPr>
              <w:widowControl/>
              <w:jc w:val="left"/>
              <w:rPr>
                <w:rFonts w:ascii="宋体" w:hAnsi="宋体" w:cs="宋体"/>
                <w:color w:val="000000"/>
                <w:kern w:val="0"/>
                <w:sz w:val="20"/>
                <w:szCs w:val="20"/>
              </w:rPr>
            </w:pPr>
          </w:p>
        </w:tc>
      </w:tr>
      <w:tr w:rsidR="00F0099C" w:rsidRPr="00F0099C" w14:paraId="73AF5C5E" w14:textId="77777777" w:rsidTr="00F0099C">
        <w:trPr>
          <w:trHeight w:val="600"/>
        </w:trPr>
        <w:tc>
          <w:tcPr>
            <w:tcW w:w="860" w:type="dxa"/>
            <w:vMerge/>
            <w:tcBorders>
              <w:top w:val="nil"/>
              <w:left w:val="single" w:sz="4" w:space="0" w:color="auto"/>
              <w:bottom w:val="single" w:sz="4" w:space="0" w:color="auto"/>
              <w:right w:val="single" w:sz="4" w:space="0" w:color="auto"/>
            </w:tcBorders>
            <w:vAlign w:val="center"/>
            <w:hideMark/>
          </w:tcPr>
          <w:p w14:paraId="0DFE7B87" w14:textId="77777777" w:rsidR="00F0099C" w:rsidRPr="00F0099C" w:rsidRDefault="00F0099C" w:rsidP="00F0099C">
            <w:pPr>
              <w:widowControl/>
              <w:jc w:val="left"/>
              <w:rPr>
                <w:rFonts w:ascii="宋体" w:hAnsi="宋体" w:cs="宋体"/>
                <w:color w:val="000000"/>
                <w:kern w:val="0"/>
                <w:sz w:val="20"/>
                <w:szCs w:val="20"/>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76D590D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产出指标（40分）</w:t>
            </w:r>
          </w:p>
        </w:tc>
        <w:tc>
          <w:tcPr>
            <w:tcW w:w="1860" w:type="dxa"/>
            <w:tcBorders>
              <w:top w:val="nil"/>
              <w:left w:val="nil"/>
              <w:bottom w:val="single" w:sz="4" w:space="0" w:color="auto"/>
              <w:right w:val="single" w:sz="4" w:space="0" w:color="auto"/>
            </w:tcBorders>
            <w:shd w:val="clear" w:color="auto" w:fill="auto"/>
            <w:vAlign w:val="center"/>
            <w:hideMark/>
          </w:tcPr>
          <w:p w14:paraId="7A22FED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数量指标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B9783DB"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政府办基层医疗卫生机构实施国家基本药物制度覆盖率</w:t>
            </w:r>
          </w:p>
        </w:tc>
        <w:tc>
          <w:tcPr>
            <w:tcW w:w="1560" w:type="dxa"/>
            <w:tcBorders>
              <w:top w:val="nil"/>
              <w:left w:val="nil"/>
              <w:bottom w:val="single" w:sz="4" w:space="0" w:color="auto"/>
              <w:right w:val="single" w:sz="4" w:space="0" w:color="auto"/>
            </w:tcBorders>
            <w:shd w:val="clear" w:color="auto" w:fill="auto"/>
            <w:vAlign w:val="center"/>
            <w:hideMark/>
          </w:tcPr>
          <w:p w14:paraId="6EAA24E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105587A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C43040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14</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1FEC7B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14</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640169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r>
      <w:tr w:rsidR="00F0099C" w:rsidRPr="00F0099C" w14:paraId="598F83C5" w14:textId="77777777" w:rsidTr="00F0099C">
        <w:trPr>
          <w:trHeight w:val="600"/>
        </w:trPr>
        <w:tc>
          <w:tcPr>
            <w:tcW w:w="860" w:type="dxa"/>
            <w:vMerge/>
            <w:tcBorders>
              <w:top w:val="nil"/>
              <w:left w:val="single" w:sz="4" w:space="0" w:color="auto"/>
              <w:bottom w:val="single" w:sz="4" w:space="0" w:color="auto"/>
              <w:right w:val="single" w:sz="4" w:space="0" w:color="auto"/>
            </w:tcBorders>
            <w:vAlign w:val="center"/>
            <w:hideMark/>
          </w:tcPr>
          <w:p w14:paraId="29778739" w14:textId="77777777" w:rsidR="00F0099C" w:rsidRPr="00F0099C" w:rsidRDefault="00F0099C" w:rsidP="00F0099C">
            <w:pPr>
              <w:widowControl/>
              <w:jc w:val="left"/>
              <w:rPr>
                <w:rFonts w:ascii="宋体" w:hAnsi="宋体" w:cs="宋体"/>
                <w:color w:val="000000"/>
                <w:kern w:val="0"/>
                <w:sz w:val="20"/>
                <w:szCs w:val="20"/>
              </w:rPr>
            </w:pPr>
          </w:p>
        </w:tc>
        <w:tc>
          <w:tcPr>
            <w:tcW w:w="1080" w:type="dxa"/>
            <w:vMerge/>
            <w:tcBorders>
              <w:top w:val="nil"/>
              <w:left w:val="single" w:sz="4" w:space="0" w:color="auto"/>
              <w:bottom w:val="single" w:sz="4" w:space="0" w:color="000000"/>
              <w:right w:val="single" w:sz="4" w:space="0" w:color="auto"/>
            </w:tcBorders>
            <w:vAlign w:val="center"/>
            <w:hideMark/>
          </w:tcPr>
          <w:p w14:paraId="698B5FF5" w14:textId="77777777" w:rsidR="00F0099C" w:rsidRPr="00F0099C" w:rsidRDefault="00F0099C" w:rsidP="00F0099C">
            <w:pPr>
              <w:widowControl/>
              <w:jc w:val="left"/>
              <w:rPr>
                <w:rFonts w:ascii="宋体" w:hAnsi="宋体" w:cs="宋体"/>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22ED3A6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质量指标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1E7748B"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基层医疗卫生机构基本药物使用比例</w:t>
            </w:r>
          </w:p>
        </w:tc>
        <w:tc>
          <w:tcPr>
            <w:tcW w:w="1560" w:type="dxa"/>
            <w:tcBorders>
              <w:top w:val="nil"/>
              <w:left w:val="nil"/>
              <w:bottom w:val="single" w:sz="4" w:space="0" w:color="auto"/>
              <w:right w:val="single" w:sz="4" w:space="0" w:color="auto"/>
            </w:tcBorders>
            <w:shd w:val="clear" w:color="auto" w:fill="auto"/>
            <w:vAlign w:val="center"/>
            <w:hideMark/>
          </w:tcPr>
          <w:p w14:paraId="276E9F2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≥50%</w:t>
            </w:r>
          </w:p>
        </w:tc>
        <w:tc>
          <w:tcPr>
            <w:tcW w:w="1420" w:type="dxa"/>
            <w:tcBorders>
              <w:top w:val="nil"/>
              <w:left w:val="nil"/>
              <w:bottom w:val="single" w:sz="4" w:space="0" w:color="auto"/>
              <w:right w:val="single" w:sz="4" w:space="0" w:color="auto"/>
            </w:tcBorders>
            <w:shd w:val="clear" w:color="000000" w:fill="FFFFFF"/>
            <w:vAlign w:val="center"/>
            <w:hideMark/>
          </w:tcPr>
          <w:p w14:paraId="59DCB73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51%</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36EC41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B65051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D81045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r>
      <w:tr w:rsidR="00F0099C" w:rsidRPr="00F0099C" w14:paraId="6FE72C3E" w14:textId="77777777" w:rsidTr="00F0099C">
        <w:trPr>
          <w:trHeight w:val="600"/>
        </w:trPr>
        <w:tc>
          <w:tcPr>
            <w:tcW w:w="860" w:type="dxa"/>
            <w:vMerge/>
            <w:tcBorders>
              <w:top w:val="nil"/>
              <w:left w:val="single" w:sz="4" w:space="0" w:color="auto"/>
              <w:bottom w:val="single" w:sz="4" w:space="0" w:color="auto"/>
              <w:right w:val="single" w:sz="4" w:space="0" w:color="auto"/>
            </w:tcBorders>
            <w:vAlign w:val="center"/>
            <w:hideMark/>
          </w:tcPr>
          <w:p w14:paraId="71BF0F6E" w14:textId="77777777" w:rsidR="00F0099C" w:rsidRPr="00F0099C" w:rsidRDefault="00F0099C" w:rsidP="00F0099C">
            <w:pPr>
              <w:widowControl/>
              <w:jc w:val="left"/>
              <w:rPr>
                <w:rFonts w:ascii="宋体" w:hAnsi="宋体" w:cs="宋体"/>
                <w:color w:val="000000"/>
                <w:kern w:val="0"/>
                <w:sz w:val="20"/>
                <w:szCs w:val="20"/>
              </w:rPr>
            </w:pPr>
          </w:p>
        </w:tc>
        <w:tc>
          <w:tcPr>
            <w:tcW w:w="1080" w:type="dxa"/>
            <w:vMerge/>
            <w:tcBorders>
              <w:top w:val="nil"/>
              <w:left w:val="single" w:sz="4" w:space="0" w:color="auto"/>
              <w:bottom w:val="single" w:sz="4" w:space="0" w:color="000000"/>
              <w:right w:val="single" w:sz="4" w:space="0" w:color="auto"/>
            </w:tcBorders>
            <w:vAlign w:val="center"/>
            <w:hideMark/>
          </w:tcPr>
          <w:p w14:paraId="49BFDA42" w14:textId="77777777" w:rsidR="00F0099C" w:rsidRPr="00F0099C" w:rsidRDefault="00F0099C" w:rsidP="00F0099C">
            <w:pPr>
              <w:widowControl/>
              <w:jc w:val="left"/>
              <w:rPr>
                <w:rFonts w:ascii="宋体" w:hAnsi="宋体" w:cs="宋体"/>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6024F40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时效指标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4B1EF5C"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基本药物使用占比完成及时率</w:t>
            </w:r>
          </w:p>
        </w:tc>
        <w:tc>
          <w:tcPr>
            <w:tcW w:w="1560" w:type="dxa"/>
            <w:tcBorders>
              <w:top w:val="nil"/>
              <w:left w:val="nil"/>
              <w:bottom w:val="single" w:sz="4" w:space="0" w:color="auto"/>
              <w:right w:val="single" w:sz="4" w:space="0" w:color="auto"/>
            </w:tcBorders>
            <w:shd w:val="clear" w:color="auto" w:fill="auto"/>
            <w:vAlign w:val="center"/>
            <w:hideMark/>
          </w:tcPr>
          <w:p w14:paraId="39384ED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4035BE0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8C84BF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718184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2674C4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r>
      <w:tr w:rsidR="00F0099C" w:rsidRPr="00F0099C" w14:paraId="203B37D8" w14:textId="77777777" w:rsidTr="00F0099C">
        <w:trPr>
          <w:trHeight w:val="600"/>
        </w:trPr>
        <w:tc>
          <w:tcPr>
            <w:tcW w:w="860" w:type="dxa"/>
            <w:vMerge/>
            <w:tcBorders>
              <w:top w:val="nil"/>
              <w:left w:val="single" w:sz="4" w:space="0" w:color="auto"/>
              <w:bottom w:val="single" w:sz="4" w:space="0" w:color="auto"/>
              <w:right w:val="single" w:sz="4" w:space="0" w:color="auto"/>
            </w:tcBorders>
            <w:vAlign w:val="center"/>
            <w:hideMark/>
          </w:tcPr>
          <w:p w14:paraId="1299338C" w14:textId="77777777" w:rsidR="00F0099C" w:rsidRPr="00F0099C" w:rsidRDefault="00F0099C" w:rsidP="00F0099C">
            <w:pPr>
              <w:widowControl/>
              <w:jc w:val="left"/>
              <w:rPr>
                <w:rFonts w:ascii="宋体" w:hAnsi="宋体" w:cs="宋体"/>
                <w:color w:val="000000"/>
                <w:kern w:val="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14:paraId="1A5B406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成本指标（10分）</w:t>
            </w:r>
          </w:p>
        </w:tc>
        <w:tc>
          <w:tcPr>
            <w:tcW w:w="1860" w:type="dxa"/>
            <w:tcBorders>
              <w:top w:val="nil"/>
              <w:left w:val="nil"/>
              <w:bottom w:val="single" w:sz="4" w:space="0" w:color="auto"/>
              <w:right w:val="single" w:sz="4" w:space="0" w:color="auto"/>
            </w:tcBorders>
            <w:shd w:val="clear" w:color="auto" w:fill="auto"/>
            <w:vAlign w:val="center"/>
            <w:hideMark/>
          </w:tcPr>
          <w:p w14:paraId="39C362C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7B12338"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01A0D44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≤95572元</w:t>
            </w:r>
          </w:p>
        </w:tc>
        <w:tc>
          <w:tcPr>
            <w:tcW w:w="1420" w:type="dxa"/>
            <w:tcBorders>
              <w:top w:val="nil"/>
              <w:left w:val="nil"/>
              <w:bottom w:val="single" w:sz="4" w:space="0" w:color="auto"/>
              <w:right w:val="single" w:sz="4" w:space="0" w:color="auto"/>
            </w:tcBorders>
            <w:shd w:val="clear" w:color="auto" w:fill="auto"/>
            <w:vAlign w:val="center"/>
            <w:hideMark/>
          </w:tcPr>
          <w:p w14:paraId="11FCF68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95572元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08A2BC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FBE400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0AA4C3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r>
      <w:tr w:rsidR="00F0099C" w:rsidRPr="00F0099C" w14:paraId="58C308B4" w14:textId="77777777" w:rsidTr="00F0099C">
        <w:trPr>
          <w:trHeight w:val="600"/>
        </w:trPr>
        <w:tc>
          <w:tcPr>
            <w:tcW w:w="860" w:type="dxa"/>
            <w:vMerge/>
            <w:tcBorders>
              <w:top w:val="nil"/>
              <w:left w:val="single" w:sz="4" w:space="0" w:color="auto"/>
              <w:bottom w:val="single" w:sz="4" w:space="0" w:color="auto"/>
              <w:right w:val="single" w:sz="4" w:space="0" w:color="auto"/>
            </w:tcBorders>
            <w:vAlign w:val="center"/>
            <w:hideMark/>
          </w:tcPr>
          <w:p w14:paraId="1ADA2D18" w14:textId="77777777" w:rsidR="00F0099C" w:rsidRPr="00F0099C" w:rsidRDefault="00F0099C" w:rsidP="00F0099C">
            <w:pPr>
              <w:widowControl/>
              <w:jc w:val="left"/>
              <w:rPr>
                <w:rFonts w:ascii="宋体" w:hAnsi="宋体" w:cs="宋体"/>
                <w:color w:val="000000"/>
                <w:kern w:val="0"/>
                <w:sz w:val="20"/>
                <w:szCs w:val="20"/>
              </w:rPr>
            </w:pP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3F00A59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效益指标（30分）</w:t>
            </w:r>
          </w:p>
        </w:tc>
        <w:tc>
          <w:tcPr>
            <w:tcW w:w="1860" w:type="dxa"/>
            <w:tcBorders>
              <w:top w:val="nil"/>
              <w:left w:val="nil"/>
              <w:bottom w:val="single" w:sz="4" w:space="0" w:color="auto"/>
              <w:right w:val="single" w:sz="4" w:space="0" w:color="auto"/>
            </w:tcBorders>
            <w:shd w:val="clear" w:color="auto" w:fill="auto"/>
            <w:vAlign w:val="center"/>
            <w:hideMark/>
          </w:tcPr>
          <w:p w14:paraId="16DE102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社会效益指标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01D7191"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保障辖区内患者基本用药，降低患者药费负担</w:t>
            </w:r>
          </w:p>
        </w:tc>
        <w:tc>
          <w:tcPr>
            <w:tcW w:w="1560" w:type="dxa"/>
            <w:tcBorders>
              <w:top w:val="nil"/>
              <w:left w:val="nil"/>
              <w:bottom w:val="single" w:sz="4" w:space="0" w:color="auto"/>
              <w:right w:val="single" w:sz="4" w:space="0" w:color="auto"/>
            </w:tcBorders>
            <w:shd w:val="clear" w:color="auto" w:fill="auto"/>
            <w:vAlign w:val="center"/>
            <w:hideMark/>
          </w:tcPr>
          <w:p w14:paraId="649AAEA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降低药费</w:t>
            </w:r>
          </w:p>
        </w:tc>
        <w:tc>
          <w:tcPr>
            <w:tcW w:w="1420" w:type="dxa"/>
            <w:tcBorders>
              <w:top w:val="nil"/>
              <w:left w:val="nil"/>
              <w:bottom w:val="single" w:sz="4" w:space="0" w:color="auto"/>
              <w:right w:val="single" w:sz="4" w:space="0" w:color="auto"/>
            </w:tcBorders>
            <w:shd w:val="clear" w:color="auto" w:fill="auto"/>
            <w:vAlign w:val="center"/>
            <w:hideMark/>
          </w:tcPr>
          <w:p w14:paraId="1D2A1FF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降低药费</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41A346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C5856A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401811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r>
      <w:tr w:rsidR="00F0099C" w:rsidRPr="00F0099C" w14:paraId="0C62C7AB" w14:textId="77777777" w:rsidTr="00F0099C">
        <w:trPr>
          <w:trHeight w:val="600"/>
        </w:trPr>
        <w:tc>
          <w:tcPr>
            <w:tcW w:w="860" w:type="dxa"/>
            <w:vMerge/>
            <w:tcBorders>
              <w:top w:val="nil"/>
              <w:left w:val="single" w:sz="4" w:space="0" w:color="auto"/>
              <w:bottom w:val="single" w:sz="4" w:space="0" w:color="auto"/>
              <w:right w:val="single" w:sz="4" w:space="0" w:color="auto"/>
            </w:tcBorders>
            <w:vAlign w:val="center"/>
            <w:hideMark/>
          </w:tcPr>
          <w:p w14:paraId="4D31D30E" w14:textId="77777777" w:rsidR="00F0099C" w:rsidRPr="00F0099C" w:rsidRDefault="00F0099C" w:rsidP="00F0099C">
            <w:pPr>
              <w:widowControl/>
              <w:jc w:val="left"/>
              <w:rPr>
                <w:rFonts w:ascii="宋体" w:hAnsi="宋体" w:cs="宋体"/>
                <w:color w:val="000000"/>
                <w:kern w:val="0"/>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14:paraId="0B7AAEFC" w14:textId="77777777" w:rsidR="00F0099C" w:rsidRPr="00F0099C" w:rsidRDefault="00F0099C" w:rsidP="00F0099C">
            <w:pPr>
              <w:widowControl/>
              <w:jc w:val="left"/>
              <w:rPr>
                <w:rFonts w:ascii="宋体" w:hAnsi="宋体" w:cs="宋体"/>
                <w:color w:val="000000"/>
                <w:kern w:val="0"/>
                <w:sz w:val="2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7C97A66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可持续影响指标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0D89C3B"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国家基本药物制度在基层持续实施</w:t>
            </w:r>
          </w:p>
        </w:tc>
        <w:tc>
          <w:tcPr>
            <w:tcW w:w="1560" w:type="dxa"/>
            <w:tcBorders>
              <w:top w:val="nil"/>
              <w:left w:val="nil"/>
              <w:bottom w:val="single" w:sz="4" w:space="0" w:color="auto"/>
              <w:right w:val="single" w:sz="4" w:space="0" w:color="auto"/>
            </w:tcBorders>
            <w:shd w:val="clear" w:color="auto" w:fill="auto"/>
            <w:vAlign w:val="center"/>
            <w:hideMark/>
          </w:tcPr>
          <w:p w14:paraId="70EE6E34"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中长期</w:t>
            </w:r>
          </w:p>
        </w:tc>
        <w:tc>
          <w:tcPr>
            <w:tcW w:w="1420" w:type="dxa"/>
            <w:tcBorders>
              <w:top w:val="nil"/>
              <w:left w:val="nil"/>
              <w:bottom w:val="single" w:sz="4" w:space="0" w:color="auto"/>
              <w:right w:val="single" w:sz="4" w:space="0" w:color="auto"/>
            </w:tcBorders>
            <w:shd w:val="clear" w:color="auto" w:fill="auto"/>
            <w:vAlign w:val="center"/>
            <w:hideMark/>
          </w:tcPr>
          <w:p w14:paraId="0606BAE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中长期</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B3BF22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5C48BC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033C03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r>
      <w:tr w:rsidR="00F0099C" w:rsidRPr="00F0099C" w14:paraId="3C5D12A1" w14:textId="77777777" w:rsidTr="00F0099C">
        <w:trPr>
          <w:trHeight w:val="600"/>
        </w:trPr>
        <w:tc>
          <w:tcPr>
            <w:tcW w:w="860" w:type="dxa"/>
            <w:vMerge/>
            <w:tcBorders>
              <w:top w:val="nil"/>
              <w:left w:val="single" w:sz="4" w:space="0" w:color="auto"/>
              <w:bottom w:val="single" w:sz="4" w:space="0" w:color="auto"/>
              <w:right w:val="single" w:sz="4" w:space="0" w:color="auto"/>
            </w:tcBorders>
            <w:vAlign w:val="center"/>
            <w:hideMark/>
          </w:tcPr>
          <w:p w14:paraId="4492A6FD" w14:textId="77777777" w:rsidR="00F0099C" w:rsidRPr="00F0099C" w:rsidRDefault="00F0099C" w:rsidP="00F0099C">
            <w:pPr>
              <w:widowControl/>
              <w:jc w:val="left"/>
              <w:rPr>
                <w:rFonts w:ascii="宋体" w:hAnsi="宋体" w:cs="宋体"/>
                <w:color w:val="000000"/>
                <w:kern w:val="0"/>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14:paraId="491D16C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满意度指标（10分）</w:t>
            </w:r>
          </w:p>
        </w:tc>
        <w:tc>
          <w:tcPr>
            <w:tcW w:w="1860" w:type="dxa"/>
            <w:tcBorders>
              <w:top w:val="nil"/>
              <w:left w:val="nil"/>
              <w:bottom w:val="single" w:sz="4" w:space="0" w:color="auto"/>
              <w:right w:val="single" w:sz="4" w:space="0" w:color="auto"/>
            </w:tcBorders>
            <w:shd w:val="clear" w:color="auto" w:fill="auto"/>
            <w:vAlign w:val="center"/>
            <w:hideMark/>
          </w:tcPr>
          <w:p w14:paraId="7BFF5BC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服务对象满意度指标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E6FF34D"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基本药物用药患者的满意度</w:t>
            </w:r>
          </w:p>
        </w:tc>
        <w:tc>
          <w:tcPr>
            <w:tcW w:w="1560" w:type="dxa"/>
            <w:tcBorders>
              <w:top w:val="nil"/>
              <w:left w:val="nil"/>
              <w:bottom w:val="single" w:sz="4" w:space="0" w:color="auto"/>
              <w:right w:val="single" w:sz="4" w:space="0" w:color="auto"/>
            </w:tcBorders>
            <w:shd w:val="clear" w:color="auto" w:fill="auto"/>
            <w:vAlign w:val="center"/>
            <w:hideMark/>
          </w:tcPr>
          <w:p w14:paraId="77D591E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574C6A2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991E67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D440E5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6E7240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r>
      <w:tr w:rsidR="00F0099C" w:rsidRPr="00F0099C" w14:paraId="19553BFC" w14:textId="77777777" w:rsidTr="00F0099C">
        <w:trPr>
          <w:trHeight w:val="600"/>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9A0834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DD91DF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D60AC5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0C10E7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 xml:space="preserve">　</w:t>
            </w:r>
          </w:p>
        </w:tc>
      </w:tr>
    </w:tbl>
    <w:p w14:paraId="071A2A6B" w14:textId="75EAE7F8" w:rsidR="00F0099C" w:rsidRDefault="00F0099C" w:rsidP="00F0099C"/>
    <w:p w14:paraId="5C2A8EFD" w14:textId="77777777" w:rsidR="00F0099C" w:rsidRPr="00F0099C" w:rsidRDefault="00F0099C" w:rsidP="00F0099C"/>
    <w:p w14:paraId="41361C21" w14:textId="77777777" w:rsidR="00F0099C" w:rsidRPr="00F0099C" w:rsidRDefault="00F0099C" w:rsidP="00F0099C"/>
    <w:p w14:paraId="1BC875E7" w14:textId="77777777" w:rsidR="00F0099C" w:rsidRPr="00F0099C" w:rsidRDefault="00F0099C" w:rsidP="00F0099C"/>
    <w:p w14:paraId="1B78F9F8" w14:textId="77777777" w:rsidR="00F0099C" w:rsidRPr="00F0099C" w:rsidRDefault="00F0099C" w:rsidP="00F0099C"/>
    <w:p w14:paraId="0DCCE678" w14:textId="77777777" w:rsidR="00F0099C" w:rsidRPr="00F0099C" w:rsidRDefault="00F0099C" w:rsidP="00F0099C"/>
    <w:p w14:paraId="3BCECB54" w14:textId="77777777" w:rsidR="00F0099C" w:rsidRPr="00F0099C" w:rsidRDefault="00F0099C" w:rsidP="00F0099C"/>
    <w:p w14:paraId="4F4E9213" w14:textId="77777777" w:rsidR="00F0099C" w:rsidRPr="00F0099C" w:rsidRDefault="00F0099C" w:rsidP="00F0099C"/>
    <w:p w14:paraId="7C1C3027" w14:textId="77777777" w:rsidR="00F0099C" w:rsidRPr="00F0099C" w:rsidRDefault="00F0099C" w:rsidP="00F0099C"/>
    <w:p w14:paraId="4E72B7CF" w14:textId="77777777" w:rsidR="00F0099C" w:rsidRPr="00F0099C" w:rsidRDefault="00F0099C" w:rsidP="00F0099C"/>
    <w:p w14:paraId="51E884EA" w14:textId="77777777" w:rsidR="00F0099C" w:rsidRPr="00F0099C" w:rsidRDefault="00F0099C" w:rsidP="00F0099C"/>
    <w:p w14:paraId="0BDC6D73" w14:textId="77777777" w:rsidR="00F0099C" w:rsidRPr="00F0099C" w:rsidRDefault="00F0099C" w:rsidP="00F0099C"/>
    <w:p w14:paraId="46541347" w14:textId="77777777" w:rsidR="00F0099C" w:rsidRPr="00F0099C" w:rsidRDefault="00F0099C" w:rsidP="00F0099C"/>
    <w:p w14:paraId="644E6327" w14:textId="77777777" w:rsidR="00F0099C" w:rsidRPr="00F0099C" w:rsidRDefault="00F0099C" w:rsidP="00F0099C"/>
    <w:p w14:paraId="396CEF48" w14:textId="77777777" w:rsidR="00F0099C" w:rsidRPr="00F0099C" w:rsidRDefault="00F0099C" w:rsidP="00F0099C"/>
    <w:p w14:paraId="47385A5B" w14:textId="77777777" w:rsidR="00F0099C" w:rsidRPr="00F0099C" w:rsidRDefault="00F0099C" w:rsidP="00F0099C"/>
    <w:p w14:paraId="0BD33728" w14:textId="77777777" w:rsidR="00F0099C" w:rsidRPr="00F0099C" w:rsidRDefault="00F0099C" w:rsidP="00F0099C"/>
    <w:p w14:paraId="77E8E094" w14:textId="77777777" w:rsidR="00F0099C" w:rsidRPr="00F0099C" w:rsidRDefault="00F0099C" w:rsidP="00F0099C"/>
    <w:p w14:paraId="60A8EE3E" w14:textId="77777777" w:rsidR="00F0099C" w:rsidRPr="00F0099C" w:rsidRDefault="00F0099C" w:rsidP="00F0099C"/>
    <w:p w14:paraId="4FD2027D" w14:textId="3BFC7F35" w:rsidR="00F0099C" w:rsidRDefault="00F0099C" w:rsidP="00F0099C"/>
    <w:tbl>
      <w:tblPr>
        <w:tblW w:w="14580" w:type="dxa"/>
        <w:tblInd w:w="93" w:type="dxa"/>
        <w:tblLook w:val="04A0" w:firstRow="1" w:lastRow="0" w:firstColumn="1" w:lastColumn="0" w:noHBand="0" w:noVBand="1"/>
      </w:tblPr>
      <w:tblGrid>
        <w:gridCol w:w="860"/>
        <w:gridCol w:w="1080"/>
        <w:gridCol w:w="1580"/>
        <w:gridCol w:w="280"/>
        <w:gridCol w:w="800"/>
        <w:gridCol w:w="280"/>
        <w:gridCol w:w="800"/>
        <w:gridCol w:w="340"/>
        <w:gridCol w:w="20"/>
        <w:gridCol w:w="340"/>
        <w:gridCol w:w="1320"/>
        <w:gridCol w:w="240"/>
        <w:gridCol w:w="1180"/>
        <w:gridCol w:w="240"/>
        <w:gridCol w:w="560"/>
        <w:gridCol w:w="240"/>
        <w:gridCol w:w="460"/>
        <w:gridCol w:w="240"/>
        <w:gridCol w:w="600"/>
        <w:gridCol w:w="240"/>
        <w:gridCol w:w="480"/>
        <w:gridCol w:w="240"/>
        <w:gridCol w:w="840"/>
        <w:gridCol w:w="240"/>
        <w:gridCol w:w="840"/>
        <w:gridCol w:w="240"/>
      </w:tblGrid>
      <w:tr w:rsidR="00F0099C" w:rsidRPr="00F0099C" w14:paraId="01E3BA05" w14:textId="77777777" w:rsidTr="00F32B1B">
        <w:trPr>
          <w:trHeight w:val="405"/>
        </w:trPr>
        <w:tc>
          <w:tcPr>
            <w:tcW w:w="14580" w:type="dxa"/>
            <w:gridSpan w:val="26"/>
            <w:tcBorders>
              <w:top w:val="nil"/>
              <w:left w:val="nil"/>
              <w:bottom w:val="nil"/>
              <w:right w:val="nil"/>
            </w:tcBorders>
            <w:shd w:val="clear" w:color="auto" w:fill="auto"/>
            <w:vAlign w:val="center"/>
            <w:hideMark/>
          </w:tcPr>
          <w:p w14:paraId="0DF818FF" w14:textId="77777777" w:rsidR="00F0099C" w:rsidRPr="00F0099C" w:rsidRDefault="00F0099C" w:rsidP="00F0099C">
            <w:pPr>
              <w:widowControl/>
              <w:jc w:val="center"/>
              <w:rPr>
                <w:rFonts w:ascii="宋体" w:hAnsi="宋体" w:cs="宋体"/>
                <w:b/>
                <w:bCs/>
                <w:color w:val="000000"/>
                <w:kern w:val="0"/>
                <w:sz w:val="32"/>
                <w:szCs w:val="32"/>
              </w:rPr>
            </w:pPr>
            <w:r w:rsidRPr="00F0099C">
              <w:rPr>
                <w:rFonts w:ascii="宋体" w:hAnsi="宋体" w:cs="宋体" w:hint="eastAsia"/>
                <w:b/>
                <w:bCs/>
                <w:color w:val="000000"/>
                <w:kern w:val="0"/>
                <w:sz w:val="32"/>
                <w:szCs w:val="32"/>
              </w:rPr>
              <w:lastRenderedPageBreak/>
              <w:t>项目支出绩效自评表</w:t>
            </w:r>
          </w:p>
        </w:tc>
      </w:tr>
      <w:tr w:rsidR="00F0099C" w:rsidRPr="00F0099C" w14:paraId="50586DEA" w14:textId="77777777" w:rsidTr="00F32B1B">
        <w:trPr>
          <w:trHeight w:val="315"/>
        </w:trPr>
        <w:tc>
          <w:tcPr>
            <w:tcW w:w="14580" w:type="dxa"/>
            <w:gridSpan w:val="26"/>
            <w:tcBorders>
              <w:top w:val="nil"/>
              <w:left w:val="nil"/>
              <w:bottom w:val="nil"/>
              <w:right w:val="nil"/>
            </w:tcBorders>
            <w:shd w:val="clear" w:color="auto" w:fill="auto"/>
            <w:hideMark/>
          </w:tcPr>
          <w:p w14:paraId="18640675"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（2024年度）</w:t>
            </w:r>
          </w:p>
        </w:tc>
      </w:tr>
      <w:tr w:rsidR="00F0099C" w:rsidRPr="00F0099C" w14:paraId="442D4497" w14:textId="77777777" w:rsidTr="00F32B1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7D941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项目名称</w:t>
            </w:r>
          </w:p>
        </w:tc>
        <w:tc>
          <w:tcPr>
            <w:tcW w:w="12640" w:type="dxa"/>
            <w:gridSpan w:val="24"/>
            <w:tcBorders>
              <w:top w:val="single" w:sz="4" w:space="0" w:color="auto"/>
              <w:left w:val="nil"/>
              <w:bottom w:val="single" w:sz="4" w:space="0" w:color="auto"/>
              <w:right w:val="single" w:sz="4" w:space="0" w:color="auto"/>
            </w:tcBorders>
            <w:shd w:val="clear" w:color="auto" w:fill="auto"/>
            <w:vAlign w:val="center"/>
            <w:hideMark/>
          </w:tcPr>
          <w:p w14:paraId="4BA6418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卫生健康-市级基本公共卫生服务资金</w:t>
            </w:r>
          </w:p>
        </w:tc>
      </w:tr>
      <w:tr w:rsidR="00F0099C" w:rsidRPr="00F0099C" w14:paraId="551E560B" w14:textId="77777777" w:rsidTr="00F32B1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AD3F8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主管部门</w:t>
            </w:r>
          </w:p>
        </w:tc>
        <w:tc>
          <w:tcPr>
            <w:tcW w:w="6000" w:type="dxa"/>
            <w:gridSpan w:val="10"/>
            <w:tcBorders>
              <w:top w:val="single" w:sz="4" w:space="0" w:color="auto"/>
              <w:left w:val="nil"/>
              <w:bottom w:val="single" w:sz="4" w:space="0" w:color="auto"/>
              <w:right w:val="single" w:sz="4" w:space="0" w:color="auto"/>
            </w:tcBorders>
            <w:shd w:val="clear" w:color="auto" w:fill="auto"/>
            <w:vAlign w:val="center"/>
            <w:hideMark/>
          </w:tcPr>
          <w:p w14:paraId="6C6BF73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北京市</w:t>
            </w:r>
            <w:proofErr w:type="gramStart"/>
            <w:r w:rsidRPr="00F0099C">
              <w:rPr>
                <w:rFonts w:ascii="宋体" w:hAnsi="宋体" w:cs="宋体" w:hint="eastAsia"/>
                <w:color w:val="000000"/>
                <w:kern w:val="0"/>
                <w:sz w:val="18"/>
                <w:szCs w:val="18"/>
              </w:rPr>
              <w:t>大兴区</w:t>
            </w:r>
            <w:proofErr w:type="gramEnd"/>
            <w:r w:rsidRPr="00F0099C">
              <w:rPr>
                <w:rFonts w:ascii="宋体" w:hAnsi="宋体" w:cs="宋体" w:hint="eastAsia"/>
                <w:color w:val="000000"/>
                <w:kern w:val="0"/>
                <w:sz w:val="18"/>
                <w:szCs w:val="18"/>
              </w:rPr>
              <w:t>旧宫镇人民政府</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04F8B20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实施单位</w:t>
            </w:r>
          </w:p>
        </w:tc>
        <w:tc>
          <w:tcPr>
            <w:tcW w:w="4420" w:type="dxa"/>
            <w:gridSpan w:val="10"/>
            <w:tcBorders>
              <w:top w:val="single" w:sz="4" w:space="0" w:color="auto"/>
              <w:left w:val="nil"/>
              <w:bottom w:val="single" w:sz="4" w:space="0" w:color="auto"/>
              <w:right w:val="single" w:sz="4" w:space="0" w:color="auto"/>
            </w:tcBorders>
            <w:shd w:val="clear" w:color="auto" w:fill="auto"/>
            <w:vAlign w:val="center"/>
            <w:hideMark/>
          </w:tcPr>
          <w:p w14:paraId="53D2B2B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北京市</w:t>
            </w:r>
            <w:proofErr w:type="gramStart"/>
            <w:r w:rsidRPr="00F0099C">
              <w:rPr>
                <w:rFonts w:ascii="宋体" w:hAnsi="宋体" w:cs="宋体" w:hint="eastAsia"/>
                <w:color w:val="000000"/>
                <w:kern w:val="0"/>
                <w:sz w:val="18"/>
                <w:szCs w:val="18"/>
              </w:rPr>
              <w:t>大兴区</w:t>
            </w:r>
            <w:proofErr w:type="gramEnd"/>
            <w:r w:rsidRPr="00F0099C">
              <w:rPr>
                <w:rFonts w:ascii="宋体" w:hAnsi="宋体" w:cs="宋体" w:hint="eastAsia"/>
                <w:color w:val="000000"/>
                <w:kern w:val="0"/>
                <w:sz w:val="18"/>
                <w:szCs w:val="18"/>
              </w:rPr>
              <w:t>旧宫医院</w:t>
            </w:r>
          </w:p>
        </w:tc>
      </w:tr>
      <w:tr w:rsidR="00F0099C" w:rsidRPr="00F0099C" w14:paraId="3EBF686E" w14:textId="77777777" w:rsidTr="00F32B1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D7B5B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项目负责人</w:t>
            </w:r>
          </w:p>
        </w:tc>
        <w:tc>
          <w:tcPr>
            <w:tcW w:w="6000" w:type="dxa"/>
            <w:gridSpan w:val="10"/>
            <w:tcBorders>
              <w:top w:val="single" w:sz="4" w:space="0" w:color="auto"/>
              <w:left w:val="nil"/>
              <w:bottom w:val="single" w:sz="4" w:space="0" w:color="auto"/>
              <w:right w:val="single" w:sz="4" w:space="0" w:color="auto"/>
            </w:tcBorders>
            <w:shd w:val="clear" w:color="auto" w:fill="auto"/>
            <w:vAlign w:val="center"/>
            <w:hideMark/>
          </w:tcPr>
          <w:p w14:paraId="79641A6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黄彦红、陈薇</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1054EBB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联系电话</w:t>
            </w:r>
          </w:p>
        </w:tc>
        <w:tc>
          <w:tcPr>
            <w:tcW w:w="4420" w:type="dxa"/>
            <w:gridSpan w:val="10"/>
            <w:tcBorders>
              <w:top w:val="single" w:sz="4" w:space="0" w:color="auto"/>
              <w:left w:val="nil"/>
              <w:bottom w:val="single" w:sz="4" w:space="0" w:color="auto"/>
              <w:right w:val="single" w:sz="4" w:space="0" w:color="auto"/>
            </w:tcBorders>
            <w:shd w:val="clear" w:color="auto" w:fill="auto"/>
            <w:vAlign w:val="center"/>
            <w:hideMark/>
          </w:tcPr>
          <w:p w14:paraId="24E34AF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13683202341、18600998166</w:t>
            </w:r>
          </w:p>
        </w:tc>
      </w:tr>
      <w:tr w:rsidR="00F0099C" w:rsidRPr="00F0099C" w14:paraId="771FE4F7" w14:textId="77777777" w:rsidTr="00F32B1B">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160C1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项目资金</w:t>
            </w:r>
            <w:r w:rsidRPr="00F0099C">
              <w:rPr>
                <w:rFonts w:ascii="宋体" w:hAnsi="宋体" w:cs="宋体" w:hint="eastAsia"/>
                <w:color w:val="000000"/>
                <w:kern w:val="0"/>
                <w:sz w:val="18"/>
                <w:szCs w:val="18"/>
              </w:rPr>
              <w:br/>
              <w:t>（万元）</w:t>
            </w:r>
          </w:p>
        </w:tc>
        <w:tc>
          <w:tcPr>
            <w:tcW w:w="29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DBB1A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16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1F3BADA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年初预算</w:t>
            </w:r>
          </w:p>
        </w:tc>
        <w:tc>
          <w:tcPr>
            <w:tcW w:w="1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108D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全年预算数</w:t>
            </w:r>
          </w:p>
        </w:tc>
        <w:tc>
          <w:tcPr>
            <w:tcW w:w="222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C72D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全年执行数</w:t>
            </w:r>
          </w:p>
        </w:tc>
        <w:tc>
          <w:tcPr>
            <w:tcW w:w="15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0ED3C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分值</w:t>
            </w:r>
          </w:p>
        </w:tc>
        <w:tc>
          <w:tcPr>
            <w:tcW w:w="180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DEAD0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执行率</w:t>
            </w:r>
          </w:p>
        </w:tc>
        <w:tc>
          <w:tcPr>
            <w:tcW w:w="10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EA04FB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得分</w:t>
            </w:r>
          </w:p>
        </w:tc>
      </w:tr>
      <w:tr w:rsidR="00F0099C" w:rsidRPr="00F0099C" w14:paraId="049F71CF"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D9FD9BC"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4"/>
            <w:vMerge/>
            <w:tcBorders>
              <w:top w:val="single" w:sz="4" w:space="0" w:color="auto"/>
              <w:left w:val="single" w:sz="4" w:space="0" w:color="auto"/>
              <w:bottom w:val="single" w:sz="4" w:space="0" w:color="auto"/>
              <w:right w:val="single" w:sz="4" w:space="0" w:color="auto"/>
            </w:tcBorders>
            <w:vAlign w:val="center"/>
            <w:hideMark/>
          </w:tcPr>
          <w:p w14:paraId="1870BA78" w14:textId="77777777" w:rsidR="00F0099C" w:rsidRPr="00F0099C" w:rsidRDefault="00F0099C" w:rsidP="00F0099C">
            <w:pPr>
              <w:widowControl/>
              <w:jc w:val="left"/>
              <w:rPr>
                <w:rFonts w:ascii="宋体" w:hAnsi="宋体" w:cs="宋体"/>
                <w:color w:val="000000"/>
                <w:kern w:val="0"/>
                <w:sz w:val="18"/>
                <w:szCs w:val="18"/>
              </w:rPr>
            </w:pPr>
          </w:p>
        </w:tc>
        <w:tc>
          <w:tcPr>
            <w:tcW w:w="1160" w:type="dxa"/>
            <w:gridSpan w:val="3"/>
            <w:vMerge/>
            <w:tcBorders>
              <w:top w:val="nil"/>
              <w:left w:val="single" w:sz="4" w:space="0" w:color="auto"/>
              <w:bottom w:val="single" w:sz="4" w:space="0" w:color="auto"/>
              <w:right w:val="single" w:sz="4" w:space="0" w:color="auto"/>
            </w:tcBorders>
            <w:vAlign w:val="center"/>
            <w:hideMark/>
          </w:tcPr>
          <w:p w14:paraId="37AE57C6" w14:textId="77777777" w:rsidR="00F0099C" w:rsidRPr="00F0099C" w:rsidRDefault="00F0099C" w:rsidP="00F0099C">
            <w:pPr>
              <w:widowControl/>
              <w:jc w:val="left"/>
              <w:rPr>
                <w:rFonts w:ascii="宋体" w:hAnsi="宋体" w:cs="宋体"/>
                <w:color w:val="000000"/>
                <w:kern w:val="0"/>
                <w:sz w:val="18"/>
                <w:szCs w:val="18"/>
              </w:rPr>
            </w:pPr>
          </w:p>
        </w:tc>
        <w:tc>
          <w:tcPr>
            <w:tcW w:w="1900" w:type="dxa"/>
            <w:gridSpan w:val="3"/>
            <w:vMerge/>
            <w:tcBorders>
              <w:top w:val="single" w:sz="4" w:space="0" w:color="auto"/>
              <w:left w:val="single" w:sz="4" w:space="0" w:color="auto"/>
              <w:bottom w:val="single" w:sz="4" w:space="0" w:color="auto"/>
              <w:right w:val="single" w:sz="4" w:space="0" w:color="auto"/>
            </w:tcBorders>
            <w:vAlign w:val="center"/>
            <w:hideMark/>
          </w:tcPr>
          <w:p w14:paraId="366A1A07" w14:textId="77777777" w:rsidR="00F0099C" w:rsidRPr="00F0099C" w:rsidRDefault="00F0099C" w:rsidP="00F0099C">
            <w:pPr>
              <w:widowControl/>
              <w:jc w:val="left"/>
              <w:rPr>
                <w:rFonts w:ascii="宋体" w:hAnsi="宋体" w:cs="宋体"/>
                <w:color w:val="000000"/>
                <w:kern w:val="0"/>
                <w:sz w:val="18"/>
                <w:szCs w:val="18"/>
              </w:rPr>
            </w:pPr>
          </w:p>
        </w:tc>
        <w:tc>
          <w:tcPr>
            <w:tcW w:w="2220" w:type="dxa"/>
            <w:gridSpan w:val="4"/>
            <w:vMerge/>
            <w:tcBorders>
              <w:top w:val="single" w:sz="4" w:space="0" w:color="auto"/>
              <w:left w:val="single" w:sz="4" w:space="0" w:color="auto"/>
              <w:bottom w:val="single" w:sz="4" w:space="0" w:color="auto"/>
              <w:right w:val="single" w:sz="4" w:space="0" w:color="auto"/>
            </w:tcBorders>
            <w:vAlign w:val="center"/>
            <w:hideMark/>
          </w:tcPr>
          <w:p w14:paraId="1F7542E1" w14:textId="77777777" w:rsidR="00F0099C" w:rsidRPr="00F0099C" w:rsidRDefault="00F0099C" w:rsidP="00F0099C">
            <w:pPr>
              <w:widowControl/>
              <w:jc w:val="left"/>
              <w:rPr>
                <w:rFonts w:ascii="宋体" w:hAnsi="宋体" w:cs="宋体"/>
                <w:color w:val="000000"/>
                <w:kern w:val="0"/>
                <w:sz w:val="18"/>
                <w:szCs w:val="18"/>
              </w:rPr>
            </w:pPr>
          </w:p>
        </w:tc>
        <w:tc>
          <w:tcPr>
            <w:tcW w:w="1540" w:type="dxa"/>
            <w:gridSpan w:val="4"/>
            <w:vMerge/>
            <w:tcBorders>
              <w:top w:val="single" w:sz="4" w:space="0" w:color="auto"/>
              <w:left w:val="single" w:sz="4" w:space="0" w:color="auto"/>
              <w:bottom w:val="single" w:sz="4" w:space="0" w:color="auto"/>
              <w:right w:val="single" w:sz="4" w:space="0" w:color="auto"/>
            </w:tcBorders>
            <w:vAlign w:val="center"/>
            <w:hideMark/>
          </w:tcPr>
          <w:p w14:paraId="70937E63" w14:textId="77777777" w:rsidR="00F0099C" w:rsidRPr="00F0099C" w:rsidRDefault="00F0099C" w:rsidP="00F0099C">
            <w:pPr>
              <w:widowControl/>
              <w:jc w:val="left"/>
              <w:rPr>
                <w:rFonts w:ascii="宋体" w:hAnsi="宋体" w:cs="宋体"/>
                <w:color w:val="000000"/>
                <w:kern w:val="0"/>
                <w:sz w:val="18"/>
                <w:szCs w:val="18"/>
              </w:rPr>
            </w:pPr>
          </w:p>
        </w:tc>
        <w:tc>
          <w:tcPr>
            <w:tcW w:w="1800" w:type="dxa"/>
            <w:gridSpan w:val="4"/>
            <w:vMerge/>
            <w:tcBorders>
              <w:top w:val="single" w:sz="4" w:space="0" w:color="auto"/>
              <w:left w:val="single" w:sz="4" w:space="0" w:color="auto"/>
              <w:bottom w:val="single" w:sz="4" w:space="0" w:color="auto"/>
              <w:right w:val="single" w:sz="4" w:space="0" w:color="auto"/>
            </w:tcBorders>
            <w:vAlign w:val="center"/>
            <w:hideMark/>
          </w:tcPr>
          <w:p w14:paraId="65649532" w14:textId="77777777" w:rsidR="00F0099C" w:rsidRPr="00F0099C" w:rsidRDefault="00F0099C" w:rsidP="00F0099C">
            <w:pPr>
              <w:widowControl/>
              <w:jc w:val="left"/>
              <w:rPr>
                <w:rFonts w:ascii="宋体" w:hAnsi="宋体" w:cs="宋体"/>
                <w:color w:val="000000"/>
                <w:kern w:val="0"/>
                <w:sz w:val="18"/>
                <w:szCs w:val="18"/>
              </w:rPr>
            </w:pPr>
          </w:p>
        </w:tc>
        <w:tc>
          <w:tcPr>
            <w:tcW w:w="1080" w:type="dxa"/>
            <w:gridSpan w:val="2"/>
            <w:vMerge/>
            <w:tcBorders>
              <w:top w:val="nil"/>
              <w:left w:val="single" w:sz="4" w:space="0" w:color="auto"/>
              <w:bottom w:val="single" w:sz="4" w:space="0" w:color="auto"/>
              <w:right w:val="single" w:sz="4" w:space="0" w:color="auto"/>
            </w:tcBorders>
            <w:vAlign w:val="center"/>
            <w:hideMark/>
          </w:tcPr>
          <w:p w14:paraId="5EBC9B52" w14:textId="77777777" w:rsidR="00F0099C" w:rsidRPr="00F0099C" w:rsidRDefault="00F0099C" w:rsidP="00F0099C">
            <w:pPr>
              <w:widowControl/>
              <w:jc w:val="left"/>
              <w:rPr>
                <w:rFonts w:ascii="宋体" w:hAnsi="宋体" w:cs="宋体"/>
                <w:color w:val="000000"/>
                <w:kern w:val="0"/>
                <w:sz w:val="18"/>
                <w:szCs w:val="18"/>
              </w:rPr>
            </w:pPr>
          </w:p>
        </w:tc>
      </w:tr>
      <w:tr w:rsidR="00F0099C" w:rsidRPr="00F0099C" w14:paraId="269DCF39"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3DDBD94"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1CBEDD7D" w14:textId="77777777" w:rsidR="00F0099C" w:rsidRPr="00F0099C" w:rsidRDefault="00F0099C" w:rsidP="00F0099C">
            <w:pPr>
              <w:widowControl/>
              <w:rPr>
                <w:rFonts w:ascii="宋体" w:hAnsi="宋体" w:cs="宋体"/>
                <w:color w:val="000000"/>
                <w:kern w:val="0"/>
                <w:sz w:val="18"/>
                <w:szCs w:val="18"/>
              </w:rPr>
            </w:pPr>
            <w:r w:rsidRPr="00F0099C">
              <w:rPr>
                <w:rFonts w:ascii="宋体" w:hAnsi="宋体" w:cs="宋体" w:hint="eastAsia"/>
                <w:color w:val="000000"/>
                <w:kern w:val="0"/>
                <w:sz w:val="18"/>
                <w:szCs w:val="18"/>
              </w:rPr>
              <w:t>年度资金总额</w:t>
            </w:r>
          </w:p>
        </w:tc>
        <w:tc>
          <w:tcPr>
            <w:tcW w:w="1160" w:type="dxa"/>
            <w:gridSpan w:val="3"/>
            <w:tcBorders>
              <w:top w:val="nil"/>
              <w:left w:val="nil"/>
              <w:bottom w:val="single" w:sz="4" w:space="0" w:color="auto"/>
              <w:right w:val="single" w:sz="4" w:space="0" w:color="auto"/>
            </w:tcBorders>
            <w:shd w:val="clear" w:color="auto" w:fill="auto"/>
            <w:vAlign w:val="center"/>
            <w:hideMark/>
          </w:tcPr>
          <w:p w14:paraId="6143CE8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01566A1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14.411000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6B30701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14.411000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3C48C84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10分</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4F37E0F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100.00%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2DBF7FF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10.00 </w:t>
            </w:r>
          </w:p>
        </w:tc>
      </w:tr>
      <w:tr w:rsidR="00F0099C" w:rsidRPr="00F0099C" w14:paraId="08E13327"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F238E09"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620C97F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其中：当年财政拨款</w:t>
            </w:r>
          </w:p>
        </w:tc>
        <w:tc>
          <w:tcPr>
            <w:tcW w:w="1160" w:type="dxa"/>
            <w:gridSpan w:val="3"/>
            <w:tcBorders>
              <w:top w:val="nil"/>
              <w:left w:val="nil"/>
              <w:bottom w:val="single" w:sz="4" w:space="0" w:color="auto"/>
              <w:right w:val="single" w:sz="4" w:space="0" w:color="auto"/>
            </w:tcBorders>
            <w:shd w:val="clear" w:color="auto" w:fill="auto"/>
            <w:vAlign w:val="center"/>
            <w:hideMark/>
          </w:tcPr>
          <w:p w14:paraId="182E5DA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45CCC79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14.411000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5C11842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14.411000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2706E07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4DDF414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100.00%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08D906A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r>
      <w:tr w:rsidR="00F0099C" w:rsidRPr="00F0099C" w14:paraId="5EF5719C"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27403A9"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77BD2F7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上年结转资金</w:t>
            </w:r>
          </w:p>
        </w:tc>
        <w:tc>
          <w:tcPr>
            <w:tcW w:w="1160" w:type="dxa"/>
            <w:gridSpan w:val="3"/>
            <w:tcBorders>
              <w:top w:val="nil"/>
              <w:left w:val="nil"/>
              <w:bottom w:val="single" w:sz="4" w:space="0" w:color="auto"/>
              <w:right w:val="single" w:sz="4" w:space="0" w:color="auto"/>
            </w:tcBorders>
            <w:shd w:val="clear" w:color="auto" w:fill="auto"/>
            <w:vAlign w:val="center"/>
            <w:hideMark/>
          </w:tcPr>
          <w:p w14:paraId="2FD3474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5762D85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0612887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100A885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7F1E1BA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41185EB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r>
      <w:tr w:rsidR="00F0099C" w:rsidRPr="00F0099C" w14:paraId="54F159FE"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9144830"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6A221D1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其他资金</w:t>
            </w:r>
          </w:p>
        </w:tc>
        <w:tc>
          <w:tcPr>
            <w:tcW w:w="1160" w:type="dxa"/>
            <w:gridSpan w:val="3"/>
            <w:tcBorders>
              <w:top w:val="nil"/>
              <w:left w:val="nil"/>
              <w:bottom w:val="single" w:sz="4" w:space="0" w:color="auto"/>
              <w:right w:val="single" w:sz="4" w:space="0" w:color="auto"/>
            </w:tcBorders>
            <w:shd w:val="clear" w:color="auto" w:fill="auto"/>
            <w:vAlign w:val="center"/>
            <w:hideMark/>
          </w:tcPr>
          <w:p w14:paraId="39C322B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0E18CAF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682FF7F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1348B77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67B2356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3AB88C7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r>
      <w:tr w:rsidR="00F0099C" w:rsidRPr="00F0099C" w14:paraId="1C87C113"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A1637EB" w14:textId="77777777" w:rsidR="00F0099C" w:rsidRPr="00F0099C" w:rsidRDefault="00F0099C" w:rsidP="00F0099C">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516C199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中央直达资金</w:t>
            </w:r>
            <w:r w:rsidRPr="00F0099C">
              <w:rPr>
                <w:rFonts w:ascii="宋体" w:hAnsi="宋体" w:cs="宋体" w:hint="eastAsia"/>
                <w:color w:val="000000"/>
                <w:kern w:val="0"/>
                <w:sz w:val="13"/>
                <w:szCs w:val="13"/>
              </w:rPr>
              <w:t xml:space="preserve"> </w:t>
            </w:r>
          </w:p>
        </w:tc>
        <w:tc>
          <w:tcPr>
            <w:tcW w:w="1160" w:type="dxa"/>
            <w:gridSpan w:val="3"/>
            <w:tcBorders>
              <w:top w:val="nil"/>
              <w:left w:val="nil"/>
              <w:bottom w:val="single" w:sz="4" w:space="0" w:color="auto"/>
              <w:right w:val="single" w:sz="4" w:space="0" w:color="auto"/>
            </w:tcBorders>
            <w:shd w:val="clear" w:color="auto" w:fill="auto"/>
            <w:vAlign w:val="center"/>
            <w:hideMark/>
          </w:tcPr>
          <w:p w14:paraId="3B1FCE2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4E340BB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14.411000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3DB1BCF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14.411000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66AA97D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398FB34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100.00%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58DC752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w:t>
            </w:r>
          </w:p>
        </w:tc>
      </w:tr>
      <w:tr w:rsidR="00F0099C" w:rsidRPr="00F0099C" w14:paraId="78B5D4F1" w14:textId="77777777" w:rsidTr="00F32B1B">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1F06B03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年度总</w:t>
            </w:r>
            <w:r w:rsidRPr="00F0099C">
              <w:rPr>
                <w:rFonts w:ascii="宋体" w:hAnsi="宋体" w:cs="宋体" w:hint="eastAsia"/>
                <w:color w:val="000000"/>
                <w:kern w:val="0"/>
                <w:sz w:val="18"/>
                <w:szCs w:val="18"/>
              </w:rPr>
              <w:lastRenderedPageBreak/>
              <w:t>体目标</w:t>
            </w:r>
          </w:p>
        </w:tc>
        <w:tc>
          <w:tcPr>
            <w:tcW w:w="7080" w:type="dxa"/>
            <w:gridSpan w:val="11"/>
            <w:tcBorders>
              <w:top w:val="single" w:sz="4" w:space="0" w:color="auto"/>
              <w:left w:val="nil"/>
              <w:bottom w:val="single" w:sz="4" w:space="0" w:color="auto"/>
              <w:right w:val="single" w:sz="4" w:space="0" w:color="auto"/>
            </w:tcBorders>
            <w:shd w:val="clear" w:color="auto" w:fill="auto"/>
            <w:vAlign w:val="center"/>
            <w:hideMark/>
          </w:tcPr>
          <w:p w14:paraId="5EA2542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lastRenderedPageBreak/>
              <w:t>预期目标</w:t>
            </w:r>
          </w:p>
        </w:tc>
        <w:tc>
          <w:tcPr>
            <w:tcW w:w="6640" w:type="dxa"/>
            <w:gridSpan w:val="14"/>
            <w:tcBorders>
              <w:top w:val="single" w:sz="4" w:space="0" w:color="auto"/>
              <w:left w:val="nil"/>
              <w:bottom w:val="single" w:sz="4" w:space="0" w:color="auto"/>
              <w:right w:val="single" w:sz="4" w:space="0" w:color="auto"/>
            </w:tcBorders>
            <w:shd w:val="clear" w:color="auto" w:fill="auto"/>
            <w:vAlign w:val="center"/>
            <w:hideMark/>
          </w:tcPr>
          <w:p w14:paraId="1482CB1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实际完成情况</w:t>
            </w:r>
          </w:p>
        </w:tc>
      </w:tr>
      <w:tr w:rsidR="00F0099C" w:rsidRPr="00F0099C" w14:paraId="5BD6594F" w14:textId="77777777" w:rsidTr="00F32B1B">
        <w:trPr>
          <w:trHeight w:val="5940"/>
        </w:trPr>
        <w:tc>
          <w:tcPr>
            <w:tcW w:w="860" w:type="dxa"/>
            <w:vMerge/>
            <w:tcBorders>
              <w:top w:val="nil"/>
              <w:left w:val="single" w:sz="4" w:space="0" w:color="auto"/>
              <w:bottom w:val="single" w:sz="4" w:space="0" w:color="000000"/>
              <w:right w:val="single" w:sz="4" w:space="0" w:color="auto"/>
            </w:tcBorders>
            <w:vAlign w:val="center"/>
            <w:hideMark/>
          </w:tcPr>
          <w:p w14:paraId="72B72C77" w14:textId="77777777" w:rsidR="00F0099C" w:rsidRPr="00F0099C" w:rsidRDefault="00F0099C" w:rsidP="00F0099C">
            <w:pPr>
              <w:widowControl/>
              <w:jc w:val="left"/>
              <w:rPr>
                <w:rFonts w:ascii="宋体" w:hAnsi="宋体" w:cs="宋体"/>
                <w:color w:val="000000"/>
                <w:kern w:val="0"/>
                <w:sz w:val="18"/>
                <w:szCs w:val="18"/>
              </w:rPr>
            </w:pPr>
          </w:p>
        </w:tc>
        <w:tc>
          <w:tcPr>
            <w:tcW w:w="7080" w:type="dxa"/>
            <w:gridSpan w:val="11"/>
            <w:tcBorders>
              <w:top w:val="single" w:sz="4" w:space="0" w:color="auto"/>
              <w:left w:val="nil"/>
              <w:bottom w:val="single" w:sz="4" w:space="0" w:color="auto"/>
              <w:right w:val="single" w:sz="4" w:space="0" w:color="auto"/>
            </w:tcBorders>
            <w:shd w:val="clear" w:color="auto" w:fill="auto"/>
            <w:vAlign w:val="center"/>
            <w:hideMark/>
          </w:tcPr>
          <w:p w14:paraId="7831C84A"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1.一类疫苗接种，计划2024年度接种24000人，接种率达90%以上，年底之前完成 。                                                               2.严重精神疾病患者免费健康体检，计划2024年度体检210人，体检完成率达90%以上，年底之前完成。                                                                                    3.0-6岁儿童体检及新生儿免费听力筛查，计划2024年度体检0-3岁2292人；3-6岁3066人。体检完成率达90%以上，年底之前完成。                                                                                                                 4.公共卫生专管员协助医院完成：精神病人管理、</w:t>
            </w:r>
            <w:proofErr w:type="gramStart"/>
            <w:r w:rsidRPr="00F0099C">
              <w:rPr>
                <w:rFonts w:ascii="宋体" w:hAnsi="宋体" w:cs="宋体" w:hint="eastAsia"/>
                <w:color w:val="000000"/>
                <w:kern w:val="0"/>
                <w:sz w:val="18"/>
                <w:szCs w:val="18"/>
              </w:rPr>
              <w:t>两癌筛查</w:t>
            </w:r>
            <w:proofErr w:type="gramEnd"/>
            <w:r w:rsidRPr="00F0099C">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80%，健康档案合格率≥90%，抽查健康档案动态使用率大于55%；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90%，儿童健康管理率≧98%,儿童系统管理率≧96%。（5）孕产妇健康管理服务：早建册率≧92%，产前健康管理率≧97%，产后访视率≧97%。（6）老年人健康管理服务：老年人健康管理率大于63%（每年递增一个百分点）。（7）慢性病患者健康管理：高血压、糖尿病患者健康规范管理率大于76%，血糖控制率大于45%、血压控制率大于50%。（8）严重精神障碍患者管理：及时建立患者档案，在册规范管理率≧95%，报告患病率≧4‰。（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70%和77%，各项中医档案齐全。（12）肺结核患者健康管理：肺结核患者面访率≧90%，追踪反馈率100%，各项档案完整齐全。                                                                                                  6.</w:t>
            </w:r>
            <w:proofErr w:type="gramStart"/>
            <w:r w:rsidRPr="00F0099C">
              <w:rPr>
                <w:rFonts w:ascii="宋体" w:hAnsi="宋体" w:cs="宋体" w:hint="eastAsia"/>
                <w:color w:val="000000"/>
                <w:kern w:val="0"/>
                <w:sz w:val="18"/>
                <w:szCs w:val="18"/>
              </w:rPr>
              <w:t>两癌筛查</w:t>
            </w:r>
            <w:proofErr w:type="gramEnd"/>
            <w:r w:rsidRPr="00F0099C">
              <w:rPr>
                <w:rFonts w:ascii="宋体" w:hAnsi="宋体" w:cs="宋体" w:hint="eastAsia"/>
                <w:color w:val="000000"/>
                <w:kern w:val="0"/>
                <w:sz w:val="18"/>
                <w:szCs w:val="18"/>
              </w:rPr>
              <w:t>，积极组织旧宫辖区18-64岁育龄妇女</w:t>
            </w:r>
            <w:proofErr w:type="gramStart"/>
            <w:r w:rsidRPr="00F0099C">
              <w:rPr>
                <w:rFonts w:ascii="宋体" w:hAnsi="宋体" w:cs="宋体" w:hint="eastAsia"/>
                <w:color w:val="000000"/>
                <w:kern w:val="0"/>
                <w:sz w:val="18"/>
                <w:szCs w:val="18"/>
              </w:rPr>
              <w:t>进行两癌筛查</w:t>
            </w:r>
            <w:proofErr w:type="gramEnd"/>
            <w:r w:rsidRPr="00F0099C">
              <w:rPr>
                <w:rFonts w:ascii="宋体" w:hAnsi="宋体" w:cs="宋体" w:hint="eastAsia"/>
                <w:color w:val="000000"/>
                <w:kern w:val="0"/>
                <w:sz w:val="18"/>
                <w:szCs w:val="18"/>
              </w:rPr>
              <w:t>，筛查率比上一年有提高。</w:t>
            </w:r>
          </w:p>
        </w:tc>
        <w:tc>
          <w:tcPr>
            <w:tcW w:w="6640" w:type="dxa"/>
            <w:gridSpan w:val="14"/>
            <w:tcBorders>
              <w:top w:val="single" w:sz="4" w:space="0" w:color="auto"/>
              <w:left w:val="nil"/>
              <w:bottom w:val="single" w:sz="4" w:space="0" w:color="auto"/>
              <w:right w:val="single" w:sz="4" w:space="0" w:color="auto"/>
            </w:tcBorders>
            <w:shd w:val="clear" w:color="auto" w:fill="auto"/>
            <w:vAlign w:val="center"/>
            <w:hideMark/>
          </w:tcPr>
          <w:p w14:paraId="28DDB0DA"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1.一类疫苗接种，2024年度接种21624人，接种率达100%。                                                               2.严重精神疾病患者免费健康体检，2024年度体检262人，体检完成率100%。                                                                                    3.0-6岁儿童体检及新生儿免费听力筛查，2024年度共完成5155人，体检完成率达96%。                                                                                                                 4.公共卫生专管员已协助医院完成2024年度：精神病人管理、</w:t>
            </w:r>
            <w:proofErr w:type="gramStart"/>
            <w:r w:rsidRPr="00F0099C">
              <w:rPr>
                <w:rFonts w:ascii="宋体" w:hAnsi="宋体" w:cs="宋体" w:hint="eastAsia"/>
                <w:color w:val="000000"/>
                <w:kern w:val="0"/>
                <w:sz w:val="18"/>
                <w:szCs w:val="18"/>
              </w:rPr>
              <w:t>两癌筛查</w:t>
            </w:r>
            <w:proofErr w:type="gramEnd"/>
            <w:r w:rsidRPr="00F0099C">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100.86%，健康档案合格率90%，抽查健康档案动态使用率60%；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99.77%，儿童健康管理率98.94%,儿童系统管理率98.31%。（5）孕产妇健康管理服务：早建册率94.96%，产前健康管理率100%，产后访视率100%。（6）老年人健康管理服务：老年人健康管理率65.8%。（7）慢性病患者健康管理：高血压、糖尿病患者健康规范管理率79%，血糖控制率45%、血压控制率50%。（8）严重精神障碍患者管理：及时建立患者档案，在册规范管理率98.39%，报告患病率2.69‰。（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是70.02%和87.03%，各项中医档案齐全。（12）肺结核患者健康管理：肺结核患者社区</w:t>
            </w:r>
            <w:proofErr w:type="gramStart"/>
            <w:r w:rsidRPr="00F0099C">
              <w:rPr>
                <w:rFonts w:ascii="宋体" w:hAnsi="宋体" w:cs="宋体" w:hint="eastAsia"/>
                <w:color w:val="000000"/>
                <w:kern w:val="0"/>
                <w:sz w:val="18"/>
                <w:szCs w:val="18"/>
              </w:rPr>
              <w:t>转诊率</w:t>
            </w:r>
            <w:proofErr w:type="gramEnd"/>
            <w:r w:rsidRPr="00F0099C">
              <w:rPr>
                <w:rFonts w:ascii="宋体" w:hAnsi="宋体" w:cs="宋体" w:hint="eastAsia"/>
                <w:color w:val="000000"/>
                <w:kern w:val="0"/>
                <w:sz w:val="18"/>
                <w:szCs w:val="18"/>
              </w:rPr>
              <w:t>100%，追踪反馈率100%，各项档案完整齐全。</w:t>
            </w:r>
          </w:p>
        </w:tc>
      </w:tr>
      <w:tr w:rsidR="00F0099C" w:rsidRPr="00F0099C" w14:paraId="5CD23241" w14:textId="77777777" w:rsidTr="00F32B1B">
        <w:trPr>
          <w:trHeight w:val="762"/>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492D1BC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lastRenderedPageBreak/>
              <w:t>绩</w:t>
            </w:r>
            <w:r w:rsidRPr="00F0099C">
              <w:rPr>
                <w:rFonts w:ascii="宋体" w:hAnsi="宋体" w:cs="宋体" w:hint="eastAsia"/>
                <w:color w:val="000000"/>
                <w:kern w:val="0"/>
                <w:sz w:val="18"/>
                <w:szCs w:val="18"/>
              </w:rPr>
              <w:br/>
              <w:t>效</w:t>
            </w:r>
            <w:r w:rsidRPr="00F0099C">
              <w:rPr>
                <w:rFonts w:ascii="宋体" w:hAnsi="宋体" w:cs="宋体" w:hint="eastAsia"/>
                <w:color w:val="000000"/>
                <w:kern w:val="0"/>
                <w:sz w:val="18"/>
                <w:szCs w:val="18"/>
              </w:rPr>
              <w:br/>
              <w:t>指</w:t>
            </w:r>
            <w:r w:rsidRPr="00F0099C">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62900A65"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一级指标</w:t>
            </w:r>
          </w:p>
        </w:tc>
        <w:tc>
          <w:tcPr>
            <w:tcW w:w="1860" w:type="dxa"/>
            <w:gridSpan w:val="2"/>
            <w:tcBorders>
              <w:top w:val="nil"/>
              <w:left w:val="nil"/>
              <w:bottom w:val="single" w:sz="4" w:space="0" w:color="auto"/>
              <w:right w:val="single" w:sz="4" w:space="0" w:color="auto"/>
            </w:tcBorders>
            <w:shd w:val="clear" w:color="auto" w:fill="auto"/>
            <w:vAlign w:val="center"/>
            <w:hideMark/>
          </w:tcPr>
          <w:p w14:paraId="4AEBA1C1"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二级指标</w:t>
            </w: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CA9338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三级指标</w:t>
            </w:r>
          </w:p>
        </w:tc>
        <w:tc>
          <w:tcPr>
            <w:tcW w:w="1560" w:type="dxa"/>
            <w:gridSpan w:val="2"/>
            <w:tcBorders>
              <w:top w:val="nil"/>
              <w:left w:val="nil"/>
              <w:bottom w:val="single" w:sz="4" w:space="0" w:color="auto"/>
              <w:right w:val="single" w:sz="4" w:space="0" w:color="auto"/>
            </w:tcBorders>
            <w:shd w:val="clear" w:color="auto" w:fill="auto"/>
            <w:vAlign w:val="center"/>
            <w:hideMark/>
          </w:tcPr>
          <w:p w14:paraId="122A36F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年度指标值</w:t>
            </w:r>
          </w:p>
        </w:tc>
        <w:tc>
          <w:tcPr>
            <w:tcW w:w="1420" w:type="dxa"/>
            <w:gridSpan w:val="2"/>
            <w:tcBorders>
              <w:top w:val="nil"/>
              <w:left w:val="nil"/>
              <w:bottom w:val="single" w:sz="4" w:space="0" w:color="auto"/>
              <w:right w:val="single" w:sz="4" w:space="0" w:color="auto"/>
            </w:tcBorders>
            <w:shd w:val="clear" w:color="auto" w:fill="auto"/>
            <w:vAlign w:val="center"/>
            <w:hideMark/>
          </w:tcPr>
          <w:p w14:paraId="788B0CF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实际完成值</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97DA09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分值</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3386D5E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得分</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6C84A2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偏差原因分析及改进措施</w:t>
            </w:r>
          </w:p>
        </w:tc>
      </w:tr>
      <w:tr w:rsidR="00F0099C" w:rsidRPr="00F0099C" w14:paraId="14E532A2" w14:textId="77777777" w:rsidTr="00F32B1B">
        <w:trPr>
          <w:trHeight w:val="762"/>
        </w:trPr>
        <w:tc>
          <w:tcPr>
            <w:tcW w:w="860" w:type="dxa"/>
            <w:vMerge/>
            <w:tcBorders>
              <w:top w:val="nil"/>
              <w:left w:val="single" w:sz="4" w:space="0" w:color="auto"/>
              <w:bottom w:val="single" w:sz="4" w:space="0" w:color="000000"/>
              <w:right w:val="single" w:sz="4" w:space="0" w:color="auto"/>
            </w:tcBorders>
            <w:vAlign w:val="center"/>
            <w:hideMark/>
          </w:tcPr>
          <w:p w14:paraId="06DED14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2D0ED58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产出指标（40分）</w:t>
            </w:r>
          </w:p>
        </w:tc>
        <w:tc>
          <w:tcPr>
            <w:tcW w:w="1860" w:type="dxa"/>
            <w:gridSpan w:val="2"/>
            <w:vMerge w:val="restart"/>
            <w:tcBorders>
              <w:top w:val="nil"/>
              <w:left w:val="single" w:sz="4" w:space="0" w:color="auto"/>
              <w:bottom w:val="nil"/>
              <w:right w:val="single" w:sz="4" w:space="0" w:color="auto"/>
            </w:tcBorders>
            <w:shd w:val="clear" w:color="auto" w:fill="auto"/>
            <w:vAlign w:val="center"/>
            <w:hideMark/>
          </w:tcPr>
          <w:p w14:paraId="2D225BE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数量指标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1A2BBDA7"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居民健康档案管理服务：居民健康档案建档率：居民健康档案合格率；抽查健康档</w:t>
            </w:r>
            <w:r w:rsidRPr="00F0099C">
              <w:rPr>
                <w:rFonts w:ascii="宋体" w:hAnsi="宋体" w:cs="宋体" w:hint="eastAsia"/>
                <w:color w:val="000000"/>
                <w:kern w:val="0"/>
                <w:sz w:val="20"/>
                <w:szCs w:val="20"/>
              </w:rPr>
              <w:lastRenderedPageBreak/>
              <w:t>案动态使用率；居民规范化电子健康档案覆盖率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B176D4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lastRenderedPageBreak/>
              <w:t>≥80%、≥90%、≥55%、≥62%</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CC762A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100.86%  90% 60% 62%</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38208D2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3D45EB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541B5B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58B59EE" w14:textId="77777777" w:rsidTr="00F32B1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37D41BB6"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F37EB0F"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7F418566"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0FA789ED"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开展健康教育服务：健康大课堂次数；健康咨询次数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96303E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≥12次、≥12次</w:t>
            </w:r>
          </w:p>
        </w:tc>
        <w:tc>
          <w:tcPr>
            <w:tcW w:w="1420" w:type="dxa"/>
            <w:gridSpan w:val="2"/>
            <w:tcBorders>
              <w:top w:val="nil"/>
              <w:left w:val="nil"/>
              <w:bottom w:val="single" w:sz="4" w:space="0" w:color="auto"/>
              <w:right w:val="single" w:sz="4" w:space="0" w:color="auto"/>
            </w:tcBorders>
            <w:shd w:val="clear" w:color="auto" w:fill="auto"/>
            <w:vAlign w:val="center"/>
            <w:hideMark/>
          </w:tcPr>
          <w:p w14:paraId="569A186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23次、28次</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0A6EC9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ECEB65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6B3619D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4FB86C42"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1E05B1BD"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B8074E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6A129D0F"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6720370B"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预防接种服务：适龄儿童国家免疫规划疫苗接种人次数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9EC7EB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≥20000人次</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6AEB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21695人次</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287F3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9A51C5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5E3C709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73E4FC37" w14:textId="77777777" w:rsidTr="00F32B1B">
        <w:trPr>
          <w:trHeight w:val="859"/>
        </w:trPr>
        <w:tc>
          <w:tcPr>
            <w:tcW w:w="860" w:type="dxa"/>
            <w:vMerge/>
            <w:tcBorders>
              <w:top w:val="nil"/>
              <w:left w:val="single" w:sz="4" w:space="0" w:color="auto"/>
              <w:bottom w:val="single" w:sz="4" w:space="0" w:color="000000"/>
              <w:right w:val="single" w:sz="4" w:space="0" w:color="auto"/>
            </w:tcBorders>
            <w:vAlign w:val="center"/>
            <w:hideMark/>
          </w:tcPr>
          <w:p w14:paraId="711DEF2C"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46D6AF7"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4AD4280"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55DCE7E3"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0-6岁儿童健康管理服务：新生儿访视数；儿童健康管理人数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6B8E2E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≥600人、≥1800人</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4DE69AC7"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867人、2231人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22CCA7B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04B3F7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01CEC19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20696953" w14:textId="77777777" w:rsidTr="00F32B1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32ACC5B1"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928DD8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FC6A5A3"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2CD16CA"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孕</w:t>
            </w:r>
            <w:proofErr w:type="gramEnd"/>
            <w:r w:rsidRPr="00F0099C">
              <w:rPr>
                <w:rFonts w:ascii="宋体" w:hAnsi="宋体" w:cs="宋体" w:hint="eastAsia"/>
                <w:color w:val="000000"/>
                <w:kern w:val="0"/>
                <w:sz w:val="18"/>
                <w:szCs w:val="18"/>
              </w:rPr>
              <w:t>产妇健康管理服务：早建册数；产后访视数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0EFFC2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w:t>
            </w:r>
            <w:r w:rsidRPr="00F0099C">
              <w:rPr>
                <w:rFonts w:ascii="Arial" w:hAnsi="Arial" w:cs="Arial"/>
                <w:color w:val="000000"/>
                <w:kern w:val="0"/>
                <w:sz w:val="20"/>
                <w:szCs w:val="20"/>
              </w:rPr>
              <w:t>650</w:t>
            </w:r>
            <w:r w:rsidRPr="00F0099C">
              <w:rPr>
                <w:rFonts w:ascii="宋体" w:hAnsi="宋体" w:cs="宋体" w:hint="eastAsia"/>
                <w:color w:val="000000"/>
                <w:kern w:val="0"/>
                <w:sz w:val="20"/>
                <w:szCs w:val="20"/>
              </w:rPr>
              <w:t>人次、≥6</w:t>
            </w:r>
            <w:r w:rsidRPr="00F0099C">
              <w:rPr>
                <w:rFonts w:ascii="Arial" w:hAnsi="Arial" w:cs="Arial"/>
                <w:color w:val="000000"/>
                <w:kern w:val="0"/>
                <w:sz w:val="20"/>
                <w:szCs w:val="20"/>
              </w:rPr>
              <w:t>00</w:t>
            </w:r>
            <w:r w:rsidRPr="00F0099C">
              <w:rPr>
                <w:rFonts w:ascii="宋体" w:hAnsi="宋体" w:cs="宋体" w:hint="eastAsia"/>
                <w:color w:val="000000"/>
                <w:kern w:val="0"/>
                <w:sz w:val="20"/>
                <w:szCs w:val="20"/>
              </w:rPr>
              <w:t>人</w:t>
            </w:r>
          </w:p>
        </w:tc>
        <w:tc>
          <w:tcPr>
            <w:tcW w:w="1420" w:type="dxa"/>
            <w:gridSpan w:val="2"/>
            <w:tcBorders>
              <w:top w:val="nil"/>
              <w:left w:val="nil"/>
              <w:bottom w:val="single" w:sz="4" w:space="0" w:color="auto"/>
              <w:right w:val="single" w:sz="4" w:space="0" w:color="auto"/>
            </w:tcBorders>
            <w:shd w:val="clear" w:color="auto" w:fill="auto"/>
            <w:vAlign w:val="center"/>
            <w:hideMark/>
          </w:tcPr>
          <w:p w14:paraId="01AA3E6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1015人、853人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B2929D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5372C4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0AB22F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16987CD"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06FA57D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D089FE8"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5EEB6816"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80507E9"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严重精神障碍患者管理：在册规范管理病人数；规律服药数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40D290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≥340人数；≥320人</w:t>
            </w:r>
          </w:p>
        </w:tc>
        <w:tc>
          <w:tcPr>
            <w:tcW w:w="1420" w:type="dxa"/>
            <w:gridSpan w:val="2"/>
            <w:tcBorders>
              <w:top w:val="nil"/>
              <w:left w:val="nil"/>
              <w:bottom w:val="single" w:sz="4" w:space="0" w:color="auto"/>
              <w:right w:val="single" w:sz="4" w:space="0" w:color="auto"/>
            </w:tcBorders>
            <w:shd w:val="clear" w:color="auto" w:fill="auto"/>
            <w:vAlign w:val="center"/>
            <w:hideMark/>
          </w:tcPr>
          <w:p w14:paraId="47EC7C1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367人、355人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6604F5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7CFF10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F5D82A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0C9AE01"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188B7C1F"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A257107"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496DE31F"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7AF0457"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肺结核患者健康管理：肺结核患者面访人数；追踪反馈病人数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0463C8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≥20人、≥2</w:t>
            </w:r>
            <w:r w:rsidRPr="00F0099C">
              <w:rPr>
                <w:rFonts w:ascii="Arial" w:hAnsi="Arial" w:cs="Arial"/>
                <w:color w:val="000000"/>
                <w:kern w:val="0"/>
                <w:sz w:val="20"/>
                <w:szCs w:val="20"/>
              </w:rPr>
              <w:t>0</w:t>
            </w:r>
            <w:r w:rsidRPr="00F0099C">
              <w:rPr>
                <w:rFonts w:ascii="宋体" w:hAnsi="宋体" w:cs="宋体" w:hint="eastAsia"/>
                <w:color w:val="000000"/>
                <w:kern w:val="0"/>
                <w:sz w:val="20"/>
                <w:szCs w:val="20"/>
              </w:rPr>
              <w:t>人</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8D9084"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26人、30人</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EDE0A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6CF880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2A28B5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7C835DC5" w14:textId="77777777" w:rsidTr="00F32B1B">
        <w:trPr>
          <w:trHeight w:val="822"/>
        </w:trPr>
        <w:tc>
          <w:tcPr>
            <w:tcW w:w="860" w:type="dxa"/>
            <w:vMerge/>
            <w:tcBorders>
              <w:top w:val="nil"/>
              <w:left w:val="single" w:sz="4" w:space="0" w:color="auto"/>
              <w:bottom w:val="single" w:sz="4" w:space="0" w:color="000000"/>
              <w:right w:val="single" w:sz="4" w:space="0" w:color="auto"/>
            </w:tcBorders>
            <w:vAlign w:val="center"/>
            <w:hideMark/>
          </w:tcPr>
          <w:p w14:paraId="242524D2"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0025891"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350C8912"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3CF33B93"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中医药健康管理服务：65岁及以上居民和0-36月龄儿童中医健康管理数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A414D8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≥12000人和≥1400人</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1648B0D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17420人、1563人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DB56F7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482F58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F117A0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069DD4E6" w14:textId="77777777" w:rsidTr="00F32B1B">
        <w:trPr>
          <w:trHeight w:val="822"/>
        </w:trPr>
        <w:tc>
          <w:tcPr>
            <w:tcW w:w="860" w:type="dxa"/>
            <w:vMerge/>
            <w:tcBorders>
              <w:top w:val="nil"/>
              <w:left w:val="single" w:sz="4" w:space="0" w:color="auto"/>
              <w:bottom w:val="single" w:sz="4" w:space="0" w:color="000000"/>
              <w:right w:val="single" w:sz="4" w:space="0" w:color="auto"/>
            </w:tcBorders>
            <w:vAlign w:val="center"/>
            <w:hideMark/>
          </w:tcPr>
          <w:p w14:paraId="56B138BD"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7DA9355"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47531A91"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5A2EFBB9"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老年人健康管理人数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77BDA3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≥16257人次</w:t>
            </w:r>
          </w:p>
        </w:tc>
        <w:tc>
          <w:tcPr>
            <w:tcW w:w="1420" w:type="dxa"/>
            <w:gridSpan w:val="2"/>
            <w:tcBorders>
              <w:top w:val="nil"/>
              <w:left w:val="nil"/>
              <w:bottom w:val="single" w:sz="4" w:space="0" w:color="auto"/>
              <w:right w:val="single" w:sz="4" w:space="0" w:color="auto"/>
            </w:tcBorders>
            <w:shd w:val="clear" w:color="auto" w:fill="auto"/>
            <w:vAlign w:val="center"/>
            <w:hideMark/>
          </w:tcPr>
          <w:p w14:paraId="45708E4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16369人次</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A0E5EF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645E975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BE04AA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4499C376"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FFD2D4E"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EBFFA8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5FBDEC0"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A9D11F7"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传染病及突发公共卫生事件管理：传染病报告数；及时数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6C6FCA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w:t>
            </w:r>
            <w:r w:rsidRPr="00F0099C">
              <w:rPr>
                <w:rFonts w:ascii="Arial" w:hAnsi="Arial" w:cs="Arial"/>
                <w:color w:val="000000"/>
                <w:kern w:val="0"/>
                <w:sz w:val="20"/>
                <w:szCs w:val="20"/>
              </w:rPr>
              <w:t>00</w:t>
            </w:r>
            <w:r w:rsidRPr="00F0099C">
              <w:rPr>
                <w:rFonts w:ascii="宋体" w:hAnsi="宋体" w:cs="宋体" w:hint="eastAsia"/>
                <w:color w:val="000000"/>
                <w:kern w:val="0"/>
                <w:sz w:val="20"/>
                <w:szCs w:val="20"/>
              </w:rPr>
              <w:t>次、≥200次</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D6ACC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1550、1550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AEB3D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1363AD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87B132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694D9D06" w14:textId="77777777" w:rsidTr="00F32B1B">
        <w:trPr>
          <w:trHeight w:val="739"/>
        </w:trPr>
        <w:tc>
          <w:tcPr>
            <w:tcW w:w="860" w:type="dxa"/>
            <w:vMerge/>
            <w:tcBorders>
              <w:top w:val="nil"/>
              <w:left w:val="single" w:sz="4" w:space="0" w:color="auto"/>
              <w:bottom w:val="single" w:sz="4" w:space="0" w:color="000000"/>
              <w:right w:val="single" w:sz="4" w:space="0" w:color="auto"/>
            </w:tcBorders>
            <w:vAlign w:val="center"/>
            <w:hideMark/>
          </w:tcPr>
          <w:p w14:paraId="59EC6F7A"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E7D893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106D4E9"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4E22A9C3"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慢性病患者管理规范管理人数：高血压、糖尿病</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2D783BF"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高血压≥5624人次，                   糖尿病≥2865人次</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40E5EB10"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6416人次、3556人次</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4F7792E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94AF2A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B4B782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75BD02A5" w14:textId="77777777" w:rsidTr="00F32B1B">
        <w:trPr>
          <w:trHeight w:val="402"/>
        </w:trPr>
        <w:tc>
          <w:tcPr>
            <w:tcW w:w="860" w:type="dxa"/>
            <w:vMerge/>
            <w:tcBorders>
              <w:top w:val="nil"/>
              <w:left w:val="single" w:sz="4" w:space="0" w:color="auto"/>
              <w:bottom w:val="single" w:sz="4" w:space="0" w:color="000000"/>
              <w:right w:val="single" w:sz="4" w:space="0" w:color="auto"/>
            </w:tcBorders>
            <w:vAlign w:val="center"/>
            <w:hideMark/>
          </w:tcPr>
          <w:p w14:paraId="618DF11B"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D67714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24725E4E"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298AD2D"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一类疫苗接种人次数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638853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≥20000人次</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5A8D9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21624人次</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F64C5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8DC97A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1B3B1E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FE8E793"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6F1B6D53"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A3DECE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4B56AF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3ED4C5BE"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严重精神疾病患者免费健康体检人次数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3B2DF3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≥210人次</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2A2EF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262人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D58F92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95BEA5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63A26A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CDDED01"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4508BA42"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ADE573B"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3EC569CB"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36787839"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0-6岁儿童体检及新生儿免费听力筛查人次数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6A8F6A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≥4000人次</w:t>
            </w:r>
          </w:p>
        </w:tc>
        <w:tc>
          <w:tcPr>
            <w:tcW w:w="1420" w:type="dxa"/>
            <w:gridSpan w:val="2"/>
            <w:tcBorders>
              <w:top w:val="nil"/>
              <w:left w:val="nil"/>
              <w:bottom w:val="single" w:sz="4" w:space="0" w:color="auto"/>
              <w:right w:val="single" w:sz="4" w:space="0" w:color="auto"/>
            </w:tcBorders>
            <w:shd w:val="clear" w:color="auto" w:fill="auto"/>
            <w:vAlign w:val="center"/>
            <w:hideMark/>
          </w:tcPr>
          <w:p w14:paraId="5B0A42BF"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5155人次</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33AF856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F9ECA5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9C45AD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431E677" w14:textId="77777777" w:rsidTr="00F32B1B">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28DA25B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3E5BBF7"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2F68CE72"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2C4AB7A"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两癌筛查</w:t>
            </w:r>
            <w:proofErr w:type="gramEnd"/>
            <w:r w:rsidRPr="00F0099C">
              <w:rPr>
                <w:rFonts w:ascii="宋体" w:hAnsi="宋体" w:cs="宋体" w:hint="eastAsia"/>
                <w:color w:val="000000"/>
                <w:kern w:val="0"/>
                <w:sz w:val="18"/>
                <w:szCs w:val="18"/>
              </w:rPr>
              <w:t>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DF34CC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≥1000人</w:t>
            </w:r>
          </w:p>
        </w:tc>
        <w:tc>
          <w:tcPr>
            <w:tcW w:w="1420" w:type="dxa"/>
            <w:gridSpan w:val="2"/>
            <w:tcBorders>
              <w:top w:val="nil"/>
              <w:left w:val="nil"/>
              <w:bottom w:val="single" w:sz="4" w:space="0" w:color="auto"/>
              <w:right w:val="single" w:sz="4" w:space="0" w:color="auto"/>
            </w:tcBorders>
            <w:shd w:val="clear" w:color="auto" w:fill="auto"/>
            <w:vAlign w:val="center"/>
            <w:hideMark/>
          </w:tcPr>
          <w:p w14:paraId="69D51F8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549人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3027181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66D518D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0.5</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826665E" w14:textId="77777777" w:rsidR="00F0099C" w:rsidRPr="00F0099C" w:rsidRDefault="00F0099C" w:rsidP="00F0099C">
            <w:pPr>
              <w:widowControl/>
              <w:jc w:val="center"/>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2024年两癌筛查</w:t>
            </w:r>
            <w:proofErr w:type="gramEnd"/>
            <w:r w:rsidRPr="00F0099C">
              <w:rPr>
                <w:rFonts w:ascii="宋体" w:hAnsi="宋体" w:cs="宋体" w:hint="eastAsia"/>
                <w:color w:val="000000"/>
                <w:kern w:val="0"/>
                <w:sz w:val="18"/>
                <w:szCs w:val="18"/>
              </w:rPr>
              <w:t>政策改变，35-64岁有工作单位的女性不能参加</w:t>
            </w:r>
            <w:proofErr w:type="gramStart"/>
            <w:r w:rsidRPr="00F0099C">
              <w:rPr>
                <w:rFonts w:ascii="宋体" w:hAnsi="宋体" w:cs="宋体" w:hint="eastAsia"/>
                <w:color w:val="000000"/>
                <w:kern w:val="0"/>
                <w:sz w:val="18"/>
                <w:szCs w:val="18"/>
              </w:rPr>
              <w:t>免费两癌筛查</w:t>
            </w:r>
            <w:proofErr w:type="gramEnd"/>
            <w:r w:rsidRPr="00F0099C">
              <w:rPr>
                <w:rFonts w:ascii="宋体" w:hAnsi="宋体" w:cs="宋体" w:hint="eastAsia"/>
                <w:color w:val="000000"/>
                <w:kern w:val="0"/>
                <w:sz w:val="18"/>
                <w:szCs w:val="18"/>
              </w:rPr>
              <w:t>；加大</w:t>
            </w:r>
            <w:proofErr w:type="gramStart"/>
            <w:r w:rsidRPr="00F0099C">
              <w:rPr>
                <w:rFonts w:ascii="宋体" w:hAnsi="宋体" w:cs="宋体" w:hint="eastAsia"/>
                <w:color w:val="000000"/>
                <w:kern w:val="0"/>
                <w:sz w:val="18"/>
                <w:szCs w:val="18"/>
              </w:rPr>
              <w:t>两癌宣传</w:t>
            </w:r>
            <w:proofErr w:type="gramEnd"/>
            <w:r w:rsidRPr="00F0099C">
              <w:rPr>
                <w:rFonts w:ascii="宋体" w:hAnsi="宋体" w:cs="宋体" w:hint="eastAsia"/>
                <w:color w:val="000000"/>
                <w:kern w:val="0"/>
                <w:sz w:val="18"/>
                <w:szCs w:val="18"/>
              </w:rPr>
              <w:t>力度，</w:t>
            </w:r>
            <w:proofErr w:type="gramStart"/>
            <w:r w:rsidRPr="00F0099C">
              <w:rPr>
                <w:rFonts w:ascii="宋体" w:hAnsi="宋体" w:cs="宋体" w:hint="eastAsia"/>
                <w:color w:val="000000"/>
                <w:kern w:val="0"/>
                <w:sz w:val="18"/>
                <w:szCs w:val="18"/>
              </w:rPr>
              <w:t>提高两癌筛查</w:t>
            </w:r>
            <w:proofErr w:type="gramEnd"/>
            <w:r w:rsidRPr="00F0099C">
              <w:rPr>
                <w:rFonts w:ascii="宋体" w:hAnsi="宋体" w:cs="宋体" w:hint="eastAsia"/>
                <w:color w:val="000000"/>
                <w:kern w:val="0"/>
                <w:sz w:val="18"/>
                <w:szCs w:val="18"/>
              </w:rPr>
              <w:t>率。</w:t>
            </w:r>
          </w:p>
        </w:tc>
      </w:tr>
      <w:tr w:rsidR="00F0099C" w:rsidRPr="00F0099C" w14:paraId="75DEB595"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9630D30"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7FDDFDA"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718179DF"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F2D4B63"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补助公共卫生专管员人数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7B1D3A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34人</w:t>
            </w:r>
          </w:p>
        </w:tc>
        <w:tc>
          <w:tcPr>
            <w:tcW w:w="1420" w:type="dxa"/>
            <w:gridSpan w:val="2"/>
            <w:tcBorders>
              <w:top w:val="nil"/>
              <w:left w:val="nil"/>
              <w:bottom w:val="single" w:sz="4" w:space="0" w:color="auto"/>
              <w:right w:val="single" w:sz="4" w:space="0" w:color="auto"/>
            </w:tcBorders>
            <w:shd w:val="clear" w:color="auto" w:fill="auto"/>
            <w:vAlign w:val="center"/>
            <w:hideMark/>
          </w:tcPr>
          <w:p w14:paraId="5C12955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34人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4FF7663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1186C3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0FC9B4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7936F35D" w14:textId="77777777" w:rsidTr="00F32B1B">
        <w:trPr>
          <w:trHeight w:val="1002"/>
        </w:trPr>
        <w:tc>
          <w:tcPr>
            <w:tcW w:w="860" w:type="dxa"/>
            <w:vMerge/>
            <w:tcBorders>
              <w:top w:val="nil"/>
              <w:left w:val="single" w:sz="4" w:space="0" w:color="auto"/>
              <w:bottom w:val="single" w:sz="4" w:space="0" w:color="000000"/>
              <w:right w:val="single" w:sz="4" w:space="0" w:color="auto"/>
            </w:tcBorders>
            <w:vAlign w:val="center"/>
            <w:hideMark/>
          </w:tcPr>
          <w:p w14:paraId="7BE90272"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50FDB9B"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14:paraId="3C689D7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质量指标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146D444F"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居民健康档案管理服务：居民健康档案合格率；抽查健康档案动态使用率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EE2440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≥80%；≥55%</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09584BF0"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90%、60%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B65DAA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2D830A4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72ECB3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FCF6A4F" w14:textId="77777777" w:rsidTr="00F32B1B">
        <w:trPr>
          <w:trHeight w:val="1219"/>
        </w:trPr>
        <w:tc>
          <w:tcPr>
            <w:tcW w:w="860" w:type="dxa"/>
            <w:vMerge/>
            <w:tcBorders>
              <w:top w:val="nil"/>
              <w:left w:val="single" w:sz="4" w:space="0" w:color="auto"/>
              <w:bottom w:val="single" w:sz="4" w:space="0" w:color="000000"/>
              <w:right w:val="single" w:sz="4" w:space="0" w:color="auto"/>
            </w:tcBorders>
            <w:vAlign w:val="center"/>
            <w:hideMark/>
          </w:tcPr>
          <w:p w14:paraId="4C2336B0"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DF5DA2C"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5BBFBAD3"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656F1F9F"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开展健康教育服务</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31CF0F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制作健康教育宣传栏，开展公众健康咨询活动</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385574F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健康教育宣传栏3块，更换6期；健康咨询活动按要求开展</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4175395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924AF7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F6D512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25B4EF51" w14:textId="77777777" w:rsidTr="00F32B1B">
        <w:trPr>
          <w:trHeight w:val="1759"/>
        </w:trPr>
        <w:tc>
          <w:tcPr>
            <w:tcW w:w="860" w:type="dxa"/>
            <w:vMerge/>
            <w:tcBorders>
              <w:top w:val="nil"/>
              <w:left w:val="single" w:sz="4" w:space="0" w:color="auto"/>
              <w:bottom w:val="single" w:sz="4" w:space="0" w:color="000000"/>
              <w:right w:val="single" w:sz="4" w:space="0" w:color="auto"/>
            </w:tcBorders>
            <w:vAlign w:val="center"/>
            <w:hideMark/>
          </w:tcPr>
          <w:p w14:paraId="132E3F6E"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044138F"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7EAF426A"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2493EB40"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预防接种服务</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9B4AAC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开展常规查漏工作，疫苗接种符合流程，异常反应及时上报并记录完整</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0308547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全年已按要求开展4次疫苗常规查漏工作，疫苗接种符合流程，异常反应及时上报并记录完整</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19BEC6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5C83F1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6E2893A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0B19925" w14:textId="77777777" w:rsidTr="00F32B1B">
        <w:trPr>
          <w:trHeight w:val="882"/>
        </w:trPr>
        <w:tc>
          <w:tcPr>
            <w:tcW w:w="860" w:type="dxa"/>
            <w:vMerge/>
            <w:tcBorders>
              <w:top w:val="nil"/>
              <w:left w:val="single" w:sz="4" w:space="0" w:color="auto"/>
              <w:bottom w:val="single" w:sz="4" w:space="0" w:color="000000"/>
              <w:right w:val="single" w:sz="4" w:space="0" w:color="auto"/>
            </w:tcBorders>
            <w:vAlign w:val="center"/>
            <w:hideMark/>
          </w:tcPr>
          <w:p w14:paraId="294DD01E"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935D2A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10DE727D"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40DACC86"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0-6岁儿童健康管理服务：新生儿访视率；儿童健康管理率；儿童系统管理率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4E5037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≥90%；≥98%；≥96%</w:t>
            </w:r>
          </w:p>
        </w:tc>
        <w:tc>
          <w:tcPr>
            <w:tcW w:w="1420" w:type="dxa"/>
            <w:gridSpan w:val="2"/>
            <w:tcBorders>
              <w:top w:val="nil"/>
              <w:left w:val="nil"/>
              <w:bottom w:val="single" w:sz="4" w:space="0" w:color="auto"/>
              <w:right w:val="single" w:sz="4" w:space="0" w:color="auto"/>
            </w:tcBorders>
            <w:shd w:val="clear" w:color="auto" w:fill="auto"/>
            <w:vAlign w:val="center"/>
            <w:hideMark/>
          </w:tcPr>
          <w:p w14:paraId="00C32E26"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99.77%、98.94%、98.31%</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ACE1E9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077E52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029E5F1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4E62743B" w14:textId="77777777" w:rsidTr="00F32B1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084CD9FE"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7539C9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2DAA68D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D84540B"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孕</w:t>
            </w:r>
            <w:proofErr w:type="gramEnd"/>
            <w:r w:rsidRPr="00F0099C">
              <w:rPr>
                <w:rFonts w:ascii="宋体" w:hAnsi="宋体" w:cs="宋体" w:hint="eastAsia"/>
                <w:color w:val="000000"/>
                <w:kern w:val="0"/>
                <w:sz w:val="18"/>
                <w:szCs w:val="18"/>
              </w:rPr>
              <w:t>产妇健康管理服务：早建册率；产前健康管理率；产后访</w:t>
            </w:r>
            <w:r w:rsidRPr="00F0099C">
              <w:rPr>
                <w:rFonts w:ascii="宋体" w:hAnsi="宋体" w:cs="宋体" w:hint="eastAsia"/>
                <w:color w:val="000000"/>
                <w:kern w:val="0"/>
                <w:sz w:val="18"/>
                <w:szCs w:val="18"/>
              </w:rPr>
              <w:lastRenderedPageBreak/>
              <w:t>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89931B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lastRenderedPageBreak/>
              <w:t>≥92%；≥97%；≥97%</w:t>
            </w:r>
          </w:p>
        </w:tc>
        <w:tc>
          <w:tcPr>
            <w:tcW w:w="1420" w:type="dxa"/>
            <w:gridSpan w:val="2"/>
            <w:tcBorders>
              <w:top w:val="nil"/>
              <w:left w:val="nil"/>
              <w:bottom w:val="single" w:sz="4" w:space="0" w:color="auto"/>
              <w:right w:val="single" w:sz="4" w:space="0" w:color="auto"/>
            </w:tcBorders>
            <w:shd w:val="clear" w:color="auto" w:fill="auto"/>
            <w:vAlign w:val="center"/>
            <w:hideMark/>
          </w:tcPr>
          <w:p w14:paraId="08142B5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94.96%、100%、100%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08CF92D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E41A4C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75AB87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61A75C90" w14:textId="77777777" w:rsidTr="00F32B1B">
        <w:trPr>
          <w:trHeight w:val="840"/>
        </w:trPr>
        <w:tc>
          <w:tcPr>
            <w:tcW w:w="860" w:type="dxa"/>
            <w:vMerge/>
            <w:tcBorders>
              <w:top w:val="nil"/>
              <w:left w:val="single" w:sz="4" w:space="0" w:color="auto"/>
              <w:bottom w:val="single" w:sz="4" w:space="0" w:color="000000"/>
              <w:right w:val="single" w:sz="4" w:space="0" w:color="auto"/>
            </w:tcBorders>
            <w:vAlign w:val="center"/>
            <w:hideMark/>
          </w:tcPr>
          <w:p w14:paraId="3211E99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43AAD0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0A0DC735"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D9FFCEB"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严重精神障碍患者管理：在册规范管理率；报告患病率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DB693D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≥95%；≥2.47‰</w:t>
            </w:r>
          </w:p>
        </w:tc>
        <w:tc>
          <w:tcPr>
            <w:tcW w:w="1420" w:type="dxa"/>
            <w:gridSpan w:val="2"/>
            <w:tcBorders>
              <w:top w:val="nil"/>
              <w:left w:val="nil"/>
              <w:bottom w:val="single" w:sz="4" w:space="0" w:color="auto"/>
              <w:right w:val="single" w:sz="4" w:space="0" w:color="auto"/>
            </w:tcBorders>
            <w:shd w:val="clear" w:color="auto" w:fill="auto"/>
            <w:vAlign w:val="center"/>
            <w:hideMark/>
          </w:tcPr>
          <w:p w14:paraId="3052A27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98.39%、2.69‰</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D2F25F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4CF544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0E238B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EB0D620"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C96D91A"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2139DA6"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7593D606"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3869399"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肺结核患者健康管理：肺结核患者面访率；追踪反馈率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CD9325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≥90%；100%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6C302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813DF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133CE4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B7C681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5912556" w14:textId="77777777" w:rsidTr="00F32B1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211358D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E43704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7C36C3D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C03A834"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中医药健康管理服务：65岁及以上居民和0-36月龄儿童中医健康管理率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358CD6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≥70%；≥77%</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50CC9B3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70.02%、87.03%</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46B930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DF44BA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0075D3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1D1B4EE" w14:textId="77777777" w:rsidTr="00F32B1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7C5219D9"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4B69037"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1AC78DE3"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749AF356"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老年人健康管理率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7761B1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≥63%</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08F9E39A"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65.80%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59D3ED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C81C62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99AC70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8C112E8"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3516C516"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593A06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4B7E61B8"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A77ADCE"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传染病及突发公共卫生事件管理：传染病报告率；及时率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C53892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100%；100%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C0BA4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BB67F2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33984D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0AAEFE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4F78CFCE"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1FF2067"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38AF7B9"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554E21B0"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316F4098"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慢性病患者管理规范管理率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40DD10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≥65%</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7118A9CB"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高血压82.8%    糖尿病83.0%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A36D00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3D84D9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C24EBD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1E05DBE" w14:textId="77777777" w:rsidTr="00F32B1B">
        <w:trPr>
          <w:trHeight w:val="522"/>
        </w:trPr>
        <w:tc>
          <w:tcPr>
            <w:tcW w:w="860" w:type="dxa"/>
            <w:vMerge/>
            <w:tcBorders>
              <w:top w:val="nil"/>
              <w:left w:val="single" w:sz="4" w:space="0" w:color="auto"/>
              <w:bottom w:val="single" w:sz="4" w:space="0" w:color="000000"/>
              <w:right w:val="single" w:sz="4" w:space="0" w:color="auto"/>
            </w:tcBorders>
            <w:vAlign w:val="center"/>
            <w:hideMark/>
          </w:tcPr>
          <w:p w14:paraId="68C8E1DB"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D8D8E75"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3A9F2108"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5C2F36C"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卫生监督管理</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3011C9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提高食品及用水安全</w:t>
            </w:r>
          </w:p>
        </w:tc>
        <w:tc>
          <w:tcPr>
            <w:tcW w:w="1420" w:type="dxa"/>
            <w:gridSpan w:val="2"/>
            <w:tcBorders>
              <w:top w:val="nil"/>
              <w:left w:val="nil"/>
              <w:bottom w:val="single" w:sz="4" w:space="0" w:color="auto"/>
              <w:right w:val="single" w:sz="4" w:space="0" w:color="auto"/>
            </w:tcBorders>
            <w:shd w:val="clear" w:color="auto" w:fill="auto"/>
            <w:vAlign w:val="center"/>
            <w:hideMark/>
          </w:tcPr>
          <w:p w14:paraId="7CB2F36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提高了食品及用水安全</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83147E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5A068A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45DC5CC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6BFB757C"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77909E2"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97CDDFF"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565D50A2"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4EB3E40"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一类疫苗接种率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FC01090"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48530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FA72BC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B468BF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C7552E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69053B6D"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28D70E02"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D413539"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29A3A506"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5FE9E71"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严重精神疾病患者免费健康体检率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410FE90"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≥60%</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B02A5E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70.62%</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FA3E66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DCB334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77AB1D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4E07563"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08C5B8E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452B2B6"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139EA638"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85B6B5D"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0-6岁儿童体检及新生儿免费听力筛查率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632B163"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11CC24AB"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99%</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FA777C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36AB0E5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B51316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008FC14C" w14:textId="77777777" w:rsidTr="00F32B1B">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42042950"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4B1AD71"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1F57978D"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E5DCB58"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两癌筛查</w:t>
            </w:r>
            <w:proofErr w:type="gramEnd"/>
            <w:r w:rsidRPr="00F0099C">
              <w:rPr>
                <w:rFonts w:ascii="宋体" w:hAnsi="宋体" w:cs="宋体" w:hint="eastAsia"/>
                <w:color w:val="000000"/>
                <w:kern w:val="0"/>
                <w:sz w:val="18"/>
                <w:szCs w:val="18"/>
              </w:rPr>
              <w:t>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F4EE7F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比上一年有提高</w:t>
            </w:r>
          </w:p>
        </w:tc>
        <w:tc>
          <w:tcPr>
            <w:tcW w:w="1420" w:type="dxa"/>
            <w:gridSpan w:val="2"/>
            <w:tcBorders>
              <w:top w:val="nil"/>
              <w:left w:val="nil"/>
              <w:bottom w:val="single" w:sz="4" w:space="0" w:color="auto"/>
              <w:right w:val="single" w:sz="4" w:space="0" w:color="auto"/>
            </w:tcBorders>
            <w:shd w:val="clear" w:color="auto" w:fill="auto"/>
            <w:vAlign w:val="center"/>
            <w:hideMark/>
          </w:tcPr>
          <w:p w14:paraId="4126492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比上一年降低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74D0FCD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0817DC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0.3</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2C23C4A" w14:textId="77777777" w:rsidR="00F0099C" w:rsidRPr="00F0099C" w:rsidRDefault="00F0099C" w:rsidP="00F0099C">
            <w:pPr>
              <w:widowControl/>
              <w:jc w:val="center"/>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2024年两癌筛查</w:t>
            </w:r>
            <w:proofErr w:type="gramEnd"/>
            <w:r w:rsidRPr="00F0099C">
              <w:rPr>
                <w:rFonts w:ascii="宋体" w:hAnsi="宋体" w:cs="宋体" w:hint="eastAsia"/>
                <w:color w:val="000000"/>
                <w:kern w:val="0"/>
                <w:sz w:val="18"/>
                <w:szCs w:val="18"/>
              </w:rPr>
              <w:t>政策改变，35-64岁有工作单位的女性不能参加</w:t>
            </w:r>
            <w:proofErr w:type="gramStart"/>
            <w:r w:rsidRPr="00F0099C">
              <w:rPr>
                <w:rFonts w:ascii="宋体" w:hAnsi="宋体" w:cs="宋体" w:hint="eastAsia"/>
                <w:color w:val="000000"/>
                <w:kern w:val="0"/>
                <w:sz w:val="18"/>
                <w:szCs w:val="18"/>
              </w:rPr>
              <w:t>免费两癌筛查</w:t>
            </w:r>
            <w:proofErr w:type="gramEnd"/>
            <w:r w:rsidRPr="00F0099C">
              <w:rPr>
                <w:rFonts w:ascii="宋体" w:hAnsi="宋体" w:cs="宋体" w:hint="eastAsia"/>
                <w:color w:val="000000"/>
                <w:kern w:val="0"/>
                <w:sz w:val="18"/>
                <w:szCs w:val="18"/>
              </w:rPr>
              <w:t>；加大</w:t>
            </w:r>
            <w:proofErr w:type="gramStart"/>
            <w:r w:rsidRPr="00F0099C">
              <w:rPr>
                <w:rFonts w:ascii="宋体" w:hAnsi="宋体" w:cs="宋体" w:hint="eastAsia"/>
                <w:color w:val="000000"/>
                <w:kern w:val="0"/>
                <w:sz w:val="18"/>
                <w:szCs w:val="18"/>
              </w:rPr>
              <w:t>两癌宣传</w:t>
            </w:r>
            <w:proofErr w:type="gramEnd"/>
            <w:r w:rsidRPr="00F0099C">
              <w:rPr>
                <w:rFonts w:ascii="宋体" w:hAnsi="宋体" w:cs="宋体" w:hint="eastAsia"/>
                <w:color w:val="000000"/>
                <w:kern w:val="0"/>
                <w:sz w:val="18"/>
                <w:szCs w:val="18"/>
              </w:rPr>
              <w:t>力度，</w:t>
            </w:r>
            <w:proofErr w:type="gramStart"/>
            <w:r w:rsidRPr="00F0099C">
              <w:rPr>
                <w:rFonts w:ascii="宋体" w:hAnsi="宋体" w:cs="宋体" w:hint="eastAsia"/>
                <w:color w:val="000000"/>
                <w:kern w:val="0"/>
                <w:sz w:val="18"/>
                <w:szCs w:val="18"/>
              </w:rPr>
              <w:t>提高两癌筛查</w:t>
            </w:r>
            <w:proofErr w:type="gramEnd"/>
            <w:r w:rsidRPr="00F0099C">
              <w:rPr>
                <w:rFonts w:ascii="宋体" w:hAnsi="宋体" w:cs="宋体" w:hint="eastAsia"/>
                <w:color w:val="000000"/>
                <w:kern w:val="0"/>
                <w:sz w:val="18"/>
                <w:szCs w:val="18"/>
              </w:rPr>
              <w:t>率。</w:t>
            </w:r>
          </w:p>
        </w:tc>
      </w:tr>
      <w:tr w:rsidR="00F0099C" w:rsidRPr="00F0099C" w14:paraId="71061E78"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5F72EFE"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6D28A76"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26169B16"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C485E64"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公共卫生专管员补助发放率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F59F7C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0983A6E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AA686F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194A18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E056BD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28D64687"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2CBDC5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1D04A39"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BC400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时效指标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36F125C9"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建立健康档案完成及时率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C43504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1D6CBAB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F4309E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9DF57C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8365E8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7FA5C156"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F5C73D2"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8D423C4"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D6D064B"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3A976142"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健康教育宣传活动完成及时率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C7AFE0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70900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52914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C9BE26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349574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4B6C47D5"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4F70731"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3DB9B85"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7AEA2A69"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0469E9F8"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预防接种完成及时率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E41914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420" w:type="dxa"/>
            <w:gridSpan w:val="2"/>
            <w:tcBorders>
              <w:top w:val="nil"/>
              <w:left w:val="single" w:sz="4" w:space="0" w:color="000000"/>
              <w:bottom w:val="single" w:sz="4" w:space="0" w:color="000000"/>
              <w:right w:val="single" w:sz="4" w:space="0" w:color="000000"/>
            </w:tcBorders>
            <w:shd w:val="clear" w:color="auto" w:fill="auto"/>
            <w:vAlign w:val="center"/>
            <w:hideMark/>
          </w:tcPr>
          <w:p w14:paraId="646E535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80EE1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83A403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5DBD8A3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C1B5C1F"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40C86C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F9B5650"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54B029E"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69B05325"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C7293E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42A1AAA3"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98%</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4F1C0A4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1C22DB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15F9D1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1CE2DD4"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0A9E20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05145C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78EE498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8873A92"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孕</w:t>
            </w:r>
            <w:proofErr w:type="gramEnd"/>
            <w:r w:rsidRPr="00F0099C">
              <w:rPr>
                <w:rFonts w:ascii="宋体" w:hAnsi="宋体" w:cs="宋体" w:hint="eastAsia"/>
                <w:color w:val="000000"/>
                <w:kern w:val="0"/>
                <w:sz w:val="18"/>
                <w:szCs w:val="18"/>
              </w:rPr>
              <w:t>产妇管理完成及时率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6DEE95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50AAF444"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4969B4F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751110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C07C99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7A18D97B"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DC0F4DB"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E7E6368"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71B84B32"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629A2C4"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精神障碍患者管理完成及时率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6561EB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≥95%</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70E5CA7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3A96267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D4E128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729651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DFD608A"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65C3C9F"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B8E59AF"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F1351B5"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332835F"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肺结核患者管理完成及时率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3E6753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2C283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10616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5776BED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184C81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7849F52"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5C6D78D5"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EC15B7E"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0ADFE1FE"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9ED926F"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中医药适宜技术推广完成及时率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A1778E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8601D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D00AF3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E4E368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98ED4C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618BE77E"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75E0D0E5"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CBAE5AA"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390989FE"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3DFFA9F1"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老年人健康管理完成及时率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427662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4685E93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A4FB12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E4CE3E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6D0564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DF0B3C4"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F3CC1F6"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8E9D780"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6DFD413C"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7BC7EAE"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传染病管理完成及时率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55491A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63C514"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8C3FD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D7A286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26D80B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252D1C4E"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62D4FA0"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3549CC5"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200EFDC5"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7A2A3DFD"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慢性病患者管理完成及时率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199016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D8AFC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04DD395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5ECBD3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623597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E693F22"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EA3948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4860815"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4F1164C"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3FF14770"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卫生监督管理完成及时率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64E67C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28EF4FA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FD05D4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797B79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26C439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437232D5"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6A7E84D"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287897E"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4B29777"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2699143"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一类疫苗接种完成及时率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6F699C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76F48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78F116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69C08D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B0B16B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8A56E55" w14:textId="77777777" w:rsidTr="00F32B1B">
        <w:trPr>
          <w:trHeight w:val="559"/>
        </w:trPr>
        <w:tc>
          <w:tcPr>
            <w:tcW w:w="860" w:type="dxa"/>
            <w:vMerge/>
            <w:tcBorders>
              <w:top w:val="nil"/>
              <w:left w:val="single" w:sz="4" w:space="0" w:color="auto"/>
              <w:bottom w:val="single" w:sz="4" w:space="0" w:color="000000"/>
              <w:right w:val="single" w:sz="4" w:space="0" w:color="auto"/>
            </w:tcBorders>
            <w:vAlign w:val="center"/>
            <w:hideMark/>
          </w:tcPr>
          <w:p w14:paraId="0F14E781"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001F656"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6541D1A"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3ED62CE"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严重精神疾病患者免费健康体检完成及时率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4F47C6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55A07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09FA94E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D2E61C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76A6B5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49BB58E"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3D86786A"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AC64390"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31AC8F9"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59CD43F"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0-6岁儿童体检及新生儿免费听力筛查完成及时率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C873BE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5B1287B4"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99%</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0ECDC5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9CE725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005410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6DBF2029"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490DB8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442CD2B"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21C5BF8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3A50FD13"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两癌筛查</w:t>
            </w:r>
            <w:proofErr w:type="gramEnd"/>
            <w:r w:rsidRPr="00F0099C">
              <w:rPr>
                <w:rFonts w:ascii="宋体" w:hAnsi="宋体" w:cs="宋体" w:hint="eastAsia"/>
                <w:color w:val="000000"/>
                <w:kern w:val="0"/>
                <w:sz w:val="18"/>
                <w:szCs w:val="18"/>
              </w:rPr>
              <w:t>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0099EB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1C1B948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91DA6A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1903E6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5B78D9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DF3458C"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5841A3FA"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93C9AF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512CEB3"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D908D5B"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公共卫生专管员补助资金支出及时性</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D8BBE3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每半年发放一次</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350D1BD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每半年发放一次</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2F3165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52AC3F9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510BB6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C7293FB" w14:textId="77777777" w:rsidTr="00F32B1B">
        <w:trPr>
          <w:trHeight w:val="702"/>
        </w:trPr>
        <w:tc>
          <w:tcPr>
            <w:tcW w:w="860" w:type="dxa"/>
            <w:vMerge/>
            <w:tcBorders>
              <w:top w:val="nil"/>
              <w:left w:val="single" w:sz="4" w:space="0" w:color="auto"/>
              <w:bottom w:val="single" w:sz="4" w:space="0" w:color="000000"/>
              <w:right w:val="single" w:sz="4" w:space="0" w:color="auto"/>
            </w:tcBorders>
            <w:vAlign w:val="center"/>
            <w:hideMark/>
          </w:tcPr>
          <w:p w14:paraId="58BFFCDA" w14:textId="77777777" w:rsidR="00F0099C" w:rsidRPr="00F0099C" w:rsidRDefault="00F0099C" w:rsidP="00F0099C">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58540DB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成本指标（10分）</w:t>
            </w:r>
          </w:p>
        </w:tc>
        <w:tc>
          <w:tcPr>
            <w:tcW w:w="1860" w:type="dxa"/>
            <w:gridSpan w:val="2"/>
            <w:tcBorders>
              <w:top w:val="nil"/>
              <w:left w:val="nil"/>
              <w:bottom w:val="single" w:sz="4" w:space="0" w:color="auto"/>
              <w:right w:val="single" w:sz="4" w:space="0" w:color="auto"/>
            </w:tcBorders>
            <w:shd w:val="clear" w:color="auto" w:fill="auto"/>
            <w:vAlign w:val="center"/>
            <w:hideMark/>
          </w:tcPr>
          <w:p w14:paraId="2B9FDDA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经济成本指标</w:t>
            </w: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2F065EC1"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项目预算控制数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26DCFD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≤14.411万元</w:t>
            </w:r>
          </w:p>
        </w:tc>
        <w:tc>
          <w:tcPr>
            <w:tcW w:w="1420" w:type="dxa"/>
            <w:gridSpan w:val="2"/>
            <w:tcBorders>
              <w:top w:val="nil"/>
              <w:left w:val="nil"/>
              <w:bottom w:val="single" w:sz="4" w:space="0" w:color="auto"/>
              <w:right w:val="single" w:sz="4" w:space="0" w:color="auto"/>
            </w:tcBorders>
            <w:shd w:val="clear" w:color="auto" w:fill="auto"/>
            <w:vAlign w:val="center"/>
            <w:hideMark/>
          </w:tcPr>
          <w:p w14:paraId="69CBD1C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14.411万元</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4B3CD67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7FBFB5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8E5A18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64A6FD32"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2A3D92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32CE864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效益指标（30分）</w:t>
            </w:r>
          </w:p>
        </w:tc>
        <w:tc>
          <w:tcPr>
            <w:tcW w:w="1860" w:type="dxa"/>
            <w:gridSpan w:val="2"/>
            <w:vMerge w:val="restart"/>
            <w:tcBorders>
              <w:top w:val="nil"/>
              <w:left w:val="single" w:sz="4" w:space="0" w:color="auto"/>
              <w:bottom w:val="nil"/>
              <w:right w:val="single" w:sz="4" w:space="0" w:color="auto"/>
            </w:tcBorders>
            <w:shd w:val="clear" w:color="auto" w:fill="auto"/>
            <w:vAlign w:val="center"/>
            <w:hideMark/>
          </w:tcPr>
          <w:p w14:paraId="38016AB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社会效益指标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2966E48A"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建立健康档案的建档率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B5A4C9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得到提升</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0239EBA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得到提升</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311CCD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CED35C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3349E3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D160E57"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754C571B"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CB68EE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5294597B"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2039944F"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健康教育宣传活动：辖区居民健康素养水平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BFB5F4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582488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0225764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23758B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50530C9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05344A6C" w14:textId="77777777" w:rsidTr="00F32B1B">
        <w:trPr>
          <w:trHeight w:val="559"/>
        </w:trPr>
        <w:tc>
          <w:tcPr>
            <w:tcW w:w="860" w:type="dxa"/>
            <w:vMerge/>
            <w:tcBorders>
              <w:top w:val="nil"/>
              <w:left w:val="single" w:sz="4" w:space="0" w:color="auto"/>
              <w:bottom w:val="single" w:sz="4" w:space="0" w:color="000000"/>
              <w:right w:val="single" w:sz="4" w:space="0" w:color="auto"/>
            </w:tcBorders>
            <w:vAlign w:val="center"/>
            <w:hideMark/>
          </w:tcPr>
          <w:p w14:paraId="7230D627"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69478FF"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8F2BEF5"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33947B32"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预防接种：辖区内疫苗可控传染病发病率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246FDD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885D2D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20F5530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E7DEDE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401BCA7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94960E7"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4217D45F"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73B10C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FFED0EC"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0DA1BD89"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0-6岁儿童管理：0-6岁儿童身体素质</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0F0F56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070358F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2677FE4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463A743"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5E14A6A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09282863"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F1765C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FA806F6"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C2007D3"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3D8F841"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孕</w:t>
            </w:r>
            <w:proofErr w:type="gramEnd"/>
            <w:r w:rsidRPr="00F0099C">
              <w:rPr>
                <w:rFonts w:ascii="宋体" w:hAnsi="宋体" w:cs="宋体" w:hint="eastAsia"/>
                <w:color w:val="000000"/>
                <w:kern w:val="0"/>
                <w:sz w:val="18"/>
                <w:szCs w:val="18"/>
              </w:rPr>
              <w:t>产妇管理：</w:t>
            </w:r>
            <w:proofErr w:type="gramStart"/>
            <w:r w:rsidRPr="00F0099C">
              <w:rPr>
                <w:rFonts w:ascii="宋体" w:hAnsi="宋体" w:cs="宋体" w:hint="eastAsia"/>
                <w:color w:val="000000"/>
                <w:kern w:val="0"/>
                <w:sz w:val="18"/>
                <w:szCs w:val="18"/>
              </w:rPr>
              <w:t>孕</w:t>
            </w:r>
            <w:proofErr w:type="gramEnd"/>
            <w:r w:rsidRPr="00F0099C">
              <w:rPr>
                <w:rFonts w:ascii="宋体" w:hAnsi="宋体" w:cs="宋体" w:hint="eastAsia"/>
                <w:color w:val="000000"/>
                <w:kern w:val="0"/>
                <w:sz w:val="18"/>
                <w:szCs w:val="18"/>
              </w:rPr>
              <w:t>产妇安全</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5B89DD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得到保障</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168C453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得到保障</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E47BEA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169A93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D8D84B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2A48EE04"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4A20646"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6D7A0FE"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94809E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BB02C99"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精神障碍患者管理</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0ABA8F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得到规范</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747E258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得到规范</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673B54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3FFDD52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7E6549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C8E85AB"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4ADFE745"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AB8176A"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5366ECB6"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E93EC97"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肺结核患者管理：耐药肺结核患者比例</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BE83AF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172AF4F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6047C7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528188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E40F1F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0C8B6CF6"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2AA9FCE"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6C15B89"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42E14500"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720ED9C"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中医药适宜技术推广普及率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54866F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5A3F8A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E86614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644FA9E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F34ED9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441214AB"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BDFC832"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3101429"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AE23540"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23218F40"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老年人健康管理率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9814A2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得到提升</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00704C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得到提升</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384EFFC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9B6C1E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33930C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2B43F017"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04AFC90E"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6C0DBE6"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FC1012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A557BD8"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传染病管理：传染病聚集、暴发疫情</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C7D0F6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24C46E2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EC3C86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7EC149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6E0059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25246C86"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85E619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7D2E9C0"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415E22F2"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536F8098"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慢性病患者管理规范管理率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7A5298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得到提升</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1636DF8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得到提升</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229525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649DFAE"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B16CF8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8B8785F"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01641B8A"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8811BDA"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C16662C"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25A5B1C"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卫生监督管理：食品及用水安全</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F6612B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有效提高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39E8021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有效提高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4A60F7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1AB340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FF7991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84EB6C0" w14:textId="77777777" w:rsidTr="00F32B1B">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7EEA1C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8C09A18"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4FE465E8"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826514C"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一类疫苗预防接种：辖区内疫苗可控传染病发病率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109862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256D8E0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76EF151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D08C5B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4958CF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18DA9C8"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5EC5D2B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631B70E"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C48889A"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5AD40BB"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0-6岁儿童体检：0-6岁儿童身体素质</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299160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45EF116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7F7BE78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F6EE71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CA503B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9527F23" w14:textId="77777777" w:rsidTr="00F32B1B">
        <w:trPr>
          <w:trHeight w:val="720"/>
        </w:trPr>
        <w:tc>
          <w:tcPr>
            <w:tcW w:w="860" w:type="dxa"/>
            <w:vMerge/>
            <w:tcBorders>
              <w:top w:val="nil"/>
              <w:left w:val="single" w:sz="4" w:space="0" w:color="auto"/>
              <w:bottom w:val="single" w:sz="4" w:space="0" w:color="000000"/>
              <w:right w:val="single" w:sz="4" w:space="0" w:color="auto"/>
            </w:tcBorders>
            <w:vAlign w:val="center"/>
            <w:hideMark/>
          </w:tcPr>
          <w:p w14:paraId="02B706A5"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286A921"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431331E1"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26D5BE1"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严重精神障碍患者体检：精神病人身体患其他病的早发现、早诊断、早治疗率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86AAA1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3F0C2F0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1746D31"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7A8DC83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C47CB6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2CACF28A" w14:textId="77777777" w:rsidTr="00F32B1B">
        <w:trPr>
          <w:trHeight w:val="1080"/>
        </w:trPr>
        <w:tc>
          <w:tcPr>
            <w:tcW w:w="860" w:type="dxa"/>
            <w:vMerge/>
            <w:tcBorders>
              <w:top w:val="nil"/>
              <w:left w:val="single" w:sz="4" w:space="0" w:color="auto"/>
              <w:bottom w:val="single" w:sz="4" w:space="0" w:color="000000"/>
              <w:right w:val="single" w:sz="4" w:space="0" w:color="auto"/>
            </w:tcBorders>
            <w:vAlign w:val="center"/>
            <w:hideMark/>
          </w:tcPr>
          <w:p w14:paraId="4CE44A50"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D03CEC7"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4620A1D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CED0D51"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两癌筛查</w:t>
            </w:r>
            <w:proofErr w:type="gramEnd"/>
            <w:r w:rsidRPr="00F0099C">
              <w:rPr>
                <w:rFonts w:ascii="宋体" w:hAnsi="宋体" w:cs="宋体" w:hint="eastAsia"/>
                <w:color w:val="000000"/>
                <w:kern w:val="0"/>
                <w:sz w:val="18"/>
                <w:szCs w:val="18"/>
              </w:rPr>
              <w:t>：对育龄妇女宫颈癌和乳腺癌能够及时发现，做到早发现、早诊断、早治疗。育龄妇女宫颈癌乳腺癌死亡率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D24CB5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死亡率得到降低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798DC0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死亡率得到降低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E3E178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F19F3E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1AEDEF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63ABB18A"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1E16A30"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FB35395"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14:paraId="5D9A520C"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可持续影响指标</w:t>
            </w: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44A7BD1"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居民健康水平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87CB22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逐年提高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22CB68F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逐年提高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7086D40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7F80D38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080" w:type="dxa"/>
            <w:gridSpan w:val="2"/>
            <w:tcBorders>
              <w:top w:val="nil"/>
              <w:left w:val="nil"/>
              <w:bottom w:val="single" w:sz="4" w:space="0" w:color="auto"/>
              <w:right w:val="nil"/>
            </w:tcBorders>
            <w:shd w:val="clear" w:color="auto" w:fill="auto"/>
            <w:vAlign w:val="center"/>
            <w:hideMark/>
          </w:tcPr>
          <w:p w14:paraId="0C3FCAB9"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080" w:type="dxa"/>
            <w:gridSpan w:val="2"/>
            <w:tcBorders>
              <w:top w:val="nil"/>
              <w:left w:val="nil"/>
              <w:bottom w:val="single" w:sz="4" w:space="0" w:color="auto"/>
              <w:right w:val="single" w:sz="4" w:space="0" w:color="auto"/>
            </w:tcBorders>
            <w:shd w:val="clear" w:color="auto" w:fill="auto"/>
            <w:vAlign w:val="center"/>
            <w:hideMark/>
          </w:tcPr>
          <w:p w14:paraId="0650C53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2F50D7C"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CC6E90D"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5E78379"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1DAB741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5590E2CE"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基本公共卫生均等化水平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259D3E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逐年提升</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3B22067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逐年提升</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35E4DF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73E18438"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080" w:type="dxa"/>
            <w:gridSpan w:val="2"/>
            <w:tcBorders>
              <w:top w:val="nil"/>
              <w:left w:val="nil"/>
              <w:bottom w:val="single" w:sz="4" w:space="0" w:color="auto"/>
              <w:right w:val="nil"/>
            </w:tcBorders>
            <w:shd w:val="clear" w:color="auto" w:fill="auto"/>
            <w:vAlign w:val="center"/>
            <w:hideMark/>
          </w:tcPr>
          <w:p w14:paraId="2D9A5ED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c>
          <w:tcPr>
            <w:tcW w:w="1080" w:type="dxa"/>
            <w:gridSpan w:val="2"/>
            <w:tcBorders>
              <w:top w:val="nil"/>
              <w:left w:val="nil"/>
              <w:bottom w:val="single" w:sz="4" w:space="0" w:color="auto"/>
              <w:right w:val="single" w:sz="4" w:space="0" w:color="auto"/>
            </w:tcBorders>
            <w:shd w:val="clear" w:color="auto" w:fill="auto"/>
            <w:vAlign w:val="center"/>
            <w:hideMark/>
          </w:tcPr>
          <w:p w14:paraId="163539BF"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BDD5EF1"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5E131142"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C89E832"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719D8A1F"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43C8BDCC"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基本公共卫生项目规范化管理水平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726229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逐步完善</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D09A86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逐步完善</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68EAEC4"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3AD38140"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5F124B3D"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F85DFFA" w14:textId="77777777" w:rsidTr="00F32B1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56902016"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22BD257"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16315875"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7E1B35ED"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辖区疫苗可控制的传染病发病率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4F0B27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控制在较低水平</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0FC6D1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控制在较低水平</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7EF27CD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37AC7B1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6EFA9DD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7AE45A2" w14:textId="77777777" w:rsidTr="00F32B1B">
        <w:trPr>
          <w:trHeight w:val="780"/>
        </w:trPr>
        <w:tc>
          <w:tcPr>
            <w:tcW w:w="860" w:type="dxa"/>
            <w:vMerge/>
            <w:tcBorders>
              <w:top w:val="nil"/>
              <w:left w:val="single" w:sz="4" w:space="0" w:color="auto"/>
              <w:bottom w:val="single" w:sz="4" w:space="0" w:color="000000"/>
              <w:right w:val="single" w:sz="4" w:space="0" w:color="auto"/>
            </w:tcBorders>
            <w:vAlign w:val="center"/>
            <w:hideMark/>
          </w:tcPr>
          <w:p w14:paraId="6DEE4D5D"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A1AD6E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22B442C0"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787194DE"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0-6岁儿童体检对一些隐藏疾病可做到早发现、早诊断、早治疗</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868EFA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2CBF906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C1356A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CEFDD9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3915E2E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704B4B5E" w14:textId="77777777" w:rsidTr="00F32B1B">
        <w:trPr>
          <w:trHeight w:val="720"/>
        </w:trPr>
        <w:tc>
          <w:tcPr>
            <w:tcW w:w="860" w:type="dxa"/>
            <w:vMerge/>
            <w:tcBorders>
              <w:top w:val="nil"/>
              <w:left w:val="single" w:sz="4" w:space="0" w:color="auto"/>
              <w:bottom w:val="single" w:sz="4" w:space="0" w:color="000000"/>
              <w:right w:val="single" w:sz="4" w:space="0" w:color="auto"/>
            </w:tcBorders>
            <w:vAlign w:val="center"/>
            <w:hideMark/>
          </w:tcPr>
          <w:p w14:paraId="13B2148C"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1CAF748"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527D5661"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2D679D2F"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严重精神障碍患者体检对精神病人身体患其他病可以做到早发现、早诊断、早治疗</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B05D4A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29BC4744"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3706B68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794FCB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49AF9747"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4E4E60F5"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397476B"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D9B8780"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42A9F2BF"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CD25A8A"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妇女生殖健康水平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CE808B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CA44C1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7608244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3164F03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85F626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6BC4078"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FEA6D8C"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7965D5"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满意度指标（10分）</w:t>
            </w:r>
          </w:p>
        </w:tc>
        <w:tc>
          <w:tcPr>
            <w:tcW w:w="18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446B4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服务对象满意度指标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7ED466E5"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建立健康档案患者满意度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57C52C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7D818D2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E11666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2C92C86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61ECD7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34F6223D"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F01FBF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A2BC0F8"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3B96B13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1F18D9D4"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宣传活动对象满意度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7696DD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42A87494"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38D1B9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676786A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09A5B3F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837C4C7"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18C3C46"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BF13985"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0389954"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265F0894"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预防接种者满意度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6D8E02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691CB99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E09E71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2CF377D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349FB3B"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5664204B"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E84BE91"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58F83F6"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DC6528D"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1C59D16D"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访视管理对象满意度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CC4132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491F5665"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95%</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242465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39270A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33F84462"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　</w:t>
            </w:r>
          </w:p>
        </w:tc>
      </w:tr>
      <w:tr w:rsidR="00F0099C" w:rsidRPr="00F0099C" w14:paraId="116AEBB0"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A37BC07"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27355021"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34FD7EE"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91BAC69"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孕</w:t>
            </w:r>
            <w:proofErr w:type="gramEnd"/>
            <w:r w:rsidRPr="00F0099C">
              <w:rPr>
                <w:rFonts w:ascii="宋体" w:hAnsi="宋体" w:cs="宋体" w:hint="eastAsia"/>
                <w:color w:val="000000"/>
                <w:kern w:val="0"/>
                <w:sz w:val="18"/>
                <w:szCs w:val="18"/>
              </w:rPr>
              <w:t>产妇患者满意度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5B2280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7EB5DC32"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95%</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1CD539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D0C913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62B97CA"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28F69407"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DE08778"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9B9D9D7"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29E6DF61"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91450A7"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精神障碍</w:t>
            </w:r>
            <w:proofErr w:type="gramStart"/>
            <w:r w:rsidRPr="00F0099C">
              <w:rPr>
                <w:rFonts w:ascii="宋体" w:hAnsi="宋体" w:cs="宋体" w:hint="eastAsia"/>
                <w:color w:val="000000"/>
                <w:kern w:val="0"/>
                <w:sz w:val="18"/>
                <w:szCs w:val="18"/>
              </w:rPr>
              <w:t>患者患者</w:t>
            </w:r>
            <w:proofErr w:type="gramEnd"/>
            <w:r w:rsidRPr="00F0099C">
              <w:rPr>
                <w:rFonts w:ascii="宋体" w:hAnsi="宋体" w:cs="宋体" w:hint="eastAsia"/>
                <w:color w:val="000000"/>
                <w:kern w:val="0"/>
                <w:sz w:val="18"/>
                <w:szCs w:val="18"/>
              </w:rPr>
              <w:t>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B66C3E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707729D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68D400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3DD157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38E6648"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0CF446F9"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699890B"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B2B1CD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FFD9C79"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F68B549"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肺结核患者满意度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EFF778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79985C5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51C471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08DFCEA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D082807"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7CCBBDBB"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2537B4D"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27ADFF55"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92928DC"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B11569E"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中医药健康管理对象满意度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334A4F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15A89E93"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95%</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0D82BE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0018CD6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28CC0C2"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3E6158DC"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F3AAE2A"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9384511"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7EBE85C6"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E1EECA5"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老年人健康管理对象满意度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3696F8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6EE94691"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6451A6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24134A5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318EDA4"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37CF99FD"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79AD72D"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A3D985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380AF869"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7E898B5"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传染病患者满意度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13712F2"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48DEBAC9"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3B087F0"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65BD0A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B5FDDDF"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2258BA3F"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25360EB"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3B9E15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D0611B5"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CE21D73" w14:textId="77777777" w:rsidR="00F0099C" w:rsidRPr="00F0099C" w:rsidRDefault="00F0099C" w:rsidP="00F0099C">
            <w:pPr>
              <w:widowControl/>
              <w:jc w:val="left"/>
              <w:rPr>
                <w:rFonts w:ascii="宋体" w:hAnsi="宋体" w:cs="宋体"/>
                <w:color w:val="000000"/>
                <w:kern w:val="0"/>
                <w:sz w:val="20"/>
                <w:szCs w:val="20"/>
              </w:rPr>
            </w:pPr>
            <w:r w:rsidRPr="00F0099C">
              <w:rPr>
                <w:rFonts w:ascii="宋体" w:hAnsi="宋体" w:cs="宋体" w:hint="eastAsia"/>
                <w:color w:val="000000"/>
                <w:kern w:val="0"/>
                <w:sz w:val="20"/>
                <w:szCs w:val="20"/>
              </w:rPr>
              <w:t>慢性病患者满意度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990B6AC"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0FBC9B8F"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1A883D5"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8D655C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1A56D23"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55223CCA"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0EDD742"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F67C6AE"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B3DFAE5"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3CEFC6F"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卫生监督管理对象满意度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6B6EE9D"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42ECD10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21BEB2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4185F4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60BFE29"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474D154B"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D82FFAE"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5977813"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EE63DC7"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1DCE312"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一类疫苗接种者满意度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1FFF2F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6318EE3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E783AFA"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757B7816"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CBADA15"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40266FAB" w14:textId="77777777" w:rsidTr="00F32B1B">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336CAE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8127535"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172726C8"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40786CB"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严重精神疾病患者免费健康体检者满意度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FCB062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6AB87317"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124208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2200DFD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69729AC"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19883642"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1D96D834"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EF0F7A4"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3D59239F"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FB86AD2" w14:textId="77777777" w:rsidR="00F0099C" w:rsidRPr="00F0099C" w:rsidRDefault="00F0099C" w:rsidP="00F0099C">
            <w:pPr>
              <w:widowControl/>
              <w:jc w:val="left"/>
              <w:rPr>
                <w:rFonts w:ascii="宋体" w:hAnsi="宋体" w:cs="宋体"/>
                <w:color w:val="000000"/>
                <w:kern w:val="0"/>
                <w:sz w:val="18"/>
                <w:szCs w:val="18"/>
              </w:rPr>
            </w:pPr>
            <w:r w:rsidRPr="00F0099C">
              <w:rPr>
                <w:rFonts w:ascii="宋体" w:hAnsi="宋体" w:cs="宋体" w:hint="eastAsia"/>
                <w:color w:val="000000"/>
                <w:kern w:val="0"/>
                <w:sz w:val="18"/>
                <w:szCs w:val="18"/>
              </w:rPr>
              <w:t>0-6岁儿童体检及新生儿免费听力筛查者满意度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0E6CEE3"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319B90B7" w14:textId="77777777" w:rsidR="00F0099C" w:rsidRPr="00F0099C" w:rsidRDefault="00F0099C" w:rsidP="00F0099C">
            <w:pPr>
              <w:widowControl/>
              <w:jc w:val="center"/>
              <w:rPr>
                <w:rFonts w:ascii="宋体" w:hAnsi="宋体" w:cs="宋体"/>
                <w:kern w:val="0"/>
                <w:sz w:val="20"/>
                <w:szCs w:val="20"/>
              </w:rPr>
            </w:pPr>
            <w:r w:rsidRPr="00F0099C">
              <w:rPr>
                <w:rFonts w:ascii="宋体" w:hAnsi="宋体" w:cs="宋体" w:hint="eastAsia"/>
                <w:kern w:val="0"/>
                <w:sz w:val="20"/>
                <w:szCs w:val="20"/>
              </w:rPr>
              <w:t>95%</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380B8371"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2CBE458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A7F1D00"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0FB60B5E"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99650BB" w14:textId="77777777" w:rsidR="00F0099C" w:rsidRPr="00F0099C" w:rsidRDefault="00F0099C" w:rsidP="00F0099C">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6A3C5BD" w14:textId="77777777" w:rsidR="00F0099C" w:rsidRPr="00F0099C" w:rsidRDefault="00F0099C" w:rsidP="00F0099C">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3E5B927" w14:textId="77777777" w:rsidR="00F0099C" w:rsidRPr="00F0099C" w:rsidRDefault="00F0099C" w:rsidP="00F0099C">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EFCF0AC" w14:textId="77777777" w:rsidR="00F0099C" w:rsidRPr="00F0099C" w:rsidRDefault="00F0099C" w:rsidP="00F0099C">
            <w:pPr>
              <w:widowControl/>
              <w:jc w:val="left"/>
              <w:rPr>
                <w:rFonts w:ascii="宋体" w:hAnsi="宋体" w:cs="宋体"/>
                <w:color w:val="000000"/>
                <w:kern w:val="0"/>
                <w:sz w:val="18"/>
                <w:szCs w:val="18"/>
              </w:rPr>
            </w:pPr>
            <w:proofErr w:type="gramStart"/>
            <w:r w:rsidRPr="00F0099C">
              <w:rPr>
                <w:rFonts w:ascii="宋体" w:hAnsi="宋体" w:cs="宋体" w:hint="eastAsia"/>
                <w:color w:val="000000"/>
                <w:kern w:val="0"/>
                <w:sz w:val="18"/>
                <w:szCs w:val="18"/>
              </w:rPr>
              <w:t>两癌筛查</w:t>
            </w:r>
            <w:proofErr w:type="gramEnd"/>
            <w:r w:rsidRPr="00F0099C">
              <w:rPr>
                <w:rFonts w:ascii="宋体" w:hAnsi="宋体" w:cs="宋体" w:hint="eastAsia"/>
                <w:color w:val="000000"/>
                <w:kern w:val="0"/>
                <w:sz w:val="18"/>
                <w:szCs w:val="18"/>
              </w:rPr>
              <w:t>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8A9D8B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16EBC358"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DB1B8CB"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60B3BEE" w14:textId="77777777" w:rsidR="00F0099C" w:rsidRPr="00F0099C" w:rsidRDefault="00F0099C" w:rsidP="00F0099C">
            <w:pPr>
              <w:widowControl/>
              <w:jc w:val="center"/>
              <w:rPr>
                <w:rFonts w:ascii="宋体" w:hAnsi="宋体" w:cs="宋体"/>
                <w:color w:val="000000"/>
                <w:kern w:val="0"/>
                <w:sz w:val="20"/>
                <w:szCs w:val="20"/>
              </w:rPr>
            </w:pPr>
            <w:r w:rsidRPr="00F0099C">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80700CA" w14:textId="77777777" w:rsidR="00F0099C" w:rsidRPr="00F0099C" w:rsidRDefault="00F0099C" w:rsidP="00F0099C">
            <w:pPr>
              <w:widowControl/>
              <w:jc w:val="center"/>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F0099C" w:rsidRPr="00F0099C" w14:paraId="67C77691" w14:textId="77777777" w:rsidTr="00F32B1B">
        <w:trPr>
          <w:trHeight w:val="315"/>
        </w:trPr>
        <w:tc>
          <w:tcPr>
            <w:tcW w:w="93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5DEE1A6"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总分</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283889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100.00 </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B1C59FA" w14:textId="77777777" w:rsidR="00F0099C" w:rsidRPr="00F0099C" w:rsidRDefault="00F0099C" w:rsidP="00F0099C">
            <w:pPr>
              <w:widowControl/>
              <w:jc w:val="center"/>
              <w:rPr>
                <w:rFonts w:ascii="宋体" w:hAnsi="宋体" w:cs="宋体"/>
                <w:color w:val="000000"/>
                <w:kern w:val="0"/>
                <w:sz w:val="18"/>
                <w:szCs w:val="18"/>
              </w:rPr>
            </w:pPr>
            <w:r w:rsidRPr="00F0099C">
              <w:rPr>
                <w:rFonts w:ascii="宋体" w:hAnsi="宋体" w:cs="宋体" w:hint="eastAsia"/>
                <w:color w:val="000000"/>
                <w:kern w:val="0"/>
                <w:sz w:val="18"/>
                <w:szCs w:val="18"/>
              </w:rPr>
              <w:t xml:space="preserve">99.30 </w:t>
            </w:r>
          </w:p>
        </w:tc>
        <w:tc>
          <w:tcPr>
            <w:tcW w:w="21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9B4CA73" w14:textId="77777777" w:rsidR="00F0099C" w:rsidRPr="00F0099C" w:rsidRDefault="00F0099C" w:rsidP="00F0099C">
            <w:pPr>
              <w:widowControl/>
              <w:jc w:val="left"/>
              <w:rPr>
                <w:rFonts w:ascii="宋体" w:hAnsi="宋体" w:cs="宋体"/>
                <w:color w:val="000000"/>
                <w:kern w:val="0"/>
                <w:sz w:val="22"/>
                <w:szCs w:val="22"/>
              </w:rPr>
            </w:pPr>
            <w:r w:rsidRPr="00F0099C">
              <w:rPr>
                <w:rFonts w:ascii="宋体" w:hAnsi="宋体" w:cs="宋体" w:hint="eastAsia"/>
                <w:color w:val="000000"/>
                <w:kern w:val="0"/>
                <w:sz w:val="22"/>
                <w:szCs w:val="22"/>
              </w:rPr>
              <w:t xml:space="preserve">　</w:t>
            </w:r>
          </w:p>
        </w:tc>
      </w:tr>
      <w:tr w:rsidR="00CD1702" w:rsidRPr="00CD1702" w14:paraId="102284AB" w14:textId="77777777" w:rsidTr="00F32B1B">
        <w:trPr>
          <w:trHeight w:val="405"/>
        </w:trPr>
        <w:tc>
          <w:tcPr>
            <w:tcW w:w="14580" w:type="dxa"/>
            <w:gridSpan w:val="26"/>
            <w:tcBorders>
              <w:top w:val="nil"/>
              <w:left w:val="nil"/>
              <w:bottom w:val="nil"/>
              <w:right w:val="nil"/>
            </w:tcBorders>
            <w:shd w:val="clear" w:color="auto" w:fill="auto"/>
            <w:vAlign w:val="center"/>
            <w:hideMark/>
          </w:tcPr>
          <w:p w14:paraId="6C08293A" w14:textId="77777777" w:rsidR="00CD1702" w:rsidRPr="00CD1702" w:rsidRDefault="00CD1702" w:rsidP="00CD1702">
            <w:pPr>
              <w:widowControl/>
              <w:jc w:val="center"/>
              <w:rPr>
                <w:rFonts w:ascii="宋体" w:hAnsi="宋体" w:cs="宋体"/>
                <w:b/>
                <w:bCs/>
                <w:color w:val="000000"/>
                <w:kern w:val="0"/>
                <w:sz w:val="32"/>
                <w:szCs w:val="32"/>
              </w:rPr>
            </w:pPr>
            <w:r w:rsidRPr="00CD1702">
              <w:rPr>
                <w:rFonts w:ascii="宋体" w:hAnsi="宋体" w:cs="宋体" w:hint="eastAsia"/>
                <w:b/>
                <w:bCs/>
                <w:color w:val="000000"/>
                <w:kern w:val="0"/>
                <w:sz w:val="32"/>
                <w:szCs w:val="32"/>
              </w:rPr>
              <w:lastRenderedPageBreak/>
              <w:t>项目支出绩效自评表</w:t>
            </w:r>
          </w:p>
        </w:tc>
      </w:tr>
      <w:tr w:rsidR="00CD1702" w:rsidRPr="00CD1702" w14:paraId="4B850387" w14:textId="77777777" w:rsidTr="00F32B1B">
        <w:trPr>
          <w:trHeight w:val="315"/>
        </w:trPr>
        <w:tc>
          <w:tcPr>
            <w:tcW w:w="14580" w:type="dxa"/>
            <w:gridSpan w:val="26"/>
            <w:tcBorders>
              <w:top w:val="nil"/>
              <w:left w:val="nil"/>
              <w:bottom w:val="nil"/>
              <w:right w:val="nil"/>
            </w:tcBorders>
            <w:shd w:val="clear" w:color="auto" w:fill="auto"/>
            <w:hideMark/>
          </w:tcPr>
          <w:p w14:paraId="17484B7F"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（2024年度）</w:t>
            </w:r>
          </w:p>
        </w:tc>
      </w:tr>
      <w:tr w:rsidR="00CD1702" w:rsidRPr="00CD1702" w14:paraId="277110CC" w14:textId="77777777" w:rsidTr="00F32B1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E53B5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项目名称</w:t>
            </w:r>
          </w:p>
        </w:tc>
        <w:tc>
          <w:tcPr>
            <w:tcW w:w="12640" w:type="dxa"/>
            <w:gridSpan w:val="24"/>
            <w:tcBorders>
              <w:top w:val="single" w:sz="4" w:space="0" w:color="auto"/>
              <w:left w:val="nil"/>
              <w:bottom w:val="single" w:sz="4" w:space="0" w:color="auto"/>
              <w:right w:val="single" w:sz="4" w:space="0" w:color="auto"/>
            </w:tcBorders>
            <w:shd w:val="clear" w:color="auto" w:fill="auto"/>
            <w:vAlign w:val="center"/>
            <w:hideMark/>
          </w:tcPr>
          <w:p w14:paraId="1D21742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卫生健康-中央基本公共卫生服务资金</w:t>
            </w:r>
          </w:p>
        </w:tc>
      </w:tr>
      <w:tr w:rsidR="00CD1702" w:rsidRPr="00CD1702" w14:paraId="16E4AB1B" w14:textId="77777777" w:rsidTr="00F32B1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E30C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主管部门</w:t>
            </w:r>
          </w:p>
        </w:tc>
        <w:tc>
          <w:tcPr>
            <w:tcW w:w="6000" w:type="dxa"/>
            <w:gridSpan w:val="10"/>
            <w:tcBorders>
              <w:top w:val="single" w:sz="4" w:space="0" w:color="auto"/>
              <w:left w:val="nil"/>
              <w:bottom w:val="single" w:sz="4" w:space="0" w:color="auto"/>
              <w:right w:val="single" w:sz="4" w:space="0" w:color="auto"/>
            </w:tcBorders>
            <w:shd w:val="clear" w:color="auto" w:fill="auto"/>
            <w:vAlign w:val="center"/>
            <w:hideMark/>
          </w:tcPr>
          <w:p w14:paraId="4AC25E3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北京市</w:t>
            </w:r>
            <w:proofErr w:type="gramStart"/>
            <w:r w:rsidRPr="00CD1702">
              <w:rPr>
                <w:rFonts w:ascii="宋体" w:hAnsi="宋体" w:cs="宋体" w:hint="eastAsia"/>
                <w:color w:val="000000"/>
                <w:kern w:val="0"/>
                <w:sz w:val="18"/>
                <w:szCs w:val="18"/>
              </w:rPr>
              <w:t>大兴区</w:t>
            </w:r>
            <w:proofErr w:type="gramEnd"/>
            <w:r w:rsidRPr="00CD1702">
              <w:rPr>
                <w:rFonts w:ascii="宋体" w:hAnsi="宋体" w:cs="宋体" w:hint="eastAsia"/>
                <w:color w:val="000000"/>
                <w:kern w:val="0"/>
                <w:sz w:val="18"/>
                <w:szCs w:val="18"/>
              </w:rPr>
              <w:t>旧宫镇人民政府</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1DA563F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实施单位</w:t>
            </w:r>
          </w:p>
        </w:tc>
        <w:tc>
          <w:tcPr>
            <w:tcW w:w="4420" w:type="dxa"/>
            <w:gridSpan w:val="10"/>
            <w:tcBorders>
              <w:top w:val="single" w:sz="4" w:space="0" w:color="auto"/>
              <w:left w:val="nil"/>
              <w:bottom w:val="single" w:sz="4" w:space="0" w:color="auto"/>
              <w:right w:val="single" w:sz="4" w:space="0" w:color="auto"/>
            </w:tcBorders>
            <w:shd w:val="clear" w:color="auto" w:fill="auto"/>
            <w:vAlign w:val="center"/>
            <w:hideMark/>
          </w:tcPr>
          <w:p w14:paraId="6CF8912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北京市</w:t>
            </w:r>
            <w:proofErr w:type="gramStart"/>
            <w:r w:rsidRPr="00CD1702">
              <w:rPr>
                <w:rFonts w:ascii="宋体" w:hAnsi="宋体" w:cs="宋体" w:hint="eastAsia"/>
                <w:color w:val="000000"/>
                <w:kern w:val="0"/>
                <w:sz w:val="18"/>
                <w:szCs w:val="18"/>
              </w:rPr>
              <w:t>大兴区</w:t>
            </w:r>
            <w:proofErr w:type="gramEnd"/>
            <w:r w:rsidRPr="00CD1702">
              <w:rPr>
                <w:rFonts w:ascii="宋体" w:hAnsi="宋体" w:cs="宋体" w:hint="eastAsia"/>
                <w:color w:val="000000"/>
                <w:kern w:val="0"/>
                <w:sz w:val="18"/>
                <w:szCs w:val="18"/>
              </w:rPr>
              <w:t>旧宫医院</w:t>
            </w:r>
          </w:p>
        </w:tc>
      </w:tr>
      <w:tr w:rsidR="00CD1702" w:rsidRPr="00CD1702" w14:paraId="0FBCDF7F" w14:textId="77777777" w:rsidTr="00F32B1B">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84F7E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项目负责人</w:t>
            </w:r>
          </w:p>
        </w:tc>
        <w:tc>
          <w:tcPr>
            <w:tcW w:w="6000" w:type="dxa"/>
            <w:gridSpan w:val="10"/>
            <w:tcBorders>
              <w:top w:val="single" w:sz="4" w:space="0" w:color="auto"/>
              <w:left w:val="nil"/>
              <w:bottom w:val="single" w:sz="4" w:space="0" w:color="auto"/>
              <w:right w:val="single" w:sz="4" w:space="0" w:color="auto"/>
            </w:tcBorders>
            <w:shd w:val="clear" w:color="auto" w:fill="auto"/>
            <w:vAlign w:val="center"/>
            <w:hideMark/>
          </w:tcPr>
          <w:p w14:paraId="51277BF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黄彦红、陈薇</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72CB6FC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联系电话</w:t>
            </w:r>
          </w:p>
        </w:tc>
        <w:tc>
          <w:tcPr>
            <w:tcW w:w="4420" w:type="dxa"/>
            <w:gridSpan w:val="10"/>
            <w:tcBorders>
              <w:top w:val="single" w:sz="4" w:space="0" w:color="auto"/>
              <w:left w:val="nil"/>
              <w:bottom w:val="single" w:sz="4" w:space="0" w:color="auto"/>
              <w:right w:val="single" w:sz="4" w:space="0" w:color="auto"/>
            </w:tcBorders>
            <w:shd w:val="clear" w:color="auto" w:fill="auto"/>
            <w:vAlign w:val="center"/>
            <w:hideMark/>
          </w:tcPr>
          <w:p w14:paraId="018CC06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13683202341、18600998166</w:t>
            </w:r>
          </w:p>
        </w:tc>
      </w:tr>
      <w:tr w:rsidR="00CD1702" w:rsidRPr="00CD1702" w14:paraId="16267066" w14:textId="77777777" w:rsidTr="00F32B1B">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BD6BC9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项目资金</w:t>
            </w:r>
            <w:r w:rsidRPr="00CD1702">
              <w:rPr>
                <w:rFonts w:ascii="宋体" w:hAnsi="宋体" w:cs="宋体" w:hint="eastAsia"/>
                <w:color w:val="000000"/>
                <w:kern w:val="0"/>
                <w:sz w:val="18"/>
                <w:szCs w:val="18"/>
              </w:rPr>
              <w:br/>
              <w:t>（万元）</w:t>
            </w:r>
          </w:p>
        </w:tc>
        <w:tc>
          <w:tcPr>
            <w:tcW w:w="29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0DCDB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116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2499304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年初预算</w:t>
            </w:r>
          </w:p>
        </w:tc>
        <w:tc>
          <w:tcPr>
            <w:tcW w:w="1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DE155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全年预算数</w:t>
            </w:r>
          </w:p>
        </w:tc>
        <w:tc>
          <w:tcPr>
            <w:tcW w:w="222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E5ACF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全年执行数</w:t>
            </w:r>
          </w:p>
        </w:tc>
        <w:tc>
          <w:tcPr>
            <w:tcW w:w="15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9F52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分值</w:t>
            </w:r>
          </w:p>
        </w:tc>
        <w:tc>
          <w:tcPr>
            <w:tcW w:w="180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D7B3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执行率</w:t>
            </w:r>
          </w:p>
        </w:tc>
        <w:tc>
          <w:tcPr>
            <w:tcW w:w="10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15D5F8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得分</w:t>
            </w:r>
          </w:p>
        </w:tc>
      </w:tr>
      <w:tr w:rsidR="00CD1702" w:rsidRPr="00CD1702" w14:paraId="22470265"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BB2AEED" w14:textId="77777777" w:rsidR="00CD1702" w:rsidRPr="00CD1702" w:rsidRDefault="00CD1702" w:rsidP="00CD1702">
            <w:pPr>
              <w:widowControl/>
              <w:jc w:val="left"/>
              <w:rPr>
                <w:rFonts w:ascii="宋体" w:hAnsi="宋体" w:cs="宋体"/>
                <w:color w:val="000000"/>
                <w:kern w:val="0"/>
                <w:sz w:val="18"/>
                <w:szCs w:val="18"/>
              </w:rPr>
            </w:pPr>
          </w:p>
        </w:tc>
        <w:tc>
          <w:tcPr>
            <w:tcW w:w="2940" w:type="dxa"/>
            <w:gridSpan w:val="4"/>
            <w:vMerge/>
            <w:tcBorders>
              <w:top w:val="single" w:sz="4" w:space="0" w:color="auto"/>
              <w:left w:val="single" w:sz="4" w:space="0" w:color="auto"/>
              <w:bottom w:val="single" w:sz="4" w:space="0" w:color="auto"/>
              <w:right w:val="single" w:sz="4" w:space="0" w:color="auto"/>
            </w:tcBorders>
            <w:vAlign w:val="center"/>
            <w:hideMark/>
          </w:tcPr>
          <w:p w14:paraId="70EDAAF0" w14:textId="77777777" w:rsidR="00CD1702" w:rsidRPr="00CD1702" w:rsidRDefault="00CD1702" w:rsidP="00CD1702">
            <w:pPr>
              <w:widowControl/>
              <w:jc w:val="left"/>
              <w:rPr>
                <w:rFonts w:ascii="宋体" w:hAnsi="宋体" w:cs="宋体"/>
                <w:color w:val="000000"/>
                <w:kern w:val="0"/>
                <w:sz w:val="18"/>
                <w:szCs w:val="18"/>
              </w:rPr>
            </w:pPr>
          </w:p>
        </w:tc>
        <w:tc>
          <w:tcPr>
            <w:tcW w:w="1160" w:type="dxa"/>
            <w:gridSpan w:val="3"/>
            <w:vMerge/>
            <w:tcBorders>
              <w:top w:val="nil"/>
              <w:left w:val="single" w:sz="4" w:space="0" w:color="auto"/>
              <w:bottom w:val="single" w:sz="4" w:space="0" w:color="auto"/>
              <w:right w:val="single" w:sz="4" w:space="0" w:color="auto"/>
            </w:tcBorders>
            <w:vAlign w:val="center"/>
            <w:hideMark/>
          </w:tcPr>
          <w:p w14:paraId="68C3A827" w14:textId="77777777" w:rsidR="00CD1702" w:rsidRPr="00CD1702" w:rsidRDefault="00CD1702" w:rsidP="00CD1702">
            <w:pPr>
              <w:widowControl/>
              <w:jc w:val="left"/>
              <w:rPr>
                <w:rFonts w:ascii="宋体" w:hAnsi="宋体" w:cs="宋体"/>
                <w:color w:val="000000"/>
                <w:kern w:val="0"/>
                <w:sz w:val="18"/>
                <w:szCs w:val="18"/>
              </w:rPr>
            </w:pPr>
          </w:p>
        </w:tc>
        <w:tc>
          <w:tcPr>
            <w:tcW w:w="1900" w:type="dxa"/>
            <w:gridSpan w:val="3"/>
            <w:vMerge/>
            <w:tcBorders>
              <w:top w:val="single" w:sz="4" w:space="0" w:color="auto"/>
              <w:left w:val="single" w:sz="4" w:space="0" w:color="auto"/>
              <w:bottom w:val="single" w:sz="4" w:space="0" w:color="auto"/>
              <w:right w:val="single" w:sz="4" w:space="0" w:color="auto"/>
            </w:tcBorders>
            <w:vAlign w:val="center"/>
            <w:hideMark/>
          </w:tcPr>
          <w:p w14:paraId="3516E0D2" w14:textId="77777777" w:rsidR="00CD1702" w:rsidRPr="00CD1702" w:rsidRDefault="00CD1702" w:rsidP="00CD1702">
            <w:pPr>
              <w:widowControl/>
              <w:jc w:val="left"/>
              <w:rPr>
                <w:rFonts w:ascii="宋体" w:hAnsi="宋体" w:cs="宋体"/>
                <w:color w:val="000000"/>
                <w:kern w:val="0"/>
                <w:sz w:val="18"/>
                <w:szCs w:val="18"/>
              </w:rPr>
            </w:pPr>
          </w:p>
        </w:tc>
        <w:tc>
          <w:tcPr>
            <w:tcW w:w="2220" w:type="dxa"/>
            <w:gridSpan w:val="4"/>
            <w:vMerge/>
            <w:tcBorders>
              <w:top w:val="single" w:sz="4" w:space="0" w:color="auto"/>
              <w:left w:val="single" w:sz="4" w:space="0" w:color="auto"/>
              <w:bottom w:val="single" w:sz="4" w:space="0" w:color="auto"/>
              <w:right w:val="single" w:sz="4" w:space="0" w:color="auto"/>
            </w:tcBorders>
            <w:vAlign w:val="center"/>
            <w:hideMark/>
          </w:tcPr>
          <w:p w14:paraId="49BBAD68" w14:textId="77777777" w:rsidR="00CD1702" w:rsidRPr="00CD1702" w:rsidRDefault="00CD1702" w:rsidP="00CD1702">
            <w:pPr>
              <w:widowControl/>
              <w:jc w:val="left"/>
              <w:rPr>
                <w:rFonts w:ascii="宋体" w:hAnsi="宋体" w:cs="宋体"/>
                <w:color w:val="000000"/>
                <w:kern w:val="0"/>
                <w:sz w:val="18"/>
                <w:szCs w:val="18"/>
              </w:rPr>
            </w:pPr>
          </w:p>
        </w:tc>
        <w:tc>
          <w:tcPr>
            <w:tcW w:w="1540" w:type="dxa"/>
            <w:gridSpan w:val="4"/>
            <w:vMerge/>
            <w:tcBorders>
              <w:top w:val="single" w:sz="4" w:space="0" w:color="auto"/>
              <w:left w:val="single" w:sz="4" w:space="0" w:color="auto"/>
              <w:bottom w:val="single" w:sz="4" w:space="0" w:color="auto"/>
              <w:right w:val="single" w:sz="4" w:space="0" w:color="auto"/>
            </w:tcBorders>
            <w:vAlign w:val="center"/>
            <w:hideMark/>
          </w:tcPr>
          <w:p w14:paraId="3FF855CF" w14:textId="77777777" w:rsidR="00CD1702" w:rsidRPr="00CD1702" w:rsidRDefault="00CD1702" w:rsidP="00CD1702">
            <w:pPr>
              <w:widowControl/>
              <w:jc w:val="left"/>
              <w:rPr>
                <w:rFonts w:ascii="宋体" w:hAnsi="宋体" w:cs="宋体"/>
                <w:color w:val="000000"/>
                <w:kern w:val="0"/>
                <w:sz w:val="18"/>
                <w:szCs w:val="18"/>
              </w:rPr>
            </w:pPr>
          </w:p>
        </w:tc>
        <w:tc>
          <w:tcPr>
            <w:tcW w:w="1800" w:type="dxa"/>
            <w:gridSpan w:val="4"/>
            <w:vMerge/>
            <w:tcBorders>
              <w:top w:val="single" w:sz="4" w:space="0" w:color="auto"/>
              <w:left w:val="single" w:sz="4" w:space="0" w:color="auto"/>
              <w:bottom w:val="single" w:sz="4" w:space="0" w:color="auto"/>
              <w:right w:val="single" w:sz="4" w:space="0" w:color="auto"/>
            </w:tcBorders>
            <w:vAlign w:val="center"/>
            <w:hideMark/>
          </w:tcPr>
          <w:p w14:paraId="3500B6AC" w14:textId="77777777" w:rsidR="00CD1702" w:rsidRPr="00CD1702" w:rsidRDefault="00CD1702" w:rsidP="00CD1702">
            <w:pPr>
              <w:widowControl/>
              <w:jc w:val="left"/>
              <w:rPr>
                <w:rFonts w:ascii="宋体" w:hAnsi="宋体" w:cs="宋体"/>
                <w:color w:val="000000"/>
                <w:kern w:val="0"/>
                <w:sz w:val="18"/>
                <w:szCs w:val="18"/>
              </w:rPr>
            </w:pPr>
          </w:p>
        </w:tc>
        <w:tc>
          <w:tcPr>
            <w:tcW w:w="1080" w:type="dxa"/>
            <w:gridSpan w:val="2"/>
            <w:vMerge/>
            <w:tcBorders>
              <w:top w:val="nil"/>
              <w:left w:val="single" w:sz="4" w:space="0" w:color="auto"/>
              <w:bottom w:val="single" w:sz="4" w:space="0" w:color="auto"/>
              <w:right w:val="single" w:sz="4" w:space="0" w:color="auto"/>
            </w:tcBorders>
            <w:vAlign w:val="center"/>
            <w:hideMark/>
          </w:tcPr>
          <w:p w14:paraId="776CC178" w14:textId="77777777" w:rsidR="00CD1702" w:rsidRPr="00CD1702" w:rsidRDefault="00CD1702" w:rsidP="00CD1702">
            <w:pPr>
              <w:widowControl/>
              <w:jc w:val="left"/>
              <w:rPr>
                <w:rFonts w:ascii="宋体" w:hAnsi="宋体" w:cs="宋体"/>
                <w:color w:val="000000"/>
                <w:kern w:val="0"/>
                <w:sz w:val="18"/>
                <w:szCs w:val="18"/>
              </w:rPr>
            </w:pPr>
          </w:p>
        </w:tc>
      </w:tr>
      <w:tr w:rsidR="00CD1702" w:rsidRPr="00CD1702" w14:paraId="1E01010C"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933A274" w14:textId="77777777" w:rsidR="00CD1702" w:rsidRPr="00CD1702" w:rsidRDefault="00CD1702" w:rsidP="00CD1702">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6CEBF3BC" w14:textId="77777777" w:rsidR="00CD1702" w:rsidRPr="00CD1702" w:rsidRDefault="00CD1702" w:rsidP="00CD1702">
            <w:pPr>
              <w:widowControl/>
              <w:rPr>
                <w:rFonts w:ascii="宋体" w:hAnsi="宋体" w:cs="宋体"/>
                <w:color w:val="000000"/>
                <w:kern w:val="0"/>
                <w:sz w:val="18"/>
                <w:szCs w:val="18"/>
              </w:rPr>
            </w:pPr>
            <w:r w:rsidRPr="00CD1702">
              <w:rPr>
                <w:rFonts w:ascii="宋体" w:hAnsi="宋体" w:cs="宋体" w:hint="eastAsia"/>
                <w:color w:val="000000"/>
                <w:kern w:val="0"/>
                <w:sz w:val="18"/>
                <w:szCs w:val="18"/>
              </w:rPr>
              <w:t>年度资金总额</w:t>
            </w:r>
          </w:p>
        </w:tc>
        <w:tc>
          <w:tcPr>
            <w:tcW w:w="1160" w:type="dxa"/>
            <w:gridSpan w:val="3"/>
            <w:tcBorders>
              <w:top w:val="nil"/>
              <w:left w:val="nil"/>
              <w:bottom w:val="single" w:sz="4" w:space="0" w:color="auto"/>
              <w:right w:val="single" w:sz="4" w:space="0" w:color="auto"/>
            </w:tcBorders>
            <w:shd w:val="clear" w:color="auto" w:fill="auto"/>
            <w:vAlign w:val="center"/>
            <w:hideMark/>
          </w:tcPr>
          <w:p w14:paraId="32F26AF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18FE15F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72.452000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669E74B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72.452000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67F02FE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10分</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0469825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100.00%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5EB9EE8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10.00 </w:t>
            </w:r>
          </w:p>
        </w:tc>
      </w:tr>
      <w:tr w:rsidR="00CD1702" w:rsidRPr="00CD1702" w14:paraId="7F0FCE9E"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791E5D4" w14:textId="77777777" w:rsidR="00CD1702" w:rsidRPr="00CD1702" w:rsidRDefault="00CD1702" w:rsidP="00CD1702">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232ABFE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其中：当年财政拨款</w:t>
            </w:r>
          </w:p>
        </w:tc>
        <w:tc>
          <w:tcPr>
            <w:tcW w:w="1160" w:type="dxa"/>
            <w:gridSpan w:val="3"/>
            <w:tcBorders>
              <w:top w:val="nil"/>
              <w:left w:val="nil"/>
              <w:bottom w:val="single" w:sz="4" w:space="0" w:color="auto"/>
              <w:right w:val="single" w:sz="4" w:space="0" w:color="auto"/>
            </w:tcBorders>
            <w:shd w:val="clear" w:color="auto" w:fill="auto"/>
            <w:vAlign w:val="center"/>
            <w:hideMark/>
          </w:tcPr>
          <w:p w14:paraId="3A1091C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28B5541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72.452000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4F68A7B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72.452000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7CF5EBE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01678BA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100.00%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7C6663C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w:t>
            </w:r>
          </w:p>
        </w:tc>
      </w:tr>
      <w:tr w:rsidR="00CD1702" w:rsidRPr="00CD1702" w14:paraId="28CF9E49"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C7687A6" w14:textId="77777777" w:rsidR="00CD1702" w:rsidRPr="00CD1702" w:rsidRDefault="00CD1702" w:rsidP="00CD1702">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0A3EB5B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上年结转资金</w:t>
            </w:r>
          </w:p>
        </w:tc>
        <w:tc>
          <w:tcPr>
            <w:tcW w:w="1160" w:type="dxa"/>
            <w:gridSpan w:val="3"/>
            <w:tcBorders>
              <w:top w:val="nil"/>
              <w:left w:val="nil"/>
              <w:bottom w:val="single" w:sz="4" w:space="0" w:color="auto"/>
              <w:right w:val="single" w:sz="4" w:space="0" w:color="auto"/>
            </w:tcBorders>
            <w:shd w:val="clear" w:color="auto" w:fill="auto"/>
            <w:vAlign w:val="center"/>
            <w:hideMark/>
          </w:tcPr>
          <w:p w14:paraId="22CDC8C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4B9B727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2582738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1897D6E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141BCD8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09A8B90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w:t>
            </w:r>
          </w:p>
        </w:tc>
      </w:tr>
      <w:tr w:rsidR="00CD1702" w:rsidRPr="00CD1702" w14:paraId="512B4612"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FF80E57" w14:textId="77777777" w:rsidR="00CD1702" w:rsidRPr="00CD1702" w:rsidRDefault="00CD1702" w:rsidP="00CD1702">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2A4B05C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其他资金</w:t>
            </w:r>
          </w:p>
        </w:tc>
        <w:tc>
          <w:tcPr>
            <w:tcW w:w="1160" w:type="dxa"/>
            <w:gridSpan w:val="3"/>
            <w:tcBorders>
              <w:top w:val="nil"/>
              <w:left w:val="nil"/>
              <w:bottom w:val="single" w:sz="4" w:space="0" w:color="auto"/>
              <w:right w:val="single" w:sz="4" w:space="0" w:color="auto"/>
            </w:tcBorders>
            <w:shd w:val="clear" w:color="auto" w:fill="auto"/>
            <w:vAlign w:val="center"/>
            <w:hideMark/>
          </w:tcPr>
          <w:p w14:paraId="1B2AA6C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4E4BD15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4DAADC4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2ED1A2A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3B59BB1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7C6BDDD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w:t>
            </w:r>
          </w:p>
        </w:tc>
      </w:tr>
      <w:tr w:rsidR="00CD1702" w:rsidRPr="00CD1702" w14:paraId="1A4FBE7A" w14:textId="77777777" w:rsidTr="00F32B1B">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42BF1D7" w14:textId="77777777" w:rsidR="00CD1702" w:rsidRPr="00CD1702" w:rsidRDefault="00CD1702" w:rsidP="00CD1702">
            <w:pPr>
              <w:widowControl/>
              <w:jc w:val="left"/>
              <w:rPr>
                <w:rFonts w:ascii="宋体" w:hAnsi="宋体" w:cs="宋体"/>
                <w:color w:val="000000"/>
                <w:kern w:val="0"/>
                <w:sz w:val="18"/>
                <w:szCs w:val="18"/>
              </w:rPr>
            </w:pP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14:paraId="24E97BA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中央直达资金</w:t>
            </w:r>
            <w:r w:rsidRPr="00CD1702">
              <w:rPr>
                <w:rFonts w:ascii="宋体" w:hAnsi="宋体" w:cs="宋体" w:hint="eastAsia"/>
                <w:color w:val="000000"/>
                <w:kern w:val="0"/>
                <w:sz w:val="13"/>
                <w:szCs w:val="13"/>
              </w:rPr>
              <w:t xml:space="preserve"> </w:t>
            </w:r>
          </w:p>
        </w:tc>
        <w:tc>
          <w:tcPr>
            <w:tcW w:w="1160" w:type="dxa"/>
            <w:gridSpan w:val="3"/>
            <w:tcBorders>
              <w:top w:val="nil"/>
              <w:left w:val="nil"/>
              <w:bottom w:val="single" w:sz="4" w:space="0" w:color="auto"/>
              <w:right w:val="single" w:sz="4" w:space="0" w:color="auto"/>
            </w:tcBorders>
            <w:shd w:val="clear" w:color="auto" w:fill="auto"/>
            <w:vAlign w:val="center"/>
            <w:hideMark/>
          </w:tcPr>
          <w:p w14:paraId="2C39988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c>
          <w:tcPr>
            <w:tcW w:w="1900" w:type="dxa"/>
            <w:gridSpan w:val="3"/>
            <w:tcBorders>
              <w:top w:val="single" w:sz="4" w:space="0" w:color="auto"/>
              <w:left w:val="nil"/>
              <w:bottom w:val="single" w:sz="4" w:space="0" w:color="auto"/>
              <w:right w:val="single" w:sz="4" w:space="0" w:color="auto"/>
            </w:tcBorders>
            <w:shd w:val="clear" w:color="auto" w:fill="auto"/>
            <w:vAlign w:val="center"/>
            <w:hideMark/>
          </w:tcPr>
          <w:p w14:paraId="389C306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72.452000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5AF8D6D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72.452000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1756317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60B4BA1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100.00%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1054A52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w:t>
            </w:r>
          </w:p>
        </w:tc>
      </w:tr>
      <w:tr w:rsidR="00CD1702" w:rsidRPr="00CD1702" w14:paraId="26B95448" w14:textId="77777777" w:rsidTr="00F32B1B">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004B1FD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年度总</w:t>
            </w:r>
            <w:r w:rsidRPr="00CD1702">
              <w:rPr>
                <w:rFonts w:ascii="宋体" w:hAnsi="宋体" w:cs="宋体" w:hint="eastAsia"/>
                <w:color w:val="000000"/>
                <w:kern w:val="0"/>
                <w:sz w:val="18"/>
                <w:szCs w:val="18"/>
              </w:rPr>
              <w:lastRenderedPageBreak/>
              <w:t>体目标</w:t>
            </w:r>
          </w:p>
        </w:tc>
        <w:tc>
          <w:tcPr>
            <w:tcW w:w="7080" w:type="dxa"/>
            <w:gridSpan w:val="11"/>
            <w:tcBorders>
              <w:top w:val="single" w:sz="4" w:space="0" w:color="auto"/>
              <w:left w:val="nil"/>
              <w:bottom w:val="single" w:sz="4" w:space="0" w:color="auto"/>
              <w:right w:val="single" w:sz="4" w:space="0" w:color="auto"/>
            </w:tcBorders>
            <w:shd w:val="clear" w:color="auto" w:fill="auto"/>
            <w:vAlign w:val="center"/>
            <w:hideMark/>
          </w:tcPr>
          <w:p w14:paraId="5D116CE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lastRenderedPageBreak/>
              <w:t>预期目标</w:t>
            </w:r>
          </w:p>
        </w:tc>
        <w:tc>
          <w:tcPr>
            <w:tcW w:w="6640" w:type="dxa"/>
            <w:gridSpan w:val="14"/>
            <w:tcBorders>
              <w:top w:val="single" w:sz="4" w:space="0" w:color="auto"/>
              <w:left w:val="nil"/>
              <w:bottom w:val="single" w:sz="4" w:space="0" w:color="auto"/>
              <w:right w:val="single" w:sz="4" w:space="0" w:color="auto"/>
            </w:tcBorders>
            <w:shd w:val="clear" w:color="auto" w:fill="auto"/>
            <w:vAlign w:val="center"/>
            <w:hideMark/>
          </w:tcPr>
          <w:p w14:paraId="008C703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实际完成情况</w:t>
            </w:r>
          </w:p>
        </w:tc>
      </w:tr>
      <w:tr w:rsidR="00CD1702" w:rsidRPr="00CD1702" w14:paraId="430D2A68" w14:textId="77777777" w:rsidTr="00F32B1B">
        <w:trPr>
          <w:trHeight w:val="5760"/>
        </w:trPr>
        <w:tc>
          <w:tcPr>
            <w:tcW w:w="860" w:type="dxa"/>
            <w:vMerge/>
            <w:tcBorders>
              <w:top w:val="nil"/>
              <w:left w:val="single" w:sz="4" w:space="0" w:color="auto"/>
              <w:bottom w:val="single" w:sz="4" w:space="0" w:color="000000"/>
              <w:right w:val="single" w:sz="4" w:space="0" w:color="auto"/>
            </w:tcBorders>
            <w:vAlign w:val="center"/>
            <w:hideMark/>
          </w:tcPr>
          <w:p w14:paraId="2EE31C62" w14:textId="77777777" w:rsidR="00CD1702" w:rsidRPr="00CD1702" w:rsidRDefault="00CD1702" w:rsidP="00CD1702">
            <w:pPr>
              <w:widowControl/>
              <w:jc w:val="left"/>
              <w:rPr>
                <w:rFonts w:ascii="宋体" w:hAnsi="宋体" w:cs="宋体"/>
                <w:color w:val="000000"/>
                <w:kern w:val="0"/>
                <w:sz w:val="18"/>
                <w:szCs w:val="18"/>
              </w:rPr>
            </w:pPr>
          </w:p>
        </w:tc>
        <w:tc>
          <w:tcPr>
            <w:tcW w:w="7080" w:type="dxa"/>
            <w:gridSpan w:val="11"/>
            <w:tcBorders>
              <w:top w:val="single" w:sz="4" w:space="0" w:color="auto"/>
              <w:left w:val="nil"/>
              <w:bottom w:val="single" w:sz="4" w:space="0" w:color="auto"/>
              <w:right w:val="single" w:sz="4" w:space="0" w:color="auto"/>
            </w:tcBorders>
            <w:shd w:val="clear" w:color="auto" w:fill="auto"/>
            <w:vAlign w:val="center"/>
            <w:hideMark/>
          </w:tcPr>
          <w:p w14:paraId="59C4B2DB"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1.一类疫苗接种，计划2024年度接种24000人，接种率达90%以上，年底之前完成 。                                                               2.严重精神疾病患者免费健康体检，计划2024年度体检210人，体检完成率达90%以上，年底之前完成。                                                                                    3.0-6岁儿童体检及新生儿免费听力筛查，计划2024年度体检0-3岁2292人；3-6岁3066人。体检完成率达90%以上，年底之前完成。                                                                                                                 4.公共卫生专管员协助医院完成：精神病人管理、</w:t>
            </w:r>
            <w:proofErr w:type="gramStart"/>
            <w:r w:rsidRPr="00CD1702">
              <w:rPr>
                <w:rFonts w:ascii="宋体" w:hAnsi="宋体" w:cs="宋体" w:hint="eastAsia"/>
                <w:color w:val="000000"/>
                <w:kern w:val="0"/>
                <w:sz w:val="18"/>
                <w:szCs w:val="18"/>
              </w:rPr>
              <w:t>两癌筛查</w:t>
            </w:r>
            <w:proofErr w:type="gramEnd"/>
            <w:r w:rsidRPr="00CD1702">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80%，健康档案合格率≥90%，抽查健康档案动态使用率大于55%；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90%，儿童健康管理率≧98%,儿童系统管理率≧96%。（5）孕产妇健康管理服务：早建册率≧92%，产前健康管理率≧97%，产后访视率≧97%。（6）老年人健康管理服务：老年人健康管理率大于63%（每年递增一个百分点）。（7）慢性病患者健康管理：高血压、糖尿病患者健康规范管理率大于76%，血糖控制率大于45%、血压控制率大于50%。（8）严重精神障碍患者管理：及时建立患者档案，在册规范管理率≧95%，报告患病率≧4‰。（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70%和77%，各项中医档案齐全。（12）肺结核患者健康管理：肺结核患者面访率≧90%，追踪反馈率100%，各项档案完整齐全。                                                                                                  6.</w:t>
            </w:r>
            <w:proofErr w:type="gramStart"/>
            <w:r w:rsidRPr="00CD1702">
              <w:rPr>
                <w:rFonts w:ascii="宋体" w:hAnsi="宋体" w:cs="宋体" w:hint="eastAsia"/>
                <w:color w:val="000000"/>
                <w:kern w:val="0"/>
                <w:sz w:val="18"/>
                <w:szCs w:val="18"/>
              </w:rPr>
              <w:t>两癌筛查</w:t>
            </w:r>
            <w:proofErr w:type="gramEnd"/>
            <w:r w:rsidRPr="00CD1702">
              <w:rPr>
                <w:rFonts w:ascii="宋体" w:hAnsi="宋体" w:cs="宋体" w:hint="eastAsia"/>
                <w:color w:val="000000"/>
                <w:kern w:val="0"/>
                <w:sz w:val="18"/>
                <w:szCs w:val="18"/>
              </w:rPr>
              <w:t>，积极组织旧宫辖区18-64岁育龄妇女</w:t>
            </w:r>
            <w:proofErr w:type="gramStart"/>
            <w:r w:rsidRPr="00CD1702">
              <w:rPr>
                <w:rFonts w:ascii="宋体" w:hAnsi="宋体" w:cs="宋体" w:hint="eastAsia"/>
                <w:color w:val="000000"/>
                <w:kern w:val="0"/>
                <w:sz w:val="18"/>
                <w:szCs w:val="18"/>
              </w:rPr>
              <w:t>进行两癌筛查</w:t>
            </w:r>
            <w:proofErr w:type="gramEnd"/>
            <w:r w:rsidRPr="00CD1702">
              <w:rPr>
                <w:rFonts w:ascii="宋体" w:hAnsi="宋体" w:cs="宋体" w:hint="eastAsia"/>
                <w:color w:val="000000"/>
                <w:kern w:val="0"/>
                <w:sz w:val="18"/>
                <w:szCs w:val="18"/>
              </w:rPr>
              <w:t>，筛查率比上一年有提高。</w:t>
            </w:r>
          </w:p>
        </w:tc>
        <w:tc>
          <w:tcPr>
            <w:tcW w:w="6640" w:type="dxa"/>
            <w:gridSpan w:val="14"/>
            <w:tcBorders>
              <w:top w:val="single" w:sz="4" w:space="0" w:color="auto"/>
              <w:left w:val="nil"/>
              <w:bottom w:val="single" w:sz="4" w:space="0" w:color="auto"/>
              <w:right w:val="single" w:sz="4" w:space="0" w:color="auto"/>
            </w:tcBorders>
            <w:shd w:val="clear" w:color="auto" w:fill="auto"/>
            <w:vAlign w:val="center"/>
            <w:hideMark/>
          </w:tcPr>
          <w:p w14:paraId="6A0E562F"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1.一类疫苗接种，2024年度接种21624人，接种率达100%。                                                               2.严重精神疾病患者免费健康体检，2024年度体检262人，体检完成率100%。                                                                                    3.0-6岁儿童体检及新生儿免费听力筛查，2024年度共完成5155人，体检完成率达96%。                                                                                                                 4.公共卫生专管员已协助医院完成2024年度：精神病人管理、</w:t>
            </w:r>
            <w:proofErr w:type="gramStart"/>
            <w:r w:rsidRPr="00CD1702">
              <w:rPr>
                <w:rFonts w:ascii="宋体" w:hAnsi="宋体" w:cs="宋体" w:hint="eastAsia"/>
                <w:color w:val="000000"/>
                <w:kern w:val="0"/>
                <w:sz w:val="18"/>
                <w:szCs w:val="18"/>
              </w:rPr>
              <w:t>两癌筛查</w:t>
            </w:r>
            <w:proofErr w:type="gramEnd"/>
            <w:r w:rsidRPr="00CD1702">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100.86%，健康档案合格率90%，抽查健康档案动态使用率60%；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99.77%，儿童健康管理率98.94%,儿童系统管理率98.31%。（5）孕产妇健康管理服务：早建册率94.96%，产前健康管理率100%，产后访视率100%。（6）老年人健康管理服务：老年人健康管理率65.8%。（7）慢性病患者健康管理：高血压、糖尿病患者健康规范管理率79%，血糖控制率45%、血压控制率50%。（8）严重精神障碍患者管理：及时建立患者档案，在册规范管理率98.39%，报告患病率2.69‰。（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是70.02%和87.03%，各项中医档案齐全。（12）肺结核患者健康管理：肺结核患者社区</w:t>
            </w:r>
            <w:proofErr w:type="gramStart"/>
            <w:r w:rsidRPr="00CD1702">
              <w:rPr>
                <w:rFonts w:ascii="宋体" w:hAnsi="宋体" w:cs="宋体" w:hint="eastAsia"/>
                <w:color w:val="000000"/>
                <w:kern w:val="0"/>
                <w:sz w:val="18"/>
                <w:szCs w:val="18"/>
              </w:rPr>
              <w:t>转诊率</w:t>
            </w:r>
            <w:proofErr w:type="gramEnd"/>
            <w:r w:rsidRPr="00CD1702">
              <w:rPr>
                <w:rFonts w:ascii="宋体" w:hAnsi="宋体" w:cs="宋体" w:hint="eastAsia"/>
                <w:color w:val="000000"/>
                <w:kern w:val="0"/>
                <w:sz w:val="18"/>
                <w:szCs w:val="18"/>
              </w:rPr>
              <w:t>100%，追踪反馈率100%，各项档案完整齐全。</w:t>
            </w:r>
          </w:p>
        </w:tc>
      </w:tr>
      <w:tr w:rsidR="00CD1702" w:rsidRPr="00CD1702" w14:paraId="6A75535B" w14:textId="77777777" w:rsidTr="00F32B1B">
        <w:trPr>
          <w:trHeight w:val="762"/>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6B20AFB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lastRenderedPageBreak/>
              <w:t>绩</w:t>
            </w:r>
            <w:r w:rsidRPr="00CD1702">
              <w:rPr>
                <w:rFonts w:ascii="宋体" w:hAnsi="宋体" w:cs="宋体" w:hint="eastAsia"/>
                <w:color w:val="000000"/>
                <w:kern w:val="0"/>
                <w:sz w:val="18"/>
                <w:szCs w:val="18"/>
              </w:rPr>
              <w:br/>
              <w:t>效</w:t>
            </w:r>
            <w:r w:rsidRPr="00CD1702">
              <w:rPr>
                <w:rFonts w:ascii="宋体" w:hAnsi="宋体" w:cs="宋体" w:hint="eastAsia"/>
                <w:color w:val="000000"/>
                <w:kern w:val="0"/>
                <w:sz w:val="18"/>
                <w:szCs w:val="18"/>
              </w:rPr>
              <w:br/>
              <w:t>指</w:t>
            </w:r>
            <w:r w:rsidRPr="00CD1702">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600315AA"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一级指标</w:t>
            </w:r>
          </w:p>
        </w:tc>
        <w:tc>
          <w:tcPr>
            <w:tcW w:w="1860" w:type="dxa"/>
            <w:gridSpan w:val="2"/>
            <w:tcBorders>
              <w:top w:val="nil"/>
              <w:left w:val="nil"/>
              <w:bottom w:val="single" w:sz="4" w:space="0" w:color="auto"/>
              <w:right w:val="single" w:sz="4" w:space="0" w:color="auto"/>
            </w:tcBorders>
            <w:shd w:val="clear" w:color="auto" w:fill="auto"/>
            <w:vAlign w:val="center"/>
            <w:hideMark/>
          </w:tcPr>
          <w:p w14:paraId="71630E85"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二级指标</w:t>
            </w: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030F68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三级指标</w:t>
            </w:r>
          </w:p>
        </w:tc>
        <w:tc>
          <w:tcPr>
            <w:tcW w:w="1560" w:type="dxa"/>
            <w:gridSpan w:val="2"/>
            <w:tcBorders>
              <w:top w:val="nil"/>
              <w:left w:val="nil"/>
              <w:bottom w:val="single" w:sz="4" w:space="0" w:color="auto"/>
              <w:right w:val="single" w:sz="4" w:space="0" w:color="auto"/>
            </w:tcBorders>
            <w:shd w:val="clear" w:color="auto" w:fill="auto"/>
            <w:vAlign w:val="center"/>
            <w:hideMark/>
          </w:tcPr>
          <w:p w14:paraId="716DAC2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年度指标值</w:t>
            </w:r>
          </w:p>
        </w:tc>
        <w:tc>
          <w:tcPr>
            <w:tcW w:w="1420" w:type="dxa"/>
            <w:gridSpan w:val="2"/>
            <w:tcBorders>
              <w:top w:val="nil"/>
              <w:left w:val="nil"/>
              <w:bottom w:val="single" w:sz="4" w:space="0" w:color="auto"/>
              <w:right w:val="single" w:sz="4" w:space="0" w:color="auto"/>
            </w:tcBorders>
            <w:shd w:val="clear" w:color="auto" w:fill="auto"/>
            <w:vAlign w:val="center"/>
            <w:hideMark/>
          </w:tcPr>
          <w:p w14:paraId="1772F0C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实际完成值</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F8AB2A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分值</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76F5177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得分</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3915BA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偏差原因分析及改进措施</w:t>
            </w:r>
          </w:p>
        </w:tc>
      </w:tr>
      <w:tr w:rsidR="00CD1702" w:rsidRPr="00CD1702" w14:paraId="701D2D74" w14:textId="77777777" w:rsidTr="00F32B1B">
        <w:trPr>
          <w:trHeight w:val="762"/>
        </w:trPr>
        <w:tc>
          <w:tcPr>
            <w:tcW w:w="860" w:type="dxa"/>
            <w:vMerge/>
            <w:tcBorders>
              <w:top w:val="nil"/>
              <w:left w:val="single" w:sz="4" w:space="0" w:color="auto"/>
              <w:bottom w:val="single" w:sz="4" w:space="0" w:color="000000"/>
              <w:right w:val="single" w:sz="4" w:space="0" w:color="auto"/>
            </w:tcBorders>
            <w:vAlign w:val="center"/>
            <w:hideMark/>
          </w:tcPr>
          <w:p w14:paraId="320BAD6A"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05088FC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产出指标（40分）</w:t>
            </w:r>
          </w:p>
        </w:tc>
        <w:tc>
          <w:tcPr>
            <w:tcW w:w="1860" w:type="dxa"/>
            <w:gridSpan w:val="2"/>
            <w:vMerge w:val="restart"/>
            <w:tcBorders>
              <w:top w:val="nil"/>
              <w:left w:val="single" w:sz="4" w:space="0" w:color="auto"/>
              <w:bottom w:val="nil"/>
              <w:right w:val="single" w:sz="4" w:space="0" w:color="auto"/>
            </w:tcBorders>
            <w:shd w:val="clear" w:color="auto" w:fill="auto"/>
            <w:vAlign w:val="center"/>
            <w:hideMark/>
          </w:tcPr>
          <w:p w14:paraId="3481929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数量指标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69E0E8D7"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居民健康档案管理服务：居民健康档案建档率：居民健康档案合格率；抽查健康档</w:t>
            </w:r>
            <w:r w:rsidRPr="00CD1702">
              <w:rPr>
                <w:rFonts w:ascii="宋体" w:hAnsi="宋体" w:cs="宋体" w:hint="eastAsia"/>
                <w:color w:val="000000"/>
                <w:kern w:val="0"/>
                <w:sz w:val="20"/>
                <w:szCs w:val="20"/>
              </w:rPr>
              <w:lastRenderedPageBreak/>
              <w:t>案动态使用率；居民规范化电子健康档案覆盖率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4517F5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lastRenderedPageBreak/>
              <w:t>≥80%、≥90%、≥55%、≥62%</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758ECA0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100.86%  90% 60% 62%</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1EA3D6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242427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2FC322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2FA8C60" w14:textId="77777777" w:rsidTr="00F32B1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2A659DD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76463AC"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15083EC"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08E19E53"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开展健康教育服务：健康大课堂次数；健康咨询次数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283825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≥12次、≥12次</w:t>
            </w:r>
          </w:p>
        </w:tc>
        <w:tc>
          <w:tcPr>
            <w:tcW w:w="1420" w:type="dxa"/>
            <w:gridSpan w:val="2"/>
            <w:tcBorders>
              <w:top w:val="nil"/>
              <w:left w:val="nil"/>
              <w:bottom w:val="single" w:sz="4" w:space="0" w:color="auto"/>
              <w:right w:val="single" w:sz="4" w:space="0" w:color="auto"/>
            </w:tcBorders>
            <w:shd w:val="clear" w:color="auto" w:fill="auto"/>
            <w:vAlign w:val="center"/>
            <w:hideMark/>
          </w:tcPr>
          <w:p w14:paraId="1A2CEF3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23次、28次</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48E1961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1473E3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752B236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4C2CD93C"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30E803E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FE9DA1B"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596111F4"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7BFA96CD"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预防接种服务：适龄儿童国家免疫规划疫苗接种人次数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7783C8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≥20000人次</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B6928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21695人次</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1F570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25B4EB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53E67BE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DD599DA" w14:textId="77777777" w:rsidTr="00F32B1B">
        <w:trPr>
          <w:trHeight w:val="859"/>
        </w:trPr>
        <w:tc>
          <w:tcPr>
            <w:tcW w:w="860" w:type="dxa"/>
            <w:vMerge/>
            <w:tcBorders>
              <w:top w:val="nil"/>
              <w:left w:val="single" w:sz="4" w:space="0" w:color="auto"/>
              <w:bottom w:val="single" w:sz="4" w:space="0" w:color="000000"/>
              <w:right w:val="single" w:sz="4" w:space="0" w:color="auto"/>
            </w:tcBorders>
            <w:vAlign w:val="center"/>
            <w:hideMark/>
          </w:tcPr>
          <w:p w14:paraId="6F96BE17"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5077CC2"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B49D075"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29CED1E7"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0-6岁儿童健康管理服务：新生儿访视数；儿童健康管理人数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E5743A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≥600人、≥1800人</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74CAB14F"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867人、2231人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F010F8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6BD49D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26C6A5D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5023F4C1" w14:textId="77777777" w:rsidTr="00F32B1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767C0B1F"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FC396AE"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5D7852C6"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C0C4D4B"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孕</w:t>
            </w:r>
            <w:proofErr w:type="gramEnd"/>
            <w:r w:rsidRPr="00CD1702">
              <w:rPr>
                <w:rFonts w:ascii="宋体" w:hAnsi="宋体" w:cs="宋体" w:hint="eastAsia"/>
                <w:color w:val="000000"/>
                <w:kern w:val="0"/>
                <w:sz w:val="18"/>
                <w:szCs w:val="18"/>
              </w:rPr>
              <w:t>产妇健康管理服务：早建册数；产后访视数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EFE2E8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w:t>
            </w:r>
            <w:r w:rsidRPr="00CD1702">
              <w:rPr>
                <w:rFonts w:ascii="Arial" w:hAnsi="Arial" w:cs="Arial"/>
                <w:color w:val="000000"/>
                <w:kern w:val="0"/>
                <w:sz w:val="20"/>
                <w:szCs w:val="20"/>
              </w:rPr>
              <w:t>650</w:t>
            </w:r>
            <w:r w:rsidRPr="00CD1702">
              <w:rPr>
                <w:rFonts w:ascii="宋体" w:hAnsi="宋体" w:cs="宋体" w:hint="eastAsia"/>
                <w:color w:val="000000"/>
                <w:kern w:val="0"/>
                <w:sz w:val="20"/>
                <w:szCs w:val="20"/>
              </w:rPr>
              <w:t>人次、≥6</w:t>
            </w:r>
            <w:r w:rsidRPr="00CD1702">
              <w:rPr>
                <w:rFonts w:ascii="Arial" w:hAnsi="Arial" w:cs="Arial"/>
                <w:color w:val="000000"/>
                <w:kern w:val="0"/>
                <w:sz w:val="20"/>
                <w:szCs w:val="20"/>
              </w:rPr>
              <w:t>00</w:t>
            </w:r>
            <w:r w:rsidRPr="00CD1702">
              <w:rPr>
                <w:rFonts w:ascii="宋体" w:hAnsi="宋体" w:cs="宋体" w:hint="eastAsia"/>
                <w:color w:val="000000"/>
                <w:kern w:val="0"/>
                <w:sz w:val="20"/>
                <w:szCs w:val="20"/>
              </w:rPr>
              <w:t>人</w:t>
            </w:r>
          </w:p>
        </w:tc>
        <w:tc>
          <w:tcPr>
            <w:tcW w:w="1420" w:type="dxa"/>
            <w:gridSpan w:val="2"/>
            <w:tcBorders>
              <w:top w:val="nil"/>
              <w:left w:val="nil"/>
              <w:bottom w:val="single" w:sz="4" w:space="0" w:color="auto"/>
              <w:right w:val="single" w:sz="4" w:space="0" w:color="auto"/>
            </w:tcBorders>
            <w:shd w:val="clear" w:color="auto" w:fill="auto"/>
            <w:vAlign w:val="center"/>
            <w:hideMark/>
          </w:tcPr>
          <w:p w14:paraId="684AF93B"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1015人、853人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F483BA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124583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A5A2AA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CCF6F64"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0E717C0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2AF4825"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96F911B"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81E6E3C"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严重精神障碍患者管理：在册规范管理病人数；规律服药数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277BAD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≥340人数；≥320人</w:t>
            </w:r>
          </w:p>
        </w:tc>
        <w:tc>
          <w:tcPr>
            <w:tcW w:w="1420" w:type="dxa"/>
            <w:gridSpan w:val="2"/>
            <w:tcBorders>
              <w:top w:val="nil"/>
              <w:left w:val="nil"/>
              <w:bottom w:val="single" w:sz="4" w:space="0" w:color="auto"/>
              <w:right w:val="single" w:sz="4" w:space="0" w:color="auto"/>
            </w:tcBorders>
            <w:shd w:val="clear" w:color="auto" w:fill="auto"/>
            <w:vAlign w:val="center"/>
            <w:hideMark/>
          </w:tcPr>
          <w:p w14:paraId="2647385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367人、355人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549864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0B1F4E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60C9C2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5D17E161"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2CF12665"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A5ACD14"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487A50AE"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77609F1"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肺结核患者健康管理：肺结核患者面访人数；追踪反馈病人数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668172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≥20人、≥2</w:t>
            </w:r>
            <w:r w:rsidRPr="00CD1702">
              <w:rPr>
                <w:rFonts w:ascii="Arial" w:hAnsi="Arial" w:cs="Arial"/>
                <w:color w:val="000000"/>
                <w:kern w:val="0"/>
                <w:sz w:val="20"/>
                <w:szCs w:val="20"/>
              </w:rPr>
              <w:t>0</w:t>
            </w:r>
            <w:r w:rsidRPr="00CD1702">
              <w:rPr>
                <w:rFonts w:ascii="宋体" w:hAnsi="宋体" w:cs="宋体" w:hint="eastAsia"/>
                <w:color w:val="000000"/>
                <w:kern w:val="0"/>
                <w:sz w:val="20"/>
                <w:szCs w:val="20"/>
              </w:rPr>
              <w:t>人</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4CFA4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26人、30人</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E2A37B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4A8D4C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BF7D0F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8124F3B" w14:textId="77777777" w:rsidTr="00F32B1B">
        <w:trPr>
          <w:trHeight w:val="822"/>
        </w:trPr>
        <w:tc>
          <w:tcPr>
            <w:tcW w:w="860" w:type="dxa"/>
            <w:vMerge/>
            <w:tcBorders>
              <w:top w:val="nil"/>
              <w:left w:val="single" w:sz="4" w:space="0" w:color="auto"/>
              <w:bottom w:val="single" w:sz="4" w:space="0" w:color="000000"/>
              <w:right w:val="single" w:sz="4" w:space="0" w:color="auto"/>
            </w:tcBorders>
            <w:vAlign w:val="center"/>
            <w:hideMark/>
          </w:tcPr>
          <w:p w14:paraId="782E1DAD"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C357514"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49D9441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F157581"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中医药健康管理服务：65岁及以上居民和0-36月龄儿童中医健康管理数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5499F3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≥12000人和≥1400人</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546DFA8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17420人、1563人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A30654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DA95D8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575177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10B4242" w14:textId="77777777" w:rsidTr="00F32B1B">
        <w:trPr>
          <w:trHeight w:val="822"/>
        </w:trPr>
        <w:tc>
          <w:tcPr>
            <w:tcW w:w="860" w:type="dxa"/>
            <w:vMerge/>
            <w:tcBorders>
              <w:top w:val="nil"/>
              <w:left w:val="single" w:sz="4" w:space="0" w:color="auto"/>
              <w:bottom w:val="single" w:sz="4" w:space="0" w:color="000000"/>
              <w:right w:val="single" w:sz="4" w:space="0" w:color="auto"/>
            </w:tcBorders>
            <w:vAlign w:val="center"/>
            <w:hideMark/>
          </w:tcPr>
          <w:p w14:paraId="61764ED7"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2BB8818"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3F60A91B"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7A4446F9"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老年人健康管理人数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863BA5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≥16257人次</w:t>
            </w:r>
          </w:p>
        </w:tc>
        <w:tc>
          <w:tcPr>
            <w:tcW w:w="1420" w:type="dxa"/>
            <w:gridSpan w:val="2"/>
            <w:tcBorders>
              <w:top w:val="nil"/>
              <w:left w:val="nil"/>
              <w:bottom w:val="single" w:sz="4" w:space="0" w:color="auto"/>
              <w:right w:val="single" w:sz="4" w:space="0" w:color="auto"/>
            </w:tcBorders>
            <w:shd w:val="clear" w:color="auto" w:fill="auto"/>
            <w:vAlign w:val="center"/>
            <w:hideMark/>
          </w:tcPr>
          <w:p w14:paraId="14EF72A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16369人次</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10DE6C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D5B3B0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FF47A7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55E2C70"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47F9B0B2"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0FC8AE2"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368E15D"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99A576B"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传染病及突发公共卫生事件管理：传染病报告数；及时数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1188B4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w:t>
            </w:r>
            <w:r w:rsidRPr="00CD1702">
              <w:rPr>
                <w:rFonts w:ascii="Arial" w:hAnsi="Arial" w:cs="Arial"/>
                <w:color w:val="000000"/>
                <w:kern w:val="0"/>
                <w:sz w:val="20"/>
                <w:szCs w:val="20"/>
              </w:rPr>
              <w:t>00</w:t>
            </w:r>
            <w:r w:rsidRPr="00CD1702">
              <w:rPr>
                <w:rFonts w:ascii="宋体" w:hAnsi="宋体" w:cs="宋体" w:hint="eastAsia"/>
                <w:color w:val="000000"/>
                <w:kern w:val="0"/>
                <w:sz w:val="20"/>
                <w:szCs w:val="20"/>
              </w:rPr>
              <w:t>次、≥200次</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A3C96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1550、1550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717CF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57D494D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15F702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553F6C4A" w14:textId="77777777" w:rsidTr="00F32B1B">
        <w:trPr>
          <w:trHeight w:val="1002"/>
        </w:trPr>
        <w:tc>
          <w:tcPr>
            <w:tcW w:w="860" w:type="dxa"/>
            <w:vMerge/>
            <w:tcBorders>
              <w:top w:val="nil"/>
              <w:left w:val="single" w:sz="4" w:space="0" w:color="auto"/>
              <w:bottom w:val="single" w:sz="4" w:space="0" w:color="000000"/>
              <w:right w:val="single" w:sz="4" w:space="0" w:color="auto"/>
            </w:tcBorders>
            <w:vAlign w:val="center"/>
            <w:hideMark/>
          </w:tcPr>
          <w:p w14:paraId="58DB74DD"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61F3A9E"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2718B4AA"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79D79B92"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慢性病患者管理规范管理人数：高血压、糖尿病</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F782A9F"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高血压≥5624人次，                   糖尿病≥2865人次</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2007F5E6"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6416人次、3556人次</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C712DC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CF51D9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27D8AB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69D2F2A"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D2A3C9A"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863EB76"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C4CEFF4"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E9E0E32"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一类疫苗接种人次数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0939AF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≥20000人次</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ACA08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21624人次</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96B6E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6F48D2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ED89A1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562AD61"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472735EC"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64C8C81"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1B70EAD"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6BAC635"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严重精神疾病患者免费健康体检人次数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652C46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≥210人次</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45C2D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262人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F51868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5A1E42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EB94A4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58D1000A"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55A22F30"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9F9332E"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782D5761"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E7E251D"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0-6岁儿童体检及新生儿免费听力筛查人次数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862B38F"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≥4000人次</w:t>
            </w:r>
          </w:p>
        </w:tc>
        <w:tc>
          <w:tcPr>
            <w:tcW w:w="1420" w:type="dxa"/>
            <w:gridSpan w:val="2"/>
            <w:tcBorders>
              <w:top w:val="nil"/>
              <w:left w:val="nil"/>
              <w:bottom w:val="single" w:sz="4" w:space="0" w:color="auto"/>
              <w:right w:val="single" w:sz="4" w:space="0" w:color="auto"/>
            </w:tcBorders>
            <w:shd w:val="clear" w:color="auto" w:fill="auto"/>
            <w:vAlign w:val="center"/>
            <w:hideMark/>
          </w:tcPr>
          <w:p w14:paraId="0D8F4FB1"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5155人次</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4DF0EB8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E87822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F9957F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2989C9F" w14:textId="77777777" w:rsidTr="00F32B1B">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64FB60E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AC0DBD4"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73BE150D"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E3A8709"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两癌筛查</w:t>
            </w:r>
            <w:proofErr w:type="gramEnd"/>
            <w:r w:rsidRPr="00CD1702">
              <w:rPr>
                <w:rFonts w:ascii="宋体" w:hAnsi="宋体" w:cs="宋体" w:hint="eastAsia"/>
                <w:color w:val="000000"/>
                <w:kern w:val="0"/>
                <w:sz w:val="18"/>
                <w:szCs w:val="18"/>
              </w:rPr>
              <w:t>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65B531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≥1000人</w:t>
            </w:r>
          </w:p>
        </w:tc>
        <w:tc>
          <w:tcPr>
            <w:tcW w:w="1420" w:type="dxa"/>
            <w:gridSpan w:val="2"/>
            <w:tcBorders>
              <w:top w:val="nil"/>
              <w:left w:val="nil"/>
              <w:bottom w:val="single" w:sz="4" w:space="0" w:color="auto"/>
              <w:right w:val="single" w:sz="4" w:space="0" w:color="auto"/>
            </w:tcBorders>
            <w:shd w:val="clear" w:color="auto" w:fill="auto"/>
            <w:vAlign w:val="center"/>
            <w:hideMark/>
          </w:tcPr>
          <w:p w14:paraId="788F65A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549人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303ACE3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B070AF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0.5</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83DB6BF" w14:textId="77777777" w:rsidR="00CD1702" w:rsidRPr="00CD1702" w:rsidRDefault="00CD1702" w:rsidP="00CD1702">
            <w:pPr>
              <w:widowControl/>
              <w:jc w:val="center"/>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2024年两癌筛查</w:t>
            </w:r>
            <w:proofErr w:type="gramEnd"/>
            <w:r w:rsidRPr="00CD1702">
              <w:rPr>
                <w:rFonts w:ascii="宋体" w:hAnsi="宋体" w:cs="宋体" w:hint="eastAsia"/>
                <w:color w:val="000000"/>
                <w:kern w:val="0"/>
                <w:sz w:val="18"/>
                <w:szCs w:val="18"/>
              </w:rPr>
              <w:t>政策改变，35-64岁有工作单位的女性不能参加</w:t>
            </w:r>
            <w:proofErr w:type="gramStart"/>
            <w:r w:rsidRPr="00CD1702">
              <w:rPr>
                <w:rFonts w:ascii="宋体" w:hAnsi="宋体" w:cs="宋体" w:hint="eastAsia"/>
                <w:color w:val="000000"/>
                <w:kern w:val="0"/>
                <w:sz w:val="18"/>
                <w:szCs w:val="18"/>
              </w:rPr>
              <w:t>免费两癌筛查</w:t>
            </w:r>
            <w:proofErr w:type="gramEnd"/>
            <w:r w:rsidRPr="00CD1702">
              <w:rPr>
                <w:rFonts w:ascii="宋体" w:hAnsi="宋体" w:cs="宋体" w:hint="eastAsia"/>
                <w:color w:val="000000"/>
                <w:kern w:val="0"/>
                <w:sz w:val="18"/>
                <w:szCs w:val="18"/>
              </w:rPr>
              <w:t>；加大</w:t>
            </w:r>
            <w:proofErr w:type="gramStart"/>
            <w:r w:rsidRPr="00CD1702">
              <w:rPr>
                <w:rFonts w:ascii="宋体" w:hAnsi="宋体" w:cs="宋体" w:hint="eastAsia"/>
                <w:color w:val="000000"/>
                <w:kern w:val="0"/>
                <w:sz w:val="18"/>
                <w:szCs w:val="18"/>
              </w:rPr>
              <w:t>两癌宣传</w:t>
            </w:r>
            <w:proofErr w:type="gramEnd"/>
            <w:r w:rsidRPr="00CD1702">
              <w:rPr>
                <w:rFonts w:ascii="宋体" w:hAnsi="宋体" w:cs="宋体" w:hint="eastAsia"/>
                <w:color w:val="000000"/>
                <w:kern w:val="0"/>
                <w:sz w:val="18"/>
                <w:szCs w:val="18"/>
              </w:rPr>
              <w:t>力度，</w:t>
            </w:r>
            <w:proofErr w:type="gramStart"/>
            <w:r w:rsidRPr="00CD1702">
              <w:rPr>
                <w:rFonts w:ascii="宋体" w:hAnsi="宋体" w:cs="宋体" w:hint="eastAsia"/>
                <w:color w:val="000000"/>
                <w:kern w:val="0"/>
                <w:sz w:val="18"/>
                <w:szCs w:val="18"/>
              </w:rPr>
              <w:t>提高两癌筛查</w:t>
            </w:r>
            <w:proofErr w:type="gramEnd"/>
            <w:r w:rsidRPr="00CD1702">
              <w:rPr>
                <w:rFonts w:ascii="宋体" w:hAnsi="宋体" w:cs="宋体" w:hint="eastAsia"/>
                <w:color w:val="000000"/>
                <w:kern w:val="0"/>
                <w:sz w:val="18"/>
                <w:szCs w:val="18"/>
              </w:rPr>
              <w:t>率。</w:t>
            </w:r>
          </w:p>
        </w:tc>
      </w:tr>
      <w:tr w:rsidR="00CD1702" w:rsidRPr="00CD1702" w14:paraId="3BA66812"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3BD546F"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15CE38B"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53920E55"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53CAD9E"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补助公共卫生专管员人数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3DD5EF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34人</w:t>
            </w:r>
          </w:p>
        </w:tc>
        <w:tc>
          <w:tcPr>
            <w:tcW w:w="1420" w:type="dxa"/>
            <w:gridSpan w:val="2"/>
            <w:tcBorders>
              <w:top w:val="nil"/>
              <w:left w:val="nil"/>
              <w:bottom w:val="single" w:sz="4" w:space="0" w:color="auto"/>
              <w:right w:val="single" w:sz="4" w:space="0" w:color="auto"/>
            </w:tcBorders>
            <w:shd w:val="clear" w:color="auto" w:fill="auto"/>
            <w:vAlign w:val="center"/>
            <w:hideMark/>
          </w:tcPr>
          <w:p w14:paraId="7E90F80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34人</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A881DA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2E5715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73A1E3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E0D64F9" w14:textId="77777777" w:rsidTr="00F32B1B">
        <w:trPr>
          <w:trHeight w:val="960"/>
        </w:trPr>
        <w:tc>
          <w:tcPr>
            <w:tcW w:w="860" w:type="dxa"/>
            <w:vMerge/>
            <w:tcBorders>
              <w:top w:val="nil"/>
              <w:left w:val="single" w:sz="4" w:space="0" w:color="auto"/>
              <w:bottom w:val="single" w:sz="4" w:space="0" w:color="000000"/>
              <w:right w:val="single" w:sz="4" w:space="0" w:color="auto"/>
            </w:tcBorders>
            <w:vAlign w:val="center"/>
            <w:hideMark/>
          </w:tcPr>
          <w:p w14:paraId="79F33B9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34169B9"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14:paraId="7F81804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质量指标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2623D641"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居民健康档案管理服务：居民健康档案合格率；抽查健康档案动态使用率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7DF429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≥80%；≥55%</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B09B567"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90%、60%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E810C8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7C993C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B36BD6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7F2C9A4E" w14:textId="77777777" w:rsidTr="00F32B1B">
        <w:trPr>
          <w:trHeight w:val="1219"/>
        </w:trPr>
        <w:tc>
          <w:tcPr>
            <w:tcW w:w="860" w:type="dxa"/>
            <w:vMerge/>
            <w:tcBorders>
              <w:top w:val="nil"/>
              <w:left w:val="single" w:sz="4" w:space="0" w:color="auto"/>
              <w:bottom w:val="single" w:sz="4" w:space="0" w:color="000000"/>
              <w:right w:val="single" w:sz="4" w:space="0" w:color="auto"/>
            </w:tcBorders>
            <w:vAlign w:val="center"/>
            <w:hideMark/>
          </w:tcPr>
          <w:p w14:paraId="52E779A6"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532C34D"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577B2D5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2B86A684"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开展健康教育服务</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7AED5D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制作健康教育宣传栏，开展公众健康咨询活动</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394F7D2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健康教育宣传栏3块，更换6期；健康咨询活动按要求开展</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3981941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B1B1C6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A1DAAC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5E054282" w14:textId="77777777" w:rsidTr="00F32B1B">
        <w:trPr>
          <w:trHeight w:val="1759"/>
        </w:trPr>
        <w:tc>
          <w:tcPr>
            <w:tcW w:w="860" w:type="dxa"/>
            <w:vMerge/>
            <w:tcBorders>
              <w:top w:val="nil"/>
              <w:left w:val="single" w:sz="4" w:space="0" w:color="auto"/>
              <w:bottom w:val="single" w:sz="4" w:space="0" w:color="000000"/>
              <w:right w:val="single" w:sz="4" w:space="0" w:color="auto"/>
            </w:tcBorders>
            <w:vAlign w:val="center"/>
            <w:hideMark/>
          </w:tcPr>
          <w:p w14:paraId="6D28ADA0"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C99C6BD"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426A24FD"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7D19E010"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预防接种服务</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4B5C41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开展常规查漏工作，疫苗接种符合流程，异常反应及时上报并记录完整</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2C2F9C9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全年已按要求开展4次疫苗常规查漏工作，疫苗接种符合流程，异常反应及时上报并记录完整</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399618B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E3F7E4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74DD049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58D45F8" w14:textId="77777777" w:rsidTr="00F32B1B">
        <w:trPr>
          <w:trHeight w:val="882"/>
        </w:trPr>
        <w:tc>
          <w:tcPr>
            <w:tcW w:w="860" w:type="dxa"/>
            <w:vMerge/>
            <w:tcBorders>
              <w:top w:val="nil"/>
              <w:left w:val="single" w:sz="4" w:space="0" w:color="auto"/>
              <w:bottom w:val="single" w:sz="4" w:space="0" w:color="000000"/>
              <w:right w:val="single" w:sz="4" w:space="0" w:color="auto"/>
            </w:tcBorders>
            <w:vAlign w:val="center"/>
            <w:hideMark/>
          </w:tcPr>
          <w:p w14:paraId="0AD55D9B"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674B7C2"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36BA6D0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28F4D645"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0-6岁儿童健康管理服务：新生儿访视率；儿童健康管理率；儿童系统管理率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3CCE82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≥90%；≥98%；≥96%</w:t>
            </w:r>
          </w:p>
        </w:tc>
        <w:tc>
          <w:tcPr>
            <w:tcW w:w="1420" w:type="dxa"/>
            <w:gridSpan w:val="2"/>
            <w:tcBorders>
              <w:top w:val="nil"/>
              <w:left w:val="nil"/>
              <w:bottom w:val="single" w:sz="4" w:space="0" w:color="auto"/>
              <w:right w:val="single" w:sz="4" w:space="0" w:color="auto"/>
            </w:tcBorders>
            <w:shd w:val="clear" w:color="auto" w:fill="auto"/>
            <w:vAlign w:val="center"/>
            <w:hideMark/>
          </w:tcPr>
          <w:p w14:paraId="76F35797"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99.77%、98.94%、98.31%</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0742ED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436F3F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3B39DAD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632D4242" w14:textId="77777777" w:rsidTr="00F32B1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07C20919"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9E3BAEE"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708714CC"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935DC3C"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孕</w:t>
            </w:r>
            <w:proofErr w:type="gramEnd"/>
            <w:r w:rsidRPr="00CD1702">
              <w:rPr>
                <w:rFonts w:ascii="宋体" w:hAnsi="宋体" w:cs="宋体" w:hint="eastAsia"/>
                <w:color w:val="000000"/>
                <w:kern w:val="0"/>
                <w:sz w:val="18"/>
                <w:szCs w:val="18"/>
              </w:rPr>
              <w:t>产妇健康管理服务：早建册率；产前健康管理率；产后访</w:t>
            </w:r>
            <w:r w:rsidRPr="00CD1702">
              <w:rPr>
                <w:rFonts w:ascii="宋体" w:hAnsi="宋体" w:cs="宋体" w:hint="eastAsia"/>
                <w:color w:val="000000"/>
                <w:kern w:val="0"/>
                <w:sz w:val="18"/>
                <w:szCs w:val="18"/>
              </w:rPr>
              <w:lastRenderedPageBreak/>
              <w:t>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24EA28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lastRenderedPageBreak/>
              <w:t>≥92%；≥97%；≥97%</w:t>
            </w:r>
          </w:p>
        </w:tc>
        <w:tc>
          <w:tcPr>
            <w:tcW w:w="1420" w:type="dxa"/>
            <w:gridSpan w:val="2"/>
            <w:tcBorders>
              <w:top w:val="nil"/>
              <w:left w:val="nil"/>
              <w:bottom w:val="single" w:sz="4" w:space="0" w:color="auto"/>
              <w:right w:val="single" w:sz="4" w:space="0" w:color="auto"/>
            </w:tcBorders>
            <w:shd w:val="clear" w:color="auto" w:fill="auto"/>
            <w:vAlign w:val="center"/>
            <w:hideMark/>
          </w:tcPr>
          <w:p w14:paraId="4DBD8F0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94.96%、100%、100%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C25AB2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C24EC2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F84C2A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CC12C97" w14:textId="77777777" w:rsidTr="00F32B1B">
        <w:trPr>
          <w:trHeight w:val="840"/>
        </w:trPr>
        <w:tc>
          <w:tcPr>
            <w:tcW w:w="860" w:type="dxa"/>
            <w:vMerge/>
            <w:tcBorders>
              <w:top w:val="nil"/>
              <w:left w:val="single" w:sz="4" w:space="0" w:color="auto"/>
              <w:bottom w:val="single" w:sz="4" w:space="0" w:color="000000"/>
              <w:right w:val="single" w:sz="4" w:space="0" w:color="auto"/>
            </w:tcBorders>
            <w:vAlign w:val="center"/>
            <w:hideMark/>
          </w:tcPr>
          <w:p w14:paraId="5A53CEE4"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C34F6C4"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76EB934B"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67E9922"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严重精神障碍患者管理：在册规范管理率；报告患病率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1C594FB"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≥95%；≥2.47‰</w:t>
            </w:r>
          </w:p>
        </w:tc>
        <w:tc>
          <w:tcPr>
            <w:tcW w:w="1420" w:type="dxa"/>
            <w:gridSpan w:val="2"/>
            <w:tcBorders>
              <w:top w:val="nil"/>
              <w:left w:val="nil"/>
              <w:bottom w:val="single" w:sz="4" w:space="0" w:color="auto"/>
              <w:right w:val="single" w:sz="4" w:space="0" w:color="auto"/>
            </w:tcBorders>
            <w:shd w:val="clear" w:color="auto" w:fill="auto"/>
            <w:vAlign w:val="center"/>
            <w:hideMark/>
          </w:tcPr>
          <w:p w14:paraId="13F11CA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98.39%、2.69‰</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23E5FB3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48E3E3D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9A9A8E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D382D7F"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09D856B4"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B82F38F"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79C68951"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08ED67F"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肺结核患者健康管理：肺结核患者面访率；追踪反馈率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2C7998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≥90%；100%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59D69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78B279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079BA0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8E3261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DFD2CF1" w14:textId="77777777" w:rsidTr="00F32B1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2F363A61"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E6A5B87"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61461E09"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9FB30DC"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中医药健康管理服务：65岁及以上居民和0-36月龄儿童中医健康管理率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48E4FD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≥70%；≥77%</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329A0F3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70.02%、87.03%</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B45E96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418C28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4EB9D4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63841CEE" w14:textId="77777777" w:rsidTr="00F32B1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34B20154"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BE9BCF2"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41026A0E"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14AB6245"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老年人健康管理率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DE5B9F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≥63%</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411C552E"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65.80%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6FCA9B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5608A44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4942CB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4E6FD667"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5E56B5FE"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F90C1D1"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2F684206"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DB9A484"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传染病及突发公共卫生事件管理：传染病报告率；及时率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5E9289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100%；100%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C7952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FB2DB8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B9BBCE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40A9D57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C2407A2"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33811DE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B645997"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53CDE4AC"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1CCA8D34"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慢性病患者管理规范管理率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197BAE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≥65%</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54E97CBE"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高血压82.8%    糖尿病83.0%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C635C8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AE1F9F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A3F5EC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5584C1E" w14:textId="77777777" w:rsidTr="00F32B1B">
        <w:trPr>
          <w:trHeight w:val="522"/>
        </w:trPr>
        <w:tc>
          <w:tcPr>
            <w:tcW w:w="860" w:type="dxa"/>
            <w:vMerge/>
            <w:tcBorders>
              <w:top w:val="nil"/>
              <w:left w:val="single" w:sz="4" w:space="0" w:color="auto"/>
              <w:bottom w:val="single" w:sz="4" w:space="0" w:color="000000"/>
              <w:right w:val="single" w:sz="4" w:space="0" w:color="auto"/>
            </w:tcBorders>
            <w:vAlign w:val="center"/>
            <w:hideMark/>
          </w:tcPr>
          <w:p w14:paraId="7D4597AE"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1D8F980"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2BE8971E"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4FA17DE"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卫生监督管理</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9725B7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提高食品及用水安全</w:t>
            </w:r>
          </w:p>
        </w:tc>
        <w:tc>
          <w:tcPr>
            <w:tcW w:w="1420" w:type="dxa"/>
            <w:gridSpan w:val="2"/>
            <w:tcBorders>
              <w:top w:val="nil"/>
              <w:left w:val="nil"/>
              <w:bottom w:val="single" w:sz="4" w:space="0" w:color="auto"/>
              <w:right w:val="single" w:sz="4" w:space="0" w:color="auto"/>
            </w:tcBorders>
            <w:shd w:val="clear" w:color="auto" w:fill="auto"/>
            <w:vAlign w:val="center"/>
            <w:hideMark/>
          </w:tcPr>
          <w:p w14:paraId="132AD5F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提高了食品及用水安全</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D5E5AD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57D0A1B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9D96DD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5DF4096"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76CE168"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71029B3"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021C867B"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B5FD6FB"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一类疫苗接种率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6C71ACD"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5BFD1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70A4F2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18B4A3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7A9BDB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4987F26"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50BD9C0C"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518653C"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63F05F59"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786CE26"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严重精神疾病患者免费健康体检率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99F421A"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≥60%</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B79F0F"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70.62%</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85DE47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512267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45A3B0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46F4759"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0952A056"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1DDBA51"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72417C4E"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54AB618"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0-6岁儿童体检及新生儿免费听力筛查率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E389701"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4C05C480"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99%</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45032C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63B7B7D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A14362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DE01FE3" w14:textId="77777777" w:rsidTr="00F32B1B">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0C10E37F"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EF44185"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7B8288F8"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9CD8376"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两癌筛查</w:t>
            </w:r>
            <w:proofErr w:type="gramEnd"/>
            <w:r w:rsidRPr="00CD1702">
              <w:rPr>
                <w:rFonts w:ascii="宋体" w:hAnsi="宋体" w:cs="宋体" w:hint="eastAsia"/>
                <w:color w:val="000000"/>
                <w:kern w:val="0"/>
                <w:sz w:val="18"/>
                <w:szCs w:val="18"/>
              </w:rPr>
              <w:t>人数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C3918F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比上一年有提高</w:t>
            </w:r>
          </w:p>
        </w:tc>
        <w:tc>
          <w:tcPr>
            <w:tcW w:w="1420" w:type="dxa"/>
            <w:gridSpan w:val="2"/>
            <w:tcBorders>
              <w:top w:val="nil"/>
              <w:left w:val="nil"/>
              <w:bottom w:val="single" w:sz="4" w:space="0" w:color="auto"/>
              <w:right w:val="single" w:sz="4" w:space="0" w:color="auto"/>
            </w:tcBorders>
            <w:shd w:val="clear" w:color="auto" w:fill="auto"/>
            <w:vAlign w:val="center"/>
            <w:hideMark/>
          </w:tcPr>
          <w:p w14:paraId="757F801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比上一年降低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3760D8D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96B0FF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0.3</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B502D21" w14:textId="77777777" w:rsidR="00CD1702" w:rsidRPr="00CD1702" w:rsidRDefault="00CD1702" w:rsidP="00CD1702">
            <w:pPr>
              <w:widowControl/>
              <w:jc w:val="center"/>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2024年两癌筛查</w:t>
            </w:r>
            <w:proofErr w:type="gramEnd"/>
            <w:r w:rsidRPr="00CD1702">
              <w:rPr>
                <w:rFonts w:ascii="宋体" w:hAnsi="宋体" w:cs="宋体" w:hint="eastAsia"/>
                <w:color w:val="000000"/>
                <w:kern w:val="0"/>
                <w:sz w:val="18"/>
                <w:szCs w:val="18"/>
              </w:rPr>
              <w:t>政策改变，35-64岁有工作单位的女性不能参加</w:t>
            </w:r>
            <w:proofErr w:type="gramStart"/>
            <w:r w:rsidRPr="00CD1702">
              <w:rPr>
                <w:rFonts w:ascii="宋体" w:hAnsi="宋体" w:cs="宋体" w:hint="eastAsia"/>
                <w:color w:val="000000"/>
                <w:kern w:val="0"/>
                <w:sz w:val="18"/>
                <w:szCs w:val="18"/>
              </w:rPr>
              <w:t>免费两癌筛查</w:t>
            </w:r>
            <w:proofErr w:type="gramEnd"/>
            <w:r w:rsidRPr="00CD1702">
              <w:rPr>
                <w:rFonts w:ascii="宋体" w:hAnsi="宋体" w:cs="宋体" w:hint="eastAsia"/>
                <w:color w:val="000000"/>
                <w:kern w:val="0"/>
                <w:sz w:val="18"/>
                <w:szCs w:val="18"/>
              </w:rPr>
              <w:t>；加大</w:t>
            </w:r>
            <w:proofErr w:type="gramStart"/>
            <w:r w:rsidRPr="00CD1702">
              <w:rPr>
                <w:rFonts w:ascii="宋体" w:hAnsi="宋体" w:cs="宋体" w:hint="eastAsia"/>
                <w:color w:val="000000"/>
                <w:kern w:val="0"/>
                <w:sz w:val="18"/>
                <w:szCs w:val="18"/>
              </w:rPr>
              <w:t>两癌宣传</w:t>
            </w:r>
            <w:proofErr w:type="gramEnd"/>
            <w:r w:rsidRPr="00CD1702">
              <w:rPr>
                <w:rFonts w:ascii="宋体" w:hAnsi="宋体" w:cs="宋体" w:hint="eastAsia"/>
                <w:color w:val="000000"/>
                <w:kern w:val="0"/>
                <w:sz w:val="18"/>
                <w:szCs w:val="18"/>
              </w:rPr>
              <w:t>力度，</w:t>
            </w:r>
            <w:proofErr w:type="gramStart"/>
            <w:r w:rsidRPr="00CD1702">
              <w:rPr>
                <w:rFonts w:ascii="宋体" w:hAnsi="宋体" w:cs="宋体" w:hint="eastAsia"/>
                <w:color w:val="000000"/>
                <w:kern w:val="0"/>
                <w:sz w:val="18"/>
                <w:szCs w:val="18"/>
              </w:rPr>
              <w:t>提高两癌筛查</w:t>
            </w:r>
            <w:proofErr w:type="gramEnd"/>
            <w:r w:rsidRPr="00CD1702">
              <w:rPr>
                <w:rFonts w:ascii="宋体" w:hAnsi="宋体" w:cs="宋体" w:hint="eastAsia"/>
                <w:color w:val="000000"/>
                <w:kern w:val="0"/>
                <w:sz w:val="18"/>
                <w:szCs w:val="18"/>
              </w:rPr>
              <w:t>率。</w:t>
            </w:r>
          </w:p>
        </w:tc>
      </w:tr>
      <w:tr w:rsidR="00CD1702" w:rsidRPr="00CD1702" w14:paraId="6F5541ED"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A33F339"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606AE8B"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2962E65C"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22C256C"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公共卫生专管员补助发放率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2A47D7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7B6D56C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2CA609E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8D5A60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74F113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A2994A0"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4CF0919"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59CE26C"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A6F0A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时效指标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156AD89D"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建立健康档案完成及时率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F04BD7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33E4CA6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B34D0C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439CDC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897948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36872D5"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8377D96"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3D9DDEE"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8239F4B"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69A2E40C"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健康教育宣传活动完成及时率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9139E7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B3099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84590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35718D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2F5FA5C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6E85994C"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90A022F"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002B6BD"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33295F8E"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55439DD5"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预防接种完成及时率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E0AC6A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420" w:type="dxa"/>
            <w:gridSpan w:val="2"/>
            <w:tcBorders>
              <w:top w:val="nil"/>
              <w:left w:val="single" w:sz="4" w:space="0" w:color="000000"/>
              <w:bottom w:val="single" w:sz="4" w:space="0" w:color="000000"/>
              <w:right w:val="single" w:sz="4" w:space="0" w:color="000000"/>
            </w:tcBorders>
            <w:shd w:val="clear" w:color="auto" w:fill="auto"/>
            <w:vAlign w:val="center"/>
            <w:hideMark/>
          </w:tcPr>
          <w:p w14:paraId="1E73B91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9007E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88B5E3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05AA3A2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4B6B86F"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656DC1E"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D4726C5"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DA70C10"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1C869A01"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2CEEA2F"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14:paraId="06FAF467"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98%</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47ED97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169F0C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08475C9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C9E34F1"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0CE5609"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6C77DB2"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0E2DFB1F"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507857E"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孕</w:t>
            </w:r>
            <w:proofErr w:type="gramEnd"/>
            <w:r w:rsidRPr="00CD1702">
              <w:rPr>
                <w:rFonts w:ascii="宋体" w:hAnsi="宋体" w:cs="宋体" w:hint="eastAsia"/>
                <w:color w:val="000000"/>
                <w:kern w:val="0"/>
                <w:sz w:val="18"/>
                <w:szCs w:val="18"/>
              </w:rPr>
              <w:t>产妇管理完成及时率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C98F33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72B7408C"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B34243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A5DEDE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07D93D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2F6F082"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C61C91C"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E6CFC8E"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7621B511"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62C3315"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精神障碍患者管理完成及时率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8B0614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≥95%</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5191BB6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ECF8F5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5BBA375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1EB17A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40BC7167"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6755D5A"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F8B3364"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A3F712C"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EE589C2"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肺结核患者管理完成及时率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6E2E37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3C4B9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2C4B5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35291D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1B17AA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4D5658A9"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18575091"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8BA7D7A"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56C9101"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103AB7B"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中医药适宜技术推广完成及时率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4D6588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E0F6B3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09108F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71148B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D205B2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702EEEF5"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049435A6"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4DAC425"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17A3AB0B"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7CE5722D"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老年人健康管理完成及时率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95A167F"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601DBA0F"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F77CCE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1FDAD7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BF564F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6FC9050E"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39212AE"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5E389C9"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25299F11"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8C807BF"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传染病管理完成及时率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CDE098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10D9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120EA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7C8DF2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024D34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71B1B1B5"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DD3DCE1"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3CD61B5"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92A188C"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6EFC8ABF"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慢性病患者管理完成及时率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963C40F"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656B4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4D0ADD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4A9523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4EC4DF2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57B70242"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8FB6517"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F61F241"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1B978BB8"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FD7DF19"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卫生监督管理完成及时率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7967FF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23B84EA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0ADEBF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5B41CB9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62BC1D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027BBB1"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2DE729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ADE27A6"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7A3F8A0"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885EC7C"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一类疫苗接种完成及时率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4CE537F"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66121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D1E0B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6A6A1D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19AF14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0E4FECC" w14:textId="77777777" w:rsidTr="00F32B1B">
        <w:trPr>
          <w:trHeight w:val="559"/>
        </w:trPr>
        <w:tc>
          <w:tcPr>
            <w:tcW w:w="860" w:type="dxa"/>
            <w:vMerge/>
            <w:tcBorders>
              <w:top w:val="nil"/>
              <w:left w:val="single" w:sz="4" w:space="0" w:color="auto"/>
              <w:bottom w:val="single" w:sz="4" w:space="0" w:color="000000"/>
              <w:right w:val="single" w:sz="4" w:space="0" w:color="auto"/>
            </w:tcBorders>
            <w:vAlign w:val="center"/>
            <w:hideMark/>
          </w:tcPr>
          <w:p w14:paraId="5F5828ED"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426EBB5"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742D4FE6"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95F1FE5"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严重精神疾病患者免费健康体检完成及时率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15758E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FA5F0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61D33F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960489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DCD1D2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BFBE7DE"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6C0F9B78"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DCC2FC0"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0D50A00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9173C99"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0-6岁儿童体检及新生儿免费听力筛查完成及时率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B7CAB8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38CDFE44"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99%</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1A0397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AC95E0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A2802A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5A3E47C"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9FADF87"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85E1A82"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6D2BA63F"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3E95A17E"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两癌筛查</w:t>
            </w:r>
            <w:proofErr w:type="gramEnd"/>
            <w:r w:rsidRPr="00CD1702">
              <w:rPr>
                <w:rFonts w:ascii="宋体" w:hAnsi="宋体" w:cs="宋体" w:hint="eastAsia"/>
                <w:color w:val="000000"/>
                <w:kern w:val="0"/>
                <w:sz w:val="18"/>
                <w:szCs w:val="18"/>
              </w:rPr>
              <w:t>完成及时率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D613A1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65FF2E1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09992EF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54AB42B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492B854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5C25117"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1B8122AB"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41BC7BF"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78CACB1E"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6DF2AD9"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公共卫生专管员补助资金支出及时性</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A7B7E5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每半年发放一次</w:t>
            </w:r>
          </w:p>
        </w:tc>
        <w:tc>
          <w:tcPr>
            <w:tcW w:w="1420" w:type="dxa"/>
            <w:gridSpan w:val="2"/>
            <w:tcBorders>
              <w:top w:val="nil"/>
              <w:left w:val="nil"/>
              <w:bottom w:val="single" w:sz="4" w:space="0" w:color="auto"/>
              <w:right w:val="single" w:sz="4" w:space="0" w:color="auto"/>
            </w:tcBorders>
            <w:shd w:val="clear" w:color="auto" w:fill="auto"/>
            <w:vAlign w:val="center"/>
            <w:hideMark/>
          </w:tcPr>
          <w:p w14:paraId="3EAB336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每半年发放一次</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48DF3DF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75A421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CA6601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651634F" w14:textId="77777777" w:rsidTr="00F32B1B">
        <w:trPr>
          <w:trHeight w:val="702"/>
        </w:trPr>
        <w:tc>
          <w:tcPr>
            <w:tcW w:w="860" w:type="dxa"/>
            <w:vMerge/>
            <w:tcBorders>
              <w:top w:val="nil"/>
              <w:left w:val="single" w:sz="4" w:space="0" w:color="auto"/>
              <w:bottom w:val="single" w:sz="4" w:space="0" w:color="000000"/>
              <w:right w:val="single" w:sz="4" w:space="0" w:color="auto"/>
            </w:tcBorders>
            <w:vAlign w:val="center"/>
            <w:hideMark/>
          </w:tcPr>
          <w:p w14:paraId="7AADB24C" w14:textId="77777777" w:rsidR="00CD1702" w:rsidRPr="00CD1702" w:rsidRDefault="00CD1702" w:rsidP="00CD1702">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749E10B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成本指标（10分）</w:t>
            </w:r>
          </w:p>
        </w:tc>
        <w:tc>
          <w:tcPr>
            <w:tcW w:w="1860" w:type="dxa"/>
            <w:gridSpan w:val="2"/>
            <w:tcBorders>
              <w:top w:val="nil"/>
              <w:left w:val="nil"/>
              <w:bottom w:val="single" w:sz="4" w:space="0" w:color="auto"/>
              <w:right w:val="single" w:sz="4" w:space="0" w:color="auto"/>
            </w:tcBorders>
            <w:shd w:val="clear" w:color="auto" w:fill="auto"/>
            <w:vAlign w:val="center"/>
            <w:hideMark/>
          </w:tcPr>
          <w:p w14:paraId="6EF4D13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经济成本指标</w:t>
            </w: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410A16FF"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项目预算控制数</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B21188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≤72.452万元</w:t>
            </w:r>
          </w:p>
        </w:tc>
        <w:tc>
          <w:tcPr>
            <w:tcW w:w="1420" w:type="dxa"/>
            <w:gridSpan w:val="2"/>
            <w:tcBorders>
              <w:top w:val="nil"/>
              <w:left w:val="nil"/>
              <w:bottom w:val="single" w:sz="4" w:space="0" w:color="auto"/>
              <w:right w:val="single" w:sz="4" w:space="0" w:color="auto"/>
            </w:tcBorders>
            <w:shd w:val="clear" w:color="auto" w:fill="auto"/>
            <w:vAlign w:val="center"/>
            <w:hideMark/>
          </w:tcPr>
          <w:p w14:paraId="7FB65EA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72.452万元</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25A6A0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1A1CF3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2797D19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F69B88D"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B5B770E"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7EF35E7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效益指标（30分）</w:t>
            </w:r>
          </w:p>
        </w:tc>
        <w:tc>
          <w:tcPr>
            <w:tcW w:w="1860" w:type="dxa"/>
            <w:gridSpan w:val="2"/>
            <w:vMerge w:val="restart"/>
            <w:tcBorders>
              <w:top w:val="nil"/>
              <w:left w:val="single" w:sz="4" w:space="0" w:color="auto"/>
              <w:bottom w:val="nil"/>
              <w:right w:val="single" w:sz="4" w:space="0" w:color="auto"/>
            </w:tcBorders>
            <w:shd w:val="clear" w:color="auto" w:fill="auto"/>
            <w:vAlign w:val="center"/>
            <w:hideMark/>
          </w:tcPr>
          <w:p w14:paraId="597C5B0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社会效益指标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12BD7E0E"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建立健康档案的建档率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A99966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得到提升</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412B096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得到提升</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B14085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3A9192C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DB7CE1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AFD3088"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65D9A042"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8E5F62A"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5921A291"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7A66716F"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健康教育宣传活动：辖区居民健康素养水平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71AAA9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50EE85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07F39BF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7B2DDB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3F1B6C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5E9D9A23" w14:textId="77777777" w:rsidTr="00F32B1B">
        <w:trPr>
          <w:trHeight w:val="559"/>
        </w:trPr>
        <w:tc>
          <w:tcPr>
            <w:tcW w:w="860" w:type="dxa"/>
            <w:vMerge/>
            <w:tcBorders>
              <w:top w:val="nil"/>
              <w:left w:val="single" w:sz="4" w:space="0" w:color="auto"/>
              <w:bottom w:val="single" w:sz="4" w:space="0" w:color="000000"/>
              <w:right w:val="single" w:sz="4" w:space="0" w:color="auto"/>
            </w:tcBorders>
            <w:vAlign w:val="center"/>
            <w:hideMark/>
          </w:tcPr>
          <w:p w14:paraId="1E3B9525"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ED567B5"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BF87E99"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571D6003"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预防接种：辖区内疫苗可控传染病发病率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CF9484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2256A8E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降低</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19B83D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61D664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60E8D0C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51288B81"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5F2F0DA0"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B2A95F5"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BC7A1E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549A38B0"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0-6岁儿童管理：0-6岁儿童身体素质</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B7D8CC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A8DB9A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0A17367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7908EE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3FC7057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D505D73"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B7CAA55"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89F49E3"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31E23620"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E4326FE"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孕</w:t>
            </w:r>
            <w:proofErr w:type="gramEnd"/>
            <w:r w:rsidRPr="00CD1702">
              <w:rPr>
                <w:rFonts w:ascii="宋体" w:hAnsi="宋体" w:cs="宋体" w:hint="eastAsia"/>
                <w:color w:val="000000"/>
                <w:kern w:val="0"/>
                <w:sz w:val="18"/>
                <w:szCs w:val="18"/>
              </w:rPr>
              <w:t>产妇管理：</w:t>
            </w:r>
            <w:proofErr w:type="gramStart"/>
            <w:r w:rsidRPr="00CD1702">
              <w:rPr>
                <w:rFonts w:ascii="宋体" w:hAnsi="宋体" w:cs="宋体" w:hint="eastAsia"/>
                <w:color w:val="000000"/>
                <w:kern w:val="0"/>
                <w:sz w:val="18"/>
                <w:szCs w:val="18"/>
              </w:rPr>
              <w:t>孕</w:t>
            </w:r>
            <w:proofErr w:type="gramEnd"/>
            <w:r w:rsidRPr="00CD1702">
              <w:rPr>
                <w:rFonts w:ascii="宋体" w:hAnsi="宋体" w:cs="宋体" w:hint="eastAsia"/>
                <w:color w:val="000000"/>
                <w:kern w:val="0"/>
                <w:sz w:val="18"/>
                <w:szCs w:val="18"/>
              </w:rPr>
              <w:t>产妇安全</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13BAF0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得到保障</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9B731D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得到保障</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340077E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1039F1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2FB49F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5242A451"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F1DAF69"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0DF368C"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5E3C65CF"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E1AA4F1"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精神障碍患者管理</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F369D3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得到规范</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1D3A6E3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得到规范</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5A3445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382A4D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5F9912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1AC02A4"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61A689C5"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D003C4F"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D16723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127DDA8"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肺结核患者管理：耐药肺结核患者比例</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16F225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4F843E5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F5773F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790933C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1136F9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DBF34AD"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EEE15E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ECA63CE"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1563B479"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D0F493E"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中医药适宜技术推广普及率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E79ADB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D09DEF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EBB2D8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DCF5E2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75CCA07"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743C906A"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B54AB4A"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A3BF294"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8D5D031"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0DA092AA"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老年人健康管理率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427335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得到提升</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4EE9513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得到提升</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7DCB4A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90BE53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865CB7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1C7AED1"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527D251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6041967"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64F538C"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C44CE25"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传染病管理：传染病聚集、暴发疫情</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6A5225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822D5E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B7482D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FCB507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5DB869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46F89B0A" w14:textId="77777777" w:rsidTr="00F32B1B">
        <w:trPr>
          <w:trHeight w:val="540"/>
        </w:trPr>
        <w:tc>
          <w:tcPr>
            <w:tcW w:w="860" w:type="dxa"/>
            <w:vMerge/>
            <w:tcBorders>
              <w:top w:val="nil"/>
              <w:left w:val="single" w:sz="4" w:space="0" w:color="auto"/>
              <w:bottom w:val="single" w:sz="4" w:space="0" w:color="000000"/>
              <w:right w:val="single" w:sz="4" w:space="0" w:color="auto"/>
            </w:tcBorders>
            <w:vAlign w:val="center"/>
            <w:hideMark/>
          </w:tcPr>
          <w:p w14:paraId="048A5ED9"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B6552EB"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092AE208"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4D2E0C85"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慢性病患者管理规范管理率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AA32C5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得到提升</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0E8361B"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得到提升</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7708E7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415365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CD3087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61CBC79B" w14:textId="77777777" w:rsidTr="00F32B1B">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A60B85B"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B8D6035"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79B0D9B2"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09C7907"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卫生监督管理：食品及用水安全</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DDBC2A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有效提高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2C77AF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有效提高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9C4A6E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843B19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780137E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08371B59" w14:textId="77777777" w:rsidTr="00F32B1B">
        <w:trPr>
          <w:trHeight w:val="660"/>
        </w:trPr>
        <w:tc>
          <w:tcPr>
            <w:tcW w:w="860" w:type="dxa"/>
            <w:vMerge/>
            <w:tcBorders>
              <w:top w:val="nil"/>
              <w:left w:val="single" w:sz="4" w:space="0" w:color="auto"/>
              <w:bottom w:val="single" w:sz="4" w:space="0" w:color="000000"/>
              <w:right w:val="single" w:sz="4" w:space="0" w:color="auto"/>
            </w:tcBorders>
            <w:vAlign w:val="center"/>
            <w:hideMark/>
          </w:tcPr>
          <w:p w14:paraId="61B561D8"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67781D3"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31BC33C6"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C1B0EA5"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一类疫苗预防接种：辖区内疫苗可控传染病发病率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50D900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045A5BD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981388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0D6206C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2</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4A9FC0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2F083FE2"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4520E7A5"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A637544"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749680C0"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CD637CA"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0-6岁儿童体检：0-6岁儿童身体素质</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1272BC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6C6701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5C8030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529962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772829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3CC156D" w14:textId="77777777" w:rsidTr="00F32B1B">
        <w:trPr>
          <w:trHeight w:val="720"/>
        </w:trPr>
        <w:tc>
          <w:tcPr>
            <w:tcW w:w="860" w:type="dxa"/>
            <w:vMerge/>
            <w:tcBorders>
              <w:top w:val="nil"/>
              <w:left w:val="single" w:sz="4" w:space="0" w:color="auto"/>
              <w:bottom w:val="single" w:sz="4" w:space="0" w:color="000000"/>
              <w:right w:val="single" w:sz="4" w:space="0" w:color="auto"/>
            </w:tcBorders>
            <w:vAlign w:val="center"/>
            <w:hideMark/>
          </w:tcPr>
          <w:p w14:paraId="6A878BF4"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D10FB16"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3F7D66F7"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8E3E1D4"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严重精神障碍患者体检：精神病人身体患其他病的早发现、早诊断、早治疗率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95B628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71DF86B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7402B1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63C200E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24AA4955"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8821939" w14:textId="77777777" w:rsidTr="00F32B1B">
        <w:trPr>
          <w:trHeight w:val="1080"/>
        </w:trPr>
        <w:tc>
          <w:tcPr>
            <w:tcW w:w="860" w:type="dxa"/>
            <w:vMerge/>
            <w:tcBorders>
              <w:top w:val="nil"/>
              <w:left w:val="single" w:sz="4" w:space="0" w:color="auto"/>
              <w:bottom w:val="single" w:sz="4" w:space="0" w:color="000000"/>
              <w:right w:val="single" w:sz="4" w:space="0" w:color="auto"/>
            </w:tcBorders>
            <w:vAlign w:val="center"/>
            <w:hideMark/>
          </w:tcPr>
          <w:p w14:paraId="375EBE61"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8BA6987"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nil"/>
              <w:left w:val="single" w:sz="4" w:space="0" w:color="auto"/>
              <w:bottom w:val="nil"/>
              <w:right w:val="single" w:sz="4" w:space="0" w:color="auto"/>
            </w:tcBorders>
            <w:vAlign w:val="center"/>
            <w:hideMark/>
          </w:tcPr>
          <w:p w14:paraId="326F352A"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6F574CEB"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两癌筛查</w:t>
            </w:r>
            <w:proofErr w:type="gramEnd"/>
            <w:r w:rsidRPr="00CD1702">
              <w:rPr>
                <w:rFonts w:ascii="宋体" w:hAnsi="宋体" w:cs="宋体" w:hint="eastAsia"/>
                <w:color w:val="000000"/>
                <w:kern w:val="0"/>
                <w:sz w:val="18"/>
                <w:szCs w:val="18"/>
              </w:rPr>
              <w:t>：对育龄妇女宫颈癌和乳腺癌能够及时发现，做到早发现、早诊断、早治疗。育龄妇女宫颈癌乳腺癌死亡率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32ECA3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死亡率得到降低</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3510303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死亡率得到降低</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9177DF6"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2548232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5B787DE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FB6D80F"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20E7C8A"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0CCBC5C"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14:paraId="3962E36C"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可持续影响指标</w:t>
            </w: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21BB8373"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居民健康水平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1AE84C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逐年提高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0F27BFE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逐年提高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2F8AD1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9155ED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63E33D6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62BC4744"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48B69CD"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366B9B6"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06EF459A"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244DC731"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基本公共卫生均等化水平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6DF56A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逐年提升</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510C12D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逐年提升</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73AC712"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04F3F401"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1DE4848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C8FBA96" w14:textId="77777777" w:rsidTr="00F32B1B">
        <w:trPr>
          <w:trHeight w:val="499"/>
        </w:trPr>
        <w:tc>
          <w:tcPr>
            <w:tcW w:w="860" w:type="dxa"/>
            <w:vMerge/>
            <w:tcBorders>
              <w:top w:val="nil"/>
              <w:left w:val="single" w:sz="4" w:space="0" w:color="auto"/>
              <w:bottom w:val="single" w:sz="4" w:space="0" w:color="000000"/>
              <w:right w:val="single" w:sz="4" w:space="0" w:color="auto"/>
            </w:tcBorders>
            <w:vAlign w:val="center"/>
            <w:hideMark/>
          </w:tcPr>
          <w:p w14:paraId="6C06E5F3"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FB08AD8"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12CB6C25"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21007B98"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基本公共卫生项目规范化管理水平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A9239E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逐步完善</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46C3476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逐步完善</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C970C0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9B4C7D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0764AEBA"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4DD0A93" w14:textId="77777777" w:rsidTr="00F32B1B">
        <w:trPr>
          <w:trHeight w:val="582"/>
        </w:trPr>
        <w:tc>
          <w:tcPr>
            <w:tcW w:w="860" w:type="dxa"/>
            <w:vMerge/>
            <w:tcBorders>
              <w:top w:val="nil"/>
              <w:left w:val="single" w:sz="4" w:space="0" w:color="auto"/>
              <w:bottom w:val="single" w:sz="4" w:space="0" w:color="000000"/>
              <w:right w:val="single" w:sz="4" w:space="0" w:color="auto"/>
            </w:tcBorders>
            <w:vAlign w:val="center"/>
            <w:hideMark/>
          </w:tcPr>
          <w:p w14:paraId="70F5DBFD"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3056E66"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226911B4"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33D8E748"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辖区疫苗可控制的传染病发病率</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32D742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控制在较低水平</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21CE8C9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控制在较低水平</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BF5013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13D15F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2F8177C8"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95688EE" w14:textId="77777777" w:rsidTr="00F32B1B">
        <w:trPr>
          <w:trHeight w:val="780"/>
        </w:trPr>
        <w:tc>
          <w:tcPr>
            <w:tcW w:w="860" w:type="dxa"/>
            <w:vMerge/>
            <w:tcBorders>
              <w:top w:val="nil"/>
              <w:left w:val="single" w:sz="4" w:space="0" w:color="auto"/>
              <w:bottom w:val="single" w:sz="4" w:space="0" w:color="000000"/>
              <w:right w:val="single" w:sz="4" w:space="0" w:color="auto"/>
            </w:tcBorders>
            <w:vAlign w:val="center"/>
            <w:hideMark/>
          </w:tcPr>
          <w:p w14:paraId="7EEB77D9"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A61C6DB"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04167F2D"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6E199CFD"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0-6岁儿童体检对一些隐藏疾病可做到早发现、早诊断、早治疗</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7A8863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473243B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E5C01B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AB9D11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25967D6D"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421B9265" w14:textId="77777777" w:rsidTr="00F32B1B">
        <w:trPr>
          <w:trHeight w:val="720"/>
        </w:trPr>
        <w:tc>
          <w:tcPr>
            <w:tcW w:w="860" w:type="dxa"/>
            <w:vMerge/>
            <w:tcBorders>
              <w:top w:val="nil"/>
              <w:left w:val="single" w:sz="4" w:space="0" w:color="auto"/>
              <w:bottom w:val="single" w:sz="4" w:space="0" w:color="000000"/>
              <w:right w:val="single" w:sz="4" w:space="0" w:color="auto"/>
            </w:tcBorders>
            <w:vAlign w:val="center"/>
            <w:hideMark/>
          </w:tcPr>
          <w:p w14:paraId="27CFCD22"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9FD4D71"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3590DBD1"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114DACC2"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严重精神障碍患者体检对精神病人身体患其他病可以做到早发现、早诊断、早治疗</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BE93B0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6D8B8B3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D686B8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9F152C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4A01CCD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B191EBC"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6CBFB11"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A6B94DD"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nil"/>
              <w:right w:val="single" w:sz="4" w:space="0" w:color="auto"/>
            </w:tcBorders>
            <w:vAlign w:val="center"/>
            <w:hideMark/>
          </w:tcPr>
          <w:p w14:paraId="1C3ACC6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6BFAD3C"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妇女生殖健康水平</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265A44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420" w:type="dxa"/>
            <w:gridSpan w:val="2"/>
            <w:tcBorders>
              <w:top w:val="nil"/>
              <w:left w:val="nil"/>
              <w:bottom w:val="single" w:sz="4" w:space="0" w:color="auto"/>
              <w:right w:val="single" w:sz="4" w:space="0" w:color="auto"/>
            </w:tcBorders>
            <w:shd w:val="clear" w:color="000000" w:fill="FFFFFF"/>
            <w:vAlign w:val="center"/>
            <w:hideMark/>
          </w:tcPr>
          <w:p w14:paraId="205BE43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得到提高</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04F53E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7E52555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37A048E4"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638393DB"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DBCC5D9"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FEEE7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满意度指标（10分）</w:t>
            </w:r>
          </w:p>
        </w:tc>
        <w:tc>
          <w:tcPr>
            <w:tcW w:w="18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0F6D39"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服务对象满意度指标</w:t>
            </w:r>
          </w:p>
        </w:tc>
        <w:tc>
          <w:tcPr>
            <w:tcW w:w="2580" w:type="dxa"/>
            <w:gridSpan w:val="6"/>
            <w:tcBorders>
              <w:top w:val="single" w:sz="4" w:space="0" w:color="auto"/>
              <w:left w:val="nil"/>
              <w:bottom w:val="single" w:sz="4" w:space="0" w:color="auto"/>
              <w:right w:val="single" w:sz="4" w:space="0" w:color="000000"/>
            </w:tcBorders>
            <w:shd w:val="clear" w:color="000000" w:fill="FFFFFF"/>
            <w:vAlign w:val="center"/>
            <w:hideMark/>
          </w:tcPr>
          <w:p w14:paraId="02DE18AD"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建立健康档案患者满意度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D6546CB"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5159981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752C79A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642F61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1E6EFA0"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4CA19294"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9CC2461"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79C85B0"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0AC192B9"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3F267842"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宣传活动对象满意度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1E0468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53FE9EFB"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A25D94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90D475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D75D60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3962038F"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D811A25"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CD4EA3E"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F2AF61B"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0E3062BF"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预防接种者满意度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148F34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16AAE0D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348041F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3770755B"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7052F3DB"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15F544BD"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02F471D"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0C7E5EC"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7FCC6606"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auto"/>
            </w:tcBorders>
            <w:shd w:val="clear" w:color="auto" w:fill="auto"/>
            <w:vAlign w:val="center"/>
            <w:hideMark/>
          </w:tcPr>
          <w:p w14:paraId="5F72F3DB"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访视管理对象满意度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802062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60B3E295"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95%</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7008601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0C5B5D2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28105763"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　</w:t>
            </w:r>
          </w:p>
        </w:tc>
      </w:tr>
      <w:tr w:rsidR="00CD1702" w:rsidRPr="00CD1702" w14:paraId="795159E7"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D5ABCFB"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D10DD7A"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2B0D413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368B1DFD"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孕</w:t>
            </w:r>
            <w:proofErr w:type="gramEnd"/>
            <w:r w:rsidRPr="00CD1702">
              <w:rPr>
                <w:rFonts w:ascii="宋体" w:hAnsi="宋体" w:cs="宋体" w:hint="eastAsia"/>
                <w:color w:val="000000"/>
                <w:kern w:val="0"/>
                <w:sz w:val="18"/>
                <w:szCs w:val="18"/>
              </w:rPr>
              <w:t>产妇患者满意度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20A524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3103E9DA"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95%</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7E2F2B8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72A5EA5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21C78C0"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13A2EC91"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0F2F24C"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3461F5B"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742DC66A"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B21C0FA"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精神障碍</w:t>
            </w:r>
            <w:proofErr w:type="gramStart"/>
            <w:r w:rsidRPr="00CD1702">
              <w:rPr>
                <w:rFonts w:ascii="宋体" w:hAnsi="宋体" w:cs="宋体" w:hint="eastAsia"/>
                <w:color w:val="000000"/>
                <w:kern w:val="0"/>
                <w:sz w:val="18"/>
                <w:szCs w:val="18"/>
              </w:rPr>
              <w:t>患者患者</w:t>
            </w:r>
            <w:proofErr w:type="gramEnd"/>
            <w:r w:rsidRPr="00CD1702">
              <w:rPr>
                <w:rFonts w:ascii="宋体" w:hAnsi="宋体" w:cs="宋体" w:hint="eastAsia"/>
                <w:color w:val="000000"/>
                <w:kern w:val="0"/>
                <w:sz w:val="18"/>
                <w:szCs w:val="18"/>
              </w:rPr>
              <w:t>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8F5030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6A81CC9A"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10931E7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770491FF"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561CA84"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57836F1E"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C5A3C82"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CD02C27"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393AC7C8"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F0F27EA"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肺结核患者满意度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37AF0D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3E75F76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EA0934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013E6CA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2DBDB93"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0FA777FC"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84AB999"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5BF0B69"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D25730A"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0BB33CF"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中医药健康管理对象满意度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8BF324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49F818AB"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95%</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DD745C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69CC9D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7F93D09"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4FF3FC9B"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6B2BFBD"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2726A30"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6A60739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13EBAD4"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老年人健康管理对象满意度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E92042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32B50070"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4DEA71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CBD3ED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3200F34"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2FB3AB50"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E2EA16B"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DF38147"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41B360DA"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9975FCB"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传染病患者满意度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F42A4FE"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1AC0919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89E4E9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1C39863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5DECEE2"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71BC9017"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ABFF588"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13B113C"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621118CA"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44F0F019" w14:textId="77777777" w:rsidR="00CD1702" w:rsidRPr="00CD1702" w:rsidRDefault="00CD1702" w:rsidP="00CD1702">
            <w:pPr>
              <w:widowControl/>
              <w:jc w:val="left"/>
              <w:rPr>
                <w:rFonts w:ascii="宋体" w:hAnsi="宋体" w:cs="宋体"/>
                <w:color w:val="000000"/>
                <w:kern w:val="0"/>
                <w:sz w:val="20"/>
                <w:szCs w:val="20"/>
              </w:rPr>
            </w:pPr>
            <w:r w:rsidRPr="00CD1702">
              <w:rPr>
                <w:rFonts w:ascii="宋体" w:hAnsi="宋体" w:cs="宋体" w:hint="eastAsia"/>
                <w:color w:val="000000"/>
                <w:kern w:val="0"/>
                <w:sz w:val="20"/>
                <w:szCs w:val="20"/>
              </w:rPr>
              <w:t>慢性病患者满意度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A37CC7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79AAF15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DF8FB0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3C341B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4BDD5B7"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1458F992"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9F0AE8D"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1653C26"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33C17158"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F261A42"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卫生监督管理对象满意度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3CA0EE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49AB4F5F"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4C10CEF8"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3BE0E9AB"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0.5</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E711C57"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23850AE5"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46AFFDA"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7E60F50"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1FE61D9F"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5A0B2105"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一类疫苗接种者满意度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7FEA8DC"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7FA0FD46"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5E21624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41C46E1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7C09E48"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45819D80"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1FFCBC2"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D389FC8"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5056680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1DE12950"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严重精神疾病患者免费健康体检者满意度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1FA9CF4"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6664340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2D2BCB67"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0426FB60"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68633E4"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48F95799" w14:textId="77777777" w:rsidTr="00F32B1B">
        <w:trPr>
          <w:trHeight w:val="480"/>
        </w:trPr>
        <w:tc>
          <w:tcPr>
            <w:tcW w:w="860" w:type="dxa"/>
            <w:vMerge/>
            <w:tcBorders>
              <w:top w:val="nil"/>
              <w:left w:val="single" w:sz="4" w:space="0" w:color="auto"/>
              <w:bottom w:val="single" w:sz="4" w:space="0" w:color="000000"/>
              <w:right w:val="single" w:sz="4" w:space="0" w:color="auto"/>
            </w:tcBorders>
            <w:vAlign w:val="center"/>
            <w:hideMark/>
          </w:tcPr>
          <w:p w14:paraId="18841204"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DB3E71E"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19B61E33"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7AB15C1F" w14:textId="77777777" w:rsidR="00CD1702" w:rsidRPr="00CD1702" w:rsidRDefault="00CD1702" w:rsidP="00CD1702">
            <w:pPr>
              <w:widowControl/>
              <w:jc w:val="left"/>
              <w:rPr>
                <w:rFonts w:ascii="宋体" w:hAnsi="宋体" w:cs="宋体"/>
                <w:color w:val="000000"/>
                <w:kern w:val="0"/>
                <w:sz w:val="18"/>
                <w:szCs w:val="18"/>
              </w:rPr>
            </w:pPr>
            <w:r w:rsidRPr="00CD1702">
              <w:rPr>
                <w:rFonts w:ascii="宋体" w:hAnsi="宋体" w:cs="宋体" w:hint="eastAsia"/>
                <w:color w:val="000000"/>
                <w:kern w:val="0"/>
                <w:sz w:val="18"/>
                <w:szCs w:val="18"/>
              </w:rPr>
              <w:t>0-6岁儿童体检及新生儿免费听力筛查者满意度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1280A0D"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vAlign w:val="center"/>
            <w:hideMark/>
          </w:tcPr>
          <w:p w14:paraId="781640B4" w14:textId="77777777" w:rsidR="00CD1702" w:rsidRPr="00CD1702" w:rsidRDefault="00CD1702" w:rsidP="00CD1702">
            <w:pPr>
              <w:widowControl/>
              <w:jc w:val="center"/>
              <w:rPr>
                <w:rFonts w:ascii="宋体" w:hAnsi="宋体" w:cs="宋体"/>
                <w:kern w:val="0"/>
                <w:sz w:val="20"/>
                <w:szCs w:val="20"/>
              </w:rPr>
            </w:pPr>
            <w:r w:rsidRPr="00CD1702">
              <w:rPr>
                <w:rFonts w:ascii="宋体" w:hAnsi="宋体" w:cs="宋体" w:hint="eastAsia"/>
                <w:kern w:val="0"/>
                <w:sz w:val="20"/>
                <w:szCs w:val="20"/>
              </w:rPr>
              <w:t>95%</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8BD2B2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C2C9263"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4F8D468"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1E1A7BA1" w14:textId="77777777" w:rsidTr="00F32B1B">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0A25CCE" w14:textId="77777777" w:rsidR="00CD1702" w:rsidRPr="00CD1702" w:rsidRDefault="00CD1702" w:rsidP="00CD1702">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FCF049C" w14:textId="77777777" w:rsidR="00CD1702" w:rsidRPr="00CD1702" w:rsidRDefault="00CD1702" w:rsidP="00CD1702">
            <w:pPr>
              <w:widowControl/>
              <w:jc w:val="left"/>
              <w:rPr>
                <w:rFonts w:ascii="宋体" w:hAnsi="宋体" w:cs="宋体"/>
                <w:color w:val="000000"/>
                <w:kern w:val="0"/>
                <w:sz w:val="18"/>
                <w:szCs w:val="18"/>
              </w:rPr>
            </w:pPr>
          </w:p>
        </w:tc>
        <w:tc>
          <w:tcPr>
            <w:tcW w:w="1860" w:type="dxa"/>
            <w:gridSpan w:val="2"/>
            <w:vMerge/>
            <w:tcBorders>
              <w:top w:val="single" w:sz="4" w:space="0" w:color="auto"/>
              <w:left w:val="single" w:sz="4" w:space="0" w:color="auto"/>
              <w:bottom w:val="single" w:sz="4" w:space="0" w:color="000000"/>
              <w:right w:val="single" w:sz="4" w:space="0" w:color="auto"/>
            </w:tcBorders>
            <w:vAlign w:val="center"/>
            <w:hideMark/>
          </w:tcPr>
          <w:p w14:paraId="13F089E0" w14:textId="77777777" w:rsidR="00CD1702" w:rsidRPr="00CD1702" w:rsidRDefault="00CD1702" w:rsidP="00CD1702">
            <w:pPr>
              <w:widowControl/>
              <w:jc w:val="left"/>
              <w:rPr>
                <w:rFonts w:ascii="宋体" w:hAnsi="宋体" w:cs="宋体"/>
                <w:color w:val="000000"/>
                <w:kern w:val="0"/>
                <w:sz w:val="18"/>
                <w:szCs w:val="18"/>
              </w:rPr>
            </w:pPr>
          </w:p>
        </w:tc>
        <w:tc>
          <w:tcPr>
            <w:tcW w:w="2580" w:type="dxa"/>
            <w:gridSpan w:val="6"/>
            <w:tcBorders>
              <w:top w:val="single" w:sz="4" w:space="0" w:color="auto"/>
              <w:left w:val="nil"/>
              <w:bottom w:val="single" w:sz="4" w:space="0" w:color="auto"/>
              <w:right w:val="single" w:sz="4" w:space="0" w:color="000000"/>
            </w:tcBorders>
            <w:shd w:val="clear" w:color="auto" w:fill="auto"/>
            <w:vAlign w:val="center"/>
            <w:hideMark/>
          </w:tcPr>
          <w:p w14:paraId="0DE60881" w14:textId="77777777" w:rsidR="00CD1702" w:rsidRPr="00CD1702" w:rsidRDefault="00CD1702" w:rsidP="00CD1702">
            <w:pPr>
              <w:widowControl/>
              <w:jc w:val="left"/>
              <w:rPr>
                <w:rFonts w:ascii="宋体" w:hAnsi="宋体" w:cs="宋体"/>
                <w:color w:val="000000"/>
                <w:kern w:val="0"/>
                <w:sz w:val="18"/>
                <w:szCs w:val="18"/>
              </w:rPr>
            </w:pPr>
            <w:proofErr w:type="gramStart"/>
            <w:r w:rsidRPr="00CD1702">
              <w:rPr>
                <w:rFonts w:ascii="宋体" w:hAnsi="宋体" w:cs="宋体" w:hint="eastAsia"/>
                <w:color w:val="000000"/>
                <w:kern w:val="0"/>
                <w:sz w:val="18"/>
                <w:szCs w:val="18"/>
              </w:rPr>
              <w:t>两癌筛查</w:t>
            </w:r>
            <w:proofErr w:type="gramEnd"/>
            <w:r w:rsidRPr="00CD1702">
              <w:rPr>
                <w:rFonts w:ascii="宋体" w:hAnsi="宋体" w:cs="宋体" w:hint="eastAsia"/>
                <w:color w:val="000000"/>
                <w:kern w:val="0"/>
                <w:sz w:val="18"/>
                <w:szCs w:val="18"/>
              </w:rPr>
              <w:t>者满意度</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CE10432"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≥90%</w:t>
            </w:r>
          </w:p>
        </w:tc>
        <w:tc>
          <w:tcPr>
            <w:tcW w:w="1420" w:type="dxa"/>
            <w:gridSpan w:val="2"/>
            <w:tcBorders>
              <w:top w:val="nil"/>
              <w:left w:val="nil"/>
              <w:bottom w:val="single" w:sz="4" w:space="0" w:color="auto"/>
              <w:right w:val="single" w:sz="4" w:space="0" w:color="auto"/>
            </w:tcBorders>
            <w:shd w:val="clear" w:color="auto" w:fill="auto"/>
            <w:noWrap/>
            <w:vAlign w:val="center"/>
            <w:hideMark/>
          </w:tcPr>
          <w:p w14:paraId="6F6AC901"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6EAE1935"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2809EB09" w14:textId="77777777" w:rsidR="00CD1702" w:rsidRPr="00CD1702" w:rsidRDefault="00CD1702" w:rsidP="00CD1702">
            <w:pPr>
              <w:widowControl/>
              <w:jc w:val="center"/>
              <w:rPr>
                <w:rFonts w:ascii="宋体" w:hAnsi="宋体" w:cs="宋体"/>
                <w:color w:val="000000"/>
                <w:kern w:val="0"/>
                <w:sz w:val="20"/>
                <w:szCs w:val="20"/>
              </w:rPr>
            </w:pPr>
            <w:r w:rsidRPr="00CD1702">
              <w:rPr>
                <w:rFonts w:ascii="宋体" w:hAnsi="宋体" w:cs="宋体" w:hint="eastAsia"/>
                <w:color w:val="000000"/>
                <w:kern w:val="0"/>
                <w:sz w:val="20"/>
                <w:szCs w:val="20"/>
              </w:rPr>
              <w:t>1</w:t>
            </w:r>
          </w:p>
        </w:tc>
        <w:tc>
          <w:tcPr>
            <w:tcW w:w="21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F8A7796" w14:textId="77777777" w:rsidR="00CD1702" w:rsidRPr="00CD1702" w:rsidRDefault="00CD1702" w:rsidP="00CD1702">
            <w:pPr>
              <w:widowControl/>
              <w:jc w:val="center"/>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CD1702" w:rsidRPr="00CD1702" w14:paraId="5CEC564D" w14:textId="77777777" w:rsidTr="00F32B1B">
        <w:trPr>
          <w:trHeight w:val="315"/>
        </w:trPr>
        <w:tc>
          <w:tcPr>
            <w:tcW w:w="93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905838F"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总分</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3950E5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100.00 </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8550AEE" w14:textId="77777777" w:rsidR="00CD1702" w:rsidRPr="00CD1702" w:rsidRDefault="00CD1702" w:rsidP="00CD1702">
            <w:pPr>
              <w:widowControl/>
              <w:jc w:val="center"/>
              <w:rPr>
                <w:rFonts w:ascii="宋体" w:hAnsi="宋体" w:cs="宋体"/>
                <w:color w:val="000000"/>
                <w:kern w:val="0"/>
                <w:sz w:val="18"/>
                <w:szCs w:val="18"/>
              </w:rPr>
            </w:pPr>
            <w:r w:rsidRPr="00CD1702">
              <w:rPr>
                <w:rFonts w:ascii="宋体" w:hAnsi="宋体" w:cs="宋体" w:hint="eastAsia"/>
                <w:color w:val="000000"/>
                <w:kern w:val="0"/>
                <w:sz w:val="18"/>
                <w:szCs w:val="18"/>
              </w:rPr>
              <w:t xml:space="preserve">99.30 </w:t>
            </w:r>
          </w:p>
        </w:tc>
        <w:tc>
          <w:tcPr>
            <w:tcW w:w="21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191440C" w14:textId="77777777" w:rsidR="00CD1702" w:rsidRPr="00CD1702" w:rsidRDefault="00CD1702" w:rsidP="00CD1702">
            <w:pPr>
              <w:widowControl/>
              <w:jc w:val="left"/>
              <w:rPr>
                <w:rFonts w:ascii="宋体" w:hAnsi="宋体" w:cs="宋体"/>
                <w:color w:val="000000"/>
                <w:kern w:val="0"/>
                <w:sz w:val="22"/>
                <w:szCs w:val="22"/>
              </w:rPr>
            </w:pPr>
            <w:r w:rsidRPr="00CD1702">
              <w:rPr>
                <w:rFonts w:ascii="宋体" w:hAnsi="宋体" w:cs="宋体" w:hint="eastAsia"/>
                <w:color w:val="000000"/>
                <w:kern w:val="0"/>
                <w:sz w:val="22"/>
                <w:szCs w:val="22"/>
              </w:rPr>
              <w:t xml:space="preserve">　</w:t>
            </w:r>
          </w:p>
        </w:tc>
      </w:tr>
      <w:tr w:rsidR="00F32B1B" w:rsidRPr="00F32B1B" w14:paraId="63C7396A" w14:textId="77777777" w:rsidTr="00F32B1B">
        <w:trPr>
          <w:gridAfter w:val="1"/>
          <w:wAfter w:w="240" w:type="dxa"/>
          <w:trHeight w:val="405"/>
        </w:trPr>
        <w:tc>
          <w:tcPr>
            <w:tcW w:w="14340" w:type="dxa"/>
            <w:gridSpan w:val="25"/>
            <w:tcBorders>
              <w:top w:val="nil"/>
              <w:left w:val="nil"/>
              <w:bottom w:val="nil"/>
              <w:right w:val="nil"/>
            </w:tcBorders>
            <w:shd w:val="clear" w:color="auto" w:fill="auto"/>
            <w:vAlign w:val="center"/>
            <w:hideMark/>
          </w:tcPr>
          <w:p w14:paraId="4276D49C" w14:textId="77777777" w:rsidR="00F32B1B" w:rsidRPr="00F32B1B" w:rsidRDefault="00F32B1B" w:rsidP="00F32B1B">
            <w:pPr>
              <w:widowControl/>
              <w:jc w:val="center"/>
              <w:rPr>
                <w:rFonts w:ascii="宋体" w:hAnsi="宋体" w:cs="宋体"/>
                <w:b/>
                <w:bCs/>
                <w:color w:val="000000"/>
                <w:kern w:val="0"/>
                <w:sz w:val="32"/>
                <w:szCs w:val="32"/>
              </w:rPr>
            </w:pPr>
            <w:r w:rsidRPr="00F32B1B">
              <w:rPr>
                <w:rFonts w:ascii="宋体" w:hAnsi="宋体" w:cs="宋体" w:hint="eastAsia"/>
                <w:b/>
                <w:bCs/>
                <w:color w:val="000000"/>
                <w:kern w:val="0"/>
                <w:sz w:val="32"/>
                <w:szCs w:val="32"/>
              </w:rPr>
              <w:lastRenderedPageBreak/>
              <w:t>项目支出绩效自评表</w:t>
            </w:r>
          </w:p>
        </w:tc>
      </w:tr>
      <w:tr w:rsidR="00F32B1B" w:rsidRPr="00F32B1B" w14:paraId="2E74382A" w14:textId="77777777" w:rsidTr="00F32B1B">
        <w:trPr>
          <w:gridAfter w:val="1"/>
          <w:wAfter w:w="240" w:type="dxa"/>
          <w:trHeight w:val="315"/>
        </w:trPr>
        <w:tc>
          <w:tcPr>
            <w:tcW w:w="14340" w:type="dxa"/>
            <w:gridSpan w:val="25"/>
            <w:tcBorders>
              <w:top w:val="nil"/>
              <w:left w:val="nil"/>
              <w:bottom w:val="nil"/>
              <w:right w:val="nil"/>
            </w:tcBorders>
            <w:shd w:val="clear" w:color="auto" w:fill="auto"/>
            <w:hideMark/>
          </w:tcPr>
          <w:p w14:paraId="6CF2820E" w14:textId="77777777" w:rsidR="00F32B1B" w:rsidRPr="00F32B1B" w:rsidRDefault="00F32B1B" w:rsidP="00F32B1B">
            <w:pPr>
              <w:widowControl/>
              <w:jc w:val="center"/>
              <w:rPr>
                <w:rFonts w:ascii="宋体" w:hAnsi="宋体" w:cs="宋体"/>
                <w:color w:val="000000"/>
                <w:kern w:val="0"/>
                <w:sz w:val="22"/>
                <w:szCs w:val="22"/>
              </w:rPr>
            </w:pPr>
            <w:r w:rsidRPr="00F32B1B">
              <w:rPr>
                <w:rFonts w:ascii="宋体" w:hAnsi="宋体" w:cs="宋体" w:hint="eastAsia"/>
                <w:color w:val="000000"/>
                <w:kern w:val="0"/>
                <w:sz w:val="22"/>
                <w:szCs w:val="22"/>
              </w:rPr>
              <w:t>（2024年度）</w:t>
            </w:r>
          </w:p>
        </w:tc>
      </w:tr>
      <w:tr w:rsidR="00F32B1B" w:rsidRPr="00F32B1B" w14:paraId="01DFAC8A" w14:textId="77777777" w:rsidTr="00F32B1B">
        <w:trPr>
          <w:gridAfter w:val="1"/>
          <w:wAfter w:w="240" w:type="dxa"/>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9B7E72"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项目名称</w:t>
            </w:r>
          </w:p>
        </w:tc>
        <w:tc>
          <w:tcPr>
            <w:tcW w:w="12400" w:type="dxa"/>
            <w:gridSpan w:val="23"/>
            <w:tcBorders>
              <w:top w:val="single" w:sz="4" w:space="0" w:color="auto"/>
              <w:left w:val="nil"/>
              <w:bottom w:val="single" w:sz="4" w:space="0" w:color="auto"/>
              <w:right w:val="single" w:sz="4" w:space="0" w:color="auto"/>
            </w:tcBorders>
            <w:shd w:val="clear" w:color="auto" w:fill="auto"/>
            <w:vAlign w:val="center"/>
            <w:hideMark/>
          </w:tcPr>
          <w:p w14:paraId="574EB76D"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卫生健康-过渡期前一线医务人员临时性工作补助</w:t>
            </w:r>
          </w:p>
        </w:tc>
      </w:tr>
      <w:tr w:rsidR="00F32B1B" w:rsidRPr="00F32B1B" w14:paraId="4C574C81" w14:textId="77777777" w:rsidTr="00F32B1B">
        <w:trPr>
          <w:gridAfter w:val="1"/>
          <w:wAfter w:w="240" w:type="dxa"/>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EAD8B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主管部门</w:t>
            </w:r>
          </w:p>
        </w:tc>
        <w:tc>
          <w:tcPr>
            <w:tcW w:w="5760" w:type="dxa"/>
            <w:gridSpan w:val="9"/>
            <w:tcBorders>
              <w:top w:val="single" w:sz="4" w:space="0" w:color="auto"/>
              <w:left w:val="nil"/>
              <w:bottom w:val="single" w:sz="4" w:space="0" w:color="auto"/>
              <w:right w:val="single" w:sz="4" w:space="0" w:color="auto"/>
            </w:tcBorders>
            <w:shd w:val="clear" w:color="auto" w:fill="auto"/>
            <w:vAlign w:val="center"/>
            <w:hideMark/>
          </w:tcPr>
          <w:p w14:paraId="5889A3C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北京市</w:t>
            </w:r>
            <w:proofErr w:type="gramStart"/>
            <w:r w:rsidRPr="00F32B1B">
              <w:rPr>
                <w:rFonts w:ascii="宋体" w:hAnsi="宋体" w:cs="宋体" w:hint="eastAsia"/>
                <w:color w:val="000000"/>
                <w:kern w:val="0"/>
                <w:sz w:val="18"/>
                <w:szCs w:val="18"/>
              </w:rPr>
              <w:t>大兴区</w:t>
            </w:r>
            <w:proofErr w:type="gramEnd"/>
            <w:r w:rsidRPr="00F32B1B">
              <w:rPr>
                <w:rFonts w:ascii="宋体" w:hAnsi="宋体" w:cs="宋体" w:hint="eastAsia"/>
                <w:color w:val="000000"/>
                <w:kern w:val="0"/>
                <w:sz w:val="18"/>
                <w:szCs w:val="18"/>
              </w:rPr>
              <w:t>旧宫镇人民政府</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335BEC78"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实施单位</w:t>
            </w:r>
          </w:p>
        </w:tc>
        <w:tc>
          <w:tcPr>
            <w:tcW w:w="4420" w:type="dxa"/>
            <w:gridSpan w:val="10"/>
            <w:tcBorders>
              <w:top w:val="single" w:sz="4" w:space="0" w:color="auto"/>
              <w:left w:val="nil"/>
              <w:bottom w:val="single" w:sz="4" w:space="0" w:color="auto"/>
              <w:right w:val="single" w:sz="4" w:space="0" w:color="auto"/>
            </w:tcBorders>
            <w:shd w:val="clear" w:color="auto" w:fill="auto"/>
            <w:vAlign w:val="center"/>
            <w:hideMark/>
          </w:tcPr>
          <w:p w14:paraId="688B8AC3"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北京市</w:t>
            </w:r>
            <w:proofErr w:type="gramStart"/>
            <w:r w:rsidRPr="00F32B1B">
              <w:rPr>
                <w:rFonts w:ascii="宋体" w:hAnsi="宋体" w:cs="宋体" w:hint="eastAsia"/>
                <w:color w:val="000000"/>
                <w:kern w:val="0"/>
                <w:sz w:val="18"/>
                <w:szCs w:val="18"/>
              </w:rPr>
              <w:t>大兴区</w:t>
            </w:r>
            <w:proofErr w:type="gramEnd"/>
            <w:r w:rsidRPr="00F32B1B">
              <w:rPr>
                <w:rFonts w:ascii="宋体" w:hAnsi="宋体" w:cs="宋体" w:hint="eastAsia"/>
                <w:color w:val="000000"/>
                <w:kern w:val="0"/>
                <w:sz w:val="18"/>
                <w:szCs w:val="18"/>
              </w:rPr>
              <w:t>旧宫医院</w:t>
            </w:r>
          </w:p>
        </w:tc>
      </w:tr>
      <w:tr w:rsidR="00F32B1B" w:rsidRPr="00F32B1B" w14:paraId="00129E58" w14:textId="77777777" w:rsidTr="00F32B1B">
        <w:trPr>
          <w:gridAfter w:val="1"/>
          <w:wAfter w:w="240" w:type="dxa"/>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1EDFC2"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项目负责人</w:t>
            </w:r>
          </w:p>
        </w:tc>
        <w:tc>
          <w:tcPr>
            <w:tcW w:w="5760" w:type="dxa"/>
            <w:gridSpan w:val="9"/>
            <w:tcBorders>
              <w:top w:val="single" w:sz="4" w:space="0" w:color="auto"/>
              <w:left w:val="nil"/>
              <w:bottom w:val="single" w:sz="4" w:space="0" w:color="auto"/>
              <w:right w:val="single" w:sz="4" w:space="0" w:color="auto"/>
            </w:tcBorders>
            <w:shd w:val="clear" w:color="auto" w:fill="auto"/>
            <w:vAlign w:val="center"/>
            <w:hideMark/>
          </w:tcPr>
          <w:p w14:paraId="577AE8B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董燕、施雯</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213ED37B"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联系电话</w:t>
            </w:r>
          </w:p>
        </w:tc>
        <w:tc>
          <w:tcPr>
            <w:tcW w:w="4420" w:type="dxa"/>
            <w:gridSpan w:val="10"/>
            <w:tcBorders>
              <w:top w:val="single" w:sz="4" w:space="0" w:color="auto"/>
              <w:left w:val="nil"/>
              <w:bottom w:val="single" w:sz="4" w:space="0" w:color="auto"/>
              <w:right w:val="single" w:sz="4" w:space="0" w:color="auto"/>
            </w:tcBorders>
            <w:shd w:val="clear" w:color="auto" w:fill="auto"/>
            <w:vAlign w:val="center"/>
            <w:hideMark/>
          </w:tcPr>
          <w:p w14:paraId="0243DA1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67928230、67928230</w:t>
            </w:r>
          </w:p>
        </w:tc>
      </w:tr>
      <w:tr w:rsidR="00F32B1B" w:rsidRPr="00F32B1B" w14:paraId="171F01B8" w14:textId="77777777" w:rsidTr="00F32B1B">
        <w:trPr>
          <w:gridAfter w:val="1"/>
          <w:wAfter w:w="240" w:type="dxa"/>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5513E5B"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项目资金</w:t>
            </w:r>
            <w:r w:rsidRPr="00F32B1B">
              <w:rPr>
                <w:rFonts w:ascii="宋体" w:hAnsi="宋体" w:cs="宋体" w:hint="eastAsia"/>
                <w:color w:val="000000"/>
                <w:kern w:val="0"/>
                <w:sz w:val="18"/>
                <w:szCs w:val="18"/>
              </w:rPr>
              <w:br/>
              <w:t>（万元）</w:t>
            </w:r>
          </w:p>
        </w:tc>
        <w:tc>
          <w:tcPr>
            <w:tcW w:w="266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D21638"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10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EAB6A91"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年初预算</w:t>
            </w:r>
          </w:p>
        </w:tc>
        <w:tc>
          <w:tcPr>
            <w:tcW w:w="202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3F8B3"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全年预算数</w:t>
            </w:r>
          </w:p>
        </w:tc>
        <w:tc>
          <w:tcPr>
            <w:tcW w:w="222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088B18"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全年执行数</w:t>
            </w:r>
          </w:p>
        </w:tc>
        <w:tc>
          <w:tcPr>
            <w:tcW w:w="15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D0E08"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分值</w:t>
            </w:r>
          </w:p>
        </w:tc>
        <w:tc>
          <w:tcPr>
            <w:tcW w:w="180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026F1"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执行率</w:t>
            </w:r>
          </w:p>
        </w:tc>
        <w:tc>
          <w:tcPr>
            <w:tcW w:w="10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A02C3D1"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得分</w:t>
            </w:r>
          </w:p>
        </w:tc>
      </w:tr>
      <w:tr w:rsidR="00F32B1B" w:rsidRPr="00F32B1B" w14:paraId="414DDFCC" w14:textId="77777777" w:rsidTr="00F32B1B">
        <w:trPr>
          <w:gridAfter w:val="1"/>
          <w:wAfter w:w="240" w:type="dxa"/>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B91ACB0" w14:textId="77777777" w:rsidR="00F32B1B" w:rsidRPr="00F32B1B" w:rsidRDefault="00F32B1B" w:rsidP="00F32B1B">
            <w:pPr>
              <w:widowControl/>
              <w:jc w:val="left"/>
              <w:rPr>
                <w:rFonts w:ascii="宋体" w:hAnsi="宋体" w:cs="宋体"/>
                <w:color w:val="000000"/>
                <w:kern w:val="0"/>
                <w:sz w:val="18"/>
                <w:szCs w:val="18"/>
              </w:rPr>
            </w:pPr>
          </w:p>
        </w:tc>
        <w:tc>
          <w:tcPr>
            <w:tcW w:w="2660" w:type="dxa"/>
            <w:gridSpan w:val="3"/>
            <w:vMerge/>
            <w:tcBorders>
              <w:top w:val="single" w:sz="4" w:space="0" w:color="auto"/>
              <w:left w:val="single" w:sz="4" w:space="0" w:color="auto"/>
              <w:bottom w:val="single" w:sz="4" w:space="0" w:color="auto"/>
              <w:right w:val="single" w:sz="4" w:space="0" w:color="auto"/>
            </w:tcBorders>
            <w:vAlign w:val="center"/>
            <w:hideMark/>
          </w:tcPr>
          <w:p w14:paraId="3E9AA24C" w14:textId="77777777" w:rsidR="00F32B1B" w:rsidRPr="00F32B1B" w:rsidRDefault="00F32B1B" w:rsidP="00F32B1B">
            <w:pPr>
              <w:widowControl/>
              <w:jc w:val="left"/>
              <w:rPr>
                <w:rFonts w:ascii="宋体" w:hAnsi="宋体" w:cs="宋体"/>
                <w:color w:val="000000"/>
                <w:kern w:val="0"/>
                <w:sz w:val="18"/>
                <w:szCs w:val="18"/>
              </w:rPr>
            </w:pPr>
          </w:p>
        </w:tc>
        <w:tc>
          <w:tcPr>
            <w:tcW w:w="1080" w:type="dxa"/>
            <w:gridSpan w:val="2"/>
            <w:vMerge/>
            <w:tcBorders>
              <w:top w:val="nil"/>
              <w:left w:val="single" w:sz="4" w:space="0" w:color="auto"/>
              <w:bottom w:val="single" w:sz="4" w:space="0" w:color="auto"/>
              <w:right w:val="single" w:sz="4" w:space="0" w:color="auto"/>
            </w:tcBorders>
            <w:vAlign w:val="center"/>
            <w:hideMark/>
          </w:tcPr>
          <w:p w14:paraId="4D510697" w14:textId="77777777" w:rsidR="00F32B1B" w:rsidRPr="00F32B1B" w:rsidRDefault="00F32B1B" w:rsidP="00F32B1B">
            <w:pPr>
              <w:widowControl/>
              <w:jc w:val="left"/>
              <w:rPr>
                <w:rFonts w:ascii="宋体" w:hAnsi="宋体" w:cs="宋体"/>
                <w:color w:val="000000"/>
                <w:kern w:val="0"/>
                <w:sz w:val="18"/>
                <w:szCs w:val="18"/>
              </w:rPr>
            </w:pPr>
          </w:p>
        </w:tc>
        <w:tc>
          <w:tcPr>
            <w:tcW w:w="2020" w:type="dxa"/>
            <w:gridSpan w:val="4"/>
            <w:vMerge/>
            <w:tcBorders>
              <w:top w:val="single" w:sz="4" w:space="0" w:color="auto"/>
              <w:left w:val="single" w:sz="4" w:space="0" w:color="auto"/>
              <w:bottom w:val="single" w:sz="4" w:space="0" w:color="auto"/>
              <w:right w:val="single" w:sz="4" w:space="0" w:color="auto"/>
            </w:tcBorders>
            <w:vAlign w:val="center"/>
            <w:hideMark/>
          </w:tcPr>
          <w:p w14:paraId="3876A58C" w14:textId="77777777" w:rsidR="00F32B1B" w:rsidRPr="00F32B1B" w:rsidRDefault="00F32B1B" w:rsidP="00F32B1B">
            <w:pPr>
              <w:widowControl/>
              <w:jc w:val="left"/>
              <w:rPr>
                <w:rFonts w:ascii="宋体" w:hAnsi="宋体" w:cs="宋体"/>
                <w:color w:val="000000"/>
                <w:kern w:val="0"/>
                <w:sz w:val="18"/>
                <w:szCs w:val="18"/>
              </w:rPr>
            </w:pPr>
          </w:p>
        </w:tc>
        <w:tc>
          <w:tcPr>
            <w:tcW w:w="2220" w:type="dxa"/>
            <w:gridSpan w:val="4"/>
            <w:vMerge/>
            <w:tcBorders>
              <w:top w:val="single" w:sz="4" w:space="0" w:color="auto"/>
              <w:left w:val="single" w:sz="4" w:space="0" w:color="auto"/>
              <w:bottom w:val="single" w:sz="4" w:space="0" w:color="auto"/>
              <w:right w:val="single" w:sz="4" w:space="0" w:color="auto"/>
            </w:tcBorders>
            <w:vAlign w:val="center"/>
            <w:hideMark/>
          </w:tcPr>
          <w:p w14:paraId="3AB9CBC5" w14:textId="77777777" w:rsidR="00F32B1B" w:rsidRPr="00F32B1B" w:rsidRDefault="00F32B1B" w:rsidP="00F32B1B">
            <w:pPr>
              <w:widowControl/>
              <w:jc w:val="left"/>
              <w:rPr>
                <w:rFonts w:ascii="宋体" w:hAnsi="宋体" w:cs="宋体"/>
                <w:color w:val="000000"/>
                <w:kern w:val="0"/>
                <w:sz w:val="18"/>
                <w:szCs w:val="18"/>
              </w:rPr>
            </w:pPr>
          </w:p>
        </w:tc>
        <w:tc>
          <w:tcPr>
            <w:tcW w:w="1540" w:type="dxa"/>
            <w:gridSpan w:val="4"/>
            <w:vMerge/>
            <w:tcBorders>
              <w:top w:val="single" w:sz="4" w:space="0" w:color="auto"/>
              <w:left w:val="single" w:sz="4" w:space="0" w:color="auto"/>
              <w:bottom w:val="single" w:sz="4" w:space="0" w:color="auto"/>
              <w:right w:val="single" w:sz="4" w:space="0" w:color="auto"/>
            </w:tcBorders>
            <w:vAlign w:val="center"/>
            <w:hideMark/>
          </w:tcPr>
          <w:p w14:paraId="04CB0B3A" w14:textId="77777777" w:rsidR="00F32B1B" w:rsidRPr="00F32B1B" w:rsidRDefault="00F32B1B" w:rsidP="00F32B1B">
            <w:pPr>
              <w:widowControl/>
              <w:jc w:val="left"/>
              <w:rPr>
                <w:rFonts w:ascii="宋体" w:hAnsi="宋体" w:cs="宋体"/>
                <w:color w:val="000000"/>
                <w:kern w:val="0"/>
                <w:sz w:val="18"/>
                <w:szCs w:val="18"/>
              </w:rPr>
            </w:pPr>
          </w:p>
        </w:tc>
        <w:tc>
          <w:tcPr>
            <w:tcW w:w="1800" w:type="dxa"/>
            <w:gridSpan w:val="4"/>
            <w:vMerge/>
            <w:tcBorders>
              <w:top w:val="single" w:sz="4" w:space="0" w:color="auto"/>
              <w:left w:val="single" w:sz="4" w:space="0" w:color="auto"/>
              <w:bottom w:val="single" w:sz="4" w:space="0" w:color="auto"/>
              <w:right w:val="single" w:sz="4" w:space="0" w:color="auto"/>
            </w:tcBorders>
            <w:vAlign w:val="center"/>
            <w:hideMark/>
          </w:tcPr>
          <w:p w14:paraId="7C7A6E8F" w14:textId="77777777" w:rsidR="00F32B1B" w:rsidRPr="00F32B1B" w:rsidRDefault="00F32B1B" w:rsidP="00F32B1B">
            <w:pPr>
              <w:widowControl/>
              <w:jc w:val="left"/>
              <w:rPr>
                <w:rFonts w:ascii="宋体" w:hAnsi="宋体" w:cs="宋体"/>
                <w:color w:val="000000"/>
                <w:kern w:val="0"/>
                <w:sz w:val="18"/>
                <w:szCs w:val="18"/>
              </w:rPr>
            </w:pPr>
          </w:p>
        </w:tc>
        <w:tc>
          <w:tcPr>
            <w:tcW w:w="1080" w:type="dxa"/>
            <w:gridSpan w:val="2"/>
            <w:vMerge/>
            <w:tcBorders>
              <w:top w:val="nil"/>
              <w:left w:val="single" w:sz="4" w:space="0" w:color="auto"/>
              <w:bottom w:val="single" w:sz="4" w:space="0" w:color="auto"/>
              <w:right w:val="single" w:sz="4" w:space="0" w:color="auto"/>
            </w:tcBorders>
            <w:vAlign w:val="center"/>
            <w:hideMark/>
          </w:tcPr>
          <w:p w14:paraId="7FF05084" w14:textId="77777777" w:rsidR="00F32B1B" w:rsidRPr="00F32B1B" w:rsidRDefault="00F32B1B" w:rsidP="00F32B1B">
            <w:pPr>
              <w:widowControl/>
              <w:jc w:val="left"/>
              <w:rPr>
                <w:rFonts w:ascii="宋体" w:hAnsi="宋体" w:cs="宋体"/>
                <w:color w:val="000000"/>
                <w:kern w:val="0"/>
                <w:sz w:val="18"/>
                <w:szCs w:val="18"/>
              </w:rPr>
            </w:pPr>
          </w:p>
        </w:tc>
      </w:tr>
      <w:tr w:rsidR="00F32B1B" w:rsidRPr="00F32B1B" w14:paraId="7B20FE7E" w14:textId="77777777" w:rsidTr="00F32B1B">
        <w:trPr>
          <w:gridAfter w:val="1"/>
          <w:wAfter w:w="240" w:type="dxa"/>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38F7B16" w14:textId="77777777" w:rsidR="00F32B1B" w:rsidRPr="00F32B1B" w:rsidRDefault="00F32B1B" w:rsidP="00F32B1B">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1271DD00" w14:textId="77777777" w:rsidR="00F32B1B" w:rsidRPr="00F32B1B" w:rsidRDefault="00F32B1B" w:rsidP="00F32B1B">
            <w:pPr>
              <w:widowControl/>
              <w:rPr>
                <w:rFonts w:ascii="宋体" w:hAnsi="宋体" w:cs="宋体"/>
                <w:color w:val="000000"/>
                <w:kern w:val="0"/>
                <w:sz w:val="18"/>
                <w:szCs w:val="18"/>
              </w:rPr>
            </w:pPr>
            <w:r w:rsidRPr="00F32B1B">
              <w:rPr>
                <w:rFonts w:ascii="宋体" w:hAnsi="宋体" w:cs="宋体" w:hint="eastAsia"/>
                <w:color w:val="000000"/>
                <w:kern w:val="0"/>
                <w:sz w:val="18"/>
                <w:szCs w:val="18"/>
              </w:rPr>
              <w:t>年度资金总额</w:t>
            </w:r>
          </w:p>
        </w:tc>
        <w:tc>
          <w:tcPr>
            <w:tcW w:w="1080" w:type="dxa"/>
            <w:gridSpan w:val="2"/>
            <w:tcBorders>
              <w:top w:val="nil"/>
              <w:left w:val="nil"/>
              <w:bottom w:val="single" w:sz="4" w:space="0" w:color="auto"/>
              <w:right w:val="single" w:sz="4" w:space="0" w:color="auto"/>
            </w:tcBorders>
            <w:shd w:val="clear" w:color="auto" w:fill="auto"/>
            <w:vAlign w:val="center"/>
            <w:hideMark/>
          </w:tcPr>
          <w:p w14:paraId="353812F5"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2020" w:type="dxa"/>
            <w:gridSpan w:val="4"/>
            <w:tcBorders>
              <w:top w:val="single" w:sz="4" w:space="0" w:color="auto"/>
              <w:left w:val="nil"/>
              <w:bottom w:val="single" w:sz="4" w:space="0" w:color="auto"/>
              <w:right w:val="single" w:sz="4" w:space="0" w:color="auto"/>
            </w:tcBorders>
            <w:shd w:val="clear" w:color="auto" w:fill="auto"/>
            <w:vAlign w:val="center"/>
            <w:hideMark/>
          </w:tcPr>
          <w:p w14:paraId="433BFF32"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1.070000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6FB9F1D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1.070000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4B8076D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10分</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1A5AE70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2C5CB1E2"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10.00 </w:t>
            </w:r>
          </w:p>
        </w:tc>
      </w:tr>
      <w:tr w:rsidR="00F32B1B" w:rsidRPr="00F32B1B" w14:paraId="7071258A" w14:textId="77777777" w:rsidTr="00F32B1B">
        <w:trPr>
          <w:gridAfter w:val="1"/>
          <w:wAfter w:w="240" w:type="dxa"/>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BD02E58" w14:textId="77777777" w:rsidR="00F32B1B" w:rsidRPr="00F32B1B" w:rsidRDefault="00F32B1B" w:rsidP="00F32B1B">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3C8EC88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其中：当年财政拨款</w:t>
            </w:r>
          </w:p>
        </w:tc>
        <w:tc>
          <w:tcPr>
            <w:tcW w:w="1080" w:type="dxa"/>
            <w:gridSpan w:val="2"/>
            <w:tcBorders>
              <w:top w:val="nil"/>
              <w:left w:val="nil"/>
              <w:bottom w:val="single" w:sz="4" w:space="0" w:color="auto"/>
              <w:right w:val="single" w:sz="4" w:space="0" w:color="auto"/>
            </w:tcBorders>
            <w:shd w:val="clear" w:color="auto" w:fill="auto"/>
            <w:vAlign w:val="center"/>
            <w:hideMark/>
          </w:tcPr>
          <w:p w14:paraId="4CAEAADE"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2020" w:type="dxa"/>
            <w:gridSpan w:val="4"/>
            <w:tcBorders>
              <w:top w:val="single" w:sz="4" w:space="0" w:color="auto"/>
              <w:left w:val="nil"/>
              <w:bottom w:val="single" w:sz="4" w:space="0" w:color="auto"/>
              <w:right w:val="single" w:sz="4" w:space="0" w:color="auto"/>
            </w:tcBorders>
            <w:shd w:val="clear" w:color="auto" w:fill="auto"/>
            <w:vAlign w:val="center"/>
            <w:hideMark/>
          </w:tcPr>
          <w:p w14:paraId="63DDF4B7"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1.070000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55020A2A"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1.070000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4A4CC67F"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7E67DCC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718E056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w:t>
            </w:r>
          </w:p>
        </w:tc>
      </w:tr>
      <w:tr w:rsidR="00F32B1B" w:rsidRPr="00F32B1B" w14:paraId="430840EF" w14:textId="77777777" w:rsidTr="00F32B1B">
        <w:trPr>
          <w:gridAfter w:val="1"/>
          <w:wAfter w:w="240" w:type="dxa"/>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FBA0E1A" w14:textId="77777777" w:rsidR="00F32B1B" w:rsidRPr="00F32B1B" w:rsidRDefault="00F32B1B" w:rsidP="00F32B1B">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5FBBD5BB"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上年结转资金</w:t>
            </w:r>
          </w:p>
        </w:tc>
        <w:tc>
          <w:tcPr>
            <w:tcW w:w="1080" w:type="dxa"/>
            <w:gridSpan w:val="2"/>
            <w:tcBorders>
              <w:top w:val="nil"/>
              <w:left w:val="nil"/>
              <w:bottom w:val="single" w:sz="4" w:space="0" w:color="auto"/>
              <w:right w:val="single" w:sz="4" w:space="0" w:color="auto"/>
            </w:tcBorders>
            <w:shd w:val="clear" w:color="auto" w:fill="auto"/>
            <w:vAlign w:val="center"/>
            <w:hideMark/>
          </w:tcPr>
          <w:p w14:paraId="4403626A"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2020" w:type="dxa"/>
            <w:gridSpan w:val="4"/>
            <w:tcBorders>
              <w:top w:val="single" w:sz="4" w:space="0" w:color="auto"/>
              <w:left w:val="nil"/>
              <w:bottom w:val="single" w:sz="4" w:space="0" w:color="auto"/>
              <w:right w:val="single" w:sz="4" w:space="0" w:color="auto"/>
            </w:tcBorders>
            <w:shd w:val="clear" w:color="auto" w:fill="auto"/>
            <w:vAlign w:val="center"/>
            <w:hideMark/>
          </w:tcPr>
          <w:p w14:paraId="50E3638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3E6E4F3E"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28E2DA83"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21E59707"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7FDFAD4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w:t>
            </w:r>
          </w:p>
        </w:tc>
      </w:tr>
      <w:tr w:rsidR="00F32B1B" w:rsidRPr="00F32B1B" w14:paraId="0A687464" w14:textId="77777777" w:rsidTr="00F32B1B">
        <w:trPr>
          <w:gridAfter w:val="1"/>
          <w:wAfter w:w="240" w:type="dxa"/>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EAFE21F" w14:textId="77777777" w:rsidR="00F32B1B" w:rsidRPr="00F32B1B" w:rsidRDefault="00F32B1B" w:rsidP="00F32B1B">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2C829C2D"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其他资金</w:t>
            </w:r>
          </w:p>
        </w:tc>
        <w:tc>
          <w:tcPr>
            <w:tcW w:w="1080" w:type="dxa"/>
            <w:gridSpan w:val="2"/>
            <w:tcBorders>
              <w:top w:val="nil"/>
              <w:left w:val="nil"/>
              <w:bottom w:val="single" w:sz="4" w:space="0" w:color="auto"/>
              <w:right w:val="single" w:sz="4" w:space="0" w:color="auto"/>
            </w:tcBorders>
            <w:shd w:val="clear" w:color="auto" w:fill="auto"/>
            <w:vAlign w:val="center"/>
            <w:hideMark/>
          </w:tcPr>
          <w:p w14:paraId="29AE26D1"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2020" w:type="dxa"/>
            <w:gridSpan w:val="4"/>
            <w:tcBorders>
              <w:top w:val="single" w:sz="4" w:space="0" w:color="auto"/>
              <w:left w:val="nil"/>
              <w:bottom w:val="single" w:sz="4" w:space="0" w:color="auto"/>
              <w:right w:val="single" w:sz="4" w:space="0" w:color="auto"/>
            </w:tcBorders>
            <w:shd w:val="clear" w:color="auto" w:fill="auto"/>
            <w:vAlign w:val="center"/>
            <w:hideMark/>
          </w:tcPr>
          <w:p w14:paraId="1913E9CF"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2BFD616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328F410E"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3CBF813D"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19CDE21F"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w:t>
            </w:r>
          </w:p>
        </w:tc>
      </w:tr>
      <w:tr w:rsidR="00F32B1B" w:rsidRPr="00F32B1B" w14:paraId="6D01256B" w14:textId="77777777" w:rsidTr="00F32B1B">
        <w:trPr>
          <w:gridAfter w:val="1"/>
          <w:wAfter w:w="240" w:type="dxa"/>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445CB7C" w14:textId="77777777" w:rsidR="00F32B1B" w:rsidRPr="00F32B1B" w:rsidRDefault="00F32B1B" w:rsidP="00F32B1B">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649C45D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中央直达资金</w:t>
            </w:r>
            <w:r w:rsidRPr="00F32B1B">
              <w:rPr>
                <w:rFonts w:ascii="宋体" w:hAnsi="宋体" w:cs="宋体" w:hint="eastAsia"/>
                <w:color w:val="000000"/>
                <w:kern w:val="0"/>
                <w:sz w:val="13"/>
                <w:szCs w:val="13"/>
              </w:rPr>
              <w:t xml:space="preserve"> </w:t>
            </w:r>
          </w:p>
        </w:tc>
        <w:tc>
          <w:tcPr>
            <w:tcW w:w="1080" w:type="dxa"/>
            <w:gridSpan w:val="2"/>
            <w:tcBorders>
              <w:top w:val="nil"/>
              <w:left w:val="nil"/>
              <w:bottom w:val="single" w:sz="4" w:space="0" w:color="auto"/>
              <w:right w:val="single" w:sz="4" w:space="0" w:color="auto"/>
            </w:tcBorders>
            <w:shd w:val="clear" w:color="auto" w:fill="auto"/>
            <w:vAlign w:val="center"/>
            <w:hideMark/>
          </w:tcPr>
          <w:p w14:paraId="5A3105C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2020" w:type="dxa"/>
            <w:gridSpan w:val="4"/>
            <w:tcBorders>
              <w:top w:val="single" w:sz="4" w:space="0" w:color="auto"/>
              <w:left w:val="nil"/>
              <w:bottom w:val="single" w:sz="4" w:space="0" w:color="auto"/>
              <w:right w:val="single" w:sz="4" w:space="0" w:color="auto"/>
            </w:tcBorders>
            <w:shd w:val="clear" w:color="auto" w:fill="auto"/>
            <w:vAlign w:val="center"/>
            <w:hideMark/>
          </w:tcPr>
          <w:p w14:paraId="25B6881E"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2220" w:type="dxa"/>
            <w:gridSpan w:val="4"/>
            <w:tcBorders>
              <w:top w:val="single" w:sz="4" w:space="0" w:color="auto"/>
              <w:left w:val="nil"/>
              <w:bottom w:val="single" w:sz="4" w:space="0" w:color="auto"/>
              <w:right w:val="single" w:sz="4" w:space="0" w:color="auto"/>
            </w:tcBorders>
            <w:shd w:val="clear" w:color="auto" w:fill="auto"/>
            <w:vAlign w:val="center"/>
            <w:hideMark/>
          </w:tcPr>
          <w:p w14:paraId="6690B9EB"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c>
          <w:tcPr>
            <w:tcW w:w="1540" w:type="dxa"/>
            <w:gridSpan w:val="4"/>
            <w:tcBorders>
              <w:top w:val="single" w:sz="4" w:space="0" w:color="auto"/>
              <w:left w:val="nil"/>
              <w:bottom w:val="single" w:sz="4" w:space="0" w:color="auto"/>
              <w:right w:val="single" w:sz="4" w:space="0" w:color="auto"/>
            </w:tcBorders>
            <w:shd w:val="clear" w:color="auto" w:fill="auto"/>
            <w:vAlign w:val="center"/>
            <w:hideMark/>
          </w:tcPr>
          <w:p w14:paraId="5939501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w:t>
            </w:r>
          </w:p>
        </w:tc>
        <w:tc>
          <w:tcPr>
            <w:tcW w:w="1800" w:type="dxa"/>
            <w:gridSpan w:val="4"/>
            <w:tcBorders>
              <w:top w:val="single" w:sz="4" w:space="0" w:color="auto"/>
              <w:left w:val="nil"/>
              <w:bottom w:val="single" w:sz="4" w:space="0" w:color="auto"/>
              <w:right w:val="single" w:sz="4" w:space="0" w:color="auto"/>
            </w:tcBorders>
            <w:shd w:val="clear" w:color="auto" w:fill="auto"/>
            <w:vAlign w:val="center"/>
            <w:hideMark/>
          </w:tcPr>
          <w:p w14:paraId="06C2C63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0.00%</w:t>
            </w:r>
          </w:p>
        </w:tc>
        <w:tc>
          <w:tcPr>
            <w:tcW w:w="1080" w:type="dxa"/>
            <w:gridSpan w:val="2"/>
            <w:tcBorders>
              <w:top w:val="nil"/>
              <w:left w:val="nil"/>
              <w:bottom w:val="single" w:sz="4" w:space="0" w:color="auto"/>
              <w:right w:val="single" w:sz="4" w:space="0" w:color="auto"/>
            </w:tcBorders>
            <w:shd w:val="clear" w:color="auto" w:fill="auto"/>
            <w:vAlign w:val="center"/>
            <w:hideMark/>
          </w:tcPr>
          <w:p w14:paraId="793B24D6"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w:t>
            </w:r>
          </w:p>
        </w:tc>
      </w:tr>
      <w:tr w:rsidR="00F32B1B" w:rsidRPr="00F32B1B" w14:paraId="3BA92D94" w14:textId="77777777" w:rsidTr="00F32B1B">
        <w:trPr>
          <w:gridAfter w:val="1"/>
          <w:wAfter w:w="240" w:type="dxa"/>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6005677D"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年度总体目标</w:t>
            </w:r>
          </w:p>
        </w:tc>
        <w:tc>
          <w:tcPr>
            <w:tcW w:w="6840" w:type="dxa"/>
            <w:gridSpan w:val="10"/>
            <w:tcBorders>
              <w:top w:val="single" w:sz="4" w:space="0" w:color="auto"/>
              <w:left w:val="nil"/>
              <w:bottom w:val="single" w:sz="4" w:space="0" w:color="auto"/>
              <w:right w:val="single" w:sz="4" w:space="0" w:color="auto"/>
            </w:tcBorders>
            <w:shd w:val="clear" w:color="auto" w:fill="auto"/>
            <w:vAlign w:val="center"/>
            <w:hideMark/>
          </w:tcPr>
          <w:p w14:paraId="4A601CB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预期目标</w:t>
            </w:r>
          </w:p>
        </w:tc>
        <w:tc>
          <w:tcPr>
            <w:tcW w:w="6640" w:type="dxa"/>
            <w:gridSpan w:val="14"/>
            <w:tcBorders>
              <w:top w:val="single" w:sz="4" w:space="0" w:color="auto"/>
              <w:left w:val="nil"/>
              <w:bottom w:val="single" w:sz="4" w:space="0" w:color="auto"/>
              <w:right w:val="single" w:sz="4" w:space="0" w:color="auto"/>
            </w:tcBorders>
            <w:shd w:val="clear" w:color="auto" w:fill="auto"/>
            <w:vAlign w:val="center"/>
            <w:hideMark/>
          </w:tcPr>
          <w:p w14:paraId="643AB7C7"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实际完成情况</w:t>
            </w:r>
          </w:p>
        </w:tc>
      </w:tr>
      <w:tr w:rsidR="00F32B1B" w:rsidRPr="00F32B1B" w14:paraId="43744930" w14:textId="77777777" w:rsidTr="00F32B1B">
        <w:trPr>
          <w:gridAfter w:val="1"/>
          <w:wAfter w:w="240" w:type="dxa"/>
          <w:trHeight w:val="919"/>
        </w:trPr>
        <w:tc>
          <w:tcPr>
            <w:tcW w:w="860" w:type="dxa"/>
            <w:vMerge/>
            <w:tcBorders>
              <w:top w:val="nil"/>
              <w:left w:val="single" w:sz="4" w:space="0" w:color="auto"/>
              <w:bottom w:val="single" w:sz="4" w:space="0" w:color="000000"/>
              <w:right w:val="single" w:sz="4" w:space="0" w:color="auto"/>
            </w:tcBorders>
            <w:vAlign w:val="center"/>
            <w:hideMark/>
          </w:tcPr>
          <w:p w14:paraId="644649E6" w14:textId="77777777" w:rsidR="00F32B1B" w:rsidRPr="00F32B1B" w:rsidRDefault="00F32B1B" w:rsidP="00F32B1B">
            <w:pPr>
              <w:widowControl/>
              <w:jc w:val="left"/>
              <w:rPr>
                <w:rFonts w:ascii="宋体" w:hAnsi="宋体" w:cs="宋体"/>
                <w:color w:val="000000"/>
                <w:kern w:val="0"/>
                <w:sz w:val="18"/>
                <w:szCs w:val="18"/>
              </w:rPr>
            </w:pPr>
          </w:p>
        </w:tc>
        <w:tc>
          <w:tcPr>
            <w:tcW w:w="6840" w:type="dxa"/>
            <w:gridSpan w:val="10"/>
            <w:tcBorders>
              <w:top w:val="single" w:sz="4" w:space="0" w:color="auto"/>
              <w:left w:val="nil"/>
              <w:bottom w:val="single" w:sz="4" w:space="0" w:color="auto"/>
              <w:right w:val="single" w:sz="4" w:space="0" w:color="000000"/>
            </w:tcBorders>
            <w:shd w:val="clear" w:color="auto" w:fill="auto"/>
            <w:vAlign w:val="center"/>
            <w:hideMark/>
          </w:tcPr>
          <w:p w14:paraId="778DF32A" w14:textId="77777777" w:rsidR="00F32B1B" w:rsidRPr="00F32B1B" w:rsidRDefault="00F32B1B" w:rsidP="00F32B1B">
            <w:pPr>
              <w:widowControl/>
              <w:jc w:val="left"/>
              <w:rPr>
                <w:rFonts w:ascii="宋体" w:hAnsi="宋体" w:cs="宋体"/>
                <w:kern w:val="0"/>
                <w:sz w:val="20"/>
                <w:szCs w:val="20"/>
              </w:rPr>
            </w:pPr>
            <w:r w:rsidRPr="00F32B1B">
              <w:rPr>
                <w:rFonts w:ascii="宋体" w:hAnsi="宋体" w:cs="宋体" w:hint="eastAsia"/>
                <w:kern w:val="0"/>
                <w:sz w:val="20"/>
                <w:szCs w:val="20"/>
              </w:rPr>
              <w:t xml:space="preserve"> 通过对过渡期前一线医务人员临时性工作补助，体现对医务人员的关心关爱，维护医疗卫生事业单位健康发展和安全稳定，为卫生健康事业提供有力的人力资源保障。</w:t>
            </w:r>
          </w:p>
        </w:tc>
        <w:tc>
          <w:tcPr>
            <w:tcW w:w="6640" w:type="dxa"/>
            <w:gridSpan w:val="14"/>
            <w:tcBorders>
              <w:top w:val="single" w:sz="4" w:space="0" w:color="auto"/>
              <w:left w:val="nil"/>
              <w:bottom w:val="single" w:sz="4" w:space="0" w:color="auto"/>
              <w:right w:val="single" w:sz="4" w:space="0" w:color="auto"/>
            </w:tcBorders>
            <w:shd w:val="clear" w:color="auto" w:fill="auto"/>
            <w:vAlign w:val="center"/>
            <w:hideMark/>
          </w:tcPr>
          <w:p w14:paraId="1BB680B4"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通过对过渡期前一线医务人员临时性工作补助，体现了对医务人员的关心关爱，维护了医疗卫生事业单位健康发展和安全稳定，为卫生健康事业提供了有力的人力资源保障。</w:t>
            </w:r>
          </w:p>
        </w:tc>
      </w:tr>
      <w:tr w:rsidR="00F32B1B" w:rsidRPr="00F32B1B" w14:paraId="0581D837" w14:textId="77777777" w:rsidTr="00F32B1B">
        <w:trPr>
          <w:gridAfter w:val="1"/>
          <w:wAfter w:w="240" w:type="dxa"/>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5F28A16F"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绩</w:t>
            </w:r>
            <w:r w:rsidRPr="00F32B1B">
              <w:rPr>
                <w:rFonts w:ascii="宋体" w:hAnsi="宋体" w:cs="宋体" w:hint="eastAsia"/>
                <w:color w:val="000000"/>
                <w:kern w:val="0"/>
                <w:sz w:val="18"/>
                <w:szCs w:val="18"/>
              </w:rPr>
              <w:br/>
              <w:t>效</w:t>
            </w:r>
            <w:r w:rsidRPr="00F32B1B">
              <w:rPr>
                <w:rFonts w:ascii="宋体" w:hAnsi="宋体" w:cs="宋体" w:hint="eastAsia"/>
                <w:color w:val="000000"/>
                <w:kern w:val="0"/>
                <w:sz w:val="18"/>
                <w:szCs w:val="18"/>
              </w:rPr>
              <w:br/>
              <w:t>指</w:t>
            </w:r>
            <w:r w:rsidRPr="00F32B1B">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34C607DA"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一级指标</w:t>
            </w:r>
          </w:p>
        </w:tc>
        <w:tc>
          <w:tcPr>
            <w:tcW w:w="1580" w:type="dxa"/>
            <w:tcBorders>
              <w:top w:val="nil"/>
              <w:left w:val="nil"/>
              <w:bottom w:val="single" w:sz="4" w:space="0" w:color="auto"/>
              <w:right w:val="single" w:sz="4" w:space="0" w:color="auto"/>
            </w:tcBorders>
            <w:shd w:val="clear" w:color="auto" w:fill="auto"/>
            <w:vAlign w:val="center"/>
            <w:hideMark/>
          </w:tcPr>
          <w:p w14:paraId="2C27F895"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二级指标</w:t>
            </w:r>
          </w:p>
        </w:tc>
        <w:tc>
          <w:tcPr>
            <w:tcW w:w="2500" w:type="dxa"/>
            <w:gridSpan w:val="5"/>
            <w:tcBorders>
              <w:top w:val="single" w:sz="4" w:space="0" w:color="auto"/>
              <w:left w:val="nil"/>
              <w:bottom w:val="single" w:sz="4" w:space="0" w:color="auto"/>
              <w:right w:val="single" w:sz="4" w:space="0" w:color="000000"/>
            </w:tcBorders>
            <w:shd w:val="clear" w:color="auto" w:fill="auto"/>
            <w:vAlign w:val="center"/>
            <w:hideMark/>
          </w:tcPr>
          <w:p w14:paraId="1478436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三级指标</w:t>
            </w:r>
          </w:p>
        </w:tc>
        <w:tc>
          <w:tcPr>
            <w:tcW w:w="1680" w:type="dxa"/>
            <w:gridSpan w:val="3"/>
            <w:tcBorders>
              <w:top w:val="nil"/>
              <w:left w:val="nil"/>
              <w:bottom w:val="single" w:sz="4" w:space="0" w:color="auto"/>
              <w:right w:val="single" w:sz="4" w:space="0" w:color="auto"/>
            </w:tcBorders>
            <w:shd w:val="clear" w:color="auto" w:fill="auto"/>
            <w:vAlign w:val="center"/>
            <w:hideMark/>
          </w:tcPr>
          <w:p w14:paraId="64BF512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年度指标值</w:t>
            </w:r>
          </w:p>
        </w:tc>
        <w:tc>
          <w:tcPr>
            <w:tcW w:w="1420" w:type="dxa"/>
            <w:gridSpan w:val="2"/>
            <w:tcBorders>
              <w:top w:val="nil"/>
              <w:left w:val="nil"/>
              <w:bottom w:val="single" w:sz="4" w:space="0" w:color="auto"/>
              <w:right w:val="single" w:sz="4" w:space="0" w:color="auto"/>
            </w:tcBorders>
            <w:shd w:val="clear" w:color="auto" w:fill="auto"/>
            <w:vAlign w:val="center"/>
            <w:hideMark/>
          </w:tcPr>
          <w:p w14:paraId="1A99845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实际完成值</w:t>
            </w:r>
          </w:p>
        </w:tc>
        <w:tc>
          <w:tcPr>
            <w:tcW w:w="1500" w:type="dxa"/>
            <w:gridSpan w:val="4"/>
            <w:tcBorders>
              <w:top w:val="single" w:sz="4" w:space="0" w:color="auto"/>
              <w:left w:val="nil"/>
              <w:bottom w:val="single" w:sz="4" w:space="0" w:color="auto"/>
              <w:right w:val="single" w:sz="4" w:space="0" w:color="000000"/>
            </w:tcBorders>
            <w:shd w:val="clear" w:color="auto" w:fill="auto"/>
            <w:vAlign w:val="center"/>
            <w:hideMark/>
          </w:tcPr>
          <w:p w14:paraId="0E75B28E"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分值</w:t>
            </w:r>
          </w:p>
        </w:tc>
        <w:tc>
          <w:tcPr>
            <w:tcW w:w="1560" w:type="dxa"/>
            <w:gridSpan w:val="4"/>
            <w:tcBorders>
              <w:top w:val="single" w:sz="4" w:space="0" w:color="auto"/>
              <w:left w:val="nil"/>
              <w:bottom w:val="single" w:sz="4" w:space="0" w:color="auto"/>
              <w:right w:val="single" w:sz="4" w:space="0" w:color="000000"/>
            </w:tcBorders>
            <w:shd w:val="clear" w:color="auto" w:fill="auto"/>
            <w:vAlign w:val="center"/>
            <w:hideMark/>
          </w:tcPr>
          <w:p w14:paraId="544F9B9F"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得分</w:t>
            </w:r>
          </w:p>
        </w:tc>
        <w:tc>
          <w:tcPr>
            <w:tcW w:w="2160" w:type="dxa"/>
            <w:gridSpan w:val="4"/>
            <w:tcBorders>
              <w:top w:val="single" w:sz="4" w:space="0" w:color="auto"/>
              <w:left w:val="nil"/>
              <w:bottom w:val="single" w:sz="4" w:space="0" w:color="auto"/>
              <w:right w:val="single" w:sz="4" w:space="0" w:color="000000"/>
            </w:tcBorders>
            <w:shd w:val="clear" w:color="auto" w:fill="auto"/>
            <w:vAlign w:val="center"/>
            <w:hideMark/>
          </w:tcPr>
          <w:p w14:paraId="0D11F8C8"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偏差原因分析及改进措施</w:t>
            </w:r>
          </w:p>
        </w:tc>
      </w:tr>
      <w:tr w:rsidR="00F32B1B" w:rsidRPr="00F32B1B" w14:paraId="098FCA65" w14:textId="77777777" w:rsidTr="00F32B1B">
        <w:trPr>
          <w:gridAfter w:val="1"/>
          <w:wAfter w:w="240" w:type="dxa"/>
          <w:trHeight w:val="690"/>
        </w:trPr>
        <w:tc>
          <w:tcPr>
            <w:tcW w:w="860" w:type="dxa"/>
            <w:vMerge/>
            <w:tcBorders>
              <w:top w:val="nil"/>
              <w:left w:val="single" w:sz="4" w:space="0" w:color="auto"/>
              <w:bottom w:val="nil"/>
              <w:right w:val="single" w:sz="4" w:space="0" w:color="auto"/>
            </w:tcBorders>
            <w:vAlign w:val="center"/>
            <w:hideMark/>
          </w:tcPr>
          <w:p w14:paraId="61507B5D" w14:textId="77777777" w:rsidR="00F32B1B" w:rsidRPr="00F32B1B" w:rsidRDefault="00F32B1B" w:rsidP="00F32B1B">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67998044"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产出指标（40分）</w:t>
            </w:r>
          </w:p>
        </w:tc>
        <w:tc>
          <w:tcPr>
            <w:tcW w:w="1580" w:type="dxa"/>
            <w:tcBorders>
              <w:top w:val="nil"/>
              <w:left w:val="nil"/>
              <w:bottom w:val="nil"/>
              <w:right w:val="single" w:sz="4" w:space="0" w:color="auto"/>
            </w:tcBorders>
            <w:shd w:val="clear" w:color="auto" w:fill="auto"/>
            <w:vAlign w:val="center"/>
            <w:hideMark/>
          </w:tcPr>
          <w:p w14:paraId="06DA969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数量指标</w:t>
            </w: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0AD0935A"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过渡期医务人员临时性工作补助人次数</w:t>
            </w:r>
          </w:p>
        </w:tc>
        <w:tc>
          <w:tcPr>
            <w:tcW w:w="1680" w:type="dxa"/>
            <w:gridSpan w:val="3"/>
            <w:tcBorders>
              <w:top w:val="nil"/>
              <w:left w:val="nil"/>
              <w:bottom w:val="single" w:sz="4" w:space="0" w:color="auto"/>
              <w:right w:val="single" w:sz="4" w:space="0" w:color="auto"/>
            </w:tcBorders>
            <w:shd w:val="clear" w:color="auto" w:fill="auto"/>
            <w:vAlign w:val="center"/>
            <w:hideMark/>
          </w:tcPr>
          <w:p w14:paraId="7EB18B67"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≤27人次</w:t>
            </w:r>
          </w:p>
        </w:tc>
        <w:tc>
          <w:tcPr>
            <w:tcW w:w="1420" w:type="dxa"/>
            <w:gridSpan w:val="2"/>
            <w:tcBorders>
              <w:top w:val="nil"/>
              <w:left w:val="nil"/>
              <w:bottom w:val="single" w:sz="4" w:space="0" w:color="auto"/>
              <w:right w:val="single" w:sz="4" w:space="0" w:color="auto"/>
            </w:tcBorders>
            <w:shd w:val="clear" w:color="auto" w:fill="auto"/>
            <w:vAlign w:val="center"/>
            <w:hideMark/>
          </w:tcPr>
          <w:p w14:paraId="7C3DF8F5"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27人次</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084C9A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1393F92"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7C48A285"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384F89F9" w14:textId="77777777" w:rsidTr="00F32B1B">
        <w:trPr>
          <w:gridAfter w:val="1"/>
          <w:wAfter w:w="240" w:type="dxa"/>
          <w:trHeight w:val="690"/>
        </w:trPr>
        <w:tc>
          <w:tcPr>
            <w:tcW w:w="860" w:type="dxa"/>
            <w:vMerge/>
            <w:tcBorders>
              <w:top w:val="nil"/>
              <w:left w:val="single" w:sz="4" w:space="0" w:color="auto"/>
              <w:bottom w:val="nil"/>
              <w:right w:val="single" w:sz="4" w:space="0" w:color="auto"/>
            </w:tcBorders>
            <w:vAlign w:val="center"/>
            <w:hideMark/>
          </w:tcPr>
          <w:p w14:paraId="6C5444C1" w14:textId="77777777" w:rsidR="00F32B1B" w:rsidRPr="00F32B1B" w:rsidRDefault="00F32B1B" w:rsidP="00F32B1B">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77DE8590" w14:textId="77777777" w:rsidR="00F32B1B" w:rsidRPr="00F32B1B" w:rsidRDefault="00F32B1B" w:rsidP="00F32B1B">
            <w:pPr>
              <w:widowControl/>
              <w:jc w:val="left"/>
              <w:rPr>
                <w:rFonts w:ascii="宋体" w:hAnsi="宋体" w:cs="宋体"/>
                <w:color w:val="000000"/>
                <w:kern w:val="0"/>
                <w:sz w:val="18"/>
                <w:szCs w:val="18"/>
              </w:rPr>
            </w:pPr>
          </w:p>
        </w:tc>
        <w:tc>
          <w:tcPr>
            <w:tcW w:w="1580" w:type="dxa"/>
            <w:vMerge w:val="restart"/>
            <w:tcBorders>
              <w:top w:val="single" w:sz="4" w:space="0" w:color="auto"/>
              <w:left w:val="single" w:sz="4" w:space="0" w:color="auto"/>
              <w:bottom w:val="nil"/>
              <w:right w:val="single" w:sz="4" w:space="0" w:color="auto"/>
            </w:tcBorders>
            <w:shd w:val="clear" w:color="auto" w:fill="auto"/>
            <w:vAlign w:val="center"/>
            <w:hideMark/>
          </w:tcPr>
          <w:p w14:paraId="2EB6E345"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质量指标</w:t>
            </w: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39398E95"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过渡期医务人员临时性工作补助发放率</w:t>
            </w:r>
          </w:p>
        </w:tc>
        <w:tc>
          <w:tcPr>
            <w:tcW w:w="1680" w:type="dxa"/>
            <w:gridSpan w:val="3"/>
            <w:tcBorders>
              <w:top w:val="nil"/>
              <w:left w:val="nil"/>
              <w:bottom w:val="single" w:sz="4" w:space="0" w:color="auto"/>
              <w:right w:val="single" w:sz="4" w:space="0" w:color="auto"/>
            </w:tcBorders>
            <w:shd w:val="clear" w:color="auto" w:fill="auto"/>
            <w:vAlign w:val="center"/>
            <w:hideMark/>
          </w:tcPr>
          <w:p w14:paraId="701FACAA" w14:textId="77777777" w:rsidR="00F32B1B" w:rsidRPr="00F32B1B" w:rsidRDefault="00F32B1B" w:rsidP="00F32B1B">
            <w:pPr>
              <w:widowControl/>
              <w:jc w:val="center"/>
              <w:rPr>
                <w:rFonts w:ascii="宋体" w:hAnsi="宋体" w:cs="宋体"/>
                <w:color w:val="000000"/>
                <w:kern w:val="0"/>
                <w:sz w:val="20"/>
                <w:szCs w:val="20"/>
              </w:rPr>
            </w:pPr>
            <w:r w:rsidRPr="00F32B1B">
              <w:rPr>
                <w:rFonts w:ascii="宋体" w:hAnsi="宋体" w:cs="宋体" w:hint="eastAsia"/>
                <w:color w:val="000000"/>
                <w:kern w:val="0"/>
                <w:sz w:val="20"/>
                <w:szCs w:val="20"/>
              </w:rPr>
              <w:t>100%</w:t>
            </w:r>
          </w:p>
        </w:tc>
        <w:tc>
          <w:tcPr>
            <w:tcW w:w="1420" w:type="dxa"/>
            <w:gridSpan w:val="2"/>
            <w:tcBorders>
              <w:top w:val="nil"/>
              <w:left w:val="nil"/>
              <w:bottom w:val="single" w:sz="4" w:space="0" w:color="auto"/>
              <w:right w:val="single" w:sz="4" w:space="0" w:color="auto"/>
            </w:tcBorders>
            <w:shd w:val="clear" w:color="auto" w:fill="auto"/>
            <w:vAlign w:val="center"/>
            <w:hideMark/>
          </w:tcPr>
          <w:p w14:paraId="0A2FDAFD" w14:textId="77777777" w:rsidR="00F32B1B" w:rsidRPr="00F32B1B" w:rsidRDefault="00F32B1B" w:rsidP="00F32B1B">
            <w:pPr>
              <w:widowControl/>
              <w:jc w:val="center"/>
              <w:rPr>
                <w:rFonts w:ascii="宋体" w:hAnsi="宋体" w:cs="宋体"/>
                <w:color w:val="000000"/>
                <w:kern w:val="0"/>
                <w:sz w:val="20"/>
                <w:szCs w:val="20"/>
              </w:rPr>
            </w:pPr>
            <w:r w:rsidRPr="00F32B1B">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8F0DEAB"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8</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B9B404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8</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0DFCDA4E"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724E1E0C" w14:textId="77777777" w:rsidTr="00F32B1B">
        <w:trPr>
          <w:gridAfter w:val="1"/>
          <w:wAfter w:w="240" w:type="dxa"/>
          <w:trHeight w:val="690"/>
        </w:trPr>
        <w:tc>
          <w:tcPr>
            <w:tcW w:w="860" w:type="dxa"/>
            <w:vMerge/>
            <w:tcBorders>
              <w:top w:val="nil"/>
              <w:left w:val="single" w:sz="4" w:space="0" w:color="auto"/>
              <w:bottom w:val="nil"/>
              <w:right w:val="single" w:sz="4" w:space="0" w:color="auto"/>
            </w:tcBorders>
            <w:vAlign w:val="center"/>
            <w:hideMark/>
          </w:tcPr>
          <w:p w14:paraId="5E6CF2AB" w14:textId="77777777" w:rsidR="00F32B1B" w:rsidRPr="00F32B1B" w:rsidRDefault="00F32B1B" w:rsidP="00F32B1B">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14A66277" w14:textId="77777777" w:rsidR="00F32B1B" w:rsidRPr="00F32B1B" w:rsidRDefault="00F32B1B" w:rsidP="00F32B1B">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4E1C28A0" w14:textId="77777777" w:rsidR="00F32B1B" w:rsidRPr="00F32B1B" w:rsidRDefault="00F32B1B" w:rsidP="00F32B1B">
            <w:pPr>
              <w:widowControl/>
              <w:jc w:val="left"/>
              <w:rPr>
                <w:rFonts w:ascii="宋体" w:hAnsi="宋体" w:cs="宋体"/>
                <w:color w:val="000000"/>
                <w:kern w:val="0"/>
                <w:sz w:val="18"/>
                <w:szCs w:val="18"/>
              </w:rPr>
            </w:pP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294F6136"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过渡期临时性工作补助医务人员日常出勤率</w:t>
            </w:r>
          </w:p>
        </w:tc>
        <w:tc>
          <w:tcPr>
            <w:tcW w:w="1680" w:type="dxa"/>
            <w:gridSpan w:val="3"/>
            <w:tcBorders>
              <w:top w:val="nil"/>
              <w:left w:val="nil"/>
              <w:bottom w:val="single" w:sz="4" w:space="0" w:color="auto"/>
              <w:right w:val="single" w:sz="4" w:space="0" w:color="auto"/>
            </w:tcBorders>
            <w:shd w:val="clear" w:color="auto" w:fill="auto"/>
            <w:vAlign w:val="center"/>
            <w:hideMark/>
          </w:tcPr>
          <w:p w14:paraId="65511B59" w14:textId="77777777" w:rsidR="00F32B1B" w:rsidRPr="00F32B1B" w:rsidRDefault="00F32B1B" w:rsidP="00F32B1B">
            <w:pPr>
              <w:widowControl/>
              <w:jc w:val="center"/>
              <w:rPr>
                <w:rFonts w:ascii="宋体" w:hAnsi="宋体" w:cs="宋体"/>
                <w:color w:val="000000"/>
                <w:kern w:val="0"/>
                <w:sz w:val="20"/>
                <w:szCs w:val="20"/>
              </w:rPr>
            </w:pPr>
            <w:r w:rsidRPr="00F32B1B">
              <w:rPr>
                <w:rFonts w:ascii="宋体" w:hAnsi="宋体" w:cs="宋体" w:hint="eastAsia"/>
                <w:color w:val="000000"/>
                <w:kern w:val="0"/>
                <w:sz w:val="20"/>
                <w:szCs w:val="20"/>
              </w:rPr>
              <w:t>100%</w:t>
            </w:r>
          </w:p>
        </w:tc>
        <w:tc>
          <w:tcPr>
            <w:tcW w:w="1420" w:type="dxa"/>
            <w:gridSpan w:val="2"/>
            <w:tcBorders>
              <w:top w:val="nil"/>
              <w:left w:val="nil"/>
              <w:bottom w:val="single" w:sz="4" w:space="0" w:color="auto"/>
              <w:right w:val="single" w:sz="4" w:space="0" w:color="auto"/>
            </w:tcBorders>
            <w:shd w:val="clear" w:color="auto" w:fill="auto"/>
            <w:vAlign w:val="center"/>
            <w:hideMark/>
          </w:tcPr>
          <w:p w14:paraId="73931127" w14:textId="77777777" w:rsidR="00F32B1B" w:rsidRPr="00F32B1B" w:rsidRDefault="00F32B1B" w:rsidP="00F32B1B">
            <w:pPr>
              <w:widowControl/>
              <w:jc w:val="center"/>
              <w:rPr>
                <w:rFonts w:ascii="宋体" w:hAnsi="宋体" w:cs="宋体"/>
                <w:color w:val="000000"/>
                <w:kern w:val="0"/>
                <w:sz w:val="20"/>
                <w:szCs w:val="20"/>
              </w:rPr>
            </w:pPr>
            <w:r w:rsidRPr="00F32B1B">
              <w:rPr>
                <w:rFonts w:ascii="宋体" w:hAnsi="宋体" w:cs="宋体" w:hint="eastAsia"/>
                <w:color w:val="000000"/>
                <w:kern w:val="0"/>
                <w:sz w:val="20"/>
                <w:szCs w:val="20"/>
              </w:rPr>
              <w:t>100%</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C05ED9E"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7</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3A79A82E"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7</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6835C832"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00058F83" w14:textId="77777777" w:rsidTr="00F32B1B">
        <w:trPr>
          <w:gridAfter w:val="1"/>
          <w:wAfter w:w="240" w:type="dxa"/>
          <w:trHeight w:val="840"/>
        </w:trPr>
        <w:tc>
          <w:tcPr>
            <w:tcW w:w="860" w:type="dxa"/>
            <w:vMerge/>
            <w:tcBorders>
              <w:top w:val="nil"/>
              <w:left w:val="single" w:sz="4" w:space="0" w:color="auto"/>
              <w:bottom w:val="nil"/>
              <w:right w:val="single" w:sz="4" w:space="0" w:color="auto"/>
            </w:tcBorders>
            <w:vAlign w:val="center"/>
            <w:hideMark/>
          </w:tcPr>
          <w:p w14:paraId="39E3A42D" w14:textId="77777777" w:rsidR="00F32B1B" w:rsidRPr="00F32B1B" w:rsidRDefault="00F32B1B" w:rsidP="00F32B1B">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6D1E28E3" w14:textId="77777777" w:rsidR="00F32B1B" w:rsidRPr="00F32B1B" w:rsidRDefault="00F32B1B" w:rsidP="00F32B1B">
            <w:pPr>
              <w:widowControl/>
              <w:jc w:val="left"/>
              <w:rPr>
                <w:rFonts w:ascii="宋体" w:hAnsi="宋体" w:cs="宋体"/>
                <w:color w:val="000000"/>
                <w:kern w:val="0"/>
                <w:sz w:val="18"/>
                <w:szCs w:val="18"/>
              </w:rPr>
            </w:pPr>
          </w:p>
        </w:tc>
        <w:tc>
          <w:tcPr>
            <w:tcW w:w="15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1384CD"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时效指标</w:t>
            </w: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3CDA7B5F"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申请补助资金时限</w:t>
            </w:r>
          </w:p>
        </w:tc>
        <w:tc>
          <w:tcPr>
            <w:tcW w:w="1680" w:type="dxa"/>
            <w:gridSpan w:val="3"/>
            <w:tcBorders>
              <w:top w:val="nil"/>
              <w:left w:val="nil"/>
              <w:bottom w:val="single" w:sz="4" w:space="0" w:color="auto"/>
              <w:right w:val="single" w:sz="4" w:space="0" w:color="auto"/>
            </w:tcBorders>
            <w:shd w:val="clear" w:color="auto" w:fill="auto"/>
            <w:vAlign w:val="center"/>
            <w:hideMark/>
          </w:tcPr>
          <w:p w14:paraId="24BBCF9E"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项目确立允许申请财政资金后3个月内</w:t>
            </w:r>
          </w:p>
        </w:tc>
        <w:tc>
          <w:tcPr>
            <w:tcW w:w="1420" w:type="dxa"/>
            <w:gridSpan w:val="2"/>
            <w:tcBorders>
              <w:top w:val="nil"/>
              <w:left w:val="nil"/>
              <w:bottom w:val="single" w:sz="4" w:space="0" w:color="auto"/>
              <w:right w:val="single" w:sz="4" w:space="0" w:color="auto"/>
            </w:tcBorders>
            <w:shd w:val="clear" w:color="auto" w:fill="auto"/>
            <w:vAlign w:val="center"/>
            <w:hideMark/>
          </w:tcPr>
          <w:p w14:paraId="5418ADA6"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项目确立允许申请财政资金后3个月内</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51CA9D8F"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5</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650B5223"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7E5AE4B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7881324A" w14:textId="77777777" w:rsidTr="00F32B1B">
        <w:trPr>
          <w:gridAfter w:val="1"/>
          <w:wAfter w:w="240" w:type="dxa"/>
          <w:trHeight w:val="690"/>
        </w:trPr>
        <w:tc>
          <w:tcPr>
            <w:tcW w:w="860" w:type="dxa"/>
            <w:vMerge/>
            <w:tcBorders>
              <w:top w:val="nil"/>
              <w:left w:val="single" w:sz="4" w:space="0" w:color="auto"/>
              <w:bottom w:val="nil"/>
              <w:right w:val="single" w:sz="4" w:space="0" w:color="auto"/>
            </w:tcBorders>
            <w:vAlign w:val="center"/>
            <w:hideMark/>
          </w:tcPr>
          <w:p w14:paraId="705F4344" w14:textId="77777777" w:rsidR="00F32B1B" w:rsidRPr="00F32B1B" w:rsidRDefault="00F32B1B" w:rsidP="00F32B1B">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11A48E21" w14:textId="77777777" w:rsidR="00F32B1B" w:rsidRPr="00F32B1B" w:rsidRDefault="00F32B1B" w:rsidP="00F32B1B">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70ED4401" w14:textId="77777777" w:rsidR="00F32B1B" w:rsidRPr="00F32B1B" w:rsidRDefault="00F32B1B" w:rsidP="00F32B1B">
            <w:pPr>
              <w:widowControl/>
              <w:jc w:val="left"/>
              <w:rPr>
                <w:rFonts w:ascii="宋体" w:hAnsi="宋体" w:cs="宋体"/>
                <w:color w:val="000000"/>
                <w:kern w:val="0"/>
                <w:sz w:val="18"/>
                <w:szCs w:val="18"/>
              </w:rPr>
            </w:pP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5956C728"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资金拨付至账户时限</w:t>
            </w:r>
          </w:p>
        </w:tc>
        <w:tc>
          <w:tcPr>
            <w:tcW w:w="1680" w:type="dxa"/>
            <w:gridSpan w:val="3"/>
            <w:tcBorders>
              <w:top w:val="nil"/>
              <w:left w:val="nil"/>
              <w:bottom w:val="single" w:sz="4" w:space="0" w:color="auto"/>
              <w:right w:val="single" w:sz="4" w:space="0" w:color="auto"/>
            </w:tcBorders>
            <w:shd w:val="clear" w:color="auto" w:fill="auto"/>
            <w:vAlign w:val="center"/>
            <w:hideMark/>
          </w:tcPr>
          <w:p w14:paraId="71233FD7"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申请财政资金后1个月内</w:t>
            </w:r>
          </w:p>
        </w:tc>
        <w:tc>
          <w:tcPr>
            <w:tcW w:w="1420" w:type="dxa"/>
            <w:gridSpan w:val="2"/>
            <w:tcBorders>
              <w:top w:val="nil"/>
              <w:left w:val="nil"/>
              <w:bottom w:val="single" w:sz="4" w:space="0" w:color="auto"/>
              <w:right w:val="single" w:sz="4" w:space="0" w:color="auto"/>
            </w:tcBorders>
            <w:shd w:val="clear" w:color="auto" w:fill="auto"/>
            <w:vAlign w:val="center"/>
            <w:hideMark/>
          </w:tcPr>
          <w:p w14:paraId="70551409"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申请财政资金后1个月内</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0AEEA3EB"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5</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0133196"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7B61F858"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533633E3" w14:textId="77777777" w:rsidTr="00F32B1B">
        <w:trPr>
          <w:gridAfter w:val="1"/>
          <w:wAfter w:w="240" w:type="dxa"/>
          <w:trHeight w:val="690"/>
        </w:trPr>
        <w:tc>
          <w:tcPr>
            <w:tcW w:w="860" w:type="dxa"/>
            <w:vMerge/>
            <w:tcBorders>
              <w:top w:val="nil"/>
              <w:left w:val="single" w:sz="4" w:space="0" w:color="auto"/>
              <w:bottom w:val="nil"/>
              <w:right w:val="single" w:sz="4" w:space="0" w:color="auto"/>
            </w:tcBorders>
            <w:vAlign w:val="center"/>
            <w:hideMark/>
          </w:tcPr>
          <w:p w14:paraId="0F734522" w14:textId="77777777" w:rsidR="00F32B1B" w:rsidRPr="00F32B1B" w:rsidRDefault="00F32B1B" w:rsidP="00F32B1B">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000000"/>
              <w:right w:val="single" w:sz="4" w:space="0" w:color="auto"/>
            </w:tcBorders>
            <w:vAlign w:val="center"/>
            <w:hideMark/>
          </w:tcPr>
          <w:p w14:paraId="542FF3C1" w14:textId="77777777" w:rsidR="00F32B1B" w:rsidRPr="00F32B1B" w:rsidRDefault="00F32B1B" w:rsidP="00F32B1B">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4EA71B1D" w14:textId="77777777" w:rsidR="00F32B1B" w:rsidRPr="00F32B1B" w:rsidRDefault="00F32B1B" w:rsidP="00F32B1B">
            <w:pPr>
              <w:widowControl/>
              <w:jc w:val="left"/>
              <w:rPr>
                <w:rFonts w:ascii="宋体" w:hAnsi="宋体" w:cs="宋体"/>
                <w:color w:val="000000"/>
                <w:kern w:val="0"/>
                <w:sz w:val="18"/>
                <w:szCs w:val="18"/>
              </w:rPr>
            </w:pP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7BC805DE"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补助资金发放及时性</w:t>
            </w:r>
          </w:p>
        </w:tc>
        <w:tc>
          <w:tcPr>
            <w:tcW w:w="1680" w:type="dxa"/>
            <w:gridSpan w:val="3"/>
            <w:tcBorders>
              <w:top w:val="nil"/>
              <w:left w:val="nil"/>
              <w:bottom w:val="single" w:sz="4" w:space="0" w:color="auto"/>
              <w:right w:val="single" w:sz="4" w:space="0" w:color="auto"/>
            </w:tcBorders>
            <w:shd w:val="clear" w:color="auto" w:fill="auto"/>
            <w:vAlign w:val="center"/>
            <w:hideMark/>
          </w:tcPr>
          <w:p w14:paraId="439609CA"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按规定及时发放</w:t>
            </w:r>
          </w:p>
        </w:tc>
        <w:tc>
          <w:tcPr>
            <w:tcW w:w="1420" w:type="dxa"/>
            <w:gridSpan w:val="2"/>
            <w:tcBorders>
              <w:top w:val="nil"/>
              <w:left w:val="nil"/>
              <w:bottom w:val="single" w:sz="4" w:space="0" w:color="auto"/>
              <w:right w:val="single" w:sz="4" w:space="0" w:color="auto"/>
            </w:tcBorders>
            <w:shd w:val="clear" w:color="auto" w:fill="auto"/>
            <w:vAlign w:val="center"/>
            <w:hideMark/>
          </w:tcPr>
          <w:p w14:paraId="6E0252B0"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按规定及时发放</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6A2B0EA4"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5</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0DD8837"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1DBF6945"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662AC613" w14:textId="77777777" w:rsidTr="00F32B1B">
        <w:trPr>
          <w:gridAfter w:val="1"/>
          <w:wAfter w:w="240" w:type="dxa"/>
          <w:trHeight w:val="690"/>
        </w:trPr>
        <w:tc>
          <w:tcPr>
            <w:tcW w:w="860" w:type="dxa"/>
            <w:vMerge/>
            <w:tcBorders>
              <w:top w:val="nil"/>
              <w:left w:val="single" w:sz="4" w:space="0" w:color="auto"/>
              <w:bottom w:val="nil"/>
              <w:right w:val="single" w:sz="4" w:space="0" w:color="auto"/>
            </w:tcBorders>
            <w:vAlign w:val="center"/>
            <w:hideMark/>
          </w:tcPr>
          <w:p w14:paraId="617171AA" w14:textId="77777777" w:rsidR="00F32B1B" w:rsidRPr="00F32B1B" w:rsidRDefault="00F32B1B" w:rsidP="00F32B1B">
            <w:pPr>
              <w:widowControl/>
              <w:jc w:val="left"/>
              <w:rPr>
                <w:rFonts w:ascii="宋体" w:hAnsi="宋体" w:cs="宋体"/>
                <w:color w:val="000000"/>
                <w:kern w:val="0"/>
                <w:sz w:val="18"/>
                <w:szCs w:val="18"/>
              </w:rPr>
            </w:pPr>
          </w:p>
        </w:tc>
        <w:tc>
          <w:tcPr>
            <w:tcW w:w="1080" w:type="dxa"/>
            <w:tcBorders>
              <w:top w:val="nil"/>
              <w:left w:val="nil"/>
              <w:bottom w:val="nil"/>
              <w:right w:val="single" w:sz="4" w:space="0" w:color="auto"/>
            </w:tcBorders>
            <w:shd w:val="clear" w:color="auto" w:fill="auto"/>
            <w:vAlign w:val="center"/>
            <w:hideMark/>
          </w:tcPr>
          <w:p w14:paraId="58227DAB"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成本指标（10分）</w:t>
            </w:r>
          </w:p>
        </w:tc>
        <w:tc>
          <w:tcPr>
            <w:tcW w:w="1580" w:type="dxa"/>
            <w:tcBorders>
              <w:top w:val="nil"/>
              <w:left w:val="nil"/>
              <w:bottom w:val="single" w:sz="4" w:space="0" w:color="auto"/>
              <w:right w:val="single" w:sz="4" w:space="0" w:color="auto"/>
            </w:tcBorders>
            <w:shd w:val="clear" w:color="auto" w:fill="auto"/>
            <w:vAlign w:val="center"/>
            <w:hideMark/>
          </w:tcPr>
          <w:p w14:paraId="3E3BED13"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经济成本指标</w:t>
            </w: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1C02D795"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项目预算控制数</w:t>
            </w:r>
          </w:p>
        </w:tc>
        <w:tc>
          <w:tcPr>
            <w:tcW w:w="1680" w:type="dxa"/>
            <w:gridSpan w:val="3"/>
            <w:tcBorders>
              <w:top w:val="nil"/>
              <w:left w:val="nil"/>
              <w:bottom w:val="single" w:sz="4" w:space="0" w:color="auto"/>
              <w:right w:val="single" w:sz="4" w:space="0" w:color="auto"/>
            </w:tcBorders>
            <w:shd w:val="clear" w:color="auto" w:fill="auto"/>
            <w:vAlign w:val="center"/>
            <w:hideMark/>
          </w:tcPr>
          <w:p w14:paraId="34153543"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≤10700元</w:t>
            </w:r>
          </w:p>
        </w:tc>
        <w:tc>
          <w:tcPr>
            <w:tcW w:w="1420" w:type="dxa"/>
            <w:gridSpan w:val="2"/>
            <w:tcBorders>
              <w:top w:val="nil"/>
              <w:left w:val="nil"/>
              <w:bottom w:val="single" w:sz="4" w:space="0" w:color="auto"/>
              <w:right w:val="single" w:sz="4" w:space="0" w:color="auto"/>
            </w:tcBorders>
            <w:shd w:val="clear" w:color="auto" w:fill="auto"/>
            <w:vAlign w:val="center"/>
            <w:hideMark/>
          </w:tcPr>
          <w:p w14:paraId="2CA925C8"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10700元</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701B2658"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5C9B031D"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41D36732"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22187A80" w14:textId="77777777" w:rsidTr="00F32B1B">
        <w:trPr>
          <w:gridAfter w:val="1"/>
          <w:wAfter w:w="240" w:type="dxa"/>
          <w:trHeight w:val="690"/>
        </w:trPr>
        <w:tc>
          <w:tcPr>
            <w:tcW w:w="860" w:type="dxa"/>
            <w:vMerge/>
            <w:tcBorders>
              <w:top w:val="nil"/>
              <w:left w:val="single" w:sz="4" w:space="0" w:color="auto"/>
              <w:bottom w:val="nil"/>
              <w:right w:val="single" w:sz="4" w:space="0" w:color="auto"/>
            </w:tcBorders>
            <w:vAlign w:val="center"/>
            <w:hideMark/>
          </w:tcPr>
          <w:p w14:paraId="11FDA9BC" w14:textId="77777777" w:rsidR="00F32B1B" w:rsidRPr="00F32B1B" w:rsidRDefault="00F32B1B" w:rsidP="00F32B1B">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4B655B2D"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效益指标（30分）</w:t>
            </w:r>
          </w:p>
        </w:tc>
        <w:tc>
          <w:tcPr>
            <w:tcW w:w="1580" w:type="dxa"/>
            <w:vMerge w:val="restart"/>
            <w:tcBorders>
              <w:top w:val="nil"/>
              <w:left w:val="single" w:sz="4" w:space="0" w:color="auto"/>
              <w:bottom w:val="nil"/>
              <w:right w:val="single" w:sz="4" w:space="0" w:color="auto"/>
            </w:tcBorders>
            <w:shd w:val="clear" w:color="auto" w:fill="auto"/>
            <w:vAlign w:val="center"/>
            <w:hideMark/>
          </w:tcPr>
          <w:p w14:paraId="0A67AAF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社会效益指标</w:t>
            </w: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461567A5"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医疗卫生事业单位健康发展和安全稳定</w:t>
            </w:r>
          </w:p>
        </w:tc>
        <w:tc>
          <w:tcPr>
            <w:tcW w:w="1680" w:type="dxa"/>
            <w:gridSpan w:val="3"/>
            <w:tcBorders>
              <w:top w:val="nil"/>
              <w:left w:val="nil"/>
              <w:bottom w:val="single" w:sz="4" w:space="0" w:color="auto"/>
              <w:right w:val="single" w:sz="4" w:space="0" w:color="auto"/>
            </w:tcBorders>
            <w:shd w:val="clear" w:color="auto" w:fill="auto"/>
            <w:vAlign w:val="center"/>
            <w:hideMark/>
          </w:tcPr>
          <w:p w14:paraId="3E35F018"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得到保障</w:t>
            </w:r>
          </w:p>
        </w:tc>
        <w:tc>
          <w:tcPr>
            <w:tcW w:w="1420" w:type="dxa"/>
            <w:gridSpan w:val="2"/>
            <w:tcBorders>
              <w:top w:val="nil"/>
              <w:left w:val="nil"/>
              <w:bottom w:val="single" w:sz="4" w:space="0" w:color="auto"/>
              <w:right w:val="single" w:sz="4" w:space="0" w:color="auto"/>
            </w:tcBorders>
            <w:shd w:val="clear" w:color="auto" w:fill="auto"/>
            <w:vAlign w:val="center"/>
            <w:hideMark/>
          </w:tcPr>
          <w:p w14:paraId="3648A9AD"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得到保障</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1CA22D56"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15</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14B20DC4"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0DC6E3A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598AF306" w14:textId="77777777" w:rsidTr="00F32B1B">
        <w:trPr>
          <w:gridAfter w:val="1"/>
          <w:wAfter w:w="240" w:type="dxa"/>
          <w:trHeight w:val="690"/>
        </w:trPr>
        <w:tc>
          <w:tcPr>
            <w:tcW w:w="860" w:type="dxa"/>
            <w:vMerge/>
            <w:tcBorders>
              <w:top w:val="nil"/>
              <w:left w:val="single" w:sz="4" w:space="0" w:color="auto"/>
              <w:bottom w:val="nil"/>
              <w:right w:val="single" w:sz="4" w:space="0" w:color="auto"/>
            </w:tcBorders>
            <w:vAlign w:val="center"/>
            <w:hideMark/>
          </w:tcPr>
          <w:p w14:paraId="20204B81" w14:textId="77777777" w:rsidR="00F32B1B" w:rsidRPr="00F32B1B" w:rsidRDefault="00F32B1B" w:rsidP="00F32B1B">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1FD66E3" w14:textId="77777777" w:rsidR="00F32B1B" w:rsidRPr="00F32B1B" w:rsidRDefault="00F32B1B" w:rsidP="00F32B1B">
            <w:pPr>
              <w:widowControl/>
              <w:jc w:val="left"/>
              <w:rPr>
                <w:rFonts w:ascii="宋体" w:hAnsi="宋体" w:cs="宋体"/>
                <w:color w:val="000000"/>
                <w:kern w:val="0"/>
                <w:sz w:val="18"/>
                <w:szCs w:val="18"/>
              </w:rPr>
            </w:pPr>
          </w:p>
        </w:tc>
        <w:tc>
          <w:tcPr>
            <w:tcW w:w="1580" w:type="dxa"/>
            <w:vMerge/>
            <w:tcBorders>
              <w:top w:val="nil"/>
              <w:left w:val="single" w:sz="4" w:space="0" w:color="auto"/>
              <w:bottom w:val="nil"/>
              <w:right w:val="single" w:sz="4" w:space="0" w:color="auto"/>
            </w:tcBorders>
            <w:vAlign w:val="center"/>
            <w:hideMark/>
          </w:tcPr>
          <w:p w14:paraId="4160CFD5" w14:textId="77777777" w:rsidR="00F32B1B" w:rsidRPr="00F32B1B" w:rsidRDefault="00F32B1B" w:rsidP="00F32B1B">
            <w:pPr>
              <w:widowControl/>
              <w:jc w:val="left"/>
              <w:rPr>
                <w:rFonts w:ascii="宋体" w:hAnsi="宋体" w:cs="宋体"/>
                <w:color w:val="000000"/>
                <w:kern w:val="0"/>
                <w:sz w:val="18"/>
                <w:szCs w:val="18"/>
              </w:rPr>
            </w:pP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3A11EF27"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医疗服务公共水平</w:t>
            </w:r>
          </w:p>
        </w:tc>
        <w:tc>
          <w:tcPr>
            <w:tcW w:w="1680" w:type="dxa"/>
            <w:gridSpan w:val="3"/>
            <w:tcBorders>
              <w:top w:val="nil"/>
              <w:left w:val="nil"/>
              <w:bottom w:val="single" w:sz="4" w:space="0" w:color="auto"/>
              <w:right w:val="single" w:sz="4" w:space="0" w:color="auto"/>
            </w:tcBorders>
            <w:shd w:val="clear" w:color="auto" w:fill="auto"/>
            <w:vAlign w:val="center"/>
            <w:hideMark/>
          </w:tcPr>
          <w:p w14:paraId="5D107DAA"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有效提升</w:t>
            </w:r>
          </w:p>
        </w:tc>
        <w:tc>
          <w:tcPr>
            <w:tcW w:w="1420" w:type="dxa"/>
            <w:gridSpan w:val="2"/>
            <w:tcBorders>
              <w:top w:val="nil"/>
              <w:left w:val="nil"/>
              <w:bottom w:val="single" w:sz="4" w:space="0" w:color="auto"/>
              <w:right w:val="single" w:sz="4" w:space="0" w:color="auto"/>
            </w:tcBorders>
            <w:shd w:val="clear" w:color="auto" w:fill="auto"/>
            <w:vAlign w:val="center"/>
            <w:hideMark/>
          </w:tcPr>
          <w:p w14:paraId="5CB1BC12" w14:textId="77777777" w:rsidR="00F32B1B" w:rsidRPr="00F32B1B" w:rsidRDefault="00F32B1B" w:rsidP="00F32B1B">
            <w:pPr>
              <w:widowControl/>
              <w:jc w:val="center"/>
              <w:rPr>
                <w:rFonts w:ascii="宋体" w:hAnsi="宋体" w:cs="宋体"/>
                <w:kern w:val="0"/>
                <w:sz w:val="20"/>
                <w:szCs w:val="20"/>
              </w:rPr>
            </w:pPr>
            <w:r w:rsidRPr="00F32B1B">
              <w:rPr>
                <w:rFonts w:ascii="宋体" w:hAnsi="宋体" w:cs="宋体" w:hint="eastAsia"/>
                <w:kern w:val="0"/>
                <w:sz w:val="20"/>
                <w:szCs w:val="20"/>
              </w:rPr>
              <w:t>有效提升</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2988EC29"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15</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04D8B0C6"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15</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0802412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689CAB2C" w14:textId="77777777" w:rsidTr="00F32B1B">
        <w:trPr>
          <w:gridAfter w:val="1"/>
          <w:wAfter w:w="240" w:type="dxa"/>
          <w:trHeight w:val="690"/>
        </w:trPr>
        <w:tc>
          <w:tcPr>
            <w:tcW w:w="860" w:type="dxa"/>
            <w:vMerge/>
            <w:tcBorders>
              <w:top w:val="nil"/>
              <w:left w:val="single" w:sz="4" w:space="0" w:color="auto"/>
              <w:bottom w:val="nil"/>
              <w:right w:val="single" w:sz="4" w:space="0" w:color="auto"/>
            </w:tcBorders>
            <w:vAlign w:val="center"/>
            <w:hideMark/>
          </w:tcPr>
          <w:p w14:paraId="429A164E" w14:textId="77777777" w:rsidR="00F32B1B" w:rsidRPr="00F32B1B" w:rsidRDefault="00F32B1B" w:rsidP="00F32B1B">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2C56821B"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满意度指标（10分）</w:t>
            </w:r>
          </w:p>
        </w:tc>
        <w:tc>
          <w:tcPr>
            <w:tcW w:w="1580" w:type="dxa"/>
            <w:tcBorders>
              <w:top w:val="single" w:sz="4" w:space="0" w:color="auto"/>
              <w:left w:val="nil"/>
              <w:bottom w:val="nil"/>
              <w:right w:val="single" w:sz="4" w:space="0" w:color="auto"/>
            </w:tcBorders>
            <w:shd w:val="clear" w:color="auto" w:fill="auto"/>
            <w:vAlign w:val="center"/>
            <w:hideMark/>
          </w:tcPr>
          <w:p w14:paraId="0DCA228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服务对象满意度指标</w:t>
            </w:r>
          </w:p>
        </w:tc>
        <w:tc>
          <w:tcPr>
            <w:tcW w:w="2500" w:type="dxa"/>
            <w:gridSpan w:val="5"/>
            <w:tcBorders>
              <w:top w:val="single" w:sz="4" w:space="0" w:color="auto"/>
              <w:left w:val="nil"/>
              <w:bottom w:val="single" w:sz="4" w:space="0" w:color="auto"/>
              <w:right w:val="single" w:sz="4" w:space="0" w:color="auto"/>
            </w:tcBorders>
            <w:shd w:val="clear" w:color="auto" w:fill="auto"/>
            <w:vAlign w:val="center"/>
            <w:hideMark/>
          </w:tcPr>
          <w:p w14:paraId="1E9A3011" w14:textId="77777777" w:rsidR="00F32B1B" w:rsidRPr="00F32B1B" w:rsidRDefault="00F32B1B" w:rsidP="00F32B1B">
            <w:pPr>
              <w:widowControl/>
              <w:jc w:val="left"/>
              <w:rPr>
                <w:rFonts w:ascii="宋体" w:hAnsi="宋体" w:cs="宋体"/>
                <w:color w:val="000000"/>
                <w:kern w:val="0"/>
                <w:sz w:val="18"/>
                <w:szCs w:val="18"/>
              </w:rPr>
            </w:pPr>
            <w:r w:rsidRPr="00F32B1B">
              <w:rPr>
                <w:rFonts w:ascii="宋体" w:hAnsi="宋体" w:cs="宋体" w:hint="eastAsia"/>
                <w:color w:val="000000"/>
                <w:kern w:val="0"/>
                <w:sz w:val="18"/>
                <w:szCs w:val="18"/>
              </w:rPr>
              <w:t>患者对过渡期临时性工作补助医务人员工作满意度</w:t>
            </w:r>
          </w:p>
        </w:tc>
        <w:tc>
          <w:tcPr>
            <w:tcW w:w="1680" w:type="dxa"/>
            <w:gridSpan w:val="3"/>
            <w:tcBorders>
              <w:top w:val="nil"/>
              <w:left w:val="nil"/>
              <w:bottom w:val="single" w:sz="4" w:space="0" w:color="auto"/>
              <w:right w:val="single" w:sz="4" w:space="0" w:color="auto"/>
            </w:tcBorders>
            <w:shd w:val="clear" w:color="auto" w:fill="auto"/>
            <w:vAlign w:val="center"/>
            <w:hideMark/>
          </w:tcPr>
          <w:p w14:paraId="1C32AC0F" w14:textId="77777777" w:rsidR="00F32B1B" w:rsidRPr="00F32B1B" w:rsidRDefault="00F32B1B" w:rsidP="00F32B1B">
            <w:pPr>
              <w:widowControl/>
              <w:jc w:val="center"/>
              <w:rPr>
                <w:rFonts w:ascii="宋体" w:hAnsi="宋体" w:cs="宋体"/>
                <w:kern w:val="0"/>
                <w:sz w:val="18"/>
                <w:szCs w:val="18"/>
              </w:rPr>
            </w:pPr>
            <w:r w:rsidRPr="00F32B1B">
              <w:rPr>
                <w:rFonts w:ascii="宋体" w:hAnsi="宋体" w:cs="宋体" w:hint="eastAsia"/>
                <w:kern w:val="0"/>
                <w:sz w:val="18"/>
                <w:szCs w:val="18"/>
              </w:rPr>
              <w:t>≥95%</w:t>
            </w:r>
          </w:p>
        </w:tc>
        <w:tc>
          <w:tcPr>
            <w:tcW w:w="1420" w:type="dxa"/>
            <w:gridSpan w:val="2"/>
            <w:tcBorders>
              <w:top w:val="nil"/>
              <w:left w:val="nil"/>
              <w:bottom w:val="single" w:sz="4" w:space="0" w:color="auto"/>
              <w:right w:val="single" w:sz="4" w:space="0" w:color="auto"/>
            </w:tcBorders>
            <w:shd w:val="clear" w:color="auto" w:fill="auto"/>
            <w:vAlign w:val="center"/>
            <w:hideMark/>
          </w:tcPr>
          <w:p w14:paraId="5EFF718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95%</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08B3E73F"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78BB182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w:t>
            </w:r>
          </w:p>
        </w:tc>
        <w:tc>
          <w:tcPr>
            <w:tcW w:w="2160" w:type="dxa"/>
            <w:gridSpan w:val="4"/>
            <w:tcBorders>
              <w:top w:val="single" w:sz="4" w:space="0" w:color="auto"/>
              <w:left w:val="nil"/>
              <w:bottom w:val="single" w:sz="4" w:space="0" w:color="auto"/>
              <w:right w:val="single" w:sz="4" w:space="0" w:color="auto"/>
            </w:tcBorders>
            <w:shd w:val="clear" w:color="auto" w:fill="auto"/>
            <w:vAlign w:val="center"/>
            <w:hideMark/>
          </w:tcPr>
          <w:p w14:paraId="3C998554"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 xml:space="preserve">　</w:t>
            </w:r>
          </w:p>
        </w:tc>
      </w:tr>
      <w:tr w:rsidR="00F32B1B" w:rsidRPr="00F32B1B" w14:paraId="25166DF2" w14:textId="77777777" w:rsidTr="00F32B1B">
        <w:trPr>
          <w:gridAfter w:val="1"/>
          <w:wAfter w:w="240" w:type="dxa"/>
          <w:trHeight w:val="465"/>
        </w:trPr>
        <w:tc>
          <w:tcPr>
            <w:tcW w:w="912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D5FB802"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总分</w:t>
            </w:r>
          </w:p>
        </w:tc>
        <w:tc>
          <w:tcPr>
            <w:tcW w:w="1500" w:type="dxa"/>
            <w:gridSpan w:val="4"/>
            <w:tcBorders>
              <w:top w:val="single" w:sz="4" w:space="0" w:color="auto"/>
              <w:left w:val="nil"/>
              <w:bottom w:val="single" w:sz="4" w:space="0" w:color="auto"/>
              <w:right w:val="single" w:sz="4" w:space="0" w:color="auto"/>
            </w:tcBorders>
            <w:shd w:val="clear" w:color="auto" w:fill="auto"/>
            <w:vAlign w:val="center"/>
            <w:hideMark/>
          </w:tcPr>
          <w:p w14:paraId="3C231CB0"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100</w:t>
            </w:r>
          </w:p>
        </w:tc>
        <w:tc>
          <w:tcPr>
            <w:tcW w:w="1560" w:type="dxa"/>
            <w:gridSpan w:val="4"/>
            <w:tcBorders>
              <w:top w:val="single" w:sz="4" w:space="0" w:color="auto"/>
              <w:left w:val="nil"/>
              <w:bottom w:val="single" w:sz="4" w:space="0" w:color="auto"/>
              <w:right w:val="single" w:sz="4" w:space="0" w:color="auto"/>
            </w:tcBorders>
            <w:shd w:val="clear" w:color="auto" w:fill="auto"/>
            <w:vAlign w:val="center"/>
            <w:hideMark/>
          </w:tcPr>
          <w:p w14:paraId="2A105E5C" w14:textId="77777777" w:rsidR="00F32B1B" w:rsidRPr="00F32B1B" w:rsidRDefault="00F32B1B" w:rsidP="00F32B1B">
            <w:pPr>
              <w:widowControl/>
              <w:jc w:val="center"/>
              <w:rPr>
                <w:rFonts w:ascii="宋体" w:hAnsi="宋体" w:cs="宋体"/>
                <w:color w:val="000000"/>
                <w:kern w:val="0"/>
                <w:sz w:val="18"/>
                <w:szCs w:val="18"/>
              </w:rPr>
            </w:pPr>
            <w:r w:rsidRPr="00F32B1B">
              <w:rPr>
                <w:rFonts w:ascii="宋体" w:hAnsi="宋体" w:cs="宋体" w:hint="eastAsia"/>
                <w:color w:val="000000"/>
                <w:kern w:val="0"/>
                <w:sz w:val="18"/>
                <w:szCs w:val="18"/>
              </w:rPr>
              <w:t>100</w:t>
            </w:r>
          </w:p>
        </w:tc>
        <w:tc>
          <w:tcPr>
            <w:tcW w:w="21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100C1C4" w14:textId="77777777" w:rsidR="00F32B1B" w:rsidRPr="00F32B1B" w:rsidRDefault="00F32B1B" w:rsidP="00F32B1B">
            <w:pPr>
              <w:widowControl/>
              <w:jc w:val="left"/>
              <w:rPr>
                <w:rFonts w:ascii="宋体" w:hAnsi="宋体" w:cs="宋体"/>
                <w:color w:val="000000"/>
                <w:kern w:val="0"/>
                <w:sz w:val="22"/>
                <w:szCs w:val="22"/>
              </w:rPr>
            </w:pPr>
            <w:r w:rsidRPr="00F32B1B">
              <w:rPr>
                <w:rFonts w:ascii="宋体" w:hAnsi="宋体" w:cs="宋体" w:hint="eastAsia"/>
                <w:color w:val="000000"/>
                <w:kern w:val="0"/>
                <w:sz w:val="22"/>
                <w:szCs w:val="22"/>
              </w:rPr>
              <w:t xml:space="preserve">　</w:t>
            </w:r>
          </w:p>
        </w:tc>
      </w:tr>
    </w:tbl>
    <w:p w14:paraId="4BC8A022" w14:textId="6884AC69" w:rsidR="00F32B1B" w:rsidRDefault="00F32B1B" w:rsidP="00F0099C"/>
    <w:p w14:paraId="757B5963" w14:textId="77777777" w:rsidR="00F32B1B" w:rsidRPr="00F32B1B" w:rsidRDefault="00F32B1B" w:rsidP="00F32B1B"/>
    <w:p w14:paraId="477CD0AB" w14:textId="77777777" w:rsidR="00F32B1B" w:rsidRPr="00F32B1B" w:rsidRDefault="00F32B1B" w:rsidP="00F32B1B"/>
    <w:p w14:paraId="228BECBE" w14:textId="77777777" w:rsidR="00F32B1B" w:rsidRPr="00F32B1B" w:rsidRDefault="00F32B1B" w:rsidP="00F32B1B"/>
    <w:p w14:paraId="199DC6AE" w14:textId="77777777" w:rsidR="00F32B1B" w:rsidRPr="00F32B1B" w:rsidRDefault="00F32B1B" w:rsidP="00F32B1B"/>
    <w:p w14:paraId="0CA6CA7E" w14:textId="77777777" w:rsidR="00F32B1B" w:rsidRPr="00F32B1B" w:rsidRDefault="00F32B1B" w:rsidP="00F32B1B"/>
    <w:p w14:paraId="6C543479" w14:textId="77777777" w:rsidR="00F32B1B" w:rsidRPr="00F32B1B" w:rsidRDefault="00F32B1B" w:rsidP="00F32B1B"/>
    <w:p w14:paraId="176DF5F9" w14:textId="77777777" w:rsidR="00F32B1B" w:rsidRPr="00F32B1B" w:rsidRDefault="00F32B1B" w:rsidP="00F32B1B"/>
    <w:p w14:paraId="4A45B0FE" w14:textId="77777777" w:rsidR="00F32B1B" w:rsidRPr="00F32B1B" w:rsidRDefault="00F32B1B" w:rsidP="00F32B1B"/>
    <w:p w14:paraId="1E01E713" w14:textId="77777777" w:rsidR="00F32B1B" w:rsidRPr="00F32B1B" w:rsidRDefault="00F32B1B" w:rsidP="00F32B1B"/>
    <w:p w14:paraId="0EA3D523" w14:textId="77777777" w:rsidR="00F32B1B" w:rsidRPr="00F32B1B" w:rsidRDefault="00F32B1B" w:rsidP="00F32B1B"/>
    <w:p w14:paraId="7A6239B5" w14:textId="77777777" w:rsidR="00F32B1B" w:rsidRPr="00F32B1B" w:rsidRDefault="00F32B1B" w:rsidP="00F32B1B"/>
    <w:p w14:paraId="100B4752" w14:textId="77777777" w:rsidR="00F32B1B" w:rsidRPr="00F32B1B" w:rsidRDefault="00F32B1B" w:rsidP="00F32B1B"/>
    <w:p w14:paraId="11C75ECC" w14:textId="77777777" w:rsidR="00F32B1B" w:rsidRPr="00F32B1B" w:rsidRDefault="00F32B1B" w:rsidP="00F32B1B"/>
    <w:p w14:paraId="44D72DA2" w14:textId="1BBBE185" w:rsidR="00F0099C" w:rsidRDefault="00F0099C" w:rsidP="00F32B1B"/>
    <w:tbl>
      <w:tblPr>
        <w:tblW w:w="14800" w:type="dxa"/>
        <w:tblInd w:w="93" w:type="dxa"/>
        <w:tblLook w:val="04A0" w:firstRow="1" w:lastRow="0" w:firstColumn="1" w:lastColumn="0" w:noHBand="0" w:noVBand="1"/>
      </w:tblPr>
      <w:tblGrid>
        <w:gridCol w:w="860"/>
        <w:gridCol w:w="1080"/>
        <w:gridCol w:w="1860"/>
        <w:gridCol w:w="1080"/>
        <w:gridCol w:w="1160"/>
        <w:gridCol w:w="420"/>
        <w:gridCol w:w="1560"/>
        <w:gridCol w:w="1560"/>
        <w:gridCol w:w="800"/>
        <w:gridCol w:w="700"/>
        <w:gridCol w:w="840"/>
        <w:gridCol w:w="720"/>
        <w:gridCol w:w="1080"/>
        <w:gridCol w:w="1080"/>
      </w:tblGrid>
      <w:tr w:rsidR="006E1C0D" w:rsidRPr="006E1C0D" w14:paraId="4D6203AD" w14:textId="77777777" w:rsidTr="006E1C0D">
        <w:trPr>
          <w:trHeight w:val="405"/>
        </w:trPr>
        <w:tc>
          <w:tcPr>
            <w:tcW w:w="14800" w:type="dxa"/>
            <w:gridSpan w:val="14"/>
            <w:tcBorders>
              <w:top w:val="nil"/>
              <w:left w:val="nil"/>
              <w:bottom w:val="nil"/>
              <w:right w:val="nil"/>
            </w:tcBorders>
            <w:shd w:val="clear" w:color="auto" w:fill="auto"/>
            <w:vAlign w:val="center"/>
            <w:hideMark/>
          </w:tcPr>
          <w:p w14:paraId="6A0E9B20" w14:textId="77777777" w:rsidR="006E1C0D" w:rsidRPr="006E1C0D" w:rsidRDefault="006E1C0D" w:rsidP="006E1C0D">
            <w:pPr>
              <w:widowControl/>
              <w:jc w:val="center"/>
              <w:rPr>
                <w:rFonts w:ascii="宋体" w:hAnsi="宋体" w:cs="宋体"/>
                <w:b/>
                <w:bCs/>
                <w:color w:val="000000"/>
                <w:kern w:val="0"/>
                <w:sz w:val="32"/>
                <w:szCs w:val="32"/>
              </w:rPr>
            </w:pPr>
            <w:r w:rsidRPr="006E1C0D">
              <w:rPr>
                <w:rFonts w:ascii="宋体" w:hAnsi="宋体" w:cs="宋体" w:hint="eastAsia"/>
                <w:b/>
                <w:bCs/>
                <w:color w:val="000000"/>
                <w:kern w:val="0"/>
                <w:sz w:val="32"/>
                <w:szCs w:val="32"/>
              </w:rPr>
              <w:lastRenderedPageBreak/>
              <w:t>项目支出绩效自评表</w:t>
            </w:r>
          </w:p>
        </w:tc>
      </w:tr>
      <w:tr w:rsidR="006E1C0D" w:rsidRPr="006E1C0D" w14:paraId="12D8511D" w14:textId="77777777" w:rsidTr="006E1C0D">
        <w:trPr>
          <w:trHeight w:val="315"/>
        </w:trPr>
        <w:tc>
          <w:tcPr>
            <w:tcW w:w="14800" w:type="dxa"/>
            <w:gridSpan w:val="14"/>
            <w:tcBorders>
              <w:top w:val="nil"/>
              <w:left w:val="nil"/>
              <w:bottom w:val="nil"/>
              <w:right w:val="nil"/>
            </w:tcBorders>
            <w:shd w:val="clear" w:color="auto" w:fill="auto"/>
            <w:hideMark/>
          </w:tcPr>
          <w:p w14:paraId="4433D0A6" w14:textId="77777777" w:rsidR="006E1C0D" w:rsidRPr="006E1C0D" w:rsidRDefault="006E1C0D" w:rsidP="006E1C0D">
            <w:pPr>
              <w:widowControl/>
              <w:jc w:val="center"/>
              <w:rPr>
                <w:rFonts w:ascii="宋体" w:hAnsi="宋体" w:cs="宋体"/>
                <w:color w:val="000000"/>
                <w:kern w:val="0"/>
                <w:sz w:val="22"/>
                <w:szCs w:val="22"/>
              </w:rPr>
            </w:pPr>
            <w:r w:rsidRPr="006E1C0D">
              <w:rPr>
                <w:rFonts w:ascii="宋体" w:hAnsi="宋体" w:cs="宋体" w:hint="eastAsia"/>
                <w:color w:val="000000"/>
                <w:kern w:val="0"/>
                <w:sz w:val="22"/>
                <w:szCs w:val="22"/>
              </w:rPr>
              <w:t>（2024年度）</w:t>
            </w:r>
          </w:p>
        </w:tc>
      </w:tr>
      <w:tr w:rsidR="006E1C0D" w:rsidRPr="006E1C0D" w14:paraId="398BB92E" w14:textId="77777777" w:rsidTr="006E1C0D">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AC931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项目名称</w:t>
            </w:r>
          </w:p>
        </w:tc>
        <w:tc>
          <w:tcPr>
            <w:tcW w:w="12860" w:type="dxa"/>
            <w:gridSpan w:val="12"/>
            <w:tcBorders>
              <w:top w:val="single" w:sz="4" w:space="0" w:color="auto"/>
              <w:left w:val="nil"/>
              <w:bottom w:val="single" w:sz="4" w:space="0" w:color="auto"/>
              <w:right w:val="single" w:sz="4" w:space="0" w:color="auto"/>
            </w:tcBorders>
            <w:shd w:val="clear" w:color="auto" w:fill="auto"/>
            <w:vAlign w:val="center"/>
            <w:hideMark/>
          </w:tcPr>
          <w:p w14:paraId="6A938CC1"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卫生健康-重大传染病防控经费(第二批)</w:t>
            </w:r>
          </w:p>
        </w:tc>
      </w:tr>
      <w:tr w:rsidR="006E1C0D" w:rsidRPr="006E1C0D" w14:paraId="623D18F7" w14:textId="77777777" w:rsidTr="006E1C0D">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4BF73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主管部门</w:t>
            </w:r>
          </w:p>
        </w:tc>
        <w:tc>
          <w:tcPr>
            <w:tcW w:w="6080" w:type="dxa"/>
            <w:gridSpan w:val="5"/>
            <w:tcBorders>
              <w:top w:val="single" w:sz="4" w:space="0" w:color="auto"/>
              <w:left w:val="nil"/>
              <w:bottom w:val="single" w:sz="4" w:space="0" w:color="auto"/>
              <w:right w:val="single" w:sz="4" w:space="0" w:color="auto"/>
            </w:tcBorders>
            <w:shd w:val="clear" w:color="auto" w:fill="auto"/>
            <w:vAlign w:val="center"/>
            <w:hideMark/>
          </w:tcPr>
          <w:p w14:paraId="3D58138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北京市</w:t>
            </w:r>
            <w:proofErr w:type="gramStart"/>
            <w:r w:rsidRPr="006E1C0D">
              <w:rPr>
                <w:rFonts w:ascii="宋体" w:hAnsi="宋体" w:cs="宋体" w:hint="eastAsia"/>
                <w:color w:val="000000"/>
                <w:kern w:val="0"/>
                <w:sz w:val="18"/>
                <w:szCs w:val="18"/>
              </w:rPr>
              <w:t>大兴区</w:t>
            </w:r>
            <w:proofErr w:type="gramEnd"/>
            <w:r w:rsidRPr="006E1C0D">
              <w:rPr>
                <w:rFonts w:ascii="宋体" w:hAnsi="宋体" w:cs="宋体" w:hint="eastAsia"/>
                <w:color w:val="000000"/>
                <w:kern w:val="0"/>
                <w:sz w:val="18"/>
                <w:szCs w:val="18"/>
              </w:rPr>
              <w:t>旧宫镇人民政府</w:t>
            </w:r>
          </w:p>
        </w:tc>
        <w:tc>
          <w:tcPr>
            <w:tcW w:w="2360" w:type="dxa"/>
            <w:gridSpan w:val="2"/>
            <w:tcBorders>
              <w:top w:val="single" w:sz="4" w:space="0" w:color="auto"/>
              <w:left w:val="nil"/>
              <w:bottom w:val="single" w:sz="4" w:space="0" w:color="auto"/>
              <w:right w:val="single" w:sz="4" w:space="0" w:color="auto"/>
            </w:tcBorders>
            <w:shd w:val="clear" w:color="auto" w:fill="auto"/>
            <w:vAlign w:val="center"/>
            <w:hideMark/>
          </w:tcPr>
          <w:p w14:paraId="76F32438"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68C17F4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北京市</w:t>
            </w:r>
            <w:proofErr w:type="gramStart"/>
            <w:r w:rsidRPr="006E1C0D">
              <w:rPr>
                <w:rFonts w:ascii="宋体" w:hAnsi="宋体" w:cs="宋体" w:hint="eastAsia"/>
                <w:color w:val="000000"/>
                <w:kern w:val="0"/>
                <w:sz w:val="18"/>
                <w:szCs w:val="18"/>
              </w:rPr>
              <w:t>大兴区</w:t>
            </w:r>
            <w:proofErr w:type="gramEnd"/>
            <w:r w:rsidRPr="006E1C0D">
              <w:rPr>
                <w:rFonts w:ascii="宋体" w:hAnsi="宋体" w:cs="宋体" w:hint="eastAsia"/>
                <w:color w:val="000000"/>
                <w:kern w:val="0"/>
                <w:sz w:val="18"/>
                <w:szCs w:val="18"/>
              </w:rPr>
              <w:t>旧宫医院</w:t>
            </w:r>
          </w:p>
        </w:tc>
      </w:tr>
      <w:tr w:rsidR="006E1C0D" w:rsidRPr="006E1C0D" w14:paraId="57175EB9" w14:textId="77777777" w:rsidTr="006E1C0D">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F3A8D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项目负责人</w:t>
            </w:r>
          </w:p>
        </w:tc>
        <w:tc>
          <w:tcPr>
            <w:tcW w:w="6080" w:type="dxa"/>
            <w:gridSpan w:val="5"/>
            <w:tcBorders>
              <w:top w:val="single" w:sz="4" w:space="0" w:color="auto"/>
              <w:left w:val="nil"/>
              <w:bottom w:val="single" w:sz="4" w:space="0" w:color="auto"/>
              <w:right w:val="single" w:sz="4" w:space="0" w:color="auto"/>
            </w:tcBorders>
            <w:shd w:val="clear" w:color="auto" w:fill="auto"/>
            <w:vAlign w:val="center"/>
            <w:hideMark/>
          </w:tcPr>
          <w:p w14:paraId="0AA0927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孙海林、闫肃、陈薇</w:t>
            </w:r>
          </w:p>
        </w:tc>
        <w:tc>
          <w:tcPr>
            <w:tcW w:w="2360" w:type="dxa"/>
            <w:gridSpan w:val="2"/>
            <w:tcBorders>
              <w:top w:val="single" w:sz="4" w:space="0" w:color="auto"/>
              <w:left w:val="nil"/>
              <w:bottom w:val="single" w:sz="4" w:space="0" w:color="auto"/>
              <w:right w:val="single" w:sz="4" w:space="0" w:color="auto"/>
            </w:tcBorders>
            <w:shd w:val="clear" w:color="auto" w:fill="auto"/>
            <w:vAlign w:val="center"/>
            <w:hideMark/>
          </w:tcPr>
          <w:p w14:paraId="4D201468"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62BBBB9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13488828269、13911813450、18600998166 </w:t>
            </w:r>
          </w:p>
        </w:tc>
      </w:tr>
      <w:tr w:rsidR="006E1C0D" w:rsidRPr="006E1C0D" w14:paraId="11CABEB5" w14:textId="77777777" w:rsidTr="006E1C0D">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699D02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项目资金</w:t>
            </w:r>
            <w:r w:rsidRPr="006E1C0D">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22B3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2AD0199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年初预算</w:t>
            </w:r>
          </w:p>
        </w:tc>
        <w:tc>
          <w:tcPr>
            <w:tcW w:w="19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73B74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全年预算数</w:t>
            </w:r>
          </w:p>
        </w:tc>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4B5325"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C1944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6309F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05831BB6"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得分</w:t>
            </w:r>
          </w:p>
        </w:tc>
      </w:tr>
      <w:tr w:rsidR="006E1C0D" w:rsidRPr="006E1C0D" w14:paraId="306F1824" w14:textId="77777777" w:rsidTr="006E1C0D">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A02D1F7" w14:textId="77777777" w:rsidR="006E1C0D" w:rsidRPr="006E1C0D" w:rsidRDefault="006E1C0D" w:rsidP="006E1C0D">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493DAAA6" w14:textId="77777777" w:rsidR="006E1C0D" w:rsidRPr="006E1C0D" w:rsidRDefault="006E1C0D" w:rsidP="006E1C0D">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5DC88BCD" w14:textId="77777777" w:rsidR="006E1C0D" w:rsidRPr="006E1C0D" w:rsidRDefault="006E1C0D" w:rsidP="006E1C0D">
            <w:pPr>
              <w:widowControl/>
              <w:jc w:val="left"/>
              <w:rPr>
                <w:rFonts w:ascii="宋体" w:hAnsi="宋体" w:cs="宋体"/>
                <w:color w:val="000000"/>
                <w:kern w:val="0"/>
                <w:sz w:val="18"/>
                <w:szCs w:val="18"/>
              </w:rPr>
            </w:pPr>
          </w:p>
        </w:tc>
        <w:tc>
          <w:tcPr>
            <w:tcW w:w="1980" w:type="dxa"/>
            <w:gridSpan w:val="2"/>
            <w:vMerge/>
            <w:tcBorders>
              <w:top w:val="single" w:sz="4" w:space="0" w:color="auto"/>
              <w:left w:val="single" w:sz="4" w:space="0" w:color="auto"/>
              <w:bottom w:val="single" w:sz="4" w:space="0" w:color="auto"/>
              <w:right w:val="single" w:sz="4" w:space="0" w:color="auto"/>
            </w:tcBorders>
            <w:vAlign w:val="center"/>
            <w:hideMark/>
          </w:tcPr>
          <w:p w14:paraId="71A82E15" w14:textId="77777777" w:rsidR="006E1C0D" w:rsidRPr="006E1C0D" w:rsidRDefault="006E1C0D" w:rsidP="006E1C0D">
            <w:pPr>
              <w:widowControl/>
              <w:jc w:val="left"/>
              <w:rPr>
                <w:rFonts w:ascii="宋体" w:hAnsi="宋体" w:cs="宋体"/>
                <w:color w:val="000000"/>
                <w:kern w:val="0"/>
                <w:sz w:val="18"/>
                <w:szCs w:val="18"/>
              </w:rPr>
            </w:pPr>
          </w:p>
        </w:tc>
        <w:tc>
          <w:tcPr>
            <w:tcW w:w="2360" w:type="dxa"/>
            <w:gridSpan w:val="2"/>
            <w:vMerge/>
            <w:tcBorders>
              <w:top w:val="single" w:sz="4" w:space="0" w:color="auto"/>
              <w:left w:val="single" w:sz="4" w:space="0" w:color="auto"/>
              <w:bottom w:val="single" w:sz="4" w:space="0" w:color="auto"/>
              <w:right w:val="single" w:sz="4" w:space="0" w:color="auto"/>
            </w:tcBorders>
            <w:vAlign w:val="center"/>
            <w:hideMark/>
          </w:tcPr>
          <w:p w14:paraId="5BFCCA12" w14:textId="77777777" w:rsidR="006E1C0D" w:rsidRPr="006E1C0D" w:rsidRDefault="006E1C0D" w:rsidP="006E1C0D">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0BE10AB4" w14:textId="77777777" w:rsidR="006E1C0D" w:rsidRPr="006E1C0D" w:rsidRDefault="006E1C0D" w:rsidP="006E1C0D">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53646006"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4CC4AEB4" w14:textId="77777777" w:rsidR="006E1C0D" w:rsidRPr="006E1C0D" w:rsidRDefault="006E1C0D" w:rsidP="006E1C0D">
            <w:pPr>
              <w:widowControl/>
              <w:jc w:val="left"/>
              <w:rPr>
                <w:rFonts w:ascii="宋体" w:hAnsi="宋体" w:cs="宋体"/>
                <w:color w:val="000000"/>
                <w:kern w:val="0"/>
                <w:sz w:val="18"/>
                <w:szCs w:val="18"/>
              </w:rPr>
            </w:pPr>
          </w:p>
        </w:tc>
      </w:tr>
      <w:tr w:rsidR="006E1C0D" w:rsidRPr="006E1C0D" w14:paraId="1675D118" w14:textId="77777777" w:rsidTr="006E1C0D">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0FDF45F" w14:textId="77777777" w:rsidR="006E1C0D" w:rsidRPr="006E1C0D" w:rsidRDefault="006E1C0D" w:rsidP="006E1C0D">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1994AB71" w14:textId="77777777" w:rsidR="006E1C0D" w:rsidRPr="006E1C0D" w:rsidRDefault="006E1C0D" w:rsidP="006E1C0D">
            <w:pPr>
              <w:widowControl/>
              <w:rPr>
                <w:rFonts w:ascii="宋体" w:hAnsi="宋体" w:cs="宋体"/>
                <w:color w:val="000000"/>
                <w:kern w:val="0"/>
                <w:sz w:val="18"/>
                <w:szCs w:val="18"/>
              </w:rPr>
            </w:pPr>
            <w:r w:rsidRPr="006E1C0D">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7781DA1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hideMark/>
          </w:tcPr>
          <w:p w14:paraId="4B98FF4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3.915500 </w:t>
            </w:r>
          </w:p>
        </w:tc>
        <w:tc>
          <w:tcPr>
            <w:tcW w:w="2360" w:type="dxa"/>
            <w:gridSpan w:val="2"/>
            <w:tcBorders>
              <w:top w:val="single" w:sz="4" w:space="0" w:color="auto"/>
              <w:left w:val="nil"/>
              <w:bottom w:val="single" w:sz="4" w:space="0" w:color="auto"/>
              <w:right w:val="single" w:sz="4" w:space="0" w:color="auto"/>
            </w:tcBorders>
            <w:shd w:val="clear" w:color="auto" w:fill="auto"/>
            <w:vAlign w:val="center"/>
            <w:hideMark/>
          </w:tcPr>
          <w:p w14:paraId="4786D70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3.915500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AF33DB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0948FF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5E62FC4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10.00 </w:t>
            </w:r>
          </w:p>
        </w:tc>
      </w:tr>
      <w:tr w:rsidR="006E1C0D" w:rsidRPr="006E1C0D" w14:paraId="168EE3AB" w14:textId="77777777" w:rsidTr="006E1C0D">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0E350B9" w14:textId="77777777" w:rsidR="006E1C0D" w:rsidRPr="006E1C0D" w:rsidRDefault="006E1C0D" w:rsidP="006E1C0D">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6B9C9C3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722240C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hideMark/>
          </w:tcPr>
          <w:p w14:paraId="271CC95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3.915500 </w:t>
            </w:r>
          </w:p>
        </w:tc>
        <w:tc>
          <w:tcPr>
            <w:tcW w:w="2360" w:type="dxa"/>
            <w:gridSpan w:val="2"/>
            <w:tcBorders>
              <w:top w:val="single" w:sz="4" w:space="0" w:color="auto"/>
              <w:left w:val="nil"/>
              <w:bottom w:val="single" w:sz="4" w:space="0" w:color="auto"/>
              <w:right w:val="single" w:sz="4" w:space="0" w:color="auto"/>
            </w:tcBorders>
            <w:shd w:val="clear" w:color="auto" w:fill="auto"/>
            <w:vAlign w:val="center"/>
            <w:hideMark/>
          </w:tcPr>
          <w:p w14:paraId="16642855"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3.915500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B6BFAA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87CA8B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01618DF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w:t>
            </w:r>
          </w:p>
        </w:tc>
      </w:tr>
      <w:tr w:rsidR="006E1C0D" w:rsidRPr="006E1C0D" w14:paraId="5B33B947" w14:textId="77777777" w:rsidTr="006E1C0D">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2C0C26F" w14:textId="77777777" w:rsidR="006E1C0D" w:rsidRPr="006E1C0D" w:rsidRDefault="006E1C0D" w:rsidP="006E1C0D">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37EFDAD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07ABBA1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hideMark/>
          </w:tcPr>
          <w:p w14:paraId="620E27A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2360" w:type="dxa"/>
            <w:gridSpan w:val="2"/>
            <w:tcBorders>
              <w:top w:val="single" w:sz="4" w:space="0" w:color="auto"/>
              <w:left w:val="nil"/>
              <w:bottom w:val="single" w:sz="4" w:space="0" w:color="auto"/>
              <w:right w:val="single" w:sz="4" w:space="0" w:color="auto"/>
            </w:tcBorders>
            <w:shd w:val="clear" w:color="auto" w:fill="auto"/>
            <w:vAlign w:val="center"/>
            <w:hideMark/>
          </w:tcPr>
          <w:p w14:paraId="5414B0D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8D24E7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71974A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269C74A6"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w:t>
            </w:r>
          </w:p>
        </w:tc>
      </w:tr>
      <w:tr w:rsidR="006E1C0D" w:rsidRPr="006E1C0D" w14:paraId="7C41CAD6" w14:textId="77777777" w:rsidTr="006E1C0D">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A57C2BD" w14:textId="77777777" w:rsidR="006E1C0D" w:rsidRPr="006E1C0D" w:rsidRDefault="006E1C0D" w:rsidP="006E1C0D">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3D6C6B8"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2192569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hideMark/>
          </w:tcPr>
          <w:p w14:paraId="060FA45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2360" w:type="dxa"/>
            <w:gridSpan w:val="2"/>
            <w:tcBorders>
              <w:top w:val="single" w:sz="4" w:space="0" w:color="auto"/>
              <w:left w:val="nil"/>
              <w:bottom w:val="single" w:sz="4" w:space="0" w:color="auto"/>
              <w:right w:val="single" w:sz="4" w:space="0" w:color="auto"/>
            </w:tcBorders>
            <w:shd w:val="clear" w:color="auto" w:fill="auto"/>
            <w:vAlign w:val="center"/>
            <w:hideMark/>
          </w:tcPr>
          <w:p w14:paraId="2121334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1B97DD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41E7B4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06C0D2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w:t>
            </w:r>
          </w:p>
        </w:tc>
      </w:tr>
      <w:tr w:rsidR="006E1C0D" w:rsidRPr="006E1C0D" w14:paraId="339A6881" w14:textId="77777777" w:rsidTr="006E1C0D">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30F77FF" w14:textId="77777777" w:rsidR="006E1C0D" w:rsidRPr="006E1C0D" w:rsidRDefault="006E1C0D" w:rsidP="006E1C0D">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37B15A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中央直达资金</w:t>
            </w:r>
            <w:r w:rsidRPr="006E1C0D">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23FB75D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1980" w:type="dxa"/>
            <w:gridSpan w:val="2"/>
            <w:tcBorders>
              <w:top w:val="single" w:sz="4" w:space="0" w:color="auto"/>
              <w:left w:val="nil"/>
              <w:bottom w:val="single" w:sz="4" w:space="0" w:color="auto"/>
              <w:right w:val="single" w:sz="4" w:space="0" w:color="auto"/>
            </w:tcBorders>
            <w:shd w:val="clear" w:color="auto" w:fill="auto"/>
            <w:vAlign w:val="center"/>
            <w:hideMark/>
          </w:tcPr>
          <w:p w14:paraId="00E4FB2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2360" w:type="dxa"/>
            <w:gridSpan w:val="2"/>
            <w:tcBorders>
              <w:top w:val="single" w:sz="4" w:space="0" w:color="auto"/>
              <w:left w:val="nil"/>
              <w:bottom w:val="single" w:sz="4" w:space="0" w:color="auto"/>
              <w:right w:val="single" w:sz="4" w:space="0" w:color="auto"/>
            </w:tcBorders>
            <w:shd w:val="clear" w:color="auto" w:fill="auto"/>
            <w:vAlign w:val="center"/>
            <w:hideMark/>
          </w:tcPr>
          <w:p w14:paraId="6B845DA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00B043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1AD070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5F42E2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w:t>
            </w:r>
          </w:p>
        </w:tc>
      </w:tr>
      <w:tr w:rsidR="006E1C0D" w:rsidRPr="006E1C0D" w14:paraId="33248E42" w14:textId="77777777" w:rsidTr="006E1C0D">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45A7DF7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年度总体目标</w:t>
            </w:r>
          </w:p>
        </w:tc>
        <w:tc>
          <w:tcPr>
            <w:tcW w:w="7160" w:type="dxa"/>
            <w:gridSpan w:val="6"/>
            <w:tcBorders>
              <w:top w:val="single" w:sz="4" w:space="0" w:color="auto"/>
              <w:left w:val="nil"/>
              <w:bottom w:val="single" w:sz="4" w:space="0" w:color="auto"/>
              <w:right w:val="single" w:sz="4" w:space="0" w:color="auto"/>
            </w:tcBorders>
            <w:shd w:val="clear" w:color="auto" w:fill="auto"/>
            <w:vAlign w:val="center"/>
            <w:hideMark/>
          </w:tcPr>
          <w:p w14:paraId="5435112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预期目标</w:t>
            </w:r>
          </w:p>
        </w:tc>
        <w:tc>
          <w:tcPr>
            <w:tcW w:w="6780" w:type="dxa"/>
            <w:gridSpan w:val="7"/>
            <w:tcBorders>
              <w:top w:val="single" w:sz="4" w:space="0" w:color="auto"/>
              <w:left w:val="nil"/>
              <w:bottom w:val="single" w:sz="4" w:space="0" w:color="auto"/>
              <w:right w:val="single" w:sz="4" w:space="0" w:color="auto"/>
            </w:tcBorders>
            <w:shd w:val="clear" w:color="auto" w:fill="auto"/>
            <w:vAlign w:val="center"/>
            <w:hideMark/>
          </w:tcPr>
          <w:p w14:paraId="12DFEA1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实际完成情况</w:t>
            </w:r>
          </w:p>
        </w:tc>
      </w:tr>
      <w:tr w:rsidR="006E1C0D" w:rsidRPr="006E1C0D" w14:paraId="2EDD9003" w14:textId="77777777" w:rsidTr="006E1C0D">
        <w:trPr>
          <w:trHeight w:val="3120"/>
        </w:trPr>
        <w:tc>
          <w:tcPr>
            <w:tcW w:w="860" w:type="dxa"/>
            <w:vMerge/>
            <w:tcBorders>
              <w:top w:val="nil"/>
              <w:left w:val="single" w:sz="4" w:space="0" w:color="auto"/>
              <w:bottom w:val="single" w:sz="4" w:space="0" w:color="000000"/>
              <w:right w:val="single" w:sz="4" w:space="0" w:color="auto"/>
            </w:tcBorders>
            <w:vAlign w:val="center"/>
            <w:hideMark/>
          </w:tcPr>
          <w:p w14:paraId="1C725744" w14:textId="77777777" w:rsidR="006E1C0D" w:rsidRPr="006E1C0D" w:rsidRDefault="006E1C0D" w:rsidP="006E1C0D">
            <w:pPr>
              <w:widowControl/>
              <w:jc w:val="left"/>
              <w:rPr>
                <w:rFonts w:ascii="宋体" w:hAnsi="宋体" w:cs="宋体"/>
                <w:color w:val="000000"/>
                <w:kern w:val="0"/>
                <w:sz w:val="18"/>
                <w:szCs w:val="18"/>
              </w:rPr>
            </w:pPr>
          </w:p>
        </w:tc>
        <w:tc>
          <w:tcPr>
            <w:tcW w:w="7160" w:type="dxa"/>
            <w:gridSpan w:val="6"/>
            <w:tcBorders>
              <w:top w:val="single" w:sz="4" w:space="0" w:color="auto"/>
              <w:left w:val="nil"/>
              <w:bottom w:val="single" w:sz="4" w:space="0" w:color="auto"/>
              <w:right w:val="single" w:sz="4" w:space="0" w:color="auto"/>
            </w:tcBorders>
            <w:shd w:val="clear" w:color="auto" w:fill="auto"/>
            <w:vAlign w:val="center"/>
            <w:hideMark/>
          </w:tcPr>
          <w:p w14:paraId="698A84A5" w14:textId="77777777" w:rsidR="006E1C0D" w:rsidRPr="006E1C0D" w:rsidRDefault="006E1C0D" w:rsidP="006E1C0D">
            <w:pPr>
              <w:widowControl/>
              <w:jc w:val="left"/>
              <w:rPr>
                <w:rFonts w:ascii="宋体" w:hAnsi="宋体" w:cs="宋体"/>
                <w:kern w:val="0"/>
                <w:sz w:val="20"/>
                <w:szCs w:val="20"/>
              </w:rPr>
            </w:pPr>
            <w:r w:rsidRPr="006E1C0D">
              <w:rPr>
                <w:rFonts w:ascii="宋体" w:hAnsi="宋体" w:cs="宋体" w:hint="eastAsia"/>
                <w:kern w:val="0"/>
                <w:sz w:val="20"/>
                <w:szCs w:val="20"/>
              </w:rPr>
              <w:t>1、心血管病高危人群早期筛查与综合干预项目：根据北京市</w:t>
            </w:r>
            <w:proofErr w:type="gramStart"/>
            <w:r w:rsidRPr="006E1C0D">
              <w:rPr>
                <w:rFonts w:ascii="宋体" w:hAnsi="宋体" w:cs="宋体" w:hint="eastAsia"/>
                <w:kern w:val="0"/>
                <w:sz w:val="20"/>
                <w:szCs w:val="20"/>
              </w:rPr>
              <w:t>大兴区</w:t>
            </w:r>
            <w:proofErr w:type="gramEnd"/>
            <w:r w:rsidRPr="006E1C0D">
              <w:rPr>
                <w:rFonts w:ascii="宋体" w:hAnsi="宋体" w:cs="宋体" w:hint="eastAsia"/>
                <w:kern w:val="0"/>
                <w:sz w:val="20"/>
                <w:szCs w:val="20"/>
              </w:rPr>
              <w:t>卫生健康委员会《关于印发大兴区2024年度心血管病高危人群早期筛查与综合干预项目工作实施方案的通知》国家卫生健康委于2014年开展了心血管病高危人群早期筛查与综合干预专项工作，</w:t>
            </w:r>
            <w:proofErr w:type="gramStart"/>
            <w:r w:rsidRPr="006E1C0D">
              <w:rPr>
                <w:rFonts w:ascii="宋体" w:hAnsi="宋体" w:cs="宋体" w:hint="eastAsia"/>
                <w:kern w:val="0"/>
                <w:sz w:val="20"/>
                <w:szCs w:val="20"/>
              </w:rPr>
              <w:t>大兴区</w:t>
            </w:r>
            <w:proofErr w:type="gramEnd"/>
            <w:r w:rsidRPr="006E1C0D">
              <w:rPr>
                <w:rFonts w:ascii="宋体" w:hAnsi="宋体" w:cs="宋体" w:hint="eastAsia"/>
                <w:kern w:val="0"/>
                <w:sz w:val="20"/>
                <w:szCs w:val="20"/>
              </w:rPr>
              <w:t>作为项目点于2019年加入此项工作，2024年北京市</w:t>
            </w:r>
            <w:proofErr w:type="gramStart"/>
            <w:r w:rsidRPr="006E1C0D">
              <w:rPr>
                <w:rFonts w:ascii="宋体" w:hAnsi="宋体" w:cs="宋体" w:hint="eastAsia"/>
                <w:kern w:val="0"/>
                <w:sz w:val="20"/>
                <w:szCs w:val="20"/>
              </w:rPr>
              <w:t>大兴区</w:t>
            </w:r>
            <w:proofErr w:type="gramEnd"/>
            <w:r w:rsidRPr="006E1C0D">
              <w:rPr>
                <w:rFonts w:ascii="宋体" w:hAnsi="宋体" w:cs="宋体" w:hint="eastAsia"/>
                <w:kern w:val="0"/>
                <w:sz w:val="20"/>
                <w:szCs w:val="20"/>
              </w:rPr>
              <w:t>旧宫医院作为筛查</w:t>
            </w:r>
            <w:proofErr w:type="gramStart"/>
            <w:r w:rsidRPr="006E1C0D">
              <w:rPr>
                <w:rFonts w:ascii="宋体" w:hAnsi="宋体" w:cs="宋体" w:hint="eastAsia"/>
                <w:kern w:val="0"/>
                <w:sz w:val="20"/>
                <w:szCs w:val="20"/>
              </w:rPr>
              <w:t>点加入</w:t>
            </w:r>
            <w:proofErr w:type="gramEnd"/>
            <w:r w:rsidRPr="006E1C0D">
              <w:rPr>
                <w:rFonts w:ascii="宋体" w:hAnsi="宋体" w:cs="宋体" w:hint="eastAsia"/>
                <w:kern w:val="0"/>
                <w:sz w:val="20"/>
                <w:szCs w:val="20"/>
              </w:rPr>
              <w:t>此项工作。完成初筛310人，高危对象调查和短期随访78人。                                                               2、艾滋病防治项目：开展丙肝病例核酸检测工作，预计7月份完成38人的咽拭子及血液采样任务。                                                                                                                               3、农村癫痫项目按要求开展摸排筛查，对已建档病人做好领发药和健康教育工作，每年开展宣传。癌症早诊早治项目：目标人群：40-74周岁（以身份证上出生日期为准：1950.1.1-1984.1.1）完成筛查160人，完成高危人群肠</w:t>
            </w:r>
            <w:proofErr w:type="gramStart"/>
            <w:r w:rsidRPr="006E1C0D">
              <w:rPr>
                <w:rFonts w:ascii="宋体" w:hAnsi="宋体" w:cs="宋体" w:hint="eastAsia"/>
                <w:kern w:val="0"/>
                <w:sz w:val="20"/>
                <w:szCs w:val="20"/>
              </w:rPr>
              <w:t>镜人数</w:t>
            </w:r>
            <w:proofErr w:type="gramEnd"/>
            <w:r w:rsidRPr="006E1C0D">
              <w:rPr>
                <w:rFonts w:ascii="宋体" w:hAnsi="宋体" w:cs="宋体" w:hint="eastAsia"/>
                <w:kern w:val="0"/>
                <w:sz w:val="20"/>
                <w:szCs w:val="20"/>
              </w:rPr>
              <w:t>30人。</w:t>
            </w:r>
          </w:p>
        </w:tc>
        <w:tc>
          <w:tcPr>
            <w:tcW w:w="6780" w:type="dxa"/>
            <w:gridSpan w:val="7"/>
            <w:tcBorders>
              <w:top w:val="single" w:sz="4" w:space="0" w:color="auto"/>
              <w:left w:val="nil"/>
              <w:bottom w:val="single" w:sz="4" w:space="0" w:color="auto"/>
              <w:right w:val="single" w:sz="4" w:space="0" w:color="auto"/>
            </w:tcBorders>
            <w:shd w:val="clear" w:color="auto" w:fill="auto"/>
            <w:vAlign w:val="center"/>
            <w:hideMark/>
          </w:tcPr>
          <w:p w14:paraId="020FAFF2"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1、心血管病高危人群早期筛查与综合干预项目：2024年北京市</w:t>
            </w:r>
            <w:proofErr w:type="gramStart"/>
            <w:r w:rsidRPr="006E1C0D">
              <w:rPr>
                <w:rFonts w:ascii="宋体" w:hAnsi="宋体" w:cs="宋体" w:hint="eastAsia"/>
                <w:color w:val="000000"/>
                <w:kern w:val="0"/>
                <w:sz w:val="18"/>
                <w:szCs w:val="18"/>
              </w:rPr>
              <w:t>大兴区</w:t>
            </w:r>
            <w:proofErr w:type="gramEnd"/>
            <w:r w:rsidRPr="006E1C0D">
              <w:rPr>
                <w:rFonts w:ascii="宋体" w:hAnsi="宋体" w:cs="宋体" w:hint="eastAsia"/>
                <w:color w:val="000000"/>
                <w:kern w:val="0"/>
                <w:sz w:val="18"/>
                <w:szCs w:val="18"/>
              </w:rPr>
              <w:t>旧宫医院作为筛查</w:t>
            </w:r>
            <w:proofErr w:type="gramStart"/>
            <w:r w:rsidRPr="006E1C0D">
              <w:rPr>
                <w:rFonts w:ascii="宋体" w:hAnsi="宋体" w:cs="宋体" w:hint="eastAsia"/>
                <w:color w:val="000000"/>
                <w:kern w:val="0"/>
                <w:sz w:val="18"/>
                <w:szCs w:val="18"/>
              </w:rPr>
              <w:t>点加入</w:t>
            </w:r>
            <w:proofErr w:type="gramEnd"/>
            <w:r w:rsidRPr="006E1C0D">
              <w:rPr>
                <w:rFonts w:ascii="宋体" w:hAnsi="宋体" w:cs="宋体" w:hint="eastAsia"/>
                <w:color w:val="000000"/>
                <w:kern w:val="0"/>
                <w:sz w:val="18"/>
                <w:szCs w:val="18"/>
              </w:rPr>
              <w:t>此项工作。实际完成初筛373人，高危对象调查和短期随访79人。                        2、艾滋病防治项目：开展丙肝病例核酸检测工作，截至2024年12月31日共完成5名丙肝既往感染病人采集咽拭子及血液。                                                          3.农村癌症早诊早治项目：目标人群：40-74周岁完成筛查180人，完成高危人群肠</w:t>
            </w:r>
            <w:proofErr w:type="gramStart"/>
            <w:r w:rsidRPr="006E1C0D">
              <w:rPr>
                <w:rFonts w:ascii="宋体" w:hAnsi="宋体" w:cs="宋体" w:hint="eastAsia"/>
                <w:color w:val="000000"/>
                <w:kern w:val="0"/>
                <w:sz w:val="18"/>
                <w:szCs w:val="18"/>
              </w:rPr>
              <w:t>镜人数</w:t>
            </w:r>
            <w:proofErr w:type="gramEnd"/>
            <w:r w:rsidRPr="006E1C0D">
              <w:rPr>
                <w:rFonts w:ascii="宋体" w:hAnsi="宋体" w:cs="宋体" w:hint="eastAsia"/>
                <w:color w:val="000000"/>
                <w:kern w:val="0"/>
                <w:sz w:val="18"/>
                <w:szCs w:val="18"/>
              </w:rPr>
              <w:t>30人。</w:t>
            </w:r>
          </w:p>
        </w:tc>
      </w:tr>
      <w:tr w:rsidR="006E1C0D" w:rsidRPr="006E1C0D" w14:paraId="3AB0A13F" w14:textId="77777777" w:rsidTr="006E1C0D">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04EA864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绩</w:t>
            </w:r>
            <w:r w:rsidRPr="006E1C0D">
              <w:rPr>
                <w:rFonts w:ascii="宋体" w:hAnsi="宋体" w:cs="宋体" w:hint="eastAsia"/>
                <w:color w:val="000000"/>
                <w:kern w:val="0"/>
                <w:sz w:val="18"/>
                <w:szCs w:val="18"/>
              </w:rPr>
              <w:br/>
              <w:t>效</w:t>
            </w:r>
            <w:r w:rsidRPr="006E1C0D">
              <w:rPr>
                <w:rFonts w:ascii="宋体" w:hAnsi="宋体" w:cs="宋体" w:hint="eastAsia"/>
                <w:color w:val="000000"/>
                <w:kern w:val="0"/>
                <w:sz w:val="18"/>
                <w:szCs w:val="18"/>
              </w:rPr>
              <w:br/>
            </w:r>
            <w:r w:rsidRPr="006E1C0D">
              <w:rPr>
                <w:rFonts w:ascii="宋体" w:hAnsi="宋体" w:cs="宋体" w:hint="eastAsia"/>
                <w:color w:val="000000"/>
                <w:kern w:val="0"/>
                <w:sz w:val="18"/>
                <w:szCs w:val="18"/>
              </w:rPr>
              <w:lastRenderedPageBreak/>
              <w:t>指</w:t>
            </w:r>
            <w:r w:rsidRPr="006E1C0D">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342F2631"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lastRenderedPageBreak/>
              <w:t>一级指标</w:t>
            </w:r>
          </w:p>
        </w:tc>
        <w:tc>
          <w:tcPr>
            <w:tcW w:w="1860" w:type="dxa"/>
            <w:tcBorders>
              <w:top w:val="nil"/>
              <w:left w:val="nil"/>
              <w:bottom w:val="single" w:sz="4" w:space="0" w:color="auto"/>
              <w:right w:val="single" w:sz="4" w:space="0" w:color="auto"/>
            </w:tcBorders>
            <w:shd w:val="clear" w:color="auto" w:fill="auto"/>
            <w:vAlign w:val="center"/>
            <w:hideMark/>
          </w:tcPr>
          <w:p w14:paraId="0FD90710"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二级指标</w:t>
            </w:r>
          </w:p>
        </w:tc>
        <w:tc>
          <w:tcPr>
            <w:tcW w:w="2660" w:type="dxa"/>
            <w:gridSpan w:val="3"/>
            <w:tcBorders>
              <w:top w:val="single" w:sz="4" w:space="0" w:color="auto"/>
              <w:left w:val="nil"/>
              <w:bottom w:val="single" w:sz="4" w:space="0" w:color="auto"/>
              <w:right w:val="single" w:sz="4" w:space="0" w:color="000000"/>
            </w:tcBorders>
            <w:shd w:val="clear" w:color="auto" w:fill="auto"/>
            <w:vAlign w:val="center"/>
            <w:hideMark/>
          </w:tcPr>
          <w:p w14:paraId="13F09B7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10884BD1"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年度指标值</w:t>
            </w:r>
          </w:p>
        </w:tc>
        <w:tc>
          <w:tcPr>
            <w:tcW w:w="1560" w:type="dxa"/>
            <w:tcBorders>
              <w:top w:val="nil"/>
              <w:left w:val="nil"/>
              <w:bottom w:val="single" w:sz="4" w:space="0" w:color="auto"/>
              <w:right w:val="single" w:sz="4" w:space="0" w:color="auto"/>
            </w:tcBorders>
            <w:shd w:val="clear" w:color="auto" w:fill="auto"/>
            <w:vAlign w:val="center"/>
            <w:hideMark/>
          </w:tcPr>
          <w:p w14:paraId="57D15DE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60B491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A00EF9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0F38E8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偏差原因分析及改进措施</w:t>
            </w:r>
          </w:p>
        </w:tc>
      </w:tr>
      <w:tr w:rsidR="006E1C0D" w:rsidRPr="006E1C0D" w14:paraId="2D9413BA"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2526C88D"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5BE89AD1"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产出指标（40分）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05883CB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数量指标</w:t>
            </w: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568DE476"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心血管病高危人群早期筛查与综合干预：初筛任务量</w:t>
            </w:r>
          </w:p>
        </w:tc>
        <w:tc>
          <w:tcPr>
            <w:tcW w:w="1560" w:type="dxa"/>
            <w:tcBorders>
              <w:top w:val="nil"/>
              <w:left w:val="nil"/>
              <w:bottom w:val="single" w:sz="4" w:space="0" w:color="auto"/>
              <w:right w:val="single" w:sz="4" w:space="0" w:color="auto"/>
            </w:tcBorders>
            <w:shd w:val="clear" w:color="auto" w:fill="auto"/>
            <w:vAlign w:val="center"/>
            <w:hideMark/>
          </w:tcPr>
          <w:p w14:paraId="1C82749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≥310人</w:t>
            </w:r>
          </w:p>
        </w:tc>
        <w:tc>
          <w:tcPr>
            <w:tcW w:w="1560" w:type="dxa"/>
            <w:tcBorders>
              <w:top w:val="nil"/>
              <w:left w:val="nil"/>
              <w:bottom w:val="single" w:sz="4" w:space="0" w:color="auto"/>
              <w:right w:val="single" w:sz="4" w:space="0" w:color="auto"/>
            </w:tcBorders>
            <w:shd w:val="clear" w:color="auto" w:fill="auto"/>
            <w:vAlign w:val="center"/>
            <w:hideMark/>
          </w:tcPr>
          <w:p w14:paraId="53C0542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373</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469EB1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E6D63D1"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59B302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593804EE" w14:textId="77777777" w:rsidTr="006E1C0D">
        <w:trPr>
          <w:trHeight w:val="840"/>
        </w:trPr>
        <w:tc>
          <w:tcPr>
            <w:tcW w:w="860" w:type="dxa"/>
            <w:vMerge/>
            <w:tcBorders>
              <w:top w:val="nil"/>
              <w:left w:val="single" w:sz="4" w:space="0" w:color="auto"/>
              <w:bottom w:val="nil"/>
              <w:right w:val="single" w:sz="4" w:space="0" w:color="auto"/>
            </w:tcBorders>
            <w:vAlign w:val="center"/>
            <w:hideMark/>
          </w:tcPr>
          <w:p w14:paraId="24C59732"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B461DB9"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BEF23C3"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003BDCB7"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心血管病高危人群早期筛查与综合干预：高危对象调查和短期随访</w:t>
            </w:r>
          </w:p>
        </w:tc>
        <w:tc>
          <w:tcPr>
            <w:tcW w:w="1560" w:type="dxa"/>
            <w:tcBorders>
              <w:top w:val="nil"/>
              <w:left w:val="nil"/>
              <w:bottom w:val="single" w:sz="4" w:space="0" w:color="auto"/>
              <w:right w:val="single" w:sz="4" w:space="0" w:color="auto"/>
            </w:tcBorders>
            <w:shd w:val="clear" w:color="auto" w:fill="auto"/>
            <w:vAlign w:val="center"/>
            <w:hideMark/>
          </w:tcPr>
          <w:p w14:paraId="138F090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≥78人</w:t>
            </w:r>
          </w:p>
        </w:tc>
        <w:tc>
          <w:tcPr>
            <w:tcW w:w="1560" w:type="dxa"/>
            <w:tcBorders>
              <w:top w:val="nil"/>
              <w:left w:val="nil"/>
              <w:bottom w:val="single" w:sz="4" w:space="0" w:color="auto"/>
              <w:right w:val="single" w:sz="4" w:space="0" w:color="auto"/>
            </w:tcBorders>
            <w:shd w:val="clear" w:color="auto" w:fill="auto"/>
            <w:vAlign w:val="center"/>
            <w:hideMark/>
          </w:tcPr>
          <w:p w14:paraId="715A6CB8"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79</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509BDD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1C5D69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DC77DF6"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00B04158" w14:textId="77777777" w:rsidTr="006E1C0D">
        <w:trPr>
          <w:trHeight w:val="1875"/>
        </w:trPr>
        <w:tc>
          <w:tcPr>
            <w:tcW w:w="860" w:type="dxa"/>
            <w:vMerge/>
            <w:tcBorders>
              <w:top w:val="nil"/>
              <w:left w:val="single" w:sz="4" w:space="0" w:color="auto"/>
              <w:bottom w:val="nil"/>
              <w:right w:val="single" w:sz="4" w:space="0" w:color="auto"/>
            </w:tcBorders>
            <w:vAlign w:val="center"/>
            <w:hideMark/>
          </w:tcPr>
          <w:p w14:paraId="55221200"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719674A"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49C3AD4"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3889B2A7"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艾滋病防治：丙肝病人检测人数</w:t>
            </w:r>
          </w:p>
        </w:tc>
        <w:tc>
          <w:tcPr>
            <w:tcW w:w="1560" w:type="dxa"/>
            <w:tcBorders>
              <w:top w:val="nil"/>
              <w:left w:val="nil"/>
              <w:bottom w:val="single" w:sz="4" w:space="0" w:color="auto"/>
              <w:right w:val="single" w:sz="4" w:space="0" w:color="auto"/>
            </w:tcBorders>
            <w:shd w:val="clear" w:color="auto" w:fill="auto"/>
            <w:vAlign w:val="center"/>
            <w:hideMark/>
          </w:tcPr>
          <w:p w14:paraId="15979021"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≥38人</w:t>
            </w:r>
          </w:p>
        </w:tc>
        <w:tc>
          <w:tcPr>
            <w:tcW w:w="1560" w:type="dxa"/>
            <w:tcBorders>
              <w:top w:val="nil"/>
              <w:left w:val="nil"/>
              <w:bottom w:val="single" w:sz="4" w:space="0" w:color="auto"/>
              <w:right w:val="single" w:sz="4" w:space="0" w:color="auto"/>
            </w:tcBorders>
            <w:shd w:val="clear" w:color="auto" w:fill="auto"/>
            <w:vAlign w:val="center"/>
            <w:hideMark/>
          </w:tcPr>
          <w:p w14:paraId="7281053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AB14CB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ED9FF58"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0.26</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C25C981"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偏差原因：本项目涉及人员为既往感染丙肝病人，大部分病人已痊愈，拒绝配合完成调查。改进措施：加大对于艾滋病防治的宣传工作，使更多的患者理解参与丙肝病例核酸检测工作</w:t>
            </w:r>
          </w:p>
        </w:tc>
      </w:tr>
      <w:tr w:rsidR="006E1C0D" w:rsidRPr="006E1C0D" w14:paraId="327797CB"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04C77A9B"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3B7312C"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5E65869"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00DA9A20"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癌症早诊早治筛查人数</w:t>
            </w:r>
          </w:p>
        </w:tc>
        <w:tc>
          <w:tcPr>
            <w:tcW w:w="1560" w:type="dxa"/>
            <w:tcBorders>
              <w:top w:val="nil"/>
              <w:left w:val="nil"/>
              <w:bottom w:val="single" w:sz="4" w:space="0" w:color="auto"/>
              <w:right w:val="single" w:sz="4" w:space="0" w:color="auto"/>
            </w:tcBorders>
            <w:shd w:val="clear" w:color="auto" w:fill="auto"/>
            <w:vAlign w:val="center"/>
            <w:hideMark/>
          </w:tcPr>
          <w:p w14:paraId="5D577944"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≥160人</w:t>
            </w:r>
          </w:p>
        </w:tc>
        <w:tc>
          <w:tcPr>
            <w:tcW w:w="1560" w:type="dxa"/>
            <w:tcBorders>
              <w:top w:val="nil"/>
              <w:left w:val="nil"/>
              <w:bottom w:val="single" w:sz="4" w:space="0" w:color="auto"/>
              <w:right w:val="single" w:sz="4" w:space="0" w:color="auto"/>
            </w:tcBorders>
            <w:shd w:val="clear" w:color="000000" w:fill="FFFFFF"/>
            <w:vAlign w:val="center"/>
            <w:hideMark/>
          </w:tcPr>
          <w:p w14:paraId="7FD41605"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180人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65DADD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2E2B37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E0CF74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2483295D"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31070C48"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66EEF35"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8DBC848"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429F2795"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癌症早诊早治高危人群</w:t>
            </w:r>
            <w:proofErr w:type="gramStart"/>
            <w:r w:rsidRPr="006E1C0D">
              <w:rPr>
                <w:rFonts w:ascii="宋体" w:hAnsi="宋体" w:cs="宋体" w:hint="eastAsia"/>
                <w:color w:val="000000"/>
                <w:kern w:val="0"/>
                <w:sz w:val="18"/>
                <w:szCs w:val="18"/>
              </w:rPr>
              <w:t>肠镜数</w:t>
            </w:r>
            <w:proofErr w:type="gramEnd"/>
          </w:p>
        </w:tc>
        <w:tc>
          <w:tcPr>
            <w:tcW w:w="1560" w:type="dxa"/>
            <w:tcBorders>
              <w:top w:val="nil"/>
              <w:left w:val="nil"/>
              <w:bottom w:val="single" w:sz="4" w:space="0" w:color="auto"/>
              <w:right w:val="single" w:sz="4" w:space="0" w:color="auto"/>
            </w:tcBorders>
            <w:shd w:val="clear" w:color="auto" w:fill="auto"/>
            <w:vAlign w:val="center"/>
            <w:hideMark/>
          </w:tcPr>
          <w:p w14:paraId="6EBE4629"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≥30人</w:t>
            </w:r>
          </w:p>
        </w:tc>
        <w:tc>
          <w:tcPr>
            <w:tcW w:w="1560" w:type="dxa"/>
            <w:tcBorders>
              <w:top w:val="nil"/>
              <w:left w:val="nil"/>
              <w:bottom w:val="single" w:sz="4" w:space="0" w:color="auto"/>
              <w:right w:val="single" w:sz="4" w:space="0" w:color="auto"/>
            </w:tcBorders>
            <w:shd w:val="clear" w:color="000000" w:fill="FFFFFF"/>
            <w:vAlign w:val="center"/>
            <w:hideMark/>
          </w:tcPr>
          <w:p w14:paraId="1496743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30人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AF5AD1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DFEF56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919F97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30A4B58B"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56D688EF"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F5022D8"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4055B97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质量指标</w:t>
            </w: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33BA0EBC"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心血管病高危人群早期筛查与综合干预：技术规范实施率</w:t>
            </w:r>
          </w:p>
        </w:tc>
        <w:tc>
          <w:tcPr>
            <w:tcW w:w="1560" w:type="dxa"/>
            <w:tcBorders>
              <w:top w:val="nil"/>
              <w:left w:val="nil"/>
              <w:bottom w:val="single" w:sz="4" w:space="0" w:color="auto"/>
              <w:right w:val="single" w:sz="4" w:space="0" w:color="auto"/>
            </w:tcBorders>
            <w:shd w:val="clear" w:color="auto" w:fill="auto"/>
            <w:vAlign w:val="center"/>
            <w:hideMark/>
          </w:tcPr>
          <w:p w14:paraId="03D414B9"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60" w:type="dxa"/>
            <w:tcBorders>
              <w:top w:val="nil"/>
              <w:left w:val="nil"/>
              <w:bottom w:val="single" w:sz="4" w:space="0" w:color="auto"/>
              <w:right w:val="single" w:sz="4" w:space="0" w:color="auto"/>
            </w:tcBorders>
            <w:shd w:val="clear" w:color="auto" w:fill="auto"/>
            <w:vAlign w:val="center"/>
            <w:hideMark/>
          </w:tcPr>
          <w:p w14:paraId="7A2BA930"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806882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DA31C36"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57E12D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30050776"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39D55243"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7C1BA18"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E0CF7D1"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028C099C"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心血管病高危人群早期筛查与综合干预：初筛调查完成率</w:t>
            </w:r>
          </w:p>
        </w:tc>
        <w:tc>
          <w:tcPr>
            <w:tcW w:w="1560" w:type="dxa"/>
            <w:tcBorders>
              <w:top w:val="nil"/>
              <w:left w:val="nil"/>
              <w:bottom w:val="single" w:sz="4" w:space="0" w:color="auto"/>
              <w:right w:val="single" w:sz="4" w:space="0" w:color="auto"/>
            </w:tcBorders>
            <w:shd w:val="clear" w:color="auto" w:fill="auto"/>
            <w:vAlign w:val="center"/>
            <w:hideMark/>
          </w:tcPr>
          <w:p w14:paraId="515962BD"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60" w:type="dxa"/>
            <w:tcBorders>
              <w:top w:val="nil"/>
              <w:left w:val="nil"/>
              <w:bottom w:val="single" w:sz="4" w:space="0" w:color="auto"/>
              <w:right w:val="single" w:sz="4" w:space="0" w:color="auto"/>
            </w:tcBorders>
            <w:shd w:val="clear" w:color="auto" w:fill="auto"/>
            <w:vAlign w:val="center"/>
            <w:hideMark/>
          </w:tcPr>
          <w:p w14:paraId="6D2DC7EC"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05BA2B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67E3B98"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3C10C6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3EE3D22D"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4BFBF702"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C3FE9F6"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5AFF3ADD"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0C82087B"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心血管病高危人群早期筛查与综合干预：短期</w:t>
            </w:r>
            <w:proofErr w:type="gramStart"/>
            <w:r w:rsidRPr="006E1C0D">
              <w:rPr>
                <w:rFonts w:ascii="宋体" w:hAnsi="宋体" w:cs="宋体" w:hint="eastAsia"/>
                <w:color w:val="000000"/>
                <w:kern w:val="0"/>
                <w:sz w:val="18"/>
                <w:szCs w:val="18"/>
              </w:rPr>
              <w:t>随访率</w:t>
            </w:r>
            <w:proofErr w:type="gramEnd"/>
          </w:p>
        </w:tc>
        <w:tc>
          <w:tcPr>
            <w:tcW w:w="1560" w:type="dxa"/>
            <w:tcBorders>
              <w:top w:val="nil"/>
              <w:left w:val="nil"/>
              <w:bottom w:val="single" w:sz="4" w:space="0" w:color="auto"/>
              <w:right w:val="single" w:sz="4" w:space="0" w:color="auto"/>
            </w:tcBorders>
            <w:shd w:val="clear" w:color="auto" w:fill="auto"/>
            <w:vAlign w:val="center"/>
            <w:hideMark/>
          </w:tcPr>
          <w:p w14:paraId="738C0224"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≥90%</w:t>
            </w:r>
          </w:p>
        </w:tc>
        <w:tc>
          <w:tcPr>
            <w:tcW w:w="1560" w:type="dxa"/>
            <w:tcBorders>
              <w:top w:val="nil"/>
              <w:left w:val="nil"/>
              <w:bottom w:val="single" w:sz="4" w:space="0" w:color="auto"/>
              <w:right w:val="single" w:sz="4" w:space="0" w:color="auto"/>
            </w:tcBorders>
            <w:shd w:val="clear" w:color="auto" w:fill="auto"/>
            <w:vAlign w:val="center"/>
            <w:hideMark/>
          </w:tcPr>
          <w:p w14:paraId="5D3B0667"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C7189D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AC1D09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86B7E95"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1C80F5CA"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4502DD17"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9E8A5E8"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D317400"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000000"/>
            </w:tcBorders>
            <w:shd w:val="clear" w:color="auto" w:fill="auto"/>
            <w:vAlign w:val="center"/>
            <w:hideMark/>
          </w:tcPr>
          <w:p w14:paraId="3D3BD8C0"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心血管病高危人群早期筛查与综合干预：长期</w:t>
            </w:r>
            <w:proofErr w:type="gramStart"/>
            <w:r w:rsidRPr="006E1C0D">
              <w:rPr>
                <w:rFonts w:ascii="宋体" w:hAnsi="宋体" w:cs="宋体" w:hint="eastAsia"/>
                <w:color w:val="000000"/>
                <w:kern w:val="0"/>
                <w:sz w:val="18"/>
                <w:szCs w:val="18"/>
              </w:rPr>
              <w:t>随访率</w:t>
            </w:r>
            <w:proofErr w:type="gramEnd"/>
          </w:p>
        </w:tc>
        <w:tc>
          <w:tcPr>
            <w:tcW w:w="1560" w:type="dxa"/>
            <w:tcBorders>
              <w:top w:val="nil"/>
              <w:left w:val="nil"/>
              <w:bottom w:val="single" w:sz="4" w:space="0" w:color="auto"/>
              <w:right w:val="single" w:sz="4" w:space="0" w:color="auto"/>
            </w:tcBorders>
            <w:shd w:val="clear" w:color="auto" w:fill="auto"/>
            <w:vAlign w:val="center"/>
            <w:hideMark/>
          </w:tcPr>
          <w:p w14:paraId="3BF712CB"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≥80%</w:t>
            </w:r>
          </w:p>
        </w:tc>
        <w:tc>
          <w:tcPr>
            <w:tcW w:w="1560" w:type="dxa"/>
            <w:tcBorders>
              <w:top w:val="nil"/>
              <w:left w:val="nil"/>
              <w:bottom w:val="single" w:sz="4" w:space="0" w:color="auto"/>
              <w:right w:val="single" w:sz="4" w:space="0" w:color="auto"/>
            </w:tcBorders>
            <w:shd w:val="clear" w:color="auto" w:fill="auto"/>
            <w:vAlign w:val="center"/>
            <w:hideMark/>
          </w:tcPr>
          <w:p w14:paraId="1098D5CF"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24F146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ECF9C9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DB67A5C"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0D85EB5D"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1A61FC1C"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C117AB7"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59D8F55"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000000"/>
            </w:tcBorders>
            <w:shd w:val="clear" w:color="auto" w:fill="auto"/>
            <w:vAlign w:val="center"/>
            <w:hideMark/>
          </w:tcPr>
          <w:p w14:paraId="089062FC"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艾滋病防治：样本采集合格率</w:t>
            </w:r>
          </w:p>
        </w:tc>
        <w:tc>
          <w:tcPr>
            <w:tcW w:w="1560" w:type="dxa"/>
            <w:tcBorders>
              <w:top w:val="nil"/>
              <w:left w:val="nil"/>
              <w:bottom w:val="single" w:sz="4" w:space="0" w:color="auto"/>
              <w:right w:val="single" w:sz="4" w:space="0" w:color="auto"/>
            </w:tcBorders>
            <w:shd w:val="clear" w:color="auto" w:fill="auto"/>
            <w:vAlign w:val="center"/>
            <w:hideMark/>
          </w:tcPr>
          <w:p w14:paraId="26320C61"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60" w:type="dxa"/>
            <w:tcBorders>
              <w:top w:val="nil"/>
              <w:left w:val="nil"/>
              <w:bottom w:val="single" w:sz="4" w:space="0" w:color="auto"/>
              <w:right w:val="single" w:sz="4" w:space="0" w:color="auto"/>
            </w:tcBorders>
            <w:shd w:val="clear" w:color="auto" w:fill="auto"/>
            <w:vAlign w:val="center"/>
            <w:hideMark/>
          </w:tcPr>
          <w:p w14:paraId="6911ACDE"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621B35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5EAD426"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CD975B9"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02DF1D6D"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65A30841"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A808BAB"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07AE1BB"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000000"/>
            </w:tcBorders>
            <w:shd w:val="clear" w:color="auto" w:fill="auto"/>
            <w:vAlign w:val="center"/>
            <w:hideMark/>
          </w:tcPr>
          <w:p w14:paraId="3532AF22"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癌症早诊早治筛查人数完成率</w:t>
            </w:r>
          </w:p>
        </w:tc>
        <w:tc>
          <w:tcPr>
            <w:tcW w:w="1560" w:type="dxa"/>
            <w:tcBorders>
              <w:top w:val="nil"/>
              <w:left w:val="nil"/>
              <w:bottom w:val="single" w:sz="4" w:space="0" w:color="auto"/>
              <w:right w:val="single" w:sz="4" w:space="0" w:color="auto"/>
            </w:tcBorders>
            <w:shd w:val="clear" w:color="auto" w:fill="auto"/>
            <w:vAlign w:val="center"/>
            <w:hideMark/>
          </w:tcPr>
          <w:p w14:paraId="747569EA"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60" w:type="dxa"/>
            <w:tcBorders>
              <w:top w:val="nil"/>
              <w:left w:val="nil"/>
              <w:bottom w:val="single" w:sz="4" w:space="0" w:color="auto"/>
              <w:right w:val="single" w:sz="4" w:space="0" w:color="auto"/>
            </w:tcBorders>
            <w:shd w:val="clear" w:color="auto" w:fill="auto"/>
            <w:vAlign w:val="center"/>
            <w:hideMark/>
          </w:tcPr>
          <w:p w14:paraId="576D298C"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1DFBD26"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F6813C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6CA8863"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7A4A4E16"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4478A1CF"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2E4596B"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D4738D5"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000000"/>
            </w:tcBorders>
            <w:shd w:val="clear" w:color="auto" w:fill="auto"/>
            <w:vAlign w:val="center"/>
            <w:hideMark/>
          </w:tcPr>
          <w:p w14:paraId="605C30D9"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癌症早诊早治高危人群</w:t>
            </w:r>
            <w:proofErr w:type="gramStart"/>
            <w:r w:rsidRPr="006E1C0D">
              <w:rPr>
                <w:rFonts w:ascii="宋体" w:hAnsi="宋体" w:cs="宋体" w:hint="eastAsia"/>
                <w:color w:val="000000"/>
                <w:kern w:val="0"/>
                <w:sz w:val="18"/>
                <w:szCs w:val="18"/>
              </w:rPr>
              <w:t>肠镜数完成率</w:t>
            </w:r>
            <w:proofErr w:type="gramEnd"/>
          </w:p>
        </w:tc>
        <w:tc>
          <w:tcPr>
            <w:tcW w:w="1560" w:type="dxa"/>
            <w:tcBorders>
              <w:top w:val="nil"/>
              <w:left w:val="nil"/>
              <w:bottom w:val="single" w:sz="4" w:space="0" w:color="auto"/>
              <w:right w:val="single" w:sz="4" w:space="0" w:color="auto"/>
            </w:tcBorders>
            <w:shd w:val="clear" w:color="auto" w:fill="auto"/>
            <w:vAlign w:val="center"/>
            <w:hideMark/>
          </w:tcPr>
          <w:p w14:paraId="4BCADD35"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60" w:type="dxa"/>
            <w:tcBorders>
              <w:top w:val="nil"/>
              <w:left w:val="nil"/>
              <w:bottom w:val="single" w:sz="4" w:space="0" w:color="auto"/>
              <w:right w:val="single" w:sz="4" w:space="0" w:color="auto"/>
            </w:tcBorders>
            <w:shd w:val="clear" w:color="auto" w:fill="auto"/>
            <w:vAlign w:val="center"/>
            <w:hideMark/>
          </w:tcPr>
          <w:p w14:paraId="40951511"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2560CB6"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A326C4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B7172B4"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11BB8938" w14:textId="77777777" w:rsidTr="006E1C0D">
        <w:trPr>
          <w:trHeight w:val="720"/>
        </w:trPr>
        <w:tc>
          <w:tcPr>
            <w:tcW w:w="860" w:type="dxa"/>
            <w:vMerge/>
            <w:tcBorders>
              <w:top w:val="nil"/>
              <w:left w:val="single" w:sz="4" w:space="0" w:color="auto"/>
              <w:bottom w:val="nil"/>
              <w:right w:val="single" w:sz="4" w:space="0" w:color="auto"/>
            </w:tcBorders>
            <w:vAlign w:val="center"/>
            <w:hideMark/>
          </w:tcPr>
          <w:p w14:paraId="0FA29503"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B3B40AB"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5B2CE33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时效指标</w:t>
            </w: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6416BCC7"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心血管病高危人群早期筛查与综合干预：初筛调查完成及时率</w:t>
            </w:r>
          </w:p>
        </w:tc>
        <w:tc>
          <w:tcPr>
            <w:tcW w:w="1560" w:type="dxa"/>
            <w:tcBorders>
              <w:top w:val="nil"/>
              <w:left w:val="nil"/>
              <w:bottom w:val="single" w:sz="4" w:space="0" w:color="auto"/>
              <w:right w:val="single" w:sz="4" w:space="0" w:color="auto"/>
            </w:tcBorders>
            <w:shd w:val="clear" w:color="auto" w:fill="auto"/>
            <w:vAlign w:val="center"/>
            <w:hideMark/>
          </w:tcPr>
          <w:p w14:paraId="575516C7"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100%</w:t>
            </w:r>
          </w:p>
        </w:tc>
        <w:tc>
          <w:tcPr>
            <w:tcW w:w="1560" w:type="dxa"/>
            <w:tcBorders>
              <w:top w:val="nil"/>
              <w:left w:val="nil"/>
              <w:bottom w:val="single" w:sz="4" w:space="0" w:color="auto"/>
              <w:right w:val="single" w:sz="4" w:space="0" w:color="auto"/>
            </w:tcBorders>
            <w:shd w:val="clear" w:color="auto" w:fill="auto"/>
            <w:vAlign w:val="center"/>
            <w:hideMark/>
          </w:tcPr>
          <w:p w14:paraId="7657AD20"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C99A6D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DA2C73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8C0A65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68BBBD3F" w14:textId="77777777" w:rsidTr="006E1C0D">
        <w:trPr>
          <w:trHeight w:val="840"/>
        </w:trPr>
        <w:tc>
          <w:tcPr>
            <w:tcW w:w="860" w:type="dxa"/>
            <w:vMerge/>
            <w:tcBorders>
              <w:top w:val="nil"/>
              <w:left w:val="single" w:sz="4" w:space="0" w:color="auto"/>
              <w:bottom w:val="nil"/>
              <w:right w:val="single" w:sz="4" w:space="0" w:color="auto"/>
            </w:tcBorders>
            <w:vAlign w:val="center"/>
            <w:hideMark/>
          </w:tcPr>
          <w:p w14:paraId="628BE2D0"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B892B9E"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485B0F02"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nil"/>
              <w:right w:val="single" w:sz="4" w:space="0" w:color="000000"/>
            </w:tcBorders>
            <w:shd w:val="clear" w:color="auto" w:fill="auto"/>
            <w:vAlign w:val="center"/>
            <w:hideMark/>
          </w:tcPr>
          <w:p w14:paraId="685BABEC"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心血管病高危人群早期筛查与综合干预：高危对象调查和短期随访完成及时率</w:t>
            </w:r>
          </w:p>
        </w:tc>
        <w:tc>
          <w:tcPr>
            <w:tcW w:w="1560" w:type="dxa"/>
            <w:tcBorders>
              <w:top w:val="nil"/>
              <w:left w:val="nil"/>
              <w:bottom w:val="single" w:sz="4" w:space="0" w:color="auto"/>
              <w:right w:val="single" w:sz="4" w:space="0" w:color="auto"/>
            </w:tcBorders>
            <w:shd w:val="clear" w:color="auto" w:fill="auto"/>
            <w:vAlign w:val="center"/>
            <w:hideMark/>
          </w:tcPr>
          <w:p w14:paraId="1FDF61AA"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100%</w:t>
            </w:r>
          </w:p>
        </w:tc>
        <w:tc>
          <w:tcPr>
            <w:tcW w:w="1560" w:type="dxa"/>
            <w:tcBorders>
              <w:top w:val="nil"/>
              <w:left w:val="nil"/>
              <w:bottom w:val="single" w:sz="4" w:space="0" w:color="auto"/>
              <w:right w:val="single" w:sz="4" w:space="0" w:color="auto"/>
            </w:tcBorders>
            <w:shd w:val="clear" w:color="auto" w:fill="auto"/>
            <w:vAlign w:val="center"/>
            <w:hideMark/>
          </w:tcPr>
          <w:p w14:paraId="57B283EF"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100%</w:t>
            </w:r>
          </w:p>
        </w:tc>
        <w:tc>
          <w:tcPr>
            <w:tcW w:w="1500" w:type="dxa"/>
            <w:gridSpan w:val="2"/>
            <w:tcBorders>
              <w:top w:val="single" w:sz="4" w:space="0" w:color="auto"/>
              <w:left w:val="nil"/>
              <w:bottom w:val="nil"/>
              <w:right w:val="single" w:sz="4" w:space="0" w:color="000000"/>
            </w:tcBorders>
            <w:shd w:val="clear" w:color="auto" w:fill="auto"/>
            <w:vAlign w:val="center"/>
            <w:hideMark/>
          </w:tcPr>
          <w:p w14:paraId="767C451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nil"/>
              <w:right w:val="single" w:sz="4" w:space="0" w:color="000000"/>
            </w:tcBorders>
            <w:shd w:val="clear" w:color="auto" w:fill="auto"/>
            <w:vAlign w:val="center"/>
            <w:hideMark/>
          </w:tcPr>
          <w:p w14:paraId="1874227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nil"/>
              <w:right w:val="single" w:sz="4" w:space="0" w:color="000000"/>
            </w:tcBorders>
            <w:shd w:val="clear" w:color="auto" w:fill="auto"/>
            <w:vAlign w:val="center"/>
            <w:hideMark/>
          </w:tcPr>
          <w:p w14:paraId="3A5BA45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22363993"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05580377"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C899D16"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65C18F3"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763618D0" w14:textId="77777777" w:rsidR="006E1C0D" w:rsidRPr="006E1C0D" w:rsidRDefault="006E1C0D" w:rsidP="006E1C0D">
            <w:pPr>
              <w:widowControl/>
              <w:jc w:val="left"/>
              <w:rPr>
                <w:rFonts w:ascii="宋体" w:hAnsi="宋体" w:cs="宋体"/>
                <w:kern w:val="0"/>
                <w:sz w:val="20"/>
                <w:szCs w:val="20"/>
              </w:rPr>
            </w:pPr>
            <w:r w:rsidRPr="006E1C0D">
              <w:rPr>
                <w:rFonts w:ascii="宋体" w:hAnsi="宋体" w:cs="宋体" w:hint="eastAsia"/>
                <w:kern w:val="0"/>
                <w:sz w:val="20"/>
                <w:szCs w:val="20"/>
              </w:rPr>
              <w:t>艾滋病防治：丙肝病例核酸检测完成及时率</w:t>
            </w:r>
          </w:p>
        </w:tc>
        <w:tc>
          <w:tcPr>
            <w:tcW w:w="1560" w:type="dxa"/>
            <w:tcBorders>
              <w:top w:val="nil"/>
              <w:left w:val="nil"/>
              <w:bottom w:val="single" w:sz="4" w:space="0" w:color="auto"/>
              <w:right w:val="single" w:sz="4" w:space="0" w:color="auto"/>
            </w:tcBorders>
            <w:shd w:val="clear" w:color="auto" w:fill="auto"/>
            <w:vAlign w:val="center"/>
            <w:hideMark/>
          </w:tcPr>
          <w:p w14:paraId="1462CB0B"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60" w:type="dxa"/>
            <w:tcBorders>
              <w:top w:val="nil"/>
              <w:left w:val="nil"/>
              <w:bottom w:val="single" w:sz="4" w:space="0" w:color="auto"/>
              <w:right w:val="single" w:sz="4" w:space="0" w:color="auto"/>
            </w:tcBorders>
            <w:shd w:val="clear" w:color="auto" w:fill="auto"/>
            <w:vAlign w:val="center"/>
            <w:hideMark/>
          </w:tcPr>
          <w:p w14:paraId="2D1412A1"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nil"/>
              <w:right w:val="single" w:sz="4" w:space="0" w:color="000000"/>
            </w:tcBorders>
            <w:shd w:val="clear" w:color="auto" w:fill="auto"/>
            <w:vAlign w:val="center"/>
            <w:hideMark/>
          </w:tcPr>
          <w:p w14:paraId="761B75B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nil"/>
              <w:right w:val="single" w:sz="4" w:space="0" w:color="000000"/>
            </w:tcBorders>
            <w:shd w:val="clear" w:color="auto" w:fill="auto"/>
            <w:vAlign w:val="center"/>
            <w:hideMark/>
          </w:tcPr>
          <w:p w14:paraId="167FD56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nil"/>
              <w:right w:val="single" w:sz="4" w:space="0" w:color="000000"/>
            </w:tcBorders>
            <w:shd w:val="clear" w:color="auto" w:fill="auto"/>
            <w:vAlign w:val="center"/>
            <w:hideMark/>
          </w:tcPr>
          <w:p w14:paraId="412ACE3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37F8AD2E"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154B8037"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C828038"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57DADB4"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417D7F33" w14:textId="77777777" w:rsidR="006E1C0D" w:rsidRPr="006E1C0D" w:rsidRDefault="006E1C0D" w:rsidP="006E1C0D">
            <w:pPr>
              <w:widowControl/>
              <w:jc w:val="left"/>
              <w:rPr>
                <w:rFonts w:ascii="宋体" w:hAnsi="宋体" w:cs="宋体"/>
                <w:kern w:val="0"/>
                <w:sz w:val="20"/>
                <w:szCs w:val="20"/>
              </w:rPr>
            </w:pPr>
            <w:r w:rsidRPr="006E1C0D">
              <w:rPr>
                <w:rFonts w:ascii="宋体" w:hAnsi="宋体" w:cs="宋体" w:hint="eastAsia"/>
                <w:kern w:val="0"/>
                <w:sz w:val="20"/>
                <w:szCs w:val="20"/>
              </w:rPr>
              <w:t>癌症早诊早治筛查完成及时率</w:t>
            </w:r>
          </w:p>
        </w:tc>
        <w:tc>
          <w:tcPr>
            <w:tcW w:w="1560" w:type="dxa"/>
            <w:tcBorders>
              <w:top w:val="nil"/>
              <w:left w:val="nil"/>
              <w:bottom w:val="single" w:sz="4" w:space="0" w:color="auto"/>
              <w:right w:val="single" w:sz="4" w:space="0" w:color="auto"/>
            </w:tcBorders>
            <w:shd w:val="clear" w:color="auto" w:fill="auto"/>
            <w:vAlign w:val="center"/>
            <w:hideMark/>
          </w:tcPr>
          <w:p w14:paraId="068592D6"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≥90%</w:t>
            </w:r>
          </w:p>
        </w:tc>
        <w:tc>
          <w:tcPr>
            <w:tcW w:w="1560" w:type="dxa"/>
            <w:tcBorders>
              <w:top w:val="nil"/>
              <w:left w:val="nil"/>
              <w:bottom w:val="single" w:sz="4" w:space="0" w:color="auto"/>
              <w:right w:val="single" w:sz="4" w:space="0" w:color="auto"/>
            </w:tcBorders>
            <w:shd w:val="clear" w:color="auto" w:fill="auto"/>
            <w:vAlign w:val="center"/>
            <w:hideMark/>
          </w:tcPr>
          <w:p w14:paraId="4D5EBDE9"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nil"/>
              <w:right w:val="single" w:sz="4" w:space="0" w:color="000000"/>
            </w:tcBorders>
            <w:shd w:val="clear" w:color="auto" w:fill="auto"/>
            <w:vAlign w:val="center"/>
            <w:hideMark/>
          </w:tcPr>
          <w:p w14:paraId="46A866E4"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nil"/>
              <w:right w:val="single" w:sz="4" w:space="0" w:color="000000"/>
            </w:tcBorders>
            <w:shd w:val="clear" w:color="auto" w:fill="auto"/>
            <w:vAlign w:val="center"/>
            <w:hideMark/>
          </w:tcPr>
          <w:p w14:paraId="45800B1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nil"/>
              <w:right w:val="single" w:sz="4" w:space="0" w:color="000000"/>
            </w:tcBorders>
            <w:shd w:val="clear" w:color="auto" w:fill="auto"/>
            <w:vAlign w:val="center"/>
            <w:hideMark/>
          </w:tcPr>
          <w:p w14:paraId="5C36A8D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17ED9652"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5A188C76"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AD16108"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4D846BC3"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nil"/>
              <w:left w:val="nil"/>
              <w:bottom w:val="nil"/>
              <w:right w:val="single" w:sz="4" w:space="0" w:color="000000"/>
            </w:tcBorders>
            <w:shd w:val="clear" w:color="auto" w:fill="auto"/>
            <w:vAlign w:val="center"/>
            <w:hideMark/>
          </w:tcPr>
          <w:p w14:paraId="6C26FB6B"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癌症早诊早治高危人群肠</w:t>
            </w:r>
            <w:proofErr w:type="gramStart"/>
            <w:r w:rsidRPr="006E1C0D">
              <w:rPr>
                <w:rFonts w:ascii="宋体" w:hAnsi="宋体" w:cs="宋体" w:hint="eastAsia"/>
                <w:color w:val="000000"/>
                <w:kern w:val="0"/>
                <w:sz w:val="18"/>
                <w:szCs w:val="18"/>
              </w:rPr>
              <w:t>镜数完成</w:t>
            </w:r>
            <w:proofErr w:type="gramEnd"/>
            <w:r w:rsidRPr="006E1C0D">
              <w:rPr>
                <w:rFonts w:ascii="宋体" w:hAnsi="宋体" w:cs="宋体" w:hint="eastAsia"/>
                <w:color w:val="000000"/>
                <w:kern w:val="0"/>
                <w:sz w:val="18"/>
                <w:szCs w:val="18"/>
              </w:rPr>
              <w:t>及时率</w:t>
            </w:r>
          </w:p>
        </w:tc>
        <w:tc>
          <w:tcPr>
            <w:tcW w:w="1560" w:type="dxa"/>
            <w:tcBorders>
              <w:top w:val="nil"/>
              <w:left w:val="nil"/>
              <w:bottom w:val="single" w:sz="4" w:space="0" w:color="auto"/>
              <w:right w:val="single" w:sz="4" w:space="0" w:color="auto"/>
            </w:tcBorders>
            <w:shd w:val="clear" w:color="auto" w:fill="auto"/>
            <w:vAlign w:val="center"/>
            <w:hideMark/>
          </w:tcPr>
          <w:p w14:paraId="2E882112"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≥90%</w:t>
            </w:r>
          </w:p>
        </w:tc>
        <w:tc>
          <w:tcPr>
            <w:tcW w:w="1560" w:type="dxa"/>
            <w:tcBorders>
              <w:top w:val="nil"/>
              <w:left w:val="nil"/>
              <w:bottom w:val="single" w:sz="4" w:space="0" w:color="auto"/>
              <w:right w:val="single" w:sz="4" w:space="0" w:color="auto"/>
            </w:tcBorders>
            <w:shd w:val="clear" w:color="auto" w:fill="auto"/>
            <w:vAlign w:val="center"/>
            <w:hideMark/>
          </w:tcPr>
          <w:p w14:paraId="37698A47"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100%</w:t>
            </w:r>
          </w:p>
        </w:tc>
        <w:tc>
          <w:tcPr>
            <w:tcW w:w="1500" w:type="dxa"/>
            <w:gridSpan w:val="2"/>
            <w:tcBorders>
              <w:top w:val="single" w:sz="4" w:space="0" w:color="auto"/>
              <w:left w:val="nil"/>
              <w:bottom w:val="nil"/>
              <w:right w:val="single" w:sz="4" w:space="0" w:color="000000"/>
            </w:tcBorders>
            <w:shd w:val="clear" w:color="auto" w:fill="auto"/>
            <w:vAlign w:val="center"/>
            <w:hideMark/>
          </w:tcPr>
          <w:p w14:paraId="66EA9E5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1560" w:type="dxa"/>
            <w:gridSpan w:val="2"/>
            <w:tcBorders>
              <w:top w:val="single" w:sz="4" w:space="0" w:color="auto"/>
              <w:left w:val="nil"/>
              <w:bottom w:val="nil"/>
              <w:right w:val="single" w:sz="4" w:space="0" w:color="000000"/>
            </w:tcBorders>
            <w:shd w:val="clear" w:color="auto" w:fill="auto"/>
            <w:vAlign w:val="center"/>
            <w:hideMark/>
          </w:tcPr>
          <w:p w14:paraId="51C9FDB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2</w:t>
            </w:r>
          </w:p>
        </w:tc>
        <w:tc>
          <w:tcPr>
            <w:tcW w:w="2160" w:type="dxa"/>
            <w:gridSpan w:val="2"/>
            <w:tcBorders>
              <w:top w:val="single" w:sz="4" w:space="0" w:color="auto"/>
              <w:left w:val="nil"/>
              <w:bottom w:val="nil"/>
              <w:right w:val="single" w:sz="4" w:space="0" w:color="000000"/>
            </w:tcBorders>
            <w:shd w:val="clear" w:color="auto" w:fill="auto"/>
            <w:vAlign w:val="center"/>
            <w:hideMark/>
          </w:tcPr>
          <w:p w14:paraId="4D1774E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7FE57050"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10AC82B0"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1E449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成本指标（10分）</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397C71"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经济成本指标</w:t>
            </w: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7967C800"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心血管病高危人群早期筛查与综合干预项目预算控制数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1D7096B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≤34326元</w:t>
            </w:r>
          </w:p>
        </w:tc>
        <w:tc>
          <w:tcPr>
            <w:tcW w:w="1560" w:type="dxa"/>
            <w:tcBorders>
              <w:top w:val="nil"/>
              <w:left w:val="nil"/>
              <w:bottom w:val="single" w:sz="4" w:space="0" w:color="auto"/>
              <w:right w:val="single" w:sz="4" w:space="0" w:color="auto"/>
            </w:tcBorders>
            <w:shd w:val="clear" w:color="auto" w:fill="auto"/>
            <w:vAlign w:val="center"/>
            <w:hideMark/>
          </w:tcPr>
          <w:p w14:paraId="0353E2B3"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34326元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42CA12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4</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F30255F"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4</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5169F2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2EF34270"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2012ADB7"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79F1AAD"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DCF267A"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0F04090A"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艾滋病防治：丙肝检测项目预算控制数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28DB7BB5"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≤3800元</w:t>
            </w:r>
          </w:p>
        </w:tc>
        <w:tc>
          <w:tcPr>
            <w:tcW w:w="1560" w:type="dxa"/>
            <w:tcBorders>
              <w:top w:val="nil"/>
              <w:left w:val="nil"/>
              <w:bottom w:val="single" w:sz="4" w:space="0" w:color="auto"/>
              <w:right w:val="single" w:sz="4" w:space="0" w:color="auto"/>
            </w:tcBorders>
            <w:shd w:val="clear" w:color="auto" w:fill="auto"/>
            <w:vAlign w:val="center"/>
            <w:hideMark/>
          </w:tcPr>
          <w:p w14:paraId="072595A4"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3800元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7EA619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5AF7DE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87D0345"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67C89F8B"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45488A65"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AF21804"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4900455"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2402F12B"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癌症早诊早治项目预算控制数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1FEAD29E"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≤1029元</w:t>
            </w:r>
          </w:p>
        </w:tc>
        <w:tc>
          <w:tcPr>
            <w:tcW w:w="1560" w:type="dxa"/>
            <w:tcBorders>
              <w:top w:val="nil"/>
              <w:left w:val="nil"/>
              <w:bottom w:val="single" w:sz="4" w:space="0" w:color="auto"/>
              <w:right w:val="single" w:sz="4" w:space="0" w:color="auto"/>
            </w:tcBorders>
            <w:shd w:val="clear" w:color="auto" w:fill="auto"/>
            <w:vAlign w:val="center"/>
            <w:hideMark/>
          </w:tcPr>
          <w:p w14:paraId="0E9EC2A1"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1029元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B9D5C0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EE13616"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0E4E24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2DDA6E04"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169D7FBA"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3339B48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效益指标（30分）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47D03E9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社会效益指标</w:t>
            </w: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1AFF127C"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强化心血管疾病早期筛查与综合干预</w:t>
            </w:r>
          </w:p>
        </w:tc>
        <w:tc>
          <w:tcPr>
            <w:tcW w:w="1560" w:type="dxa"/>
            <w:tcBorders>
              <w:top w:val="nil"/>
              <w:left w:val="nil"/>
              <w:bottom w:val="single" w:sz="4" w:space="0" w:color="auto"/>
              <w:right w:val="single" w:sz="4" w:space="0" w:color="auto"/>
            </w:tcBorders>
            <w:shd w:val="clear" w:color="auto" w:fill="auto"/>
            <w:vAlign w:val="center"/>
            <w:hideMark/>
          </w:tcPr>
          <w:p w14:paraId="4674E5C7"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促进心血管早期发现与干预</w:t>
            </w:r>
          </w:p>
        </w:tc>
        <w:tc>
          <w:tcPr>
            <w:tcW w:w="1560" w:type="dxa"/>
            <w:tcBorders>
              <w:top w:val="nil"/>
              <w:left w:val="nil"/>
              <w:bottom w:val="single" w:sz="4" w:space="0" w:color="auto"/>
              <w:right w:val="single" w:sz="4" w:space="0" w:color="auto"/>
            </w:tcBorders>
            <w:shd w:val="clear" w:color="auto" w:fill="auto"/>
            <w:vAlign w:val="center"/>
            <w:hideMark/>
          </w:tcPr>
          <w:p w14:paraId="0D9FEF1E"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促进了心血管早期发现与干预</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BA513F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6FC8C55"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1A04DE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67D9A5A4"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2FBB5F1A"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23C4582"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D4356A2"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3B5F467D"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丙肝病例检测：既往病例的感染状态，核酸阳性者及早治疗。</w:t>
            </w:r>
          </w:p>
        </w:tc>
        <w:tc>
          <w:tcPr>
            <w:tcW w:w="1560" w:type="dxa"/>
            <w:tcBorders>
              <w:top w:val="nil"/>
              <w:left w:val="nil"/>
              <w:bottom w:val="single" w:sz="4" w:space="0" w:color="auto"/>
              <w:right w:val="single" w:sz="4" w:space="0" w:color="auto"/>
            </w:tcBorders>
            <w:shd w:val="clear" w:color="auto" w:fill="auto"/>
            <w:vAlign w:val="center"/>
            <w:hideMark/>
          </w:tcPr>
          <w:p w14:paraId="512007BF"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得到掌握及推动</w:t>
            </w:r>
          </w:p>
        </w:tc>
        <w:tc>
          <w:tcPr>
            <w:tcW w:w="1560" w:type="dxa"/>
            <w:tcBorders>
              <w:top w:val="nil"/>
              <w:left w:val="nil"/>
              <w:bottom w:val="single" w:sz="4" w:space="0" w:color="auto"/>
              <w:right w:val="single" w:sz="4" w:space="0" w:color="auto"/>
            </w:tcBorders>
            <w:shd w:val="clear" w:color="auto" w:fill="auto"/>
            <w:vAlign w:val="center"/>
            <w:hideMark/>
          </w:tcPr>
          <w:p w14:paraId="54D5F829"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得到掌握及推动</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F9E2B91"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1FA1804"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2783016"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06E54A80"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23B462C4"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A3DB90A"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CF0AB8C"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07F1D774"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城乡居民公共卫生差距</w:t>
            </w:r>
          </w:p>
        </w:tc>
        <w:tc>
          <w:tcPr>
            <w:tcW w:w="1560" w:type="dxa"/>
            <w:tcBorders>
              <w:top w:val="nil"/>
              <w:left w:val="nil"/>
              <w:bottom w:val="single" w:sz="4" w:space="0" w:color="auto"/>
              <w:right w:val="single" w:sz="4" w:space="0" w:color="auto"/>
            </w:tcBorders>
            <w:shd w:val="clear" w:color="auto" w:fill="auto"/>
            <w:vAlign w:val="center"/>
            <w:hideMark/>
          </w:tcPr>
          <w:p w14:paraId="63E33C74"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不断缩小</w:t>
            </w:r>
          </w:p>
        </w:tc>
        <w:tc>
          <w:tcPr>
            <w:tcW w:w="1560" w:type="dxa"/>
            <w:tcBorders>
              <w:top w:val="nil"/>
              <w:left w:val="nil"/>
              <w:bottom w:val="single" w:sz="4" w:space="0" w:color="auto"/>
              <w:right w:val="single" w:sz="4" w:space="0" w:color="auto"/>
            </w:tcBorders>
            <w:shd w:val="clear" w:color="auto" w:fill="auto"/>
            <w:vAlign w:val="center"/>
            <w:hideMark/>
          </w:tcPr>
          <w:p w14:paraId="1F931AA4"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不断缩小</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971B9A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AEC1EB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F637DF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4CEC8395" w14:textId="77777777" w:rsidTr="006E1C0D">
        <w:trPr>
          <w:trHeight w:val="762"/>
        </w:trPr>
        <w:tc>
          <w:tcPr>
            <w:tcW w:w="860" w:type="dxa"/>
            <w:vMerge/>
            <w:tcBorders>
              <w:top w:val="nil"/>
              <w:left w:val="single" w:sz="4" w:space="0" w:color="auto"/>
              <w:bottom w:val="nil"/>
              <w:right w:val="single" w:sz="4" w:space="0" w:color="auto"/>
            </w:tcBorders>
            <w:vAlign w:val="center"/>
            <w:hideMark/>
          </w:tcPr>
          <w:p w14:paraId="2567C015"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840A638"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03357BD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可持续影响指标</w:t>
            </w: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35DD14F1"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推广适用于基层的心血管疾病综合干预技术，实践重点人群防控策略和措施</w:t>
            </w:r>
          </w:p>
        </w:tc>
        <w:tc>
          <w:tcPr>
            <w:tcW w:w="1560" w:type="dxa"/>
            <w:tcBorders>
              <w:top w:val="nil"/>
              <w:left w:val="nil"/>
              <w:bottom w:val="single" w:sz="4" w:space="0" w:color="auto"/>
              <w:right w:val="single" w:sz="4" w:space="0" w:color="auto"/>
            </w:tcBorders>
            <w:shd w:val="clear" w:color="auto" w:fill="auto"/>
            <w:vAlign w:val="center"/>
            <w:hideMark/>
          </w:tcPr>
          <w:p w14:paraId="7D79249C"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延长国民期望寿命</w:t>
            </w:r>
          </w:p>
        </w:tc>
        <w:tc>
          <w:tcPr>
            <w:tcW w:w="1560" w:type="dxa"/>
            <w:tcBorders>
              <w:top w:val="nil"/>
              <w:left w:val="nil"/>
              <w:bottom w:val="single" w:sz="4" w:space="0" w:color="auto"/>
              <w:right w:val="single" w:sz="4" w:space="0" w:color="auto"/>
            </w:tcBorders>
            <w:shd w:val="clear" w:color="auto" w:fill="auto"/>
            <w:vAlign w:val="center"/>
            <w:hideMark/>
          </w:tcPr>
          <w:p w14:paraId="2B7E7B52"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延长国民期望寿命</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E4DBC0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732233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97DDF4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201CAB6B"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2880D993"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227AC33"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7060B86"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3DF4FC35"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持续推动艾滋病防治工作</w:t>
            </w:r>
          </w:p>
        </w:tc>
        <w:tc>
          <w:tcPr>
            <w:tcW w:w="1560" w:type="dxa"/>
            <w:tcBorders>
              <w:top w:val="nil"/>
              <w:left w:val="nil"/>
              <w:bottom w:val="single" w:sz="4" w:space="0" w:color="auto"/>
              <w:right w:val="single" w:sz="4" w:space="0" w:color="auto"/>
            </w:tcBorders>
            <w:shd w:val="clear" w:color="auto" w:fill="auto"/>
            <w:vAlign w:val="center"/>
            <w:hideMark/>
          </w:tcPr>
          <w:p w14:paraId="7A7C3FB6"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得到有效推动</w:t>
            </w:r>
          </w:p>
        </w:tc>
        <w:tc>
          <w:tcPr>
            <w:tcW w:w="1560" w:type="dxa"/>
            <w:tcBorders>
              <w:top w:val="nil"/>
              <w:left w:val="nil"/>
              <w:bottom w:val="single" w:sz="4" w:space="0" w:color="auto"/>
              <w:right w:val="single" w:sz="4" w:space="0" w:color="auto"/>
            </w:tcBorders>
            <w:shd w:val="clear" w:color="auto" w:fill="auto"/>
            <w:vAlign w:val="center"/>
            <w:hideMark/>
          </w:tcPr>
          <w:p w14:paraId="0BA52DBE" w14:textId="77777777" w:rsidR="006E1C0D" w:rsidRPr="006E1C0D" w:rsidRDefault="006E1C0D" w:rsidP="006E1C0D">
            <w:pPr>
              <w:widowControl/>
              <w:jc w:val="center"/>
              <w:rPr>
                <w:rFonts w:ascii="宋体" w:hAnsi="宋体" w:cs="宋体"/>
                <w:kern w:val="0"/>
                <w:sz w:val="20"/>
                <w:szCs w:val="20"/>
              </w:rPr>
            </w:pPr>
            <w:r w:rsidRPr="006E1C0D">
              <w:rPr>
                <w:rFonts w:ascii="宋体" w:hAnsi="宋体" w:cs="宋体" w:hint="eastAsia"/>
                <w:kern w:val="0"/>
                <w:sz w:val="20"/>
                <w:szCs w:val="20"/>
              </w:rPr>
              <w:t>得到有效推动</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AD898D4"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26BEFC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1DB962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6C4E82C5"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06E8D967"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DE8FA5E"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5DD9B998"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04B1E712"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公共卫生服务水平</w:t>
            </w:r>
          </w:p>
        </w:tc>
        <w:tc>
          <w:tcPr>
            <w:tcW w:w="1560" w:type="dxa"/>
            <w:tcBorders>
              <w:top w:val="nil"/>
              <w:left w:val="nil"/>
              <w:bottom w:val="single" w:sz="4" w:space="0" w:color="auto"/>
              <w:right w:val="single" w:sz="4" w:space="0" w:color="auto"/>
            </w:tcBorders>
            <w:shd w:val="clear" w:color="auto" w:fill="auto"/>
            <w:vAlign w:val="center"/>
            <w:hideMark/>
          </w:tcPr>
          <w:p w14:paraId="37FA51C4"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不断提高</w:t>
            </w:r>
          </w:p>
        </w:tc>
        <w:tc>
          <w:tcPr>
            <w:tcW w:w="1560" w:type="dxa"/>
            <w:tcBorders>
              <w:top w:val="nil"/>
              <w:left w:val="nil"/>
              <w:bottom w:val="single" w:sz="4" w:space="0" w:color="auto"/>
              <w:right w:val="single" w:sz="4" w:space="0" w:color="auto"/>
            </w:tcBorders>
            <w:shd w:val="clear" w:color="auto" w:fill="auto"/>
            <w:vAlign w:val="center"/>
            <w:hideMark/>
          </w:tcPr>
          <w:p w14:paraId="191F96D6" w14:textId="77777777" w:rsidR="006E1C0D" w:rsidRPr="006E1C0D" w:rsidRDefault="006E1C0D" w:rsidP="006E1C0D">
            <w:pPr>
              <w:widowControl/>
              <w:jc w:val="center"/>
              <w:rPr>
                <w:rFonts w:ascii="宋体" w:hAnsi="宋体" w:cs="宋体"/>
                <w:color w:val="000000"/>
                <w:kern w:val="0"/>
                <w:sz w:val="20"/>
                <w:szCs w:val="20"/>
              </w:rPr>
            </w:pPr>
            <w:r w:rsidRPr="006E1C0D">
              <w:rPr>
                <w:rFonts w:ascii="宋体" w:hAnsi="宋体" w:cs="宋体" w:hint="eastAsia"/>
                <w:color w:val="000000"/>
                <w:kern w:val="0"/>
                <w:sz w:val="20"/>
                <w:szCs w:val="20"/>
              </w:rPr>
              <w:t>不断提高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BEA3FE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4A312B5"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F1178A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1BA3E8C8"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1AFBB32F"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4515D00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70DAF1C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服务对象满意度指标</w:t>
            </w: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1A7AAA47"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心血管病高危人群早期筛查者满意度</w:t>
            </w:r>
          </w:p>
        </w:tc>
        <w:tc>
          <w:tcPr>
            <w:tcW w:w="1560" w:type="dxa"/>
            <w:tcBorders>
              <w:top w:val="nil"/>
              <w:left w:val="nil"/>
              <w:bottom w:val="single" w:sz="4" w:space="0" w:color="auto"/>
              <w:right w:val="single" w:sz="4" w:space="0" w:color="auto"/>
            </w:tcBorders>
            <w:shd w:val="clear" w:color="auto" w:fill="auto"/>
            <w:vAlign w:val="center"/>
            <w:hideMark/>
          </w:tcPr>
          <w:p w14:paraId="6EE31BD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≥90%</w:t>
            </w:r>
          </w:p>
        </w:tc>
        <w:tc>
          <w:tcPr>
            <w:tcW w:w="1560" w:type="dxa"/>
            <w:tcBorders>
              <w:top w:val="nil"/>
              <w:left w:val="nil"/>
              <w:bottom w:val="single" w:sz="4" w:space="0" w:color="auto"/>
              <w:right w:val="single" w:sz="4" w:space="0" w:color="auto"/>
            </w:tcBorders>
            <w:shd w:val="clear" w:color="auto" w:fill="auto"/>
            <w:vAlign w:val="center"/>
            <w:hideMark/>
          </w:tcPr>
          <w:p w14:paraId="19AEF958"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8A06554"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4</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C5C48D7"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4</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B634D94"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21C9C862"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7A25F51A"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D38EC58"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2BCFB639"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5A8E82C5"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既往丙肝病例检测患者满意度</w:t>
            </w:r>
          </w:p>
        </w:tc>
        <w:tc>
          <w:tcPr>
            <w:tcW w:w="1560" w:type="dxa"/>
            <w:tcBorders>
              <w:top w:val="nil"/>
              <w:left w:val="nil"/>
              <w:bottom w:val="single" w:sz="4" w:space="0" w:color="auto"/>
              <w:right w:val="single" w:sz="4" w:space="0" w:color="auto"/>
            </w:tcBorders>
            <w:shd w:val="clear" w:color="auto" w:fill="auto"/>
            <w:vAlign w:val="center"/>
            <w:hideMark/>
          </w:tcPr>
          <w:p w14:paraId="283BA625"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≥90%</w:t>
            </w:r>
          </w:p>
        </w:tc>
        <w:tc>
          <w:tcPr>
            <w:tcW w:w="1560" w:type="dxa"/>
            <w:tcBorders>
              <w:top w:val="nil"/>
              <w:left w:val="nil"/>
              <w:bottom w:val="single" w:sz="4" w:space="0" w:color="auto"/>
              <w:right w:val="single" w:sz="4" w:space="0" w:color="auto"/>
            </w:tcBorders>
            <w:shd w:val="clear" w:color="auto" w:fill="auto"/>
            <w:vAlign w:val="center"/>
            <w:hideMark/>
          </w:tcPr>
          <w:p w14:paraId="1361A67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90%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43C18F2"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095BD1A"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B846954"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13B6B359" w14:textId="77777777" w:rsidTr="006E1C0D">
        <w:trPr>
          <w:trHeight w:val="619"/>
        </w:trPr>
        <w:tc>
          <w:tcPr>
            <w:tcW w:w="860" w:type="dxa"/>
            <w:vMerge/>
            <w:tcBorders>
              <w:top w:val="nil"/>
              <w:left w:val="single" w:sz="4" w:space="0" w:color="auto"/>
              <w:bottom w:val="nil"/>
              <w:right w:val="single" w:sz="4" w:space="0" w:color="auto"/>
            </w:tcBorders>
            <w:vAlign w:val="center"/>
            <w:hideMark/>
          </w:tcPr>
          <w:p w14:paraId="55191DA9" w14:textId="77777777" w:rsidR="006E1C0D" w:rsidRPr="006E1C0D" w:rsidRDefault="006E1C0D" w:rsidP="006E1C0D">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F93AFDD" w14:textId="77777777" w:rsidR="006E1C0D" w:rsidRPr="006E1C0D" w:rsidRDefault="006E1C0D" w:rsidP="006E1C0D">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FCE9877" w14:textId="77777777" w:rsidR="006E1C0D" w:rsidRPr="006E1C0D" w:rsidRDefault="006E1C0D" w:rsidP="006E1C0D">
            <w:pPr>
              <w:widowControl/>
              <w:jc w:val="left"/>
              <w:rPr>
                <w:rFonts w:ascii="宋体" w:hAnsi="宋体" w:cs="宋体"/>
                <w:color w:val="000000"/>
                <w:kern w:val="0"/>
                <w:sz w:val="18"/>
                <w:szCs w:val="18"/>
              </w:rPr>
            </w:pPr>
          </w:p>
        </w:tc>
        <w:tc>
          <w:tcPr>
            <w:tcW w:w="2660" w:type="dxa"/>
            <w:gridSpan w:val="3"/>
            <w:tcBorders>
              <w:top w:val="single" w:sz="4" w:space="0" w:color="auto"/>
              <w:left w:val="nil"/>
              <w:bottom w:val="single" w:sz="4" w:space="0" w:color="auto"/>
              <w:right w:val="single" w:sz="4" w:space="0" w:color="auto"/>
            </w:tcBorders>
            <w:shd w:val="clear" w:color="auto" w:fill="auto"/>
            <w:vAlign w:val="center"/>
            <w:hideMark/>
          </w:tcPr>
          <w:p w14:paraId="53BBC547" w14:textId="77777777" w:rsidR="006E1C0D" w:rsidRPr="006E1C0D" w:rsidRDefault="006E1C0D" w:rsidP="006E1C0D">
            <w:pPr>
              <w:widowControl/>
              <w:jc w:val="left"/>
              <w:rPr>
                <w:rFonts w:ascii="宋体" w:hAnsi="宋体" w:cs="宋体"/>
                <w:color w:val="000000"/>
                <w:kern w:val="0"/>
                <w:sz w:val="18"/>
                <w:szCs w:val="18"/>
              </w:rPr>
            </w:pPr>
            <w:r w:rsidRPr="006E1C0D">
              <w:rPr>
                <w:rFonts w:ascii="宋体" w:hAnsi="宋体" w:cs="宋体" w:hint="eastAsia"/>
                <w:color w:val="000000"/>
                <w:kern w:val="0"/>
                <w:sz w:val="18"/>
                <w:szCs w:val="18"/>
              </w:rPr>
              <w:t>癌症早诊早治筛查者满意度</w:t>
            </w:r>
          </w:p>
        </w:tc>
        <w:tc>
          <w:tcPr>
            <w:tcW w:w="1560" w:type="dxa"/>
            <w:tcBorders>
              <w:top w:val="nil"/>
              <w:left w:val="nil"/>
              <w:bottom w:val="single" w:sz="4" w:space="0" w:color="auto"/>
              <w:right w:val="single" w:sz="4" w:space="0" w:color="auto"/>
            </w:tcBorders>
            <w:shd w:val="clear" w:color="auto" w:fill="auto"/>
            <w:vAlign w:val="center"/>
            <w:hideMark/>
          </w:tcPr>
          <w:p w14:paraId="658C0989"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≥90%</w:t>
            </w:r>
          </w:p>
        </w:tc>
        <w:tc>
          <w:tcPr>
            <w:tcW w:w="1560" w:type="dxa"/>
            <w:tcBorders>
              <w:top w:val="nil"/>
              <w:left w:val="nil"/>
              <w:bottom w:val="single" w:sz="4" w:space="0" w:color="auto"/>
              <w:right w:val="single" w:sz="4" w:space="0" w:color="auto"/>
            </w:tcBorders>
            <w:shd w:val="clear" w:color="auto" w:fill="auto"/>
            <w:vAlign w:val="center"/>
            <w:hideMark/>
          </w:tcPr>
          <w:p w14:paraId="4856B751"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90%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1C38381"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498C6FB"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3</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41639DC"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　</w:t>
            </w:r>
          </w:p>
        </w:tc>
      </w:tr>
      <w:tr w:rsidR="006E1C0D" w:rsidRPr="006E1C0D" w14:paraId="09856CDE" w14:textId="77777777" w:rsidTr="006E1C0D">
        <w:trPr>
          <w:trHeight w:val="315"/>
        </w:trPr>
        <w:tc>
          <w:tcPr>
            <w:tcW w:w="95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30B0B90"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9C76FED"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31D9E0E" w14:textId="77777777" w:rsidR="006E1C0D" w:rsidRPr="006E1C0D" w:rsidRDefault="006E1C0D" w:rsidP="006E1C0D">
            <w:pPr>
              <w:widowControl/>
              <w:jc w:val="center"/>
              <w:rPr>
                <w:rFonts w:ascii="宋体" w:hAnsi="宋体" w:cs="宋体"/>
                <w:color w:val="000000"/>
                <w:kern w:val="0"/>
                <w:sz w:val="18"/>
                <w:szCs w:val="18"/>
              </w:rPr>
            </w:pPr>
            <w:r w:rsidRPr="006E1C0D">
              <w:rPr>
                <w:rFonts w:ascii="宋体" w:hAnsi="宋体" w:cs="宋体" w:hint="eastAsia"/>
                <w:color w:val="000000"/>
                <w:kern w:val="0"/>
                <w:sz w:val="18"/>
                <w:szCs w:val="18"/>
              </w:rPr>
              <w:t xml:space="preserve">98.26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455974" w14:textId="77777777" w:rsidR="006E1C0D" w:rsidRPr="006E1C0D" w:rsidRDefault="006E1C0D" w:rsidP="006E1C0D">
            <w:pPr>
              <w:widowControl/>
              <w:jc w:val="left"/>
              <w:rPr>
                <w:rFonts w:ascii="宋体" w:hAnsi="宋体" w:cs="宋体"/>
                <w:color w:val="000000"/>
                <w:kern w:val="0"/>
                <w:sz w:val="22"/>
                <w:szCs w:val="22"/>
              </w:rPr>
            </w:pPr>
            <w:r w:rsidRPr="006E1C0D">
              <w:rPr>
                <w:rFonts w:ascii="宋体" w:hAnsi="宋体" w:cs="宋体" w:hint="eastAsia"/>
                <w:color w:val="000000"/>
                <w:kern w:val="0"/>
                <w:sz w:val="22"/>
                <w:szCs w:val="22"/>
              </w:rPr>
              <w:t xml:space="preserve">　</w:t>
            </w:r>
          </w:p>
        </w:tc>
      </w:tr>
    </w:tbl>
    <w:p w14:paraId="288C636B" w14:textId="62EADDDB" w:rsidR="003D08CA" w:rsidRDefault="003D08CA" w:rsidP="00F32B1B"/>
    <w:p w14:paraId="2B52E097" w14:textId="77777777" w:rsidR="003D08CA" w:rsidRPr="003D08CA" w:rsidRDefault="003D08CA" w:rsidP="003D08CA"/>
    <w:p w14:paraId="0B00D9B9" w14:textId="77777777" w:rsidR="003D08CA" w:rsidRPr="003D08CA" w:rsidRDefault="003D08CA" w:rsidP="003D08CA"/>
    <w:p w14:paraId="25D45032" w14:textId="77777777" w:rsidR="003D08CA" w:rsidRPr="003D08CA" w:rsidRDefault="003D08CA" w:rsidP="003D08CA"/>
    <w:p w14:paraId="138F81BC" w14:textId="77777777" w:rsidR="003D08CA" w:rsidRPr="003D08CA" w:rsidRDefault="003D08CA" w:rsidP="003D08CA"/>
    <w:p w14:paraId="1A3CE49E" w14:textId="77777777" w:rsidR="003D08CA" w:rsidRPr="003D08CA" w:rsidRDefault="003D08CA" w:rsidP="003D08CA"/>
    <w:p w14:paraId="094F3576" w14:textId="77777777" w:rsidR="003D08CA" w:rsidRPr="003D08CA" w:rsidRDefault="003D08CA" w:rsidP="003D08CA"/>
    <w:p w14:paraId="4E2EDF8D" w14:textId="77777777" w:rsidR="003D08CA" w:rsidRPr="003D08CA" w:rsidRDefault="003D08CA" w:rsidP="003D08CA"/>
    <w:p w14:paraId="60F3F3A7" w14:textId="77777777" w:rsidR="003D08CA" w:rsidRPr="003D08CA" w:rsidRDefault="003D08CA" w:rsidP="003D08CA"/>
    <w:p w14:paraId="22D08153" w14:textId="77777777" w:rsidR="003D08CA" w:rsidRPr="003D08CA" w:rsidRDefault="003D08CA" w:rsidP="003D08CA"/>
    <w:p w14:paraId="3630C6B5" w14:textId="77777777" w:rsidR="003D08CA" w:rsidRPr="003D08CA" w:rsidRDefault="003D08CA" w:rsidP="003D08CA"/>
    <w:p w14:paraId="2F7D4AE0" w14:textId="77777777" w:rsidR="003D08CA" w:rsidRPr="003D08CA" w:rsidRDefault="003D08CA" w:rsidP="003D08CA"/>
    <w:p w14:paraId="5C9E969E" w14:textId="77777777" w:rsidR="003D08CA" w:rsidRPr="003D08CA" w:rsidRDefault="003D08CA" w:rsidP="003D08CA"/>
    <w:p w14:paraId="1E0ADFC7" w14:textId="77777777" w:rsidR="003D08CA" w:rsidRPr="003D08CA" w:rsidRDefault="003D08CA" w:rsidP="003D08CA"/>
    <w:p w14:paraId="4AAB9B07" w14:textId="77777777" w:rsidR="003D08CA" w:rsidRPr="003D08CA" w:rsidRDefault="003D08CA" w:rsidP="003D08CA"/>
    <w:p w14:paraId="75F38838" w14:textId="77777777" w:rsidR="003D08CA" w:rsidRPr="003D08CA" w:rsidRDefault="003D08CA" w:rsidP="003D08CA"/>
    <w:p w14:paraId="7DF56D42" w14:textId="77777777" w:rsidR="003D08CA" w:rsidRPr="003D08CA" w:rsidRDefault="003D08CA" w:rsidP="003D08CA"/>
    <w:p w14:paraId="429EBCED" w14:textId="77777777" w:rsidR="003D08CA" w:rsidRPr="003D08CA" w:rsidRDefault="003D08CA" w:rsidP="003D08CA"/>
    <w:p w14:paraId="674E1849" w14:textId="4B6D7E9A" w:rsidR="00F32B1B" w:rsidRDefault="00F32B1B" w:rsidP="003D08CA"/>
    <w:tbl>
      <w:tblPr>
        <w:tblW w:w="145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080"/>
      </w:tblGrid>
      <w:tr w:rsidR="003D08CA" w:rsidRPr="003D08CA" w14:paraId="4A87C7EA" w14:textId="77777777" w:rsidTr="003D08CA">
        <w:trPr>
          <w:trHeight w:val="405"/>
        </w:trPr>
        <w:tc>
          <w:tcPr>
            <w:tcW w:w="14580" w:type="dxa"/>
            <w:gridSpan w:val="14"/>
            <w:tcBorders>
              <w:top w:val="nil"/>
              <w:left w:val="nil"/>
              <w:bottom w:val="nil"/>
              <w:right w:val="nil"/>
            </w:tcBorders>
            <w:shd w:val="clear" w:color="auto" w:fill="auto"/>
            <w:vAlign w:val="center"/>
            <w:hideMark/>
          </w:tcPr>
          <w:p w14:paraId="19AE3083" w14:textId="77777777" w:rsidR="003D08CA" w:rsidRPr="003D08CA" w:rsidRDefault="003D08CA" w:rsidP="003D08CA">
            <w:pPr>
              <w:widowControl/>
              <w:jc w:val="center"/>
              <w:rPr>
                <w:rFonts w:ascii="宋体" w:hAnsi="宋体" w:cs="宋体"/>
                <w:b/>
                <w:bCs/>
                <w:color w:val="000000"/>
                <w:kern w:val="0"/>
                <w:sz w:val="32"/>
                <w:szCs w:val="32"/>
              </w:rPr>
            </w:pPr>
            <w:r w:rsidRPr="003D08CA">
              <w:rPr>
                <w:rFonts w:ascii="宋体" w:hAnsi="宋体" w:cs="宋体" w:hint="eastAsia"/>
                <w:b/>
                <w:bCs/>
                <w:color w:val="000000"/>
                <w:kern w:val="0"/>
                <w:sz w:val="32"/>
                <w:szCs w:val="32"/>
              </w:rPr>
              <w:lastRenderedPageBreak/>
              <w:t>项目支出绩效自评表</w:t>
            </w:r>
          </w:p>
        </w:tc>
      </w:tr>
      <w:tr w:rsidR="003D08CA" w:rsidRPr="003D08CA" w14:paraId="520E8C11" w14:textId="77777777" w:rsidTr="003D08CA">
        <w:trPr>
          <w:trHeight w:val="315"/>
        </w:trPr>
        <w:tc>
          <w:tcPr>
            <w:tcW w:w="14580" w:type="dxa"/>
            <w:gridSpan w:val="14"/>
            <w:tcBorders>
              <w:top w:val="nil"/>
              <w:left w:val="nil"/>
              <w:bottom w:val="nil"/>
              <w:right w:val="nil"/>
            </w:tcBorders>
            <w:shd w:val="clear" w:color="auto" w:fill="auto"/>
            <w:hideMark/>
          </w:tcPr>
          <w:p w14:paraId="560D29EF"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（2024年度）</w:t>
            </w:r>
          </w:p>
        </w:tc>
      </w:tr>
      <w:tr w:rsidR="003D08CA" w:rsidRPr="003D08CA" w14:paraId="1381D031" w14:textId="77777777" w:rsidTr="003D08CA">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2044A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hideMark/>
          </w:tcPr>
          <w:p w14:paraId="57F6009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卫生健康-2024年中央转移支付基本公共卫生服务补助资金</w:t>
            </w:r>
          </w:p>
        </w:tc>
      </w:tr>
      <w:tr w:rsidR="003D08CA" w:rsidRPr="003D08CA" w14:paraId="4919780B" w14:textId="77777777" w:rsidTr="003D08CA">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1C9CC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42B741E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北京市</w:t>
            </w:r>
            <w:proofErr w:type="gramStart"/>
            <w:r w:rsidRPr="003D08CA">
              <w:rPr>
                <w:rFonts w:ascii="宋体" w:hAnsi="宋体" w:cs="宋体" w:hint="eastAsia"/>
                <w:color w:val="000000"/>
                <w:kern w:val="0"/>
                <w:sz w:val="18"/>
                <w:szCs w:val="18"/>
              </w:rPr>
              <w:t>大兴区</w:t>
            </w:r>
            <w:proofErr w:type="gramEnd"/>
            <w:r w:rsidRPr="003D08CA">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B67287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0F87000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北京市</w:t>
            </w:r>
            <w:proofErr w:type="gramStart"/>
            <w:r w:rsidRPr="003D08CA">
              <w:rPr>
                <w:rFonts w:ascii="宋体" w:hAnsi="宋体" w:cs="宋体" w:hint="eastAsia"/>
                <w:color w:val="000000"/>
                <w:kern w:val="0"/>
                <w:sz w:val="18"/>
                <w:szCs w:val="18"/>
              </w:rPr>
              <w:t>大兴区</w:t>
            </w:r>
            <w:proofErr w:type="gramEnd"/>
            <w:r w:rsidRPr="003D08CA">
              <w:rPr>
                <w:rFonts w:ascii="宋体" w:hAnsi="宋体" w:cs="宋体" w:hint="eastAsia"/>
                <w:color w:val="000000"/>
                <w:kern w:val="0"/>
                <w:sz w:val="18"/>
                <w:szCs w:val="18"/>
              </w:rPr>
              <w:t>旧宫医院</w:t>
            </w:r>
          </w:p>
        </w:tc>
      </w:tr>
      <w:tr w:rsidR="003D08CA" w:rsidRPr="003D08CA" w14:paraId="0207B1BF" w14:textId="77777777" w:rsidTr="003D08CA">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1F13D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5049E54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黄彦红、陈薇</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DED55C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550027E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13683202341、18600998166</w:t>
            </w:r>
          </w:p>
        </w:tc>
      </w:tr>
      <w:tr w:rsidR="003D08CA" w:rsidRPr="003D08CA" w14:paraId="5C526EE2" w14:textId="77777777" w:rsidTr="003D08CA">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C3AA44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项目资金</w:t>
            </w:r>
            <w:r w:rsidRPr="003D08CA">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BD4B5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28FFB8F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6F74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83C3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A443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38146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1B746BA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得分</w:t>
            </w:r>
          </w:p>
        </w:tc>
      </w:tr>
      <w:tr w:rsidR="003D08CA" w:rsidRPr="003D08CA" w14:paraId="68C00180" w14:textId="77777777" w:rsidTr="003D08C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174BB0D" w14:textId="77777777" w:rsidR="003D08CA" w:rsidRPr="003D08CA" w:rsidRDefault="003D08CA" w:rsidP="003D08CA">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5638D197" w14:textId="77777777" w:rsidR="003D08CA" w:rsidRPr="003D08CA" w:rsidRDefault="003D08CA" w:rsidP="003D08CA">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5CCD6EF6" w14:textId="77777777" w:rsidR="003D08CA" w:rsidRPr="003D08CA" w:rsidRDefault="003D08CA" w:rsidP="003D08CA">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5026BCCA" w14:textId="77777777" w:rsidR="003D08CA" w:rsidRPr="003D08CA" w:rsidRDefault="003D08CA" w:rsidP="003D08CA">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79258106" w14:textId="77777777" w:rsidR="003D08CA" w:rsidRPr="003D08CA" w:rsidRDefault="003D08CA" w:rsidP="003D08CA">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2ED3B5BF" w14:textId="77777777" w:rsidR="003D08CA" w:rsidRPr="003D08CA" w:rsidRDefault="003D08CA" w:rsidP="003D08CA">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0AF02FE4"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3B69E697" w14:textId="77777777" w:rsidR="003D08CA" w:rsidRPr="003D08CA" w:rsidRDefault="003D08CA" w:rsidP="003D08CA">
            <w:pPr>
              <w:widowControl/>
              <w:jc w:val="left"/>
              <w:rPr>
                <w:rFonts w:ascii="宋体" w:hAnsi="宋体" w:cs="宋体"/>
                <w:color w:val="000000"/>
                <w:kern w:val="0"/>
                <w:sz w:val="18"/>
                <w:szCs w:val="18"/>
              </w:rPr>
            </w:pPr>
          </w:p>
        </w:tc>
      </w:tr>
      <w:tr w:rsidR="003D08CA" w:rsidRPr="003D08CA" w14:paraId="6DC595F3" w14:textId="77777777" w:rsidTr="003D08C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90672C1" w14:textId="77777777" w:rsidR="003D08CA" w:rsidRPr="003D08CA" w:rsidRDefault="003D08CA" w:rsidP="003D08C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76D1520" w14:textId="77777777" w:rsidR="003D08CA" w:rsidRPr="003D08CA" w:rsidRDefault="003D08CA" w:rsidP="003D08CA">
            <w:pPr>
              <w:widowControl/>
              <w:rPr>
                <w:rFonts w:ascii="宋体" w:hAnsi="宋体" w:cs="宋体"/>
                <w:color w:val="000000"/>
                <w:kern w:val="0"/>
                <w:sz w:val="18"/>
                <w:szCs w:val="18"/>
              </w:rPr>
            </w:pPr>
            <w:r w:rsidRPr="003D08CA">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2ED0639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B8A429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16.292500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229A2C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16.292500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25672C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97EF96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47323FC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10.00 </w:t>
            </w:r>
          </w:p>
        </w:tc>
      </w:tr>
      <w:tr w:rsidR="003D08CA" w:rsidRPr="003D08CA" w14:paraId="30B8C477" w14:textId="77777777" w:rsidTr="003D08C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0167141" w14:textId="77777777" w:rsidR="003D08CA" w:rsidRPr="003D08CA" w:rsidRDefault="003D08CA" w:rsidP="003D08C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803ACB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1004F99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9E7CFE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16.292500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D20882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16.292500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414C7F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4C49241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2CFAE89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w:t>
            </w:r>
          </w:p>
        </w:tc>
      </w:tr>
      <w:tr w:rsidR="003D08CA" w:rsidRPr="003D08CA" w14:paraId="0560FC87" w14:textId="77777777" w:rsidTr="003D08C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B55CF24" w14:textId="77777777" w:rsidR="003D08CA" w:rsidRPr="003D08CA" w:rsidRDefault="003D08CA" w:rsidP="003D08C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65F85D9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042C191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ACB650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7EF263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0C9ADF8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C7F2BE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25C4AE5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w:t>
            </w:r>
          </w:p>
        </w:tc>
      </w:tr>
      <w:tr w:rsidR="003D08CA" w:rsidRPr="003D08CA" w14:paraId="6EB3E1FC" w14:textId="77777777" w:rsidTr="003D08C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4C46E01" w14:textId="77777777" w:rsidR="003D08CA" w:rsidRPr="003D08CA" w:rsidRDefault="003D08CA" w:rsidP="003D08C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2EBD079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24D8DCA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E95163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881C38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537B8F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5BF8CD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089BA1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w:t>
            </w:r>
          </w:p>
        </w:tc>
      </w:tr>
      <w:tr w:rsidR="003D08CA" w:rsidRPr="003D08CA" w14:paraId="49B2F778" w14:textId="77777777" w:rsidTr="003D08CA">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5F1693A" w14:textId="77777777" w:rsidR="003D08CA" w:rsidRPr="003D08CA" w:rsidRDefault="003D08CA" w:rsidP="003D08CA">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195E801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中央直达资金</w:t>
            </w:r>
            <w:r w:rsidRPr="003D08CA">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596561D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166C99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16.292500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F4FD1C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16.292500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42FED8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DB72D7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6758835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w:t>
            </w:r>
          </w:p>
        </w:tc>
      </w:tr>
      <w:tr w:rsidR="003D08CA" w:rsidRPr="003D08CA" w14:paraId="772372A2" w14:textId="77777777" w:rsidTr="003D08CA">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71CC9B2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年度总</w:t>
            </w:r>
            <w:r w:rsidRPr="003D08CA">
              <w:rPr>
                <w:rFonts w:ascii="宋体" w:hAnsi="宋体" w:cs="宋体" w:hint="eastAsia"/>
                <w:color w:val="000000"/>
                <w:kern w:val="0"/>
                <w:sz w:val="18"/>
                <w:szCs w:val="18"/>
              </w:rPr>
              <w:lastRenderedPageBreak/>
              <w:t>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5168D18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lastRenderedPageBreak/>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3D3A0D7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实际完成情况</w:t>
            </w:r>
          </w:p>
        </w:tc>
      </w:tr>
      <w:tr w:rsidR="003D08CA" w:rsidRPr="003D08CA" w14:paraId="73388C4F" w14:textId="77777777" w:rsidTr="003D08CA">
        <w:trPr>
          <w:trHeight w:val="6480"/>
        </w:trPr>
        <w:tc>
          <w:tcPr>
            <w:tcW w:w="860" w:type="dxa"/>
            <w:vMerge/>
            <w:tcBorders>
              <w:top w:val="nil"/>
              <w:left w:val="single" w:sz="4" w:space="0" w:color="auto"/>
              <w:bottom w:val="single" w:sz="4" w:space="0" w:color="000000"/>
              <w:right w:val="single" w:sz="4" w:space="0" w:color="auto"/>
            </w:tcBorders>
            <w:vAlign w:val="center"/>
            <w:hideMark/>
          </w:tcPr>
          <w:p w14:paraId="25F199FA" w14:textId="77777777" w:rsidR="003D08CA" w:rsidRPr="003D08CA" w:rsidRDefault="003D08CA" w:rsidP="003D08CA">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40ACDFAA"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1.一类疫苗接种，计划2024年度接种24000人，接种率达90%以上，年底之前完成 。                                                               2.严重精神疾病患者免费健康体检，计划2024年度体检210人，体检完成率达90%以上，年底之前完成。                                                                                    3.0-6岁儿童体检及新生儿免费听力筛查，计划2024年度体检0-3岁2292人；3-6岁3066人。体检完成率达90%以上，年底之前完成。                                                                                                                 4.公共卫生专管员协助医院完成：精神病人管理、</w:t>
            </w:r>
            <w:proofErr w:type="gramStart"/>
            <w:r w:rsidRPr="003D08CA">
              <w:rPr>
                <w:rFonts w:ascii="宋体" w:hAnsi="宋体" w:cs="宋体" w:hint="eastAsia"/>
                <w:color w:val="000000"/>
                <w:kern w:val="0"/>
                <w:sz w:val="18"/>
                <w:szCs w:val="18"/>
              </w:rPr>
              <w:t>两癌筛查</w:t>
            </w:r>
            <w:proofErr w:type="gramEnd"/>
            <w:r w:rsidRPr="003D08CA">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80%，健康档案合格率≥90%，抽查健康档案动态使用率大于55%；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90%，儿童健康管理率≧98%,儿童系统管理率≧96%。（5）孕产妇健康管理服务：早建册率≧92%，产前健康管理率≧97%，产后访视率≧97%。（6）老年人健康管理服务：老年人健康管理率大于63%（每年递增一个百分点）。（7）慢性病患者健康管理：高血压、糖尿病患者健康规范管理率大于79%，血糖控制率大于45%、血压控制率大于50%。（8）严重精神障碍患者管理：及时建立患者档案，在册规范管理率≧95%，报告患病率≧4‰。（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70%和77%，各项中医档案齐全。（12）肺结核患者健康管理：肺结核患者面访率≧90%，追踪反馈率100%，各项档案完整齐全。                                                                                                  6.</w:t>
            </w:r>
            <w:proofErr w:type="gramStart"/>
            <w:r w:rsidRPr="003D08CA">
              <w:rPr>
                <w:rFonts w:ascii="宋体" w:hAnsi="宋体" w:cs="宋体" w:hint="eastAsia"/>
                <w:color w:val="000000"/>
                <w:kern w:val="0"/>
                <w:sz w:val="18"/>
                <w:szCs w:val="18"/>
              </w:rPr>
              <w:t>两癌筛查</w:t>
            </w:r>
            <w:proofErr w:type="gramEnd"/>
            <w:r w:rsidRPr="003D08CA">
              <w:rPr>
                <w:rFonts w:ascii="宋体" w:hAnsi="宋体" w:cs="宋体" w:hint="eastAsia"/>
                <w:color w:val="000000"/>
                <w:kern w:val="0"/>
                <w:sz w:val="18"/>
                <w:szCs w:val="18"/>
              </w:rPr>
              <w:t>，积极组织旧宫辖区18-64岁育龄妇女</w:t>
            </w:r>
            <w:proofErr w:type="gramStart"/>
            <w:r w:rsidRPr="003D08CA">
              <w:rPr>
                <w:rFonts w:ascii="宋体" w:hAnsi="宋体" w:cs="宋体" w:hint="eastAsia"/>
                <w:color w:val="000000"/>
                <w:kern w:val="0"/>
                <w:sz w:val="18"/>
                <w:szCs w:val="18"/>
              </w:rPr>
              <w:t>进行两癌筛查</w:t>
            </w:r>
            <w:proofErr w:type="gramEnd"/>
            <w:r w:rsidRPr="003D08CA">
              <w:rPr>
                <w:rFonts w:ascii="宋体" w:hAnsi="宋体" w:cs="宋体" w:hint="eastAsia"/>
                <w:color w:val="000000"/>
                <w:kern w:val="0"/>
                <w:sz w:val="18"/>
                <w:szCs w:val="18"/>
              </w:rPr>
              <w:t>，筛查率比上一年有提高。</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430D606A"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1.一类疫苗接种，2024年度接种21624人，接种率达100%。                                                               2.严重精神疾病患者免费健康体检，2024年度体检262人，体检完成率100%。                                                                                    3.0-6岁儿童体检及新生儿免费听力筛查，2024年度共完成5155人，体检完成率达96%。                                                                                                                 4.公共卫生专管员已协助医院完成2024年度：精神病人管理、</w:t>
            </w:r>
            <w:proofErr w:type="gramStart"/>
            <w:r w:rsidRPr="003D08CA">
              <w:rPr>
                <w:rFonts w:ascii="宋体" w:hAnsi="宋体" w:cs="宋体" w:hint="eastAsia"/>
                <w:color w:val="000000"/>
                <w:kern w:val="0"/>
                <w:sz w:val="18"/>
                <w:szCs w:val="18"/>
              </w:rPr>
              <w:t>两癌筛查</w:t>
            </w:r>
            <w:proofErr w:type="gramEnd"/>
            <w:r w:rsidRPr="003D08CA">
              <w:rPr>
                <w:rFonts w:ascii="宋体" w:hAnsi="宋体" w:cs="宋体" w:hint="eastAsia"/>
                <w:color w:val="000000"/>
                <w:kern w:val="0"/>
                <w:sz w:val="18"/>
                <w:szCs w:val="18"/>
              </w:rPr>
              <w:t>、强化查漏补种等国家基本公共卫生工作。                                                                    5.国家基本公共卫生服务项目十四项内容：（1）居民健康档案管理服务：居民健康档案建档率100.86%，健康档案合格率90%，抽查健康档案动态使用率60%；居民规范化电子健康档案覆盖率62%（2）健康教育服务：严格按照上级要求开展健康教育工作，制作健康教育宣传栏，开展公众健康咨询活动，开展个体化健康教育工作。（3）预防接种服务：开展常规查漏工作，疫苗接种符合流程，严格管理疫苗出入库，异常反应及时上报并记录完整。（4）0-6岁儿童健康管理服务：新生儿访视率99.77%，儿童健康管理率98.94%,儿童系统管理率98.31%。（5）孕产妇健康管理服务：早建册率94.96%，产前健康管理率100%，产后访视率100%。（6）老年人健康管理服务：老年人健康管理率65.8%。（7）慢性病患者健康管理：高血压、糖尿病患者健康规范管理率79%，血糖控制率45%、血压控制率50%。（8）严重精神障碍患者管理：及时建立患者档案，在册规范管理率98.39%，报告患病率2.69‰。（9）传染病及突发公共卫生事件管理：传染病报告率100%，及时率100%，突发公共卫生事件档案齐全。（10）卫生计生监督协管：设立领导机构，明确职责分工，各项记录完整齐全。（11）中医药健康管理服务：65岁及以上居民和0-36月龄儿童中医健康管理率分别是70.02%和87.03%，各项中医档案齐全。（12）肺结核患者健康管理：肺结核患者社区</w:t>
            </w:r>
            <w:proofErr w:type="gramStart"/>
            <w:r w:rsidRPr="003D08CA">
              <w:rPr>
                <w:rFonts w:ascii="宋体" w:hAnsi="宋体" w:cs="宋体" w:hint="eastAsia"/>
                <w:color w:val="000000"/>
                <w:kern w:val="0"/>
                <w:sz w:val="18"/>
                <w:szCs w:val="18"/>
              </w:rPr>
              <w:t>转诊率</w:t>
            </w:r>
            <w:proofErr w:type="gramEnd"/>
            <w:r w:rsidRPr="003D08CA">
              <w:rPr>
                <w:rFonts w:ascii="宋体" w:hAnsi="宋体" w:cs="宋体" w:hint="eastAsia"/>
                <w:color w:val="000000"/>
                <w:kern w:val="0"/>
                <w:sz w:val="18"/>
                <w:szCs w:val="18"/>
              </w:rPr>
              <w:t>100%，追踪反馈率100%，各项档案完整齐全。</w:t>
            </w:r>
          </w:p>
        </w:tc>
      </w:tr>
      <w:tr w:rsidR="003D08CA" w:rsidRPr="003D08CA" w14:paraId="0D7BCF4F" w14:textId="77777777" w:rsidTr="003D08CA">
        <w:trPr>
          <w:trHeight w:val="762"/>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B6BAFA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lastRenderedPageBreak/>
              <w:t>绩</w:t>
            </w:r>
            <w:r w:rsidRPr="003D08CA">
              <w:rPr>
                <w:rFonts w:ascii="宋体" w:hAnsi="宋体" w:cs="宋体" w:hint="eastAsia"/>
                <w:color w:val="000000"/>
                <w:kern w:val="0"/>
                <w:sz w:val="18"/>
                <w:szCs w:val="18"/>
              </w:rPr>
              <w:br/>
              <w:t>效</w:t>
            </w:r>
            <w:r w:rsidRPr="003D08CA">
              <w:rPr>
                <w:rFonts w:ascii="宋体" w:hAnsi="宋体" w:cs="宋体" w:hint="eastAsia"/>
                <w:color w:val="000000"/>
                <w:kern w:val="0"/>
                <w:sz w:val="18"/>
                <w:szCs w:val="18"/>
              </w:rPr>
              <w:br/>
            </w:r>
            <w:r w:rsidRPr="003D08CA">
              <w:rPr>
                <w:rFonts w:ascii="宋体" w:hAnsi="宋体" w:cs="宋体" w:hint="eastAsia"/>
                <w:color w:val="000000"/>
                <w:kern w:val="0"/>
                <w:sz w:val="18"/>
                <w:szCs w:val="18"/>
              </w:rPr>
              <w:lastRenderedPageBreak/>
              <w:t>指</w:t>
            </w:r>
            <w:r w:rsidRPr="003D08CA">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4D3F7F26"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lastRenderedPageBreak/>
              <w:t>一级指标</w:t>
            </w:r>
          </w:p>
        </w:tc>
        <w:tc>
          <w:tcPr>
            <w:tcW w:w="1860" w:type="dxa"/>
            <w:tcBorders>
              <w:top w:val="nil"/>
              <w:left w:val="nil"/>
              <w:bottom w:val="single" w:sz="4" w:space="0" w:color="auto"/>
              <w:right w:val="single" w:sz="4" w:space="0" w:color="auto"/>
            </w:tcBorders>
            <w:shd w:val="clear" w:color="auto" w:fill="auto"/>
            <w:vAlign w:val="center"/>
            <w:hideMark/>
          </w:tcPr>
          <w:p w14:paraId="17FDC5F3"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D9FB96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7398216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2E46FBE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439EA3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CDBF78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DB4004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偏差原因分析及改进措施</w:t>
            </w:r>
          </w:p>
        </w:tc>
      </w:tr>
      <w:tr w:rsidR="003D08CA" w:rsidRPr="003D08CA" w14:paraId="6B5E70D8" w14:textId="77777777" w:rsidTr="003D08CA">
        <w:trPr>
          <w:trHeight w:val="1260"/>
        </w:trPr>
        <w:tc>
          <w:tcPr>
            <w:tcW w:w="860" w:type="dxa"/>
            <w:vMerge/>
            <w:tcBorders>
              <w:top w:val="nil"/>
              <w:left w:val="single" w:sz="4" w:space="0" w:color="auto"/>
              <w:bottom w:val="single" w:sz="4" w:space="0" w:color="000000"/>
              <w:right w:val="single" w:sz="4" w:space="0" w:color="auto"/>
            </w:tcBorders>
            <w:vAlign w:val="center"/>
            <w:hideMark/>
          </w:tcPr>
          <w:p w14:paraId="61CCB48E"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0537A7E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产出指标（40分）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4330BCC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3FC70E29"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居民健康档案管理服务：居民健康档案建档率：居民健康档案合格率；抽查健康档案动态使用率；居民规范化电子健康档案覆盖率</w:t>
            </w:r>
          </w:p>
        </w:tc>
        <w:tc>
          <w:tcPr>
            <w:tcW w:w="1560" w:type="dxa"/>
            <w:tcBorders>
              <w:top w:val="nil"/>
              <w:left w:val="nil"/>
              <w:bottom w:val="single" w:sz="4" w:space="0" w:color="auto"/>
              <w:right w:val="single" w:sz="4" w:space="0" w:color="auto"/>
            </w:tcBorders>
            <w:shd w:val="clear" w:color="000000" w:fill="FFFFFF"/>
            <w:vAlign w:val="center"/>
            <w:hideMark/>
          </w:tcPr>
          <w:p w14:paraId="52771C0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≥80%、≥90%、≥55%、≥62%</w:t>
            </w:r>
          </w:p>
        </w:tc>
        <w:tc>
          <w:tcPr>
            <w:tcW w:w="1420" w:type="dxa"/>
            <w:tcBorders>
              <w:top w:val="nil"/>
              <w:left w:val="nil"/>
              <w:bottom w:val="single" w:sz="4" w:space="0" w:color="auto"/>
              <w:right w:val="single" w:sz="4" w:space="0" w:color="auto"/>
            </w:tcBorders>
            <w:shd w:val="clear" w:color="000000" w:fill="FFFFFF"/>
            <w:vAlign w:val="center"/>
            <w:hideMark/>
          </w:tcPr>
          <w:p w14:paraId="3E7A156D"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100.86%  90% 60% 62%</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C94BFE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191E6F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5557B0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E4219CC" w14:textId="77777777" w:rsidTr="003D08CA">
        <w:trPr>
          <w:trHeight w:val="582"/>
        </w:trPr>
        <w:tc>
          <w:tcPr>
            <w:tcW w:w="860" w:type="dxa"/>
            <w:vMerge/>
            <w:tcBorders>
              <w:top w:val="nil"/>
              <w:left w:val="single" w:sz="4" w:space="0" w:color="auto"/>
              <w:bottom w:val="single" w:sz="4" w:space="0" w:color="000000"/>
              <w:right w:val="single" w:sz="4" w:space="0" w:color="auto"/>
            </w:tcBorders>
            <w:vAlign w:val="center"/>
            <w:hideMark/>
          </w:tcPr>
          <w:p w14:paraId="211C077B"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B57BAA5"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FA03849"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09C3B63"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开展健康教育服务：健康大课堂次数；健康咨询次数</w:t>
            </w:r>
          </w:p>
        </w:tc>
        <w:tc>
          <w:tcPr>
            <w:tcW w:w="1560" w:type="dxa"/>
            <w:tcBorders>
              <w:top w:val="nil"/>
              <w:left w:val="nil"/>
              <w:bottom w:val="single" w:sz="4" w:space="0" w:color="auto"/>
              <w:right w:val="single" w:sz="4" w:space="0" w:color="auto"/>
            </w:tcBorders>
            <w:shd w:val="clear" w:color="000000" w:fill="FFFFFF"/>
            <w:vAlign w:val="center"/>
            <w:hideMark/>
          </w:tcPr>
          <w:p w14:paraId="449F09F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≥12次、≥12次</w:t>
            </w:r>
          </w:p>
        </w:tc>
        <w:tc>
          <w:tcPr>
            <w:tcW w:w="1420" w:type="dxa"/>
            <w:tcBorders>
              <w:top w:val="nil"/>
              <w:left w:val="nil"/>
              <w:bottom w:val="single" w:sz="4" w:space="0" w:color="auto"/>
              <w:right w:val="single" w:sz="4" w:space="0" w:color="auto"/>
            </w:tcBorders>
            <w:shd w:val="clear" w:color="auto" w:fill="auto"/>
            <w:vAlign w:val="center"/>
            <w:hideMark/>
          </w:tcPr>
          <w:p w14:paraId="244E7A7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23次、28次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1BCD50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444AD4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9B7764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8AD0FDE" w14:textId="77777777" w:rsidTr="003D08CA">
        <w:trPr>
          <w:trHeight w:val="480"/>
        </w:trPr>
        <w:tc>
          <w:tcPr>
            <w:tcW w:w="860" w:type="dxa"/>
            <w:vMerge/>
            <w:tcBorders>
              <w:top w:val="nil"/>
              <w:left w:val="single" w:sz="4" w:space="0" w:color="auto"/>
              <w:bottom w:val="single" w:sz="4" w:space="0" w:color="000000"/>
              <w:right w:val="single" w:sz="4" w:space="0" w:color="auto"/>
            </w:tcBorders>
            <w:vAlign w:val="center"/>
            <w:hideMark/>
          </w:tcPr>
          <w:p w14:paraId="28E49F4C"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5BFE792"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E23B86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B657A78"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预防接种服务：适龄儿童国家免疫规划疫苗接种人次数</w:t>
            </w:r>
          </w:p>
        </w:tc>
        <w:tc>
          <w:tcPr>
            <w:tcW w:w="1560" w:type="dxa"/>
            <w:tcBorders>
              <w:top w:val="nil"/>
              <w:left w:val="nil"/>
              <w:bottom w:val="single" w:sz="4" w:space="0" w:color="auto"/>
              <w:right w:val="single" w:sz="4" w:space="0" w:color="auto"/>
            </w:tcBorders>
            <w:shd w:val="clear" w:color="000000" w:fill="FFFFFF"/>
            <w:vAlign w:val="center"/>
            <w:hideMark/>
          </w:tcPr>
          <w:p w14:paraId="4F18128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≥20000人次</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8BA31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21695人次</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FC0E8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CC6503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EFF715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277ED328" w14:textId="77777777" w:rsidTr="003D08CA">
        <w:trPr>
          <w:trHeight w:val="859"/>
        </w:trPr>
        <w:tc>
          <w:tcPr>
            <w:tcW w:w="860" w:type="dxa"/>
            <w:vMerge/>
            <w:tcBorders>
              <w:top w:val="nil"/>
              <w:left w:val="single" w:sz="4" w:space="0" w:color="auto"/>
              <w:bottom w:val="single" w:sz="4" w:space="0" w:color="000000"/>
              <w:right w:val="single" w:sz="4" w:space="0" w:color="auto"/>
            </w:tcBorders>
            <w:vAlign w:val="center"/>
            <w:hideMark/>
          </w:tcPr>
          <w:p w14:paraId="5246A6FE"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B8134F6"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6D9C7A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BCCA53D"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0-6岁儿童健康管理服务：新生儿访视数；儿童健康管理人数</w:t>
            </w:r>
          </w:p>
        </w:tc>
        <w:tc>
          <w:tcPr>
            <w:tcW w:w="1560" w:type="dxa"/>
            <w:tcBorders>
              <w:top w:val="nil"/>
              <w:left w:val="nil"/>
              <w:bottom w:val="single" w:sz="4" w:space="0" w:color="auto"/>
              <w:right w:val="single" w:sz="4" w:space="0" w:color="auto"/>
            </w:tcBorders>
            <w:shd w:val="clear" w:color="000000" w:fill="FFFFFF"/>
            <w:vAlign w:val="center"/>
            <w:hideMark/>
          </w:tcPr>
          <w:p w14:paraId="44EBD3A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≥600人、≥1800人</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62373E1"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867人、2231人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92139C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AB28C9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EC85C0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0AABE9A" w14:textId="77777777" w:rsidTr="003D08CA">
        <w:trPr>
          <w:trHeight w:val="582"/>
        </w:trPr>
        <w:tc>
          <w:tcPr>
            <w:tcW w:w="860" w:type="dxa"/>
            <w:vMerge/>
            <w:tcBorders>
              <w:top w:val="nil"/>
              <w:left w:val="single" w:sz="4" w:space="0" w:color="auto"/>
              <w:bottom w:val="single" w:sz="4" w:space="0" w:color="000000"/>
              <w:right w:val="single" w:sz="4" w:space="0" w:color="auto"/>
            </w:tcBorders>
            <w:vAlign w:val="center"/>
            <w:hideMark/>
          </w:tcPr>
          <w:p w14:paraId="477766DE"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AB23B79"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32A06F38"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FD77E26"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孕</w:t>
            </w:r>
            <w:proofErr w:type="gramEnd"/>
            <w:r w:rsidRPr="003D08CA">
              <w:rPr>
                <w:rFonts w:ascii="宋体" w:hAnsi="宋体" w:cs="宋体" w:hint="eastAsia"/>
                <w:color w:val="000000"/>
                <w:kern w:val="0"/>
                <w:sz w:val="18"/>
                <w:szCs w:val="18"/>
              </w:rPr>
              <w:t>产妇健康管理服务：早建册数；产后访视数</w:t>
            </w:r>
          </w:p>
        </w:tc>
        <w:tc>
          <w:tcPr>
            <w:tcW w:w="1560" w:type="dxa"/>
            <w:tcBorders>
              <w:top w:val="nil"/>
              <w:left w:val="nil"/>
              <w:bottom w:val="single" w:sz="4" w:space="0" w:color="auto"/>
              <w:right w:val="single" w:sz="4" w:space="0" w:color="auto"/>
            </w:tcBorders>
            <w:shd w:val="clear" w:color="000000" w:fill="FFFFFF"/>
            <w:vAlign w:val="center"/>
            <w:hideMark/>
          </w:tcPr>
          <w:p w14:paraId="190F6A9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w:t>
            </w:r>
            <w:r w:rsidRPr="003D08CA">
              <w:rPr>
                <w:rFonts w:ascii="Arial" w:hAnsi="Arial" w:cs="Arial"/>
                <w:color w:val="000000"/>
                <w:kern w:val="0"/>
                <w:sz w:val="20"/>
                <w:szCs w:val="20"/>
              </w:rPr>
              <w:t>650</w:t>
            </w:r>
            <w:r w:rsidRPr="003D08CA">
              <w:rPr>
                <w:rFonts w:ascii="宋体" w:hAnsi="宋体" w:cs="宋体" w:hint="eastAsia"/>
                <w:color w:val="000000"/>
                <w:kern w:val="0"/>
                <w:sz w:val="20"/>
                <w:szCs w:val="20"/>
              </w:rPr>
              <w:t>人次、≥6</w:t>
            </w:r>
            <w:r w:rsidRPr="003D08CA">
              <w:rPr>
                <w:rFonts w:ascii="Arial" w:hAnsi="Arial" w:cs="Arial"/>
                <w:color w:val="000000"/>
                <w:kern w:val="0"/>
                <w:sz w:val="20"/>
                <w:szCs w:val="20"/>
              </w:rPr>
              <w:t>00</w:t>
            </w:r>
            <w:r w:rsidRPr="003D08CA">
              <w:rPr>
                <w:rFonts w:ascii="宋体" w:hAnsi="宋体" w:cs="宋体" w:hint="eastAsia"/>
                <w:color w:val="000000"/>
                <w:kern w:val="0"/>
                <w:sz w:val="20"/>
                <w:szCs w:val="20"/>
              </w:rPr>
              <w:t>人</w:t>
            </w:r>
          </w:p>
        </w:tc>
        <w:tc>
          <w:tcPr>
            <w:tcW w:w="1420" w:type="dxa"/>
            <w:tcBorders>
              <w:top w:val="nil"/>
              <w:left w:val="nil"/>
              <w:bottom w:val="single" w:sz="4" w:space="0" w:color="auto"/>
              <w:right w:val="single" w:sz="4" w:space="0" w:color="auto"/>
            </w:tcBorders>
            <w:shd w:val="clear" w:color="auto" w:fill="auto"/>
            <w:vAlign w:val="center"/>
            <w:hideMark/>
          </w:tcPr>
          <w:p w14:paraId="7F792D8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1015人、853人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6D5360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C860F5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E077F4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786E59B" w14:textId="77777777" w:rsidTr="003D08CA">
        <w:trPr>
          <w:trHeight w:val="540"/>
        </w:trPr>
        <w:tc>
          <w:tcPr>
            <w:tcW w:w="860" w:type="dxa"/>
            <w:vMerge/>
            <w:tcBorders>
              <w:top w:val="nil"/>
              <w:left w:val="single" w:sz="4" w:space="0" w:color="auto"/>
              <w:bottom w:val="single" w:sz="4" w:space="0" w:color="000000"/>
              <w:right w:val="single" w:sz="4" w:space="0" w:color="auto"/>
            </w:tcBorders>
            <w:vAlign w:val="center"/>
            <w:hideMark/>
          </w:tcPr>
          <w:p w14:paraId="115F04CC"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547BA57"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BC43FDF"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2D3248E"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严重精神障碍患者管理：在册规范管理病人数；规律服药数</w:t>
            </w:r>
          </w:p>
        </w:tc>
        <w:tc>
          <w:tcPr>
            <w:tcW w:w="1560" w:type="dxa"/>
            <w:tcBorders>
              <w:top w:val="nil"/>
              <w:left w:val="nil"/>
              <w:bottom w:val="single" w:sz="4" w:space="0" w:color="auto"/>
              <w:right w:val="single" w:sz="4" w:space="0" w:color="auto"/>
            </w:tcBorders>
            <w:shd w:val="clear" w:color="000000" w:fill="FFFFFF"/>
            <w:vAlign w:val="center"/>
            <w:hideMark/>
          </w:tcPr>
          <w:p w14:paraId="192E2D8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≥340人数；≥320人</w:t>
            </w:r>
          </w:p>
        </w:tc>
        <w:tc>
          <w:tcPr>
            <w:tcW w:w="1420" w:type="dxa"/>
            <w:tcBorders>
              <w:top w:val="nil"/>
              <w:left w:val="nil"/>
              <w:bottom w:val="single" w:sz="4" w:space="0" w:color="auto"/>
              <w:right w:val="single" w:sz="4" w:space="0" w:color="auto"/>
            </w:tcBorders>
            <w:shd w:val="clear" w:color="auto" w:fill="auto"/>
            <w:vAlign w:val="center"/>
            <w:hideMark/>
          </w:tcPr>
          <w:p w14:paraId="1B9695D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367人、355人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AFF89E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85B897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AB4720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614412C" w14:textId="77777777" w:rsidTr="003D08CA">
        <w:trPr>
          <w:trHeight w:val="499"/>
        </w:trPr>
        <w:tc>
          <w:tcPr>
            <w:tcW w:w="860" w:type="dxa"/>
            <w:vMerge/>
            <w:tcBorders>
              <w:top w:val="nil"/>
              <w:left w:val="single" w:sz="4" w:space="0" w:color="auto"/>
              <w:bottom w:val="single" w:sz="4" w:space="0" w:color="000000"/>
              <w:right w:val="single" w:sz="4" w:space="0" w:color="auto"/>
            </w:tcBorders>
            <w:vAlign w:val="center"/>
            <w:hideMark/>
          </w:tcPr>
          <w:p w14:paraId="3D236990"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29595A1"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F99EC93"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F1587E4"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肺结核患者健康管理：肺结核患者面访人数；追踪反馈病人数</w:t>
            </w:r>
          </w:p>
        </w:tc>
        <w:tc>
          <w:tcPr>
            <w:tcW w:w="1560" w:type="dxa"/>
            <w:tcBorders>
              <w:top w:val="nil"/>
              <w:left w:val="nil"/>
              <w:bottom w:val="single" w:sz="4" w:space="0" w:color="auto"/>
              <w:right w:val="single" w:sz="4" w:space="0" w:color="auto"/>
            </w:tcBorders>
            <w:shd w:val="clear" w:color="000000" w:fill="FFFFFF"/>
            <w:vAlign w:val="center"/>
            <w:hideMark/>
          </w:tcPr>
          <w:p w14:paraId="180AEA0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≥20人、≥2</w:t>
            </w:r>
            <w:r w:rsidRPr="003D08CA">
              <w:rPr>
                <w:rFonts w:ascii="Arial" w:hAnsi="Arial" w:cs="Arial"/>
                <w:color w:val="000000"/>
                <w:kern w:val="0"/>
                <w:sz w:val="20"/>
                <w:szCs w:val="20"/>
              </w:rPr>
              <w:t>0</w:t>
            </w:r>
            <w:r w:rsidRPr="003D08CA">
              <w:rPr>
                <w:rFonts w:ascii="宋体" w:hAnsi="宋体" w:cs="宋体" w:hint="eastAsia"/>
                <w:color w:val="000000"/>
                <w:kern w:val="0"/>
                <w:sz w:val="20"/>
                <w:szCs w:val="20"/>
              </w:rPr>
              <w:t>人</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C1E5B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26人、30人</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96740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8EDDC3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82672F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A91A835" w14:textId="77777777" w:rsidTr="003D08CA">
        <w:trPr>
          <w:trHeight w:val="822"/>
        </w:trPr>
        <w:tc>
          <w:tcPr>
            <w:tcW w:w="860" w:type="dxa"/>
            <w:vMerge/>
            <w:tcBorders>
              <w:top w:val="nil"/>
              <w:left w:val="single" w:sz="4" w:space="0" w:color="auto"/>
              <w:bottom w:val="single" w:sz="4" w:space="0" w:color="000000"/>
              <w:right w:val="single" w:sz="4" w:space="0" w:color="auto"/>
            </w:tcBorders>
            <w:vAlign w:val="center"/>
            <w:hideMark/>
          </w:tcPr>
          <w:p w14:paraId="1215029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B11FB67"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BE68B5E"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67D4CAC"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中医药健康管理服务：65岁及以上居民和0-36月龄儿童中医健康管理数</w:t>
            </w:r>
          </w:p>
        </w:tc>
        <w:tc>
          <w:tcPr>
            <w:tcW w:w="1560" w:type="dxa"/>
            <w:tcBorders>
              <w:top w:val="nil"/>
              <w:left w:val="nil"/>
              <w:bottom w:val="single" w:sz="4" w:space="0" w:color="auto"/>
              <w:right w:val="single" w:sz="4" w:space="0" w:color="auto"/>
            </w:tcBorders>
            <w:shd w:val="clear" w:color="000000" w:fill="FFFFFF"/>
            <w:vAlign w:val="center"/>
            <w:hideMark/>
          </w:tcPr>
          <w:p w14:paraId="2FF32CD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≥12000人和≥1400人</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1F0B089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17420人、1563人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55591A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EC2674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2FFCE1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53E6E45" w14:textId="77777777" w:rsidTr="003D08CA">
        <w:trPr>
          <w:trHeight w:val="822"/>
        </w:trPr>
        <w:tc>
          <w:tcPr>
            <w:tcW w:w="860" w:type="dxa"/>
            <w:vMerge/>
            <w:tcBorders>
              <w:top w:val="nil"/>
              <w:left w:val="single" w:sz="4" w:space="0" w:color="auto"/>
              <w:bottom w:val="single" w:sz="4" w:space="0" w:color="000000"/>
              <w:right w:val="single" w:sz="4" w:space="0" w:color="auto"/>
            </w:tcBorders>
            <w:vAlign w:val="center"/>
            <w:hideMark/>
          </w:tcPr>
          <w:p w14:paraId="70EEFC60"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B54EA22"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3A6EC8D"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55CD9AAA"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老年人健康管理人数</w:t>
            </w:r>
          </w:p>
        </w:tc>
        <w:tc>
          <w:tcPr>
            <w:tcW w:w="1560" w:type="dxa"/>
            <w:tcBorders>
              <w:top w:val="nil"/>
              <w:left w:val="nil"/>
              <w:bottom w:val="single" w:sz="4" w:space="0" w:color="auto"/>
              <w:right w:val="single" w:sz="4" w:space="0" w:color="auto"/>
            </w:tcBorders>
            <w:shd w:val="clear" w:color="000000" w:fill="FFFFFF"/>
            <w:vAlign w:val="center"/>
            <w:hideMark/>
          </w:tcPr>
          <w:p w14:paraId="4BB3438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≥16257人次</w:t>
            </w:r>
          </w:p>
        </w:tc>
        <w:tc>
          <w:tcPr>
            <w:tcW w:w="1420" w:type="dxa"/>
            <w:tcBorders>
              <w:top w:val="nil"/>
              <w:left w:val="nil"/>
              <w:bottom w:val="single" w:sz="4" w:space="0" w:color="auto"/>
              <w:right w:val="single" w:sz="4" w:space="0" w:color="auto"/>
            </w:tcBorders>
            <w:shd w:val="clear" w:color="auto" w:fill="auto"/>
            <w:vAlign w:val="center"/>
            <w:hideMark/>
          </w:tcPr>
          <w:p w14:paraId="373153E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16369人次</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A6B921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BCF59E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CB9214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7A240F9F" w14:textId="77777777" w:rsidTr="003D08CA">
        <w:trPr>
          <w:trHeight w:val="540"/>
        </w:trPr>
        <w:tc>
          <w:tcPr>
            <w:tcW w:w="860" w:type="dxa"/>
            <w:vMerge/>
            <w:tcBorders>
              <w:top w:val="nil"/>
              <w:left w:val="single" w:sz="4" w:space="0" w:color="auto"/>
              <w:bottom w:val="single" w:sz="4" w:space="0" w:color="000000"/>
              <w:right w:val="single" w:sz="4" w:space="0" w:color="auto"/>
            </w:tcBorders>
            <w:vAlign w:val="center"/>
            <w:hideMark/>
          </w:tcPr>
          <w:p w14:paraId="57191FDC"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9E8301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B8A7F4E"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B42CB25"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传染病及突发公共卫生事件管理：传染病报告数；及时数</w:t>
            </w:r>
          </w:p>
        </w:tc>
        <w:tc>
          <w:tcPr>
            <w:tcW w:w="1560" w:type="dxa"/>
            <w:tcBorders>
              <w:top w:val="nil"/>
              <w:left w:val="nil"/>
              <w:bottom w:val="single" w:sz="4" w:space="0" w:color="auto"/>
              <w:right w:val="single" w:sz="4" w:space="0" w:color="auto"/>
            </w:tcBorders>
            <w:shd w:val="clear" w:color="000000" w:fill="FFFFFF"/>
            <w:vAlign w:val="center"/>
            <w:hideMark/>
          </w:tcPr>
          <w:p w14:paraId="7C78354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w:t>
            </w:r>
            <w:r w:rsidRPr="003D08CA">
              <w:rPr>
                <w:rFonts w:ascii="Arial" w:hAnsi="Arial" w:cs="Arial"/>
                <w:color w:val="000000"/>
                <w:kern w:val="0"/>
                <w:sz w:val="20"/>
                <w:szCs w:val="20"/>
              </w:rPr>
              <w:t>00</w:t>
            </w:r>
            <w:r w:rsidRPr="003D08CA">
              <w:rPr>
                <w:rFonts w:ascii="宋体" w:hAnsi="宋体" w:cs="宋体" w:hint="eastAsia"/>
                <w:color w:val="000000"/>
                <w:kern w:val="0"/>
                <w:sz w:val="20"/>
                <w:szCs w:val="20"/>
              </w:rPr>
              <w:t>次、≥200次</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A1327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1550、1550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1A16A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4E42EE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0E8482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7E1AEC6" w14:textId="77777777" w:rsidTr="003D08CA">
        <w:trPr>
          <w:trHeight w:val="1020"/>
        </w:trPr>
        <w:tc>
          <w:tcPr>
            <w:tcW w:w="860" w:type="dxa"/>
            <w:vMerge/>
            <w:tcBorders>
              <w:top w:val="nil"/>
              <w:left w:val="single" w:sz="4" w:space="0" w:color="auto"/>
              <w:bottom w:val="single" w:sz="4" w:space="0" w:color="000000"/>
              <w:right w:val="single" w:sz="4" w:space="0" w:color="auto"/>
            </w:tcBorders>
            <w:vAlign w:val="center"/>
            <w:hideMark/>
          </w:tcPr>
          <w:p w14:paraId="54784DB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649F7D7"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EB5B9D6"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CA73291"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慢性病患者管理规范管理人数：高血压、糖尿病</w:t>
            </w:r>
          </w:p>
        </w:tc>
        <w:tc>
          <w:tcPr>
            <w:tcW w:w="1560" w:type="dxa"/>
            <w:tcBorders>
              <w:top w:val="nil"/>
              <w:left w:val="nil"/>
              <w:bottom w:val="single" w:sz="4" w:space="0" w:color="auto"/>
              <w:right w:val="single" w:sz="4" w:space="0" w:color="auto"/>
            </w:tcBorders>
            <w:shd w:val="clear" w:color="000000" w:fill="FFFFFF"/>
            <w:vAlign w:val="center"/>
            <w:hideMark/>
          </w:tcPr>
          <w:p w14:paraId="554BA6D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高血压≥5957人次，                   糖尿病≥3057</w:t>
            </w:r>
            <w:r w:rsidRPr="003D08CA">
              <w:rPr>
                <w:rFonts w:ascii="宋体" w:hAnsi="宋体" w:cs="宋体" w:hint="eastAsia"/>
                <w:color w:val="000000"/>
                <w:kern w:val="0"/>
                <w:sz w:val="20"/>
                <w:szCs w:val="20"/>
              </w:rPr>
              <w:lastRenderedPageBreak/>
              <w:t>人次</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24C487E"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lastRenderedPageBreak/>
              <w:t>6416人次、3556人次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385E11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218141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0C81BD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B61B88C"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7FAB254"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7982208"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25E898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FCE4321"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一类疫苗接种人次数</w:t>
            </w:r>
          </w:p>
        </w:tc>
        <w:tc>
          <w:tcPr>
            <w:tcW w:w="1560" w:type="dxa"/>
            <w:tcBorders>
              <w:top w:val="nil"/>
              <w:left w:val="nil"/>
              <w:bottom w:val="single" w:sz="4" w:space="0" w:color="auto"/>
              <w:right w:val="single" w:sz="4" w:space="0" w:color="auto"/>
            </w:tcBorders>
            <w:shd w:val="clear" w:color="000000" w:fill="FFFFFF"/>
            <w:vAlign w:val="center"/>
            <w:hideMark/>
          </w:tcPr>
          <w:p w14:paraId="46F208F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≥20000人次</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4F3D4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21624人次</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EFB50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70173C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DC3CB7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7C33CB3E" w14:textId="77777777" w:rsidTr="003D08CA">
        <w:trPr>
          <w:trHeight w:val="499"/>
        </w:trPr>
        <w:tc>
          <w:tcPr>
            <w:tcW w:w="860" w:type="dxa"/>
            <w:vMerge/>
            <w:tcBorders>
              <w:top w:val="nil"/>
              <w:left w:val="single" w:sz="4" w:space="0" w:color="auto"/>
              <w:bottom w:val="single" w:sz="4" w:space="0" w:color="000000"/>
              <w:right w:val="single" w:sz="4" w:space="0" w:color="auto"/>
            </w:tcBorders>
            <w:vAlign w:val="center"/>
            <w:hideMark/>
          </w:tcPr>
          <w:p w14:paraId="7EF1B9A8"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A6C6A54"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C37DB93"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5EF860C"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严重精神疾病患者免费健康体检人次数</w:t>
            </w:r>
          </w:p>
        </w:tc>
        <w:tc>
          <w:tcPr>
            <w:tcW w:w="1560" w:type="dxa"/>
            <w:tcBorders>
              <w:top w:val="nil"/>
              <w:left w:val="nil"/>
              <w:bottom w:val="single" w:sz="4" w:space="0" w:color="auto"/>
              <w:right w:val="single" w:sz="4" w:space="0" w:color="auto"/>
            </w:tcBorders>
            <w:shd w:val="clear" w:color="000000" w:fill="FFFFFF"/>
            <w:vAlign w:val="center"/>
            <w:hideMark/>
          </w:tcPr>
          <w:p w14:paraId="20F6469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≥210人次</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22FDD1BD"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262人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E6407D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E8CB3B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6D6742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5AADE0F" w14:textId="77777777" w:rsidTr="003D08CA">
        <w:trPr>
          <w:trHeight w:val="480"/>
        </w:trPr>
        <w:tc>
          <w:tcPr>
            <w:tcW w:w="860" w:type="dxa"/>
            <w:vMerge/>
            <w:tcBorders>
              <w:top w:val="nil"/>
              <w:left w:val="single" w:sz="4" w:space="0" w:color="auto"/>
              <w:bottom w:val="single" w:sz="4" w:space="0" w:color="000000"/>
              <w:right w:val="single" w:sz="4" w:space="0" w:color="auto"/>
            </w:tcBorders>
            <w:vAlign w:val="center"/>
            <w:hideMark/>
          </w:tcPr>
          <w:p w14:paraId="6A09151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97BE2A8"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0B3412B"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7D7C4F2"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0-6岁儿童体检及新生儿免费听力筛查人次数</w:t>
            </w:r>
          </w:p>
        </w:tc>
        <w:tc>
          <w:tcPr>
            <w:tcW w:w="1560" w:type="dxa"/>
            <w:tcBorders>
              <w:top w:val="nil"/>
              <w:left w:val="nil"/>
              <w:bottom w:val="single" w:sz="4" w:space="0" w:color="auto"/>
              <w:right w:val="single" w:sz="4" w:space="0" w:color="auto"/>
            </w:tcBorders>
            <w:shd w:val="clear" w:color="000000" w:fill="FFFFFF"/>
            <w:vAlign w:val="center"/>
            <w:hideMark/>
          </w:tcPr>
          <w:p w14:paraId="4BAB45D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≥4000人次</w:t>
            </w:r>
          </w:p>
        </w:tc>
        <w:tc>
          <w:tcPr>
            <w:tcW w:w="1420" w:type="dxa"/>
            <w:tcBorders>
              <w:top w:val="nil"/>
              <w:left w:val="nil"/>
              <w:bottom w:val="single" w:sz="4" w:space="0" w:color="auto"/>
              <w:right w:val="single" w:sz="4" w:space="0" w:color="auto"/>
            </w:tcBorders>
            <w:shd w:val="clear" w:color="auto" w:fill="auto"/>
            <w:vAlign w:val="center"/>
            <w:hideMark/>
          </w:tcPr>
          <w:p w14:paraId="04A31F5A"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5155人次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0F675C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A11CC2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7D0F09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146FFCA" w14:textId="77777777" w:rsidTr="003D08CA">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1715B7B9"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735F89E"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C8F9905"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BEE2392"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两癌筛查</w:t>
            </w:r>
            <w:proofErr w:type="gramEnd"/>
            <w:r w:rsidRPr="003D08CA">
              <w:rPr>
                <w:rFonts w:ascii="宋体" w:hAnsi="宋体" w:cs="宋体" w:hint="eastAsia"/>
                <w:color w:val="000000"/>
                <w:kern w:val="0"/>
                <w:sz w:val="18"/>
                <w:szCs w:val="18"/>
              </w:rPr>
              <w:t>人数</w:t>
            </w:r>
          </w:p>
        </w:tc>
        <w:tc>
          <w:tcPr>
            <w:tcW w:w="1560" w:type="dxa"/>
            <w:tcBorders>
              <w:top w:val="nil"/>
              <w:left w:val="nil"/>
              <w:bottom w:val="single" w:sz="4" w:space="0" w:color="auto"/>
              <w:right w:val="single" w:sz="4" w:space="0" w:color="auto"/>
            </w:tcBorders>
            <w:shd w:val="clear" w:color="000000" w:fill="FFFFFF"/>
            <w:vAlign w:val="center"/>
            <w:hideMark/>
          </w:tcPr>
          <w:p w14:paraId="19D747D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≥1000人</w:t>
            </w:r>
          </w:p>
        </w:tc>
        <w:tc>
          <w:tcPr>
            <w:tcW w:w="1420" w:type="dxa"/>
            <w:tcBorders>
              <w:top w:val="nil"/>
              <w:left w:val="nil"/>
              <w:bottom w:val="single" w:sz="4" w:space="0" w:color="auto"/>
              <w:right w:val="single" w:sz="4" w:space="0" w:color="auto"/>
            </w:tcBorders>
            <w:shd w:val="clear" w:color="auto" w:fill="auto"/>
            <w:vAlign w:val="center"/>
            <w:hideMark/>
          </w:tcPr>
          <w:p w14:paraId="72EBFEF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549人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2A106D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6917B3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0.5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631D862" w14:textId="77777777" w:rsidR="003D08CA" w:rsidRPr="003D08CA" w:rsidRDefault="003D08CA" w:rsidP="003D08CA">
            <w:pPr>
              <w:widowControl/>
              <w:jc w:val="center"/>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2024年两癌筛查</w:t>
            </w:r>
            <w:proofErr w:type="gramEnd"/>
            <w:r w:rsidRPr="003D08CA">
              <w:rPr>
                <w:rFonts w:ascii="宋体" w:hAnsi="宋体" w:cs="宋体" w:hint="eastAsia"/>
                <w:color w:val="000000"/>
                <w:kern w:val="0"/>
                <w:sz w:val="18"/>
                <w:szCs w:val="18"/>
              </w:rPr>
              <w:t>政策改变，35-64岁有工作单位的女性不能参加</w:t>
            </w:r>
            <w:proofErr w:type="gramStart"/>
            <w:r w:rsidRPr="003D08CA">
              <w:rPr>
                <w:rFonts w:ascii="宋体" w:hAnsi="宋体" w:cs="宋体" w:hint="eastAsia"/>
                <w:color w:val="000000"/>
                <w:kern w:val="0"/>
                <w:sz w:val="18"/>
                <w:szCs w:val="18"/>
              </w:rPr>
              <w:t>免费两癌筛查</w:t>
            </w:r>
            <w:proofErr w:type="gramEnd"/>
            <w:r w:rsidRPr="003D08CA">
              <w:rPr>
                <w:rFonts w:ascii="宋体" w:hAnsi="宋体" w:cs="宋体" w:hint="eastAsia"/>
                <w:color w:val="000000"/>
                <w:kern w:val="0"/>
                <w:sz w:val="18"/>
                <w:szCs w:val="18"/>
              </w:rPr>
              <w:t>；加大</w:t>
            </w:r>
            <w:proofErr w:type="gramStart"/>
            <w:r w:rsidRPr="003D08CA">
              <w:rPr>
                <w:rFonts w:ascii="宋体" w:hAnsi="宋体" w:cs="宋体" w:hint="eastAsia"/>
                <w:color w:val="000000"/>
                <w:kern w:val="0"/>
                <w:sz w:val="18"/>
                <w:szCs w:val="18"/>
              </w:rPr>
              <w:t>两癌宣传</w:t>
            </w:r>
            <w:proofErr w:type="gramEnd"/>
            <w:r w:rsidRPr="003D08CA">
              <w:rPr>
                <w:rFonts w:ascii="宋体" w:hAnsi="宋体" w:cs="宋体" w:hint="eastAsia"/>
                <w:color w:val="000000"/>
                <w:kern w:val="0"/>
                <w:sz w:val="18"/>
                <w:szCs w:val="18"/>
              </w:rPr>
              <w:t>力度，</w:t>
            </w:r>
            <w:proofErr w:type="gramStart"/>
            <w:r w:rsidRPr="003D08CA">
              <w:rPr>
                <w:rFonts w:ascii="宋体" w:hAnsi="宋体" w:cs="宋体" w:hint="eastAsia"/>
                <w:color w:val="000000"/>
                <w:kern w:val="0"/>
                <w:sz w:val="18"/>
                <w:szCs w:val="18"/>
              </w:rPr>
              <w:t>提高两癌筛查</w:t>
            </w:r>
            <w:proofErr w:type="gramEnd"/>
            <w:r w:rsidRPr="003D08CA">
              <w:rPr>
                <w:rFonts w:ascii="宋体" w:hAnsi="宋体" w:cs="宋体" w:hint="eastAsia"/>
                <w:color w:val="000000"/>
                <w:kern w:val="0"/>
                <w:sz w:val="18"/>
                <w:szCs w:val="18"/>
              </w:rPr>
              <w:t>率。</w:t>
            </w:r>
          </w:p>
        </w:tc>
      </w:tr>
      <w:tr w:rsidR="003D08CA" w:rsidRPr="003D08CA" w14:paraId="36403C68"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BCFE091"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0E70200"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6944A66B"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9B150C8"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补助公共卫生专管员人数</w:t>
            </w:r>
          </w:p>
        </w:tc>
        <w:tc>
          <w:tcPr>
            <w:tcW w:w="1560" w:type="dxa"/>
            <w:tcBorders>
              <w:top w:val="nil"/>
              <w:left w:val="nil"/>
              <w:bottom w:val="single" w:sz="4" w:space="0" w:color="auto"/>
              <w:right w:val="single" w:sz="4" w:space="0" w:color="auto"/>
            </w:tcBorders>
            <w:shd w:val="clear" w:color="000000" w:fill="FFFFFF"/>
            <w:vAlign w:val="center"/>
            <w:hideMark/>
          </w:tcPr>
          <w:p w14:paraId="7274D06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34人</w:t>
            </w:r>
          </w:p>
        </w:tc>
        <w:tc>
          <w:tcPr>
            <w:tcW w:w="1420" w:type="dxa"/>
            <w:tcBorders>
              <w:top w:val="nil"/>
              <w:left w:val="nil"/>
              <w:bottom w:val="single" w:sz="4" w:space="0" w:color="auto"/>
              <w:right w:val="single" w:sz="4" w:space="0" w:color="auto"/>
            </w:tcBorders>
            <w:shd w:val="clear" w:color="auto" w:fill="auto"/>
            <w:vAlign w:val="center"/>
            <w:hideMark/>
          </w:tcPr>
          <w:p w14:paraId="066D32F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34人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649760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B413F1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11DFB5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23BC153D" w14:textId="77777777" w:rsidTr="003D08CA">
        <w:trPr>
          <w:trHeight w:val="799"/>
        </w:trPr>
        <w:tc>
          <w:tcPr>
            <w:tcW w:w="860" w:type="dxa"/>
            <w:vMerge/>
            <w:tcBorders>
              <w:top w:val="nil"/>
              <w:left w:val="single" w:sz="4" w:space="0" w:color="auto"/>
              <w:bottom w:val="single" w:sz="4" w:space="0" w:color="000000"/>
              <w:right w:val="single" w:sz="4" w:space="0" w:color="auto"/>
            </w:tcBorders>
            <w:vAlign w:val="center"/>
            <w:hideMark/>
          </w:tcPr>
          <w:p w14:paraId="595A28AA"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2D6D526"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BC196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69265A67"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居民健康档案管理服务：居民健康档案合格率；抽查健康档案动态使用率</w:t>
            </w:r>
          </w:p>
        </w:tc>
        <w:tc>
          <w:tcPr>
            <w:tcW w:w="1560" w:type="dxa"/>
            <w:tcBorders>
              <w:top w:val="nil"/>
              <w:left w:val="nil"/>
              <w:bottom w:val="single" w:sz="4" w:space="0" w:color="auto"/>
              <w:right w:val="single" w:sz="4" w:space="0" w:color="auto"/>
            </w:tcBorders>
            <w:shd w:val="clear" w:color="000000" w:fill="FFFFFF"/>
            <w:vAlign w:val="center"/>
            <w:hideMark/>
          </w:tcPr>
          <w:p w14:paraId="7F671C2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≥80%；≥55%</w:t>
            </w:r>
          </w:p>
        </w:tc>
        <w:tc>
          <w:tcPr>
            <w:tcW w:w="1420" w:type="dxa"/>
            <w:tcBorders>
              <w:top w:val="nil"/>
              <w:left w:val="nil"/>
              <w:bottom w:val="single" w:sz="4" w:space="0" w:color="auto"/>
              <w:right w:val="single" w:sz="4" w:space="0" w:color="auto"/>
            </w:tcBorders>
            <w:shd w:val="clear" w:color="000000" w:fill="FFFFFF"/>
            <w:vAlign w:val="center"/>
            <w:hideMark/>
          </w:tcPr>
          <w:p w14:paraId="31AFCBE0"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90%、60%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02D23C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EC21CC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7D6BA7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25E8442" w14:textId="77777777" w:rsidTr="003D08CA">
        <w:trPr>
          <w:trHeight w:val="1219"/>
        </w:trPr>
        <w:tc>
          <w:tcPr>
            <w:tcW w:w="860" w:type="dxa"/>
            <w:vMerge/>
            <w:tcBorders>
              <w:top w:val="nil"/>
              <w:left w:val="single" w:sz="4" w:space="0" w:color="auto"/>
              <w:bottom w:val="single" w:sz="4" w:space="0" w:color="000000"/>
              <w:right w:val="single" w:sz="4" w:space="0" w:color="auto"/>
            </w:tcBorders>
            <w:vAlign w:val="center"/>
            <w:hideMark/>
          </w:tcPr>
          <w:p w14:paraId="01878CDF"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833F3F8"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C234A57"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0E790FF"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开展健康教育服务</w:t>
            </w:r>
          </w:p>
        </w:tc>
        <w:tc>
          <w:tcPr>
            <w:tcW w:w="1560" w:type="dxa"/>
            <w:tcBorders>
              <w:top w:val="nil"/>
              <w:left w:val="nil"/>
              <w:bottom w:val="single" w:sz="4" w:space="0" w:color="auto"/>
              <w:right w:val="single" w:sz="4" w:space="0" w:color="auto"/>
            </w:tcBorders>
            <w:shd w:val="clear" w:color="000000" w:fill="FFFFFF"/>
            <w:vAlign w:val="center"/>
            <w:hideMark/>
          </w:tcPr>
          <w:p w14:paraId="0EB2529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制作健康教育宣传栏，开展公众健康咨询活动</w:t>
            </w:r>
          </w:p>
        </w:tc>
        <w:tc>
          <w:tcPr>
            <w:tcW w:w="1420" w:type="dxa"/>
            <w:tcBorders>
              <w:top w:val="nil"/>
              <w:left w:val="nil"/>
              <w:bottom w:val="single" w:sz="4" w:space="0" w:color="auto"/>
              <w:right w:val="single" w:sz="4" w:space="0" w:color="auto"/>
            </w:tcBorders>
            <w:shd w:val="clear" w:color="000000" w:fill="FFFFFF"/>
            <w:vAlign w:val="center"/>
            <w:hideMark/>
          </w:tcPr>
          <w:p w14:paraId="6A1831E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健康教育宣传栏3块，更换6期；健康咨询活动按要求开展</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D3FD8E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570787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6CA850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AE46D42" w14:textId="77777777" w:rsidTr="003D08CA">
        <w:trPr>
          <w:trHeight w:val="1759"/>
        </w:trPr>
        <w:tc>
          <w:tcPr>
            <w:tcW w:w="860" w:type="dxa"/>
            <w:vMerge/>
            <w:tcBorders>
              <w:top w:val="nil"/>
              <w:left w:val="single" w:sz="4" w:space="0" w:color="auto"/>
              <w:bottom w:val="single" w:sz="4" w:space="0" w:color="000000"/>
              <w:right w:val="single" w:sz="4" w:space="0" w:color="auto"/>
            </w:tcBorders>
            <w:vAlign w:val="center"/>
            <w:hideMark/>
          </w:tcPr>
          <w:p w14:paraId="6F04B79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303C6A4"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2E850A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569FC2B"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预防接种服务</w:t>
            </w:r>
          </w:p>
        </w:tc>
        <w:tc>
          <w:tcPr>
            <w:tcW w:w="1560" w:type="dxa"/>
            <w:tcBorders>
              <w:top w:val="nil"/>
              <w:left w:val="nil"/>
              <w:bottom w:val="single" w:sz="4" w:space="0" w:color="auto"/>
              <w:right w:val="single" w:sz="4" w:space="0" w:color="auto"/>
            </w:tcBorders>
            <w:shd w:val="clear" w:color="000000" w:fill="FFFFFF"/>
            <w:vAlign w:val="center"/>
            <w:hideMark/>
          </w:tcPr>
          <w:p w14:paraId="4DFBC2A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开展常规查漏工作，疫苗接种符合流程，异常反应及时上报并记录完整</w:t>
            </w:r>
          </w:p>
        </w:tc>
        <w:tc>
          <w:tcPr>
            <w:tcW w:w="1420" w:type="dxa"/>
            <w:tcBorders>
              <w:top w:val="nil"/>
              <w:left w:val="nil"/>
              <w:bottom w:val="single" w:sz="4" w:space="0" w:color="auto"/>
              <w:right w:val="single" w:sz="4" w:space="0" w:color="auto"/>
            </w:tcBorders>
            <w:shd w:val="clear" w:color="000000" w:fill="FFFFFF"/>
            <w:vAlign w:val="center"/>
            <w:hideMark/>
          </w:tcPr>
          <w:p w14:paraId="4E667F7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全年已按要求开展4次疫苗常规查漏工作，疫苗接种符合流程，异常反应及时上报并记录完整</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D35D8E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5CF888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5B5CF7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CBBC8F6" w14:textId="77777777" w:rsidTr="003D08CA">
        <w:trPr>
          <w:trHeight w:val="882"/>
        </w:trPr>
        <w:tc>
          <w:tcPr>
            <w:tcW w:w="860" w:type="dxa"/>
            <w:vMerge/>
            <w:tcBorders>
              <w:top w:val="nil"/>
              <w:left w:val="single" w:sz="4" w:space="0" w:color="auto"/>
              <w:bottom w:val="single" w:sz="4" w:space="0" w:color="000000"/>
              <w:right w:val="single" w:sz="4" w:space="0" w:color="auto"/>
            </w:tcBorders>
            <w:vAlign w:val="center"/>
            <w:hideMark/>
          </w:tcPr>
          <w:p w14:paraId="384047D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5107B77"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45D49D7"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9E68D20"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0-6岁儿童健康管理服务：新生儿访视率；儿童健康管理率；儿童系统管理率</w:t>
            </w:r>
          </w:p>
        </w:tc>
        <w:tc>
          <w:tcPr>
            <w:tcW w:w="1560" w:type="dxa"/>
            <w:tcBorders>
              <w:top w:val="nil"/>
              <w:left w:val="nil"/>
              <w:bottom w:val="single" w:sz="4" w:space="0" w:color="auto"/>
              <w:right w:val="single" w:sz="4" w:space="0" w:color="auto"/>
            </w:tcBorders>
            <w:shd w:val="clear" w:color="000000" w:fill="FFFFFF"/>
            <w:vAlign w:val="center"/>
            <w:hideMark/>
          </w:tcPr>
          <w:p w14:paraId="1CC1048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≥90%；≥98%；≥96%</w:t>
            </w:r>
          </w:p>
        </w:tc>
        <w:tc>
          <w:tcPr>
            <w:tcW w:w="1420" w:type="dxa"/>
            <w:tcBorders>
              <w:top w:val="nil"/>
              <w:left w:val="nil"/>
              <w:bottom w:val="single" w:sz="4" w:space="0" w:color="auto"/>
              <w:right w:val="single" w:sz="4" w:space="0" w:color="auto"/>
            </w:tcBorders>
            <w:shd w:val="clear" w:color="auto" w:fill="auto"/>
            <w:vAlign w:val="center"/>
            <w:hideMark/>
          </w:tcPr>
          <w:p w14:paraId="33D78B48"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99.77%、98.94%、98.31%</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F0713A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D891CD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0237E9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C6D3207" w14:textId="77777777" w:rsidTr="003D08CA">
        <w:trPr>
          <w:trHeight w:val="660"/>
        </w:trPr>
        <w:tc>
          <w:tcPr>
            <w:tcW w:w="860" w:type="dxa"/>
            <w:vMerge/>
            <w:tcBorders>
              <w:top w:val="nil"/>
              <w:left w:val="single" w:sz="4" w:space="0" w:color="auto"/>
              <w:bottom w:val="single" w:sz="4" w:space="0" w:color="000000"/>
              <w:right w:val="single" w:sz="4" w:space="0" w:color="auto"/>
            </w:tcBorders>
            <w:vAlign w:val="center"/>
            <w:hideMark/>
          </w:tcPr>
          <w:p w14:paraId="0B194D01"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4ABC55A"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CBEEB0F"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34C5E5D"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孕</w:t>
            </w:r>
            <w:proofErr w:type="gramEnd"/>
            <w:r w:rsidRPr="003D08CA">
              <w:rPr>
                <w:rFonts w:ascii="宋体" w:hAnsi="宋体" w:cs="宋体" w:hint="eastAsia"/>
                <w:color w:val="000000"/>
                <w:kern w:val="0"/>
                <w:sz w:val="18"/>
                <w:szCs w:val="18"/>
              </w:rPr>
              <w:t>产妇健康管理服务：早建册率；产前健康管理率；产后访视率</w:t>
            </w:r>
          </w:p>
        </w:tc>
        <w:tc>
          <w:tcPr>
            <w:tcW w:w="1560" w:type="dxa"/>
            <w:tcBorders>
              <w:top w:val="nil"/>
              <w:left w:val="nil"/>
              <w:bottom w:val="single" w:sz="4" w:space="0" w:color="auto"/>
              <w:right w:val="single" w:sz="4" w:space="0" w:color="auto"/>
            </w:tcBorders>
            <w:shd w:val="clear" w:color="000000" w:fill="FFFFFF"/>
            <w:vAlign w:val="center"/>
            <w:hideMark/>
          </w:tcPr>
          <w:p w14:paraId="13CCED4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≥92%；≥97%；≥97%</w:t>
            </w:r>
          </w:p>
        </w:tc>
        <w:tc>
          <w:tcPr>
            <w:tcW w:w="1420" w:type="dxa"/>
            <w:tcBorders>
              <w:top w:val="nil"/>
              <w:left w:val="nil"/>
              <w:bottom w:val="single" w:sz="4" w:space="0" w:color="auto"/>
              <w:right w:val="single" w:sz="4" w:space="0" w:color="auto"/>
            </w:tcBorders>
            <w:shd w:val="clear" w:color="auto" w:fill="auto"/>
            <w:vAlign w:val="center"/>
            <w:hideMark/>
          </w:tcPr>
          <w:p w14:paraId="37B882C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94.96%、100%、100%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C7EFEE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F05337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5933BE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0472CBCD" w14:textId="77777777" w:rsidTr="003D08CA">
        <w:trPr>
          <w:trHeight w:val="840"/>
        </w:trPr>
        <w:tc>
          <w:tcPr>
            <w:tcW w:w="860" w:type="dxa"/>
            <w:vMerge/>
            <w:tcBorders>
              <w:top w:val="nil"/>
              <w:left w:val="single" w:sz="4" w:space="0" w:color="auto"/>
              <w:bottom w:val="single" w:sz="4" w:space="0" w:color="000000"/>
              <w:right w:val="single" w:sz="4" w:space="0" w:color="auto"/>
            </w:tcBorders>
            <w:vAlign w:val="center"/>
            <w:hideMark/>
          </w:tcPr>
          <w:p w14:paraId="34252A1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0CC44E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77CA452"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3B89310"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严重精神障碍患者管理：在册规范管理率；报告患病率</w:t>
            </w:r>
          </w:p>
        </w:tc>
        <w:tc>
          <w:tcPr>
            <w:tcW w:w="1560" w:type="dxa"/>
            <w:tcBorders>
              <w:top w:val="nil"/>
              <w:left w:val="nil"/>
              <w:bottom w:val="single" w:sz="4" w:space="0" w:color="auto"/>
              <w:right w:val="single" w:sz="4" w:space="0" w:color="auto"/>
            </w:tcBorders>
            <w:shd w:val="clear" w:color="000000" w:fill="FFFFFF"/>
            <w:vAlign w:val="center"/>
            <w:hideMark/>
          </w:tcPr>
          <w:p w14:paraId="6AEEAC4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≥95%；≥2.47‰</w:t>
            </w:r>
          </w:p>
        </w:tc>
        <w:tc>
          <w:tcPr>
            <w:tcW w:w="1420" w:type="dxa"/>
            <w:tcBorders>
              <w:top w:val="nil"/>
              <w:left w:val="nil"/>
              <w:bottom w:val="single" w:sz="4" w:space="0" w:color="auto"/>
              <w:right w:val="single" w:sz="4" w:space="0" w:color="auto"/>
            </w:tcBorders>
            <w:shd w:val="clear" w:color="auto" w:fill="auto"/>
            <w:vAlign w:val="center"/>
            <w:hideMark/>
          </w:tcPr>
          <w:p w14:paraId="6153BCA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98.39%、2.69‰</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478B6D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60C53F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1FD109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E250DC0" w14:textId="77777777" w:rsidTr="003D08CA">
        <w:trPr>
          <w:trHeight w:val="540"/>
        </w:trPr>
        <w:tc>
          <w:tcPr>
            <w:tcW w:w="860" w:type="dxa"/>
            <w:vMerge/>
            <w:tcBorders>
              <w:top w:val="nil"/>
              <w:left w:val="single" w:sz="4" w:space="0" w:color="auto"/>
              <w:bottom w:val="single" w:sz="4" w:space="0" w:color="000000"/>
              <w:right w:val="single" w:sz="4" w:space="0" w:color="auto"/>
            </w:tcBorders>
            <w:vAlign w:val="center"/>
            <w:hideMark/>
          </w:tcPr>
          <w:p w14:paraId="43012182"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D6F4E3F"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2198E71"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97A70CC"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肺结核患者健康管理：肺结核患者面访率；追踪反馈率</w:t>
            </w:r>
          </w:p>
        </w:tc>
        <w:tc>
          <w:tcPr>
            <w:tcW w:w="1560" w:type="dxa"/>
            <w:tcBorders>
              <w:top w:val="nil"/>
              <w:left w:val="nil"/>
              <w:bottom w:val="single" w:sz="4" w:space="0" w:color="auto"/>
              <w:right w:val="single" w:sz="4" w:space="0" w:color="auto"/>
            </w:tcBorders>
            <w:shd w:val="clear" w:color="000000" w:fill="FFFFFF"/>
            <w:vAlign w:val="center"/>
            <w:hideMark/>
          </w:tcPr>
          <w:p w14:paraId="2946239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≥90%；100%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D03DC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DE168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812940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BC5CBB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08DD2E7" w14:textId="77777777" w:rsidTr="003D08CA">
        <w:trPr>
          <w:trHeight w:val="660"/>
        </w:trPr>
        <w:tc>
          <w:tcPr>
            <w:tcW w:w="860" w:type="dxa"/>
            <w:vMerge/>
            <w:tcBorders>
              <w:top w:val="nil"/>
              <w:left w:val="single" w:sz="4" w:space="0" w:color="auto"/>
              <w:bottom w:val="single" w:sz="4" w:space="0" w:color="000000"/>
              <w:right w:val="single" w:sz="4" w:space="0" w:color="auto"/>
            </w:tcBorders>
            <w:vAlign w:val="center"/>
            <w:hideMark/>
          </w:tcPr>
          <w:p w14:paraId="0E8D4DF4"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DF43CE4"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DD0D9F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04671C1"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中医药健康管理服务：65岁及以上居民和0-36月龄儿童中医健康管理率</w:t>
            </w:r>
          </w:p>
        </w:tc>
        <w:tc>
          <w:tcPr>
            <w:tcW w:w="1560" w:type="dxa"/>
            <w:tcBorders>
              <w:top w:val="nil"/>
              <w:left w:val="nil"/>
              <w:bottom w:val="single" w:sz="4" w:space="0" w:color="auto"/>
              <w:right w:val="single" w:sz="4" w:space="0" w:color="auto"/>
            </w:tcBorders>
            <w:shd w:val="clear" w:color="000000" w:fill="FFFFFF"/>
            <w:vAlign w:val="center"/>
            <w:hideMark/>
          </w:tcPr>
          <w:p w14:paraId="3986EC9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≥70%；≥77%</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082EC01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70.02%、87.03%</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48BC91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1AD1FB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9A66C1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983C69F" w14:textId="77777777" w:rsidTr="003D08CA">
        <w:trPr>
          <w:trHeight w:val="660"/>
        </w:trPr>
        <w:tc>
          <w:tcPr>
            <w:tcW w:w="860" w:type="dxa"/>
            <w:vMerge/>
            <w:tcBorders>
              <w:top w:val="nil"/>
              <w:left w:val="single" w:sz="4" w:space="0" w:color="auto"/>
              <w:bottom w:val="single" w:sz="4" w:space="0" w:color="000000"/>
              <w:right w:val="single" w:sz="4" w:space="0" w:color="auto"/>
            </w:tcBorders>
            <w:vAlign w:val="center"/>
            <w:hideMark/>
          </w:tcPr>
          <w:p w14:paraId="4BE0ADE7"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57C436C"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B334B2C"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49D78EA8"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老年人健康管理率</w:t>
            </w:r>
          </w:p>
        </w:tc>
        <w:tc>
          <w:tcPr>
            <w:tcW w:w="1560" w:type="dxa"/>
            <w:tcBorders>
              <w:top w:val="nil"/>
              <w:left w:val="nil"/>
              <w:bottom w:val="single" w:sz="4" w:space="0" w:color="auto"/>
              <w:right w:val="single" w:sz="4" w:space="0" w:color="auto"/>
            </w:tcBorders>
            <w:shd w:val="clear" w:color="000000" w:fill="FFFFFF"/>
            <w:vAlign w:val="center"/>
            <w:hideMark/>
          </w:tcPr>
          <w:p w14:paraId="6D889B4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≥63%</w:t>
            </w:r>
          </w:p>
        </w:tc>
        <w:tc>
          <w:tcPr>
            <w:tcW w:w="1420" w:type="dxa"/>
            <w:tcBorders>
              <w:top w:val="nil"/>
              <w:left w:val="nil"/>
              <w:bottom w:val="single" w:sz="4" w:space="0" w:color="auto"/>
              <w:right w:val="single" w:sz="4" w:space="0" w:color="auto"/>
            </w:tcBorders>
            <w:shd w:val="clear" w:color="000000" w:fill="FFFFFF"/>
            <w:vAlign w:val="center"/>
            <w:hideMark/>
          </w:tcPr>
          <w:p w14:paraId="2CBA8B67"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65.80%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B82AB5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EF3CF9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A6ED8E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867E709" w14:textId="77777777" w:rsidTr="003D08CA">
        <w:trPr>
          <w:trHeight w:val="540"/>
        </w:trPr>
        <w:tc>
          <w:tcPr>
            <w:tcW w:w="860" w:type="dxa"/>
            <w:vMerge/>
            <w:tcBorders>
              <w:top w:val="nil"/>
              <w:left w:val="single" w:sz="4" w:space="0" w:color="auto"/>
              <w:bottom w:val="single" w:sz="4" w:space="0" w:color="000000"/>
              <w:right w:val="single" w:sz="4" w:space="0" w:color="auto"/>
            </w:tcBorders>
            <w:vAlign w:val="center"/>
            <w:hideMark/>
          </w:tcPr>
          <w:p w14:paraId="7F679E2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52AF038"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B4E7B13"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CD43C81"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传染病及突发公共卫生事件管理：传染病报告率；及时率</w:t>
            </w:r>
          </w:p>
        </w:tc>
        <w:tc>
          <w:tcPr>
            <w:tcW w:w="1560" w:type="dxa"/>
            <w:tcBorders>
              <w:top w:val="nil"/>
              <w:left w:val="nil"/>
              <w:bottom w:val="single" w:sz="4" w:space="0" w:color="auto"/>
              <w:right w:val="single" w:sz="4" w:space="0" w:color="auto"/>
            </w:tcBorders>
            <w:shd w:val="clear" w:color="000000" w:fill="FFFFFF"/>
            <w:vAlign w:val="center"/>
            <w:hideMark/>
          </w:tcPr>
          <w:p w14:paraId="6521E7F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100%；100%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CFD6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21DF8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5896E6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45E156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4D15A6B" w14:textId="77777777" w:rsidTr="003D08CA">
        <w:trPr>
          <w:trHeight w:val="540"/>
        </w:trPr>
        <w:tc>
          <w:tcPr>
            <w:tcW w:w="860" w:type="dxa"/>
            <w:vMerge/>
            <w:tcBorders>
              <w:top w:val="nil"/>
              <w:left w:val="single" w:sz="4" w:space="0" w:color="auto"/>
              <w:bottom w:val="single" w:sz="4" w:space="0" w:color="000000"/>
              <w:right w:val="single" w:sz="4" w:space="0" w:color="auto"/>
            </w:tcBorders>
            <w:vAlign w:val="center"/>
            <w:hideMark/>
          </w:tcPr>
          <w:p w14:paraId="25171D36"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2C86B66"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DCCE62B"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8A6EFB8"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慢性病患者管理规范管理率</w:t>
            </w:r>
          </w:p>
        </w:tc>
        <w:tc>
          <w:tcPr>
            <w:tcW w:w="1560" w:type="dxa"/>
            <w:tcBorders>
              <w:top w:val="nil"/>
              <w:left w:val="nil"/>
              <w:bottom w:val="single" w:sz="4" w:space="0" w:color="auto"/>
              <w:right w:val="single" w:sz="4" w:space="0" w:color="auto"/>
            </w:tcBorders>
            <w:shd w:val="clear" w:color="000000" w:fill="FFFFFF"/>
            <w:vAlign w:val="center"/>
            <w:hideMark/>
          </w:tcPr>
          <w:p w14:paraId="5747262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≥79%</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F8EBA58"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高血压82.8%    糖尿病83.0%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18FB39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0E85CE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D3FD4B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FEB76EA" w14:textId="77777777" w:rsidTr="003D08CA">
        <w:trPr>
          <w:trHeight w:val="522"/>
        </w:trPr>
        <w:tc>
          <w:tcPr>
            <w:tcW w:w="860" w:type="dxa"/>
            <w:vMerge/>
            <w:tcBorders>
              <w:top w:val="nil"/>
              <w:left w:val="single" w:sz="4" w:space="0" w:color="auto"/>
              <w:bottom w:val="single" w:sz="4" w:space="0" w:color="000000"/>
              <w:right w:val="single" w:sz="4" w:space="0" w:color="auto"/>
            </w:tcBorders>
            <w:vAlign w:val="center"/>
            <w:hideMark/>
          </w:tcPr>
          <w:p w14:paraId="2E86A0DA"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DD586D6"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3A2B01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3491415"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卫生监督管理</w:t>
            </w:r>
          </w:p>
        </w:tc>
        <w:tc>
          <w:tcPr>
            <w:tcW w:w="1560" w:type="dxa"/>
            <w:tcBorders>
              <w:top w:val="nil"/>
              <w:left w:val="nil"/>
              <w:bottom w:val="single" w:sz="4" w:space="0" w:color="auto"/>
              <w:right w:val="single" w:sz="4" w:space="0" w:color="auto"/>
            </w:tcBorders>
            <w:shd w:val="clear" w:color="000000" w:fill="FFFFFF"/>
            <w:vAlign w:val="center"/>
            <w:hideMark/>
          </w:tcPr>
          <w:p w14:paraId="75941AE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提高食品及用水安全</w:t>
            </w:r>
          </w:p>
        </w:tc>
        <w:tc>
          <w:tcPr>
            <w:tcW w:w="1420" w:type="dxa"/>
            <w:tcBorders>
              <w:top w:val="nil"/>
              <w:left w:val="nil"/>
              <w:bottom w:val="single" w:sz="4" w:space="0" w:color="auto"/>
              <w:right w:val="single" w:sz="4" w:space="0" w:color="auto"/>
            </w:tcBorders>
            <w:shd w:val="clear" w:color="auto" w:fill="auto"/>
            <w:vAlign w:val="center"/>
            <w:hideMark/>
          </w:tcPr>
          <w:p w14:paraId="4DDA0A3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提高了食品及用水安全</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0C7575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A6DAF1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CE3F2E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372C3D4"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73DE2C6"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C3191D5"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4B4724A"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9917FE3"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一类疫苗接种率</w:t>
            </w:r>
          </w:p>
        </w:tc>
        <w:tc>
          <w:tcPr>
            <w:tcW w:w="1560" w:type="dxa"/>
            <w:tcBorders>
              <w:top w:val="nil"/>
              <w:left w:val="nil"/>
              <w:bottom w:val="single" w:sz="4" w:space="0" w:color="auto"/>
              <w:right w:val="single" w:sz="4" w:space="0" w:color="auto"/>
            </w:tcBorders>
            <w:shd w:val="clear" w:color="000000" w:fill="FFFFFF"/>
            <w:vAlign w:val="center"/>
            <w:hideMark/>
          </w:tcPr>
          <w:p w14:paraId="6DE3FCCE"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6666C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8157A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20D65F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70D473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2ABBE6A" w14:textId="77777777" w:rsidTr="003D08CA">
        <w:trPr>
          <w:trHeight w:val="499"/>
        </w:trPr>
        <w:tc>
          <w:tcPr>
            <w:tcW w:w="860" w:type="dxa"/>
            <w:vMerge/>
            <w:tcBorders>
              <w:top w:val="nil"/>
              <w:left w:val="single" w:sz="4" w:space="0" w:color="auto"/>
              <w:bottom w:val="single" w:sz="4" w:space="0" w:color="000000"/>
              <w:right w:val="single" w:sz="4" w:space="0" w:color="auto"/>
            </w:tcBorders>
            <w:vAlign w:val="center"/>
            <w:hideMark/>
          </w:tcPr>
          <w:p w14:paraId="24CF7F99"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75ED36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BE18A9D"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68F5B3D"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严重精神疾病患者免费健康体检率</w:t>
            </w:r>
          </w:p>
        </w:tc>
        <w:tc>
          <w:tcPr>
            <w:tcW w:w="1560" w:type="dxa"/>
            <w:tcBorders>
              <w:top w:val="nil"/>
              <w:left w:val="nil"/>
              <w:bottom w:val="single" w:sz="4" w:space="0" w:color="auto"/>
              <w:right w:val="single" w:sz="4" w:space="0" w:color="auto"/>
            </w:tcBorders>
            <w:shd w:val="clear" w:color="000000" w:fill="FFFFFF"/>
            <w:vAlign w:val="center"/>
            <w:hideMark/>
          </w:tcPr>
          <w:p w14:paraId="34AC0176"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≥60%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45C0DE9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70.62%</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3280EB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2C93D6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D445CD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96619D7" w14:textId="77777777" w:rsidTr="003D08CA">
        <w:trPr>
          <w:trHeight w:val="480"/>
        </w:trPr>
        <w:tc>
          <w:tcPr>
            <w:tcW w:w="860" w:type="dxa"/>
            <w:vMerge/>
            <w:tcBorders>
              <w:top w:val="nil"/>
              <w:left w:val="single" w:sz="4" w:space="0" w:color="auto"/>
              <w:bottom w:val="single" w:sz="4" w:space="0" w:color="000000"/>
              <w:right w:val="single" w:sz="4" w:space="0" w:color="auto"/>
            </w:tcBorders>
            <w:vAlign w:val="center"/>
            <w:hideMark/>
          </w:tcPr>
          <w:p w14:paraId="51B4CC63"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011D0AD"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67F4719"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BD78A82"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0-6岁儿童体检及新生儿免费听力筛查率</w:t>
            </w:r>
          </w:p>
        </w:tc>
        <w:tc>
          <w:tcPr>
            <w:tcW w:w="1560" w:type="dxa"/>
            <w:tcBorders>
              <w:top w:val="nil"/>
              <w:left w:val="nil"/>
              <w:bottom w:val="single" w:sz="4" w:space="0" w:color="auto"/>
              <w:right w:val="single" w:sz="4" w:space="0" w:color="auto"/>
            </w:tcBorders>
            <w:shd w:val="clear" w:color="000000" w:fill="FFFFFF"/>
            <w:vAlign w:val="center"/>
            <w:hideMark/>
          </w:tcPr>
          <w:p w14:paraId="56E983CD"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577242DC"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99%</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57BE7A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D72196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D455F4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049E2B56" w14:textId="77777777" w:rsidTr="003D08CA">
        <w:trPr>
          <w:trHeight w:val="1159"/>
        </w:trPr>
        <w:tc>
          <w:tcPr>
            <w:tcW w:w="860" w:type="dxa"/>
            <w:vMerge/>
            <w:tcBorders>
              <w:top w:val="nil"/>
              <w:left w:val="single" w:sz="4" w:space="0" w:color="auto"/>
              <w:bottom w:val="single" w:sz="4" w:space="0" w:color="000000"/>
              <w:right w:val="single" w:sz="4" w:space="0" w:color="auto"/>
            </w:tcBorders>
            <w:vAlign w:val="center"/>
            <w:hideMark/>
          </w:tcPr>
          <w:p w14:paraId="7CFA1329"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0BE05B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4EE97BF"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04058CC"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两癌筛查</w:t>
            </w:r>
            <w:proofErr w:type="gramEnd"/>
            <w:r w:rsidRPr="003D08CA">
              <w:rPr>
                <w:rFonts w:ascii="宋体" w:hAnsi="宋体" w:cs="宋体" w:hint="eastAsia"/>
                <w:color w:val="000000"/>
                <w:kern w:val="0"/>
                <w:sz w:val="18"/>
                <w:szCs w:val="18"/>
              </w:rPr>
              <w:t>人数</w:t>
            </w:r>
          </w:p>
        </w:tc>
        <w:tc>
          <w:tcPr>
            <w:tcW w:w="1560" w:type="dxa"/>
            <w:tcBorders>
              <w:top w:val="nil"/>
              <w:left w:val="nil"/>
              <w:bottom w:val="single" w:sz="4" w:space="0" w:color="auto"/>
              <w:right w:val="single" w:sz="4" w:space="0" w:color="auto"/>
            </w:tcBorders>
            <w:shd w:val="clear" w:color="000000" w:fill="FFFFFF"/>
            <w:vAlign w:val="center"/>
            <w:hideMark/>
          </w:tcPr>
          <w:p w14:paraId="7F9B5ED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比上一年有提高</w:t>
            </w:r>
          </w:p>
        </w:tc>
        <w:tc>
          <w:tcPr>
            <w:tcW w:w="1420" w:type="dxa"/>
            <w:tcBorders>
              <w:top w:val="nil"/>
              <w:left w:val="nil"/>
              <w:bottom w:val="single" w:sz="4" w:space="0" w:color="auto"/>
              <w:right w:val="single" w:sz="4" w:space="0" w:color="auto"/>
            </w:tcBorders>
            <w:shd w:val="clear" w:color="auto" w:fill="auto"/>
            <w:vAlign w:val="center"/>
            <w:hideMark/>
          </w:tcPr>
          <w:p w14:paraId="0692BBB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比上一年降低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6394D1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F4FB98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0.3</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08E77FE" w14:textId="77777777" w:rsidR="003D08CA" w:rsidRPr="003D08CA" w:rsidRDefault="003D08CA" w:rsidP="003D08CA">
            <w:pPr>
              <w:widowControl/>
              <w:jc w:val="center"/>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2024年两癌筛查</w:t>
            </w:r>
            <w:proofErr w:type="gramEnd"/>
            <w:r w:rsidRPr="003D08CA">
              <w:rPr>
                <w:rFonts w:ascii="宋体" w:hAnsi="宋体" w:cs="宋体" w:hint="eastAsia"/>
                <w:color w:val="000000"/>
                <w:kern w:val="0"/>
                <w:sz w:val="18"/>
                <w:szCs w:val="18"/>
              </w:rPr>
              <w:t>政策改变，35-64岁有工作单位的女性不能参加</w:t>
            </w:r>
            <w:proofErr w:type="gramStart"/>
            <w:r w:rsidRPr="003D08CA">
              <w:rPr>
                <w:rFonts w:ascii="宋体" w:hAnsi="宋体" w:cs="宋体" w:hint="eastAsia"/>
                <w:color w:val="000000"/>
                <w:kern w:val="0"/>
                <w:sz w:val="18"/>
                <w:szCs w:val="18"/>
              </w:rPr>
              <w:t>免费两癌筛查</w:t>
            </w:r>
            <w:proofErr w:type="gramEnd"/>
            <w:r w:rsidRPr="003D08CA">
              <w:rPr>
                <w:rFonts w:ascii="宋体" w:hAnsi="宋体" w:cs="宋体" w:hint="eastAsia"/>
                <w:color w:val="000000"/>
                <w:kern w:val="0"/>
                <w:sz w:val="18"/>
                <w:szCs w:val="18"/>
              </w:rPr>
              <w:t>；加大</w:t>
            </w:r>
            <w:proofErr w:type="gramStart"/>
            <w:r w:rsidRPr="003D08CA">
              <w:rPr>
                <w:rFonts w:ascii="宋体" w:hAnsi="宋体" w:cs="宋体" w:hint="eastAsia"/>
                <w:color w:val="000000"/>
                <w:kern w:val="0"/>
                <w:sz w:val="18"/>
                <w:szCs w:val="18"/>
              </w:rPr>
              <w:t>两癌宣传</w:t>
            </w:r>
            <w:proofErr w:type="gramEnd"/>
            <w:r w:rsidRPr="003D08CA">
              <w:rPr>
                <w:rFonts w:ascii="宋体" w:hAnsi="宋体" w:cs="宋体" w:hint="eastAsia"/>
                <w:color w:val="000000"/>
                <w:kern w:val="0"/>
                <w:sz w:val="18"/>
                <w:szCs w:val="18"/>
              </w:rPr>
              <w:t>力度，</w:t>
            </w:r>
            <w:proofErr w:type="gramStart"/>
            <w:r w:rsidRPr="003D08CA">
              <w:rPr>
                <w:rFonts w:ascii="宋体" w:hAnsi="宋体" w:cs="宋体" w:hint="eastAsia"/>
                <w:color w:val="000000"/>
                <w:kern w:val="0"/>
                <w:sz w:val="18"/>
                <w:szCs w:val="18"/>
              </w:rPr>
              <w:t>提高两癌筛查</w:t>
            </w:r>
            <w:proofErr w:type="gramEnd"/>
            <w:r w:rsidRPr="003D08CA">
              <w:rPr>
                <w:rFonts w:ascii="宋体" w:hAnsi="宋体" w:cs="宋体" w:hint="eastAsia"/>
                <w:color w:val="000000"/>
                <w:kern w:val="0"/>
                <w:sz w:val="18"/>
                <w:szCs w:val="18"/>
              </w:rPr>
              <w:t>率。</w:t>
            </w:r>
          </w:p>
        </w:tc>
      </w:tr>
      <w:tr w:rsidR="003D08CA" w:rsidRPr="003D08CA" w14:paraId="5898E63D"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2F13079"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9DD6E92"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EE79DFE"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6A51A01"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公共卫生专管员补助发放率</w:t>
            </w:r>
          </w:p>
        </w:tc>
        <w:tc>
          <w:tcPr>
            <w:tcW w:w="1560" w:type="dxa"/>
            <w:tcBorders>
              <w:top w:val="nil"/>
              <w:left w:val="nil"/>
              <w:bottom w:val="single" w:sz="4" w:space="0" w:color="auto"/>
              <w:right w:val="single" w:sz="4" w:space="0" w:color="auto"/>
            </w:tcBorders>
            <w:shd w:val="clear" w:color="000000" w:fill="FFFFFF"/>
            <w:vAlign w:val="center"/>
            <w:hideMark/>
          </w:tcPr>
          <w:p w14:paraId="56E34E1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000000" w:fill="FFFFFF"/>
            <w:vAlign w:val="center"/>
            <w:hideMark/>
          </w:tcPr>
          <w:p w14:paraId="693784E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1F23C6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50414E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8A1F74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9074867"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CC5A4DF"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55302BC"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val="restart"/>
            <w:tcBorders>
              <w:top w:val="nil"/>
              <w:left w:val="single" w:sz="4" w:space="0" w:color="auto"/>
              <w:bottom w:val="single" w:sz="4" w:space="0" w:color="000000"/>
              <w:right w:val="single" w:sz="4" w:space="0" w:color="auto"/>
            </w:tcBorders>
            <w:shd w:val="clear" w:color="auto" w:fill="auto"/>
            <w:vAlign w:val="center"/>
            <w:hideMark/>
          </w:tcPr>
          <w:p w14:paraId="1C9CCC9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4660FAEB"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建立健康档案完成及时率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1186E93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000000" w:fill="FFFFFF"/>
            <w:vAlign w:val="center"/>
            <w:hideMark/>
          </w:tcPr>
          <w:p w14:paraId="7FAD55F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7C6E78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4ACEBF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8E4B52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1E18E26"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771751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6A55C0E"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30C94C1F"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579FC3B"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健康教育宣传活动完成及时率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23CE3B6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C99B5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58FF9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F5148E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C6676A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7EA8D36"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5172038"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33BEB11"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5CB5EC8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A3ED7F8"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预防接种完成及时率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67F02D6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420" w:type="dxa"/>
            <w:tcBorders>
              <w:top w:val="nil"/>
              <w:left w:val="single" w:sz="4" w:space="0" w:color="000000"/>
              <w:bottom w:val="single" w:sz="4" w:space="0" w:color="000000"/>
              <w:right w:val="single" w:sz="4" w:space="0" w:color="000000"/>
            </w:tcBorders>
            <w:shd w:val="clear" w:color="auto" w:fill="auto"/>
            <w:vAlign w:val="center"/>
            <w:hideMark/>
          </w:tcPr>
          <w:p w14:paraId="040A4F8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9A1E6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58E056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472170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75A3F27"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C381B6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F7FD62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76481FB6"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7F57F21"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301AF22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14C78700"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98%</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592C88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B234EA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48D9A0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F4D0F8C"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C35A1BE"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08AE969"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4C2956DB"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8F5F71B"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孕</w:t>
            </w:r>
            <w:proofErr w:type="gramEnd"/>
            <w:r w:rsidRPr="003D08CA">
              <w:rPr>
                <w:rFonts w:ascii="宋体" w:hAnsi="宋体" w:cs="宋体" w:hint="eastAsia"/>
                <w:color w:val="000000"/>
                <w:kern w:val="0"/>
                <w:sz w:val="18"/>
                <w:szCs w:val="18"/>
              </w:rPr>
              <w:t>产妇管理完成及时率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3F15C80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41A8CDF4"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3F1CFB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EB9D97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AD9C45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1096371"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A5A49A6"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4C82C56"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4E59C093"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43D9F5E"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精神障碍患者管理完成及时率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2B17BC6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≥95%</w:t>
            </w:r>
          </w:p>
        </w:tc>
        <w:tc>
          <w:tcPr>
            <w:tcW w:w="1420" w:type="dxa"/>
            <w:tcBorders>
              <w:top w:val="nil"/>
              <w:left w:val="nil"/>
              <w:bottom w:val="single" w:sz="4" w:space="0" w:color="auto"/>
              <w:right w:val="single" w:sz="4" w:space="0" w:color="auto"/>
            </w:tcBorders>
            <w:shd w:val="clear" w:color="auto" w:fill="auto"/>
            <w:noWrap/>
            <w:vAlign w:val="center"/>
            <w:hideMark/>
          </w:tcPr>
          <w:p w14:paraId="48A4954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CFFFCB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38FDC1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0FB3AB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7EA3F41"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038A66A"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8550B79"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61A5E81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4C4961D"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肺结核患者管理完成及时率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74BFAA6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F82EE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2BD10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6FD9D5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A897F6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B116F16" w14:textId="77777777" w:rsidTr="003D08CA">
        <w:trPr>
          <w:trHeight w:val="499"/>
        </w:trPr>
        <w:tc>
          <w:tcPr>
            <w:tcW w:w="860" w:type="dxa"/>
            <w:vMerge/>
            <w:tcBorders>
              <w:top w:val="nil"/>
              <w:left w:val="single" w:sz="4" w:space="0" w:color="auto"/>
              <w:bottom w:val="single" w:sz="4" w:space="0" w:color="000000"/>
              <w:right w:val="single" w:sz="4" w:space="0" w:color="auto"/>
            </w:tcBorders>
            <w:vAlign w:val="center"/>
            <w:hideMark/>
          </w:tcPr>
          <w:p w14:paraId="00898579"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6D212CD"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342823E2"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2F55924"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中医药适宜技术推广完成及时率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19696ADC"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7C3536E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0889A4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394805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30D94C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19BB0B2" w14:textId="77777777" w:rsidTr="003D08CA">
        <w:trPr>
          <w:trHeight w:val="499"/>
        </w:trPr>
        <w:tc>
          <w:tcPr>
            <w:tcW w:w="860" w:type="dxa"/>
            <w:vMerge/>
            <w:tcBorders>
              <w:top w:val="nil"/>
              <w:left w:val="single" w:sz="4" w:space="0" w:color="auto"/>
              <w:bottom w:val="single" w:sz="4" w:space="0" w:color="000000"/>
              <w:right w:val="single" w:sz="4" w:space="0" w:color="auto"/>
            </w:tcBorders>
            <w:vAlign w:val="center"/>
            <w:hideMark/>
          </w:tcPr>
          <w:p w14:paraId="06DF5BD6"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1D2E71A"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52F8996D"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2622C14B"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老年人健康管理完成及时率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1E5E13C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1A2A196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C1D694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F5C68A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727169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C737F6A"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CD67BD4"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B591B5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447B3365"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56F9284"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传染病管理完成及时率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6454B03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F8F4C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D3B5D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0F2AA8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884DF3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0268A12A"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5EC082F"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B02C485"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643A0D2A"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2217DED9"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慢性病患者管理完成及时率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08CCF57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39F1866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1BE3C1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A1519C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68B8B3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4848999"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2FB761E"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3EF16AD"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064590B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5CC515F"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卫生监督管理完成及时率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7A5A745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7B2D615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6FBB0C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0BA87D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EFABF2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209CC36"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B9F762B"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F852350"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61A8B02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F7A4D7D"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一类疫苗接种完成及时率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31FB8A4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F4A5C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8890E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72C681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DA29A6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2703FBCF" w14:textId="77777777" w:rsidTr="003D08CA">
        <w:trPr>
          <w:trHeight w:val="559"/>
        </w:trPr>
        <w:tc>
          <w:tcPr>
            <w:tcW w:w="860" w:type="dxa"/>
            <w:vMerge/>
            <w:tcBorders>
              <w:top w:val="nil"/>
              <w:left w:val="single" w:sz="4" w:space="0" w:color="auto"/>
              <w:bottom w:val="single" w:sz="4" w:space="0" w:color="000000"/>
              <w:right w:val="single" w:sz="4" w:space="0" w:color="auto"/>
            </w:tcBorders>
            <w:vAlign w:val="center"/>
            <w:hideMark/>
          </w:tcPr>
          <w:p w14:paraId="5CEC244F"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A39CBB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4649A76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2A774BB"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严重精神疾病患者免费健康体检完成及时率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3D35F5C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5A220CC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75157C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6A1688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934BB5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EC4FFE4" w14:textId="77777777" w:rsidTr="003D08CA">
        <w:trPr>
          <w:trHeight w:val="480"/>
        </w:trPr>
        <w:tc>
          <w:tcPr>
            <w:tcW w:w="860" w:type="dxa"/>
            <w:vMerge/>
            <w:tcBorders>
              <w:top w:val="nil"/>
              <w:left w:val="single" w:sz="4" w:space="0" w:color="auto"/>
              <w:bottom w:val="single" w:sz="4" w:space="0" w:color="000000"/>
              <w:right w:val="single" w:sz="4" w:space="0" w:color="auto"/>
            </w:tcBorders>
            <w:vAlign w:val="center"/>
            <w:hideMark/>
          </w:tcPr>
          <w:p w14:paraId="5EDFE9B2"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F154607"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7E2C57C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62F5F75"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0-6岁儿童体检及新生儿免费听力筛查完成及时率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626DC4F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282A6A83"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99%</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E44E63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4401EB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AE7842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A2B8966"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699AB1E"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04656D7"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557E781B"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FD28357"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两癌筛查</w:t>
            </w:r>
            <w:proofErr w:type="gramEnd"/>
            <w:r w:rsidRPr="003D08CA">
              <w:rPr>
                <w:rFonts w:ascii="宋体" w:hAnsi="宋体" w:cs="宋体" w:hint="eastAsia"/>
                <w:color w:val="000000"/>
                <w:kern w:val="0"/>
                <w:sz w:val="18"/>
                <w:szCs w:val="18"/>
              </w:rPr>
              <w:t>完成及时率</w:t>
            </w:r>
          </w:p>
        </w:tc>
        <w:tc>
          <w:tcPr>
            <w:tcW w:w="1560" w:type="dxa"/>
            <w:tcBorders>
              <w:top w:val="nil"/>
              <w:left w:val="nil"/>
              <w:bottom w:val="single" w:sz="4" w:space="0" w:color="auto"/>
              <w:right w:val="single" w:sz="4" w:space="0" w:color="auto"/>
            </w:tcBorders>
            <w:shd w:val="clear" w:color="000000" w:fill="FFFFFF"/>
            <w:vAlign w:val="center"/>
            <w:hideMark/>
          </w:tcPr>
          <w:p w14:paraId="7A05912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429E31E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9ED2F5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B3D7D2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0F6767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2F4433EB" w14:textId="77777777" w:rsidTr="003D08CA">
        <w:trPr>
          <w:trHeight w:val="499"/>
        </w:trPr>
        <w:tc>
          <w:tcPr>
            <w:tcW w:w="860" w:type="dxa"/>
            <w:vMerge/>
            <w:tcBorders>
              <w:top w:val="nil"/>
              <w:left w:val="single" w:sz="4" w:space="0" w:color="auto"/>
              <w:bottom w:val="single" w:sz="4" w:space="0" w:color="000000"/>
              <w:right w:val="single" w:sz="4" w:space="0" w:color="auto"/>
            </w:tcBorders>
            <w:vAlign w:val="center"/>
            <w:hideMark/>
          </w:tcPr>
          <w:p w14:paraId="3342E38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820555E"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14:paraId="7B77B303"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A1B7F50"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公共卫生专管员补助资金支出及时性</w:t>
            </w:r>
          </w:p>
        </w:tc>
        <w:tc>
          <w:tcPr>
            <w:tcW w:w="1560" w:type="dxa"/>
            <w:tcBorders>
              <w:top w:val="nil"/>
              <w:left w:val="nil"/>
              <w:bottom w:val="single" w:sz="4" w:space="0" w:color="auto"/>
              <w:right w:val="single" w:sz="4" w:space="0" w:color="auto"/>
            </w:tcBorders>
            <w:shd w:val="clear" w:color="000000" w:fill="FFFFFF"/>
            <w:vAlign w:val="center"/>
            <w:hideMark/>
          </w:tcPr>
          <w:p w14:paraId="4BEFF84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每半年发放一次</w:t>
            </w:r>
          </w:p>
        </w:tc>
        <w:tc>
          <w:tcPr>
            <w:tcW w:w="1420" w:type="dxa"/>
            <w:tcBorders>
              <w:top w:val="nil"/>
              <w:left w:val="nil"/>
              <w:bottom w:val="single" w:sz="4" w:space="0" w:color="auto"/>
              <w:right w:val="single" w:sz="4" w:space="0" w:color="auto"/>
            </w:tcBorders>
            <w:shd w:val="clear" w:color="000000" w:fill="FFFFFF"/>
            <w:vAlign w:val="center"/>
            <w:hideMark/>
          </w:tcPr>
          <w:p w14:paraId="5013A76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每半年发放一次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D0B34A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1EFB0A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358C32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A1771AA" w14:textId="77777777" w:rsidTr="003D08CA">
        <w:trPr>
          <w:trHeight w:val="702"/>
        </w:trPr>
        <w:tc>
          <w:tcPr>
            <w:tcW w:w="860" w:type="dxa"/>
            <w:vMerge/>
            <w:tcBorders>
              <w:top w:val="nil"/>
              <w:left w:val="single" w:sz="4" w:space="0" w:color="auto"/>
              <w:bottom w:val="single" w:sz="4" w:space="0" w:color="000000"/>
              <w:right w:val="single" w:sz="4" w:space="0" w:color="auto"/>
            </w:tcBorders>
            <w:vAlign w:val="center"/>
            <w:hideMark/>
          </w:tcPr>
          <w:p w14:paraId="66889C67" w14:textId="77777777" w:rsidR="003D08CA" w:rsidRPr="003D08CA" w:rsidRDefault="003D08CA" w:rsidP="003D08CA">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21E51A0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成本指标（10分）</w:t>
            </w:r>
          </w:p>
        </w:tc>
        <w:tc>
          <w:tcPr>
            <w:tcW w:w="1860" w:type="dxa"/>
            <w:tcBorders>
              <w:top w:val="nil"/>
              <w:left w:val="nil"/>
              <w:bottom w:val="single" w:sz="4" w:space="0" w:color="auto"/>
              <w:right w:val="single" w:sz="4" w:space="0" w:color="auto"/>
            </w:tcBorders>
            <w:shd w:val="clear" w:color="auto" w:fill="auto"/>
            <w:vAlign w:val="center"/>
            <w:hideMark/>
          </w:tcPr>
          <w:p w14:paraId="6D25172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2F5F003"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000000" w:fill="FFFFFF"/>
            <w:vAlign w:val="center"/>
            <w:hideMark/>
          </w:tcPr>
          <w:p w14:paraId="7005697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≤16.2925万元</w:t>
            </w:r>
          </w:p>
        </w:tc>
        <w:tc>
          <w:tcPr>
            <w:tcW w:w="1420" w:type="dxa"/>
            <w:tcBorders>
              <w:top w:val="nil"/>
              <w:left w:val="nil"/>
              <w:bottom w:val="single" w:sz="4" w:space="0" w:color="auto"/>
              <w:right w:val="single" w:sz="4" w:space="0" w:color="auto"/>
            </w:tcBorders>
            <w:shd w:val="clear" w:color="auto" w:fill="auto"/>
            <w:vAlign w:val="center"/>
            <w:hideMark/>
          </w:tcPr>
          <w:p w14:paraId="1AAB29C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16.2925万元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36DCE2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68B2788"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378531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D51063C"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070735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15053EE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效益指标（30分）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054BC2A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4677F948"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建立健康档案的建档率</w:t>
            </w:r>
          </w:p>
        </w:tc>
        <w:tc>
          <w:tcPr>
            <w:tcW w:w="1560" w:type="dxa"/>
            <w:tcBorders>
              <w:top w:val="nil"/>
              <w:left w:val="nil"/>
              <w:bottom w:val="single" w:sz="4" w:space="0" w:color="auto"/>
              <w:right w:val="single" w:sz="4" w:space="0" w:color="auto"/>
            </w:tcBorders>
            <w:shd w:val="clear" w:color="000000" w:fill="FFFFFF"/>
            <w:vAlign w:val="center"/>
            <w:hideMark/>
          </w:tcPr>
          <w:p w14:paraId="03A30CDC"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得到提升</w:t>
            </w:r>
          </w:p>
        </w:tc>
        <w:tc>
          <w:tcPr>
            <w:tcW w:w="1420" w:type="dxa"/>
            <w:tcBorders>
              <w:top w:val="nil"/>
              <w:left w:val="nil"/>
              <w:bottom w:val="single" w:sz="4" w:space="0" w:color="auto"/>
              <w:right w:val="single" w:sz="4" w:space="0" w:color="auto"/>
            </w:tcBorders>
            <w:shd w:val="clear" w:color="000000" w:fill="FFFFFF"/>
            <w:vAlign w:val="center"/>
            <w:hideMark/>
          </w:tcPr>
          <w:p w14:paraId="2131154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3096DC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BC62FB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D22061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430C6C2" w14:textId="77777777" w:rsidTr="003D08CA">
        <w:trPr>
          <w:trHeight w:val="480"/>
        </w:trPr>
        <w:tc>
          <w:tcPr>
            <w:tcW w:w="860" w:type="dxa"/>
            <w:vMerge/>
            <w:tcBorders>
              <w:top w:val="nil"/>
              <w:left w:val="single" w:sz="4" w:space="0" w:color="auto"/>
              <w:bottom w:val="single" w:sz="4" w:space="0" w:color="000000"/>
              <w:right w:val="single" w:sz="4" w:space="0" w:color="auto"/>
            </w:tcBorders>
            <w:vAlign w:val="center"/>
            <w:hideMark/>
          </w:tcPr>
          <w:p w14:paraId="58691020"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19C7DD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B95196A"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1FCF610"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健康教育宣传活动：辖区居民健康素养水平</w:t>
            </w:r>
          </w:p>
        </w:tc>
        <w:tc>
          <w:tcPr>
            <w:tcW w:w="1560" w:type="dxa"/>
            <w:tcBorders>
              <w:top w:val="nil"/>
              <w:left w:val="nil"/>
              <w:bottom w:val="single" w:sz="4" w:space="0" w:color="auto"/>
              <w:right w:val="single" w:sz="4" w:space="0" w:color="auto"/>
            </w:tcBorders>
            <w:shd w:val="clear" w:color="000000" w:fill="FFFFFF"/>
            <w:vAlign w:val="center"/>
            <w:hideMark/>
          </w:tcPr>
          <w:p w14:paraId="007895B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2D142F0D"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A5DC79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ABE9DD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DBB441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BDC65FC" w14:textId="77777777" w:rsidTr="003D08CA">
        <w:trPr>
          <w:trHeight w:val="559"/>
        </w:trPr>
        <w:tc>
          <w:tcPr>
            <w:tcW w:w="860" w:type="dxa"/>
            <w:vMerge/>
            <w:tcBorders>
              <w:top w:val="nil"/>
              <w:left w:val="single" w:sz="4" w:space="0" w:color="auto"/>
              <w:bottom w:val="single" w:sz="4" w:space="0" w:color="000000"/>
              <w:right w:val="single" w:sz="4" w:space="0" w:color="auto"/>
            </w:tcBorders>
            <w:vAlign w:val="center"/>
            <w:hideMark/>
          </w:tcPr>
          <w:p w14:paraId="2E45B933"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3DEA042"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EB6EFCC"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B1A4D8F"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预防接种：辖区内疫苗可控传染病发病率</w:t>
            </w:r>
          </w:p>
        </w:tc>
        <w:tc>
          <w:tcPr>
            <w:tcW w:w="1560" w:type="dxa"/>
            <w:tcBorders>
              <w:top w:val="nil"/>
              <w:left w:val="nil"/>
              <w:bottom w:val="single" w:sz="4" w:space="0" w:color="auto"/>
              <w:right w:val="single" w:sz="4" w:space="0" w:color="auto"/>
            </w:tcBorders>
            <w:shd w:val="clear" w:color="000000" w:fill="FFFFFF"/>
            <w:vAlign w:val="center"/>
            <w:hideMark/>
          </w:tcPr>
          <w:p w14:paraId="1B1E48BC"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73D9095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84865E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C79851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CF4869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DBA3080" w14:textId="77777777" w:rsidTr="003D08CA">
        <w:trPr>
          <w:trHeight w:val="540"/>
        </w:trPr>
        <w:tc>
          <w:tcPr>
            <w:tcW w:w="860" w:type="dxa"/>
            <w:vMerge/>
            <w:tcBorders>
              <w:top w:val="nil"/>
              <w:left w:val="single" w:sz="4" w:space="0" w:color="auto"/>
              <w:bottom w:val="single" w:sz="4" w:space="0" w:color="000000"/>
              <w:right w:val="single" w:sz="4" w:space="0" w:color="auto"/>
            </w:tcBorders>
            <w:vAlign w:val="center"/>
            <w:hideMark/>
          </w:tcPr>
          <w:p w14:paraId="01415C8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3884532"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DD35CF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0A15D53"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0-6岁儿童管理：0-6岁儿童身体素质</w:t>
            </w:r>
          </w:p>
        </w:tc>
        <w:tc>
          <w:tcPr>
            <w:tcW w:w="1560" w:type="dxa"/>
            <w:tcBorders>
              <w:top w:val="nil"/>
              <w:left w:val="nil"/>
              <w:bottom w:val="single" w:sz="4" w:space="0" w:color="auto"/>
              <w:right w:val="single" w:sz="4" w:space="0" w:color="auto"/>
            </w:tcBorders>
            <w:shd w:val="clear" w:color="000000" w:fill="FFFFFF"/>
            <w:vAlign w:val="center"/>
            <w:hideMark/>
          </w:tcPr>
          <w:p w14:paraId="1985EF7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4240E93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F40EC2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8AF8A7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15F3D2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E706FE7"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AE379D6"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3C5F0B2"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BAF89FF"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84DD15A"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孕</w:t>
            </w:r>
            <w:proofErr w:type="gramEnd"/>
            <w:r w:rsidRPr="003D08CA">
              <w:rPr>
                <w:rFonts w:ascii="宋体" w:hAnsi="宋体" w:cs="宋体" w:hint="eastAsia"/>
                <w:color w:val="000000"/>
                <w:kern w:val="0"/>
                <w:sz w:val="18"/>
                <w:szCs w:val="18"/>
              </w:rPr>
              <w:t>产妇管理：</w:t>
            </w:r>
            <w:proofErr w:type="gramStart"/>
            <w:r w:rsidRPr="003D08CA">
              <w:rPr>
                <w:rFonts w:ascii="宋体" w:hAnsi="宋体" w:cs="宋体" w:hint="eastAsia"/>
                <w:color w:val="000000"/>
                <w:kern w:val="0"/>
                <w:sz w:val="18"/>
                <w:szCs w:val="18"/>
              </w:rPr>
              <w:t>孕</w:t>
            </w:r>
            <w:proofErr w:type="gramEnd"/>
            <w:r w:rsidRPr="003D08CA">
              <w:rPr>
                <w:rFonts w:ascii="宋体" w:hAnsi="宋体" w:cs="宋体" w:hint="eastAsia"/>
                <w:color w:val="000000"/>
                <w:kern w:val="0"/>
                <w:sz w:val="18"/>
                <w:szCs w:val="18"/>
              </w:rPr>
              <w:t>产妇安全</w:t>
            </w:r>
          </w:p>
        </w:tc>
        <w:tc>
          <w:tcPr>
            <w:tcW w:w="1560" w:type="dxa"/>
            <w:tcBorders>
              <w:top w:val="nil"/>
              <w:left w:val="nil"/>
              <w:bottom w:val="single" w:sz="4" w:space="0" w:color="auto"/>
              <w:right w:val="single" w:sz="4" w:space="0" w:color="auto"/>
            </w:tcBorders>
            <w:shd w:val="clear" w:color="000000" w:fill="FFFFFF"/>
            <w:vAlign w:val="center"/>
            <w:hideMark/>
          </w:tcPr>
          <w:p w14:paraId="5C65621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得到保障</w:t>
            </w:r>
          </w:p>
        </w:tc>
        <w:tc>
          <w:tcPr>
            <w:tcW w:w="1420" w:type="dxa"/>
            <w:tcBorders>
              <w:top w:val="nil"/>
              <w:left w:val="nil"/>
              <w:bottom w:val="single" w:sz="4" w:space="0" w:color="auto"/>
              <w:right w:val="single" w:sz="4" w:space="0" w:color="auto"/>
            </w:tcBorders>
            <w:shd w:val="clear" w:color="000000" w:fill="FFFFFF"/>
            <w:vAlign w:val="center"/>
            <w:hideMark/>
          </w:tcPr>
          <w:p w14:paraId="38717BC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4A55BB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6BBD1E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E701F5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493CDD3"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A81DC71"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2F2A7A2"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3215976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15DB140"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精神障碍患者管理</w:t>
            </w:r>
          </w:p>
        </w:tc>
        <w:tc>
          <w:tcPr>
            <w:tcW w:w="1560" w:type="dxa"/>
            <w:tcBorders>
              <w:top w:val="nil"/>
              <w:left w:val="nil"/>
              <w:bottom w:val="single" w:sz="4" w:space="0" w:color="auto"/>
              <w:right w:val="single" w:sz="4" w:space="0" w:color="auto"/>
            </w:tcBorders>
            <w:shd w:val="clear" w:color="000000" w:fill="FFFFFF"/>
            <w:vAlign w:val="center"/>
            <w:hideMark/>
          </w:tcPr>
          <w:p w14:paraId="0265872C"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得到规范</w:t>
            </w:r>
          </w:p>
        </w:tc>
        <w:tc>
          <w:tcPr>
            <w:tcW w:w="1420" w:type="dxa"/>
            <w:tcBorders>
              <w:top w:val="nil"/>
              <w:left w:val="nil"/>
              <w:bottom w:val="single" w:sz="4" w:space="0" w:color="auto"/>
              <w:right w:val="single" w:sz="4" w:space="0" w:color="auto"/>
            </w:tcBorders>
            <w:shd w:val="clear" w:color="000000" w:fill="FFFFFF"/>
            <w:vAlign w:val="center"/>
            <w:hideMark/>
          </w:tcPr>
          <w:p w14:paraId="0BFF48D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得到规范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B99A19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FD86A9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C7D78E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2100F201" w14:textId="77777777" w:rsidTr="003D08CA">
        <w:trPr>
          <w:trHeight w:val="540"/>
        </w:trPr>
        <w:tc>
          <w:tcPr>
            <w:tcW w:w="860" w:type="dxa"/>
            <w:vMerge/>
            <w:tcBorders>
              <w:top w:val="nil"/>
              <w:left w:val="single" w:sz="4" w:space="0" w:color="auto"/>
              <w:bottom w:val="single" w:sz="4" w:space="0" w:color="000000"/>
              <w:right w:val="single" w:sz="4" w:space="0" w:color="auto"/>
            </w:tcBorders>
            <w:vAlign w:val="center"/>
            <w:hideMark/>
          </w:tcPr>
          <w:p w14:paraId="054BC8F6"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7692669"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7F367F5"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FE7E55D"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肺结核患者管理：耐药肺结核患者比例</w:t>
            </w:r>
          </w:p>
        </w:tc>
        <w:tc>
          <w:tcPr>
            <w:tcW w:w="1560" w:type="dxa"/>
            <w:tcBorders>
              <w:top w:val="nil"/>
              <w:left w:val="nil"/>
              <w:bottom w:val="single" w:sz="4" w:space="0" w:color="auto"/>
              <w:right w:val="single" w:sz="4" w:space="0" w:color="auto"/>
            </w:tcBorders>
            <w:shd w:val="clear" w:color="000000" w:fill="FFFFFF"/>
            <w:vAlign w:val="center"/>
            <w:hideMark/>
          </w:tcPr>
          <w:p w14:paraId="3E5705F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2B8BAA4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80FE9F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5906F5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10C540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2C054026"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C50D932"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4A91BEC"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66A0EE85"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6EB5096"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中医药适宜技术推广普及率</w:t>
            </w:r>
          </w:p>
        </w:tc>
        <w:tc>
          <w:tcPr>
            <w:tcW w:w="1560" w:type="dxa"/>
            <w:tcBorders>
              <w:top w:val="nil"/>
              <w:left w:val="nil"/>
              <w:bottom w:val="single" w:sz="4" w:space="0" w:color="auto"/>
              <w:right w:val="single" w:sz="4" w:space="0" w:color="auto"/>
            </w:tcBorders>
            <w:shd w:val="clear" w:color="000000" w:fill="FFFFFF"/>
            <w:vAlign w:val="center"/>
            <w:hideMark/>
          </w:tcPr>
          <w:p w14:paraId="4C7F766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50EDA36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7A1C44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3F31A2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03E2B0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B5DC45B"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07AC9C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19B6DD8"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22D1EB29"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6A3748C0"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老年人健康管理率</w:t>
            </w:r>
          </w:p>
        </w:tc>
        <w:tc>
          <w:tcPr>
            <w:tcW w:w="1560" w:type="dxa"/>
            <w:tcBorders>
              <w:top w:val="nil"/>
              <w:left w:val="nil"/>
              <w:bottom w:val="single" w:sz="4" w:space="0" w:color="auto"/>
              <w:right w:val="single" w:sz="4" w:space="0" w:color="auto"/>
            </w:tcBorders>
            <w:shd w:val="clear" w:color="000000" w:fill="FFFFFF"/>
            <w:vAlign w:val="center"/>
            <w:hideMark/>
          </w:tcPr>
          <w:p w14:paraId="65EEEB2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得到提升</w:t>
            </w:r>
          </w:p>
        </w:tc>
        <w:tc>
          <w:tcPr>
            <w:tcW w:w="1420" w:type="dxa"/>
            <w:tcBorders>
              <w:top w:val="nil"/>
              <w:left w:val="nil"/>
              <w:bottom w:val="single" w:sz="4" w:space="0" w:color="auto"/>
              <w:right w:val="single" w:sz="4" w:space="0" w:color="auto"/>
            </w:tcBorders>
            <w:shd w:val="clear" w:color="000000" w:fill="FFFFFF"/>
            <w:vAlign w:val="center"/>
            <w:hideMark/>
          </w:tcPr>
          <w:p w14:paraId="19C1201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0F9378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3D2E9D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D629E4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63F692C" w14:textId="77777777" w:rsidTr="003D08CA">
        <w:trPr>
          <w:trHeight w:val="540"/>
        </w:trPr>
        <w:tc>
          <w:tcPr>
            <w:tcW w:w="860" w:type="dxa"/>
            <w:vMerge/>
            <w:tcBorders>
              <w:top w:val="nil"/>
              <w:left w:val="single" w:sz="4" w:space="0" w:color="auto"/>
              <w:bottom w:val="single" w:sz="4" w:space="0" w:color="000000"/>
              <w:right w:val="single" w:sz="4" w:space="0" w:color="auto"/>
            </w:tcBorders>
            <w:vAlign w:val="center"/>
            <w:hideMark/>
          </w:tcPr>
          <w:p w14:paraId="0742BF5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6B40045"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627B145B"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26C8D73A"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传染病管理：传染病聚集、暴发疫情</w:t>
            </w:r>
          </w:p>
        </w:tc>
        <w:tc>
          <w:tcPr>
            <w:tcW w:w="1560" w:type="dxa"/>
            <w:tcBorders>
              <w:top w:val="nil"/>
              <w:left w:val="nil"/>
              <w:bottom w:val="single" w:sz="4" w:space="0" w:color="auto"/>
              <w:right w:val="single" w:sz="4" w:space="0" w:color="auto"/>
            </w:tcBorders>
            <w:shd w:val="clear" w:color="000000" w:fill="FFFFFF"/>
            <w:vAlign w:val="center"/>
            <w:hideMark/>
          </w:tcPr>
          <w:p w14:paraId="01F5A2B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476F12E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B340C8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6D11F6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FAFCC5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723FC8AA" w14:textId="77777777" w:rsidTr="003D08CA">
        <w:trPr>
          <w:trHeight w:val="540"/>
        </w:trPr>
        <w:tc>
          <w:tcPr>
            <w:tcW w:w="860" w:type="dxa"/>
            <w:vMerge/>
            <w:tcBorders>
              <w:top w:val="nil"/>
              <w:left w:val="single" w:sz="4" w:space="0" w:color="auto"/>
              <w:bottom w:val="single" w:sz="4" w:space="0" w:color="000000"/>
              <w:right w:val="single" w:sz="4" w:space="0" w:color="auto"/>
            </w:tcBorders>
            <w:vAlign w:val="center"/>
            <w:hideMark/>
          </w:tcPr>
          <w:p w14:paraId="19B2739C"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E09EB1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D8D56EF"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024CC680"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慢性病患者管理规范管理率</w:t>
            </w:r>
          </w:p>
        </w:tc>
        <w:tc>
          <w:tcPr>
            <w:tcW w:w="1560" w:type="dxa"/>
            <w:tcBorders>
              <w:top w:val="nil"/>
              <w:left w:val="nil"/>
              <w:bottom w:val="single" w:sz="4" w:space="0" w:color="auto"/>
              <w:right w:val="single" w:sz="4" w:space="0" w:color="auto"/>
            </w:tcBorders>
            <w:shd w:val="clear" w:color="000000" w:fill="FFFFFF"/>
            <w:vAlign w:val="center"/>
            <w:hideMark/>
          </w:tcPr>
          <w:p w14:paraId="5667CE6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得到提升</w:t>
            </w:r>
          </w:p>
        </w:tc>
        <w:tc>
          <w:tcPr>
            <w:tcW w:w="1420" w:type="dxa"/>
            <w:tcBorders>
              <w:top w:val="nil"/>
              <w:left w:val="nil"/>
              <w:bottom w:val="single" w:sz="4" w:space="0" w:color="auto"/>
              <w:right w:val="single" w:sz="4" w:space="0" w:color="auto"/>
            </w:tcBorders>
            <w:shd w:val="clear" w:color="000000" w:fill="FFFFFF"/>
            <w:vAlign w:val="center"/>
            <w:hideMark/>
          </w:tcPr>
          <w:p w14:paraId="67661E3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3A1D17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1ED7F8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F42017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0960F6D6"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40211B4"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E6DE81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96E12C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ED21968"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卫生监督管理：食品及用水安全</w:t>
            </w:r>
          </w:p>
        </w:tc>
        <w:tc>
          <w:tcPr>
            <w:tcW w:w="1560" w:type="dxa"/>
            <w:tcBorders>
              <w:top w:val="nil"/>
              <w:left w:val="nil"/>
              <w:bottom w:val="single" w:sz="4" w:space="0" w:color="auto"/>
              <w:right w:val="single" w:sz="4" w:space="0" w:color="auto"/>
            </w:tcBorders>
            <w:shd w:val="clear" w:color="000000" w:fill="FFFFFF"/>
            <w:vAlign w:val="center"/>
            <w:hideMark/>
          </w:tcPr>
          <w:p w14:paraId="7D25737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有效提高</w:t>
            </w:r>
          </w:p>
        </w:tc>
        <w:tc>
          <w:tcPr>
            <w:tcW w:w="1420" w:type="dxa"/>
            <w:tcBorders>
              <w:top w:val="nil"/>
              <w:left w:val="nil"/>
              <w:bottom w:val="single" w:sz="4" w:space="0" w:color="auto"/>
              <w:right w:val="single" w:sz="4" w:space="0" w:color="auto"/>
            </w:tcBorders>
            <w:shd w:val="clear" w:color="000000" w:fill="FFFFFF"/>
            <w:vAlign w:val="center"/>
            <w:hideMark/>
          </w:tcPr>
          <w:p w14:paraId="20CB570D"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有效提高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3D757D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7512C2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0174FE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4440926" w14:textId="77777777" w:rsidTr="003D08CA">
        <w:trPr>
          <w:trHeight w:val="462"/>
        </w:trPr>
        <w:tc>
          <w:tcPr>
            <w:tcW w:w="860" w:type="dxa"/>
            <w:vMerge/>
            <w:tcBorders>
              <w:top w:val="nil"/>
              <w:left w:val="single" w:sz="4" w:space="0" w:color="auto"/>
              <w:bottom w:val="single" w:sz="4" w:space="0" w:color="000000"/>
              <w:right w:val="single" w:sz="4" w:space="0" w:color="auto"/>
            </w:tcBorders>
            <w:vAlign w:val="center"/>
            <w:hideMark/>
          </w:tcPr>
          <w:p w14:paraId="67EA1FC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BD1B2F8"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6CB84DF"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8B5425E"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一类疫苗预防接种：辖区内疫苗可控传染病发病率</w:t>
            </w:r>
          </w:p>
        </w:tc>
        <w:tc>
          <w:tcPr>
            <w:tcW w:w="1560" w:type="dxa"/>
            <w:tcBorders>
              <w:top w:val="nil"/>
              <w:left w:val="nil"/>
              <w:bottom w:val="single" w:sz="4" w:space="0" w:color="auto"/>
              <w:right w:val="single" w:sz="4" w:space="0" w:color="auto"/>
            </w:tcBorders>
            <w:shd w:val="clear" w:color="000000" w:fill="FFFFFF"/>
            <w:vAlign w:val="center"/>
            <w:hideMark/>
          </w:tcPr>
          <w:p w14:paraId="3CBFE47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降低</w:t>
            </w:r>
          </w:p>
        </w:tc>
        <w:tc>
          <w:tcPr>
            <w:tcW w:w="1420" w:type="dxa"/>
            <w:tcBorders>
              <w:top w:val="nil"/>
              <w:left w:val="nil"/>
              <w:bottom w:val="single" w:sz="4" w:space="0" w:color="auto"/>
              <w:right w:val="single" w:sz="4" w:space="0" w:color="auto"/>
            </w:tcBorders>
            <w:shd w:val="clear" w:color="000000" w:fill="FFFFFF"/>
            <w:vAlign w:val="center"/>
            <w:hideMark/>
          </w:tcPr>
          <w:p w14:paraId="28ABAA2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CAB719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832468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2</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BC8DFF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B361F85" w14:textId="77777777" w:rsidTr="003D08CA">
        <w:trPr>
          <w:trHeight w:val="480"/>
        </w:trPr>
        <w:tc>
          <w:tcPr>
            <w:tcW w:w="860" w:type="dxa"/>
            <w:vMerge/>
            <w:tcBorders>
              <w:top w:val="nil"/>
              <w:left w:val="single" w:sz="4" w:space="0" w:color="auto"/>
              <w:bottom w:val="single" w:sz="4" w:space="0" w:color="000000"/>
              <w:right w:val="single" w:sz="4" w:space="0" w:color="auto"/>
            </w:tcBorders>
            <w:vAlign w:val="center"/>
            <w:hideMark/>
          </w:tcPr>
          <w:p w14:paraId="211FE686"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FDB75D9"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144F781"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4DD7B208"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0-6岁儿童体检：0-6岁儿童身体素质</w:t>
            </w:r>
          </w:p>
        </w:tc>
        <w:tc>
          <w:tcPr>
            <w:tcW w:w="1560" w:type="dxa"/>
            <w:tcBorders>
              <w:top w:val="nil"/>
              <w:left w:val="nil"/>
              <w:bottom w:val="single" w:sz="4" w:space="0" w:color="auto"/>
              <w:right w:val="single" w:sz="4" w:space="0" w:color="auto"/>
            </w:tcBorders>
            <w:shd w:val="clear" w:color="000000" w:fill="FFFFFF"/>
            <w:vAlign w:val="center"/>
            <w:hideMark/>
          </w:tcPr>
          <w:p w14:paraId="66D5B02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2ED3A5E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89071A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865BCC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6207402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0B85F174" w14:textId="77777777" w:rsidTr="003D08CA">
        <w:trPr>
          <w:trHeight w:val="720"/>
        </w:trPr>
        <w:tc>
          <w:tcPr>
            <w:tcW w:w="860" w:type="dxa"/>
            <w:vMerge/>
            <w:tcBorders>
              <w:top w:val="nil"/>
              <w:left w:val="single" w:sz="4" w:space="0" w:color="auto"/>
              <w:bottom w:val="single" w:sz="4" w:space="0" w:color="000000"/>
              <w:right w:val="single" w:sz="4" w:space="0" w:color="auto"/>
            </w:tcBorders>
            <w:vAlign w:val="center"/>
            <w:hideMark/>
          </w:tcPr>
          <w:p w14:paraId="7663FFF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5608278"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27A35A6"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568E51D"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严重精神障碍患者体检：精神病人身体患其他病的早发现、早诊断、早治疗率</w:t>
            </w:r>
          </w:p>
        </w:tc>
        <w:tc>
          <w:tcPr>
            <w:tcW w:w="1560" w:type="dxa"/>
            <w:tcBorders>
              <w:top w:val="nil"/>
              <w:left w:val="nil"/>
              <w:bottom w:val="single" w:sz="4" w:space="0" w:color="auto"/>
              <w:right w:val="single" w:sz="4" w:space="0" w:color="auto"/>
            </w:tcBorders>
            <w:shd w:val="clear" w:color="000000" w:fill="FFFFFF"/>
            <w:vAlign w:val="center"/>
            <w:hideMark/>
          </w:tcPr>
          <w:p w14:paraId="542A722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7B69721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749EFB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A7DE46C"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AB0CBC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6AE9DFCE" w14:textId="77777777" w:rsidTr="003D08CA">
        <w:trPr>
          <w:trHeight w:val="1080"/>
        </w:trPr>
        <w:tc>
          <w:tcPr>
            <w:tcW w:w="860" w:type="dxa"/>
            <w:vMerge/>
            <w:tcBorders>
              <w:top w:val="nil"/>
              <w:left w:val="single" w:sz="4" w:space="0" w:color="auto"/>
              <w:bottom w:val="single" w:sz="4" w:space="0" w:color="000000"/>
              <w:right w:val="single" w:sz="4" w:space="0" w:color="auto"/>
            </w:tcBorders>
            <w:vAlign w:val="center"/>
            <w:hideMark/>
          </w:tcPr>
          <w:p w14:paraId="2C8C9B0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29250622"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0C6919FA"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7163435"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两癌筛查</w:t>
            </w:r>
            <w:proofErr w:type="gramEnd"/>
            <w:r w:rsidRPr="003D08CA">
              <w:rPr>
                <w:rFonts w:ascii="宋体" w:hAnsi="宋体" w:cs="宋体" w:hint="eastAsia"/>
                <w:color w:val="000000"/>
                <w:kern w:val="0"/>
                <w:sz w:val="18"/>
                <w:szCs w:val="18"/>
              </w:rPr>
              <w:t>：对育龄妇女宫颈癌和乳腺癌能够及时发现，做到早发现、早诊断、早治疗。育龄妇女宫颈癌乳腺癌死亡率</w:t>
            </w:r>
          </w:p>
        </w:tc>
        <w:tc>
          <w:tcPr>
            <w:tcW w:w="1560" w:type="dxa"/>
            <w:tcBorders>
              <w:top w:val="nil"/>
              <w:left w:val="nil"/>
              <w:bottom w:val="single" w:sz="4" w:space="0" w:color="auto"/>
              <w:right w:val="single" w:sz="4" w:space="0" w:color="auto"/>
            </w:tcBorders>
            <w:shd w:val="clear" w:color="000000" w:fill="FFFFFF"/>
            <w:vAlign w:val="center"/>
            <w:hideMark/>
          </w:tcPr>
          <w:p w14:paraId="69DDAB6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死亡率得到降低</w:t>
            </w:r>
          </w:p>
        </w:tc>
        <w:tc>
          <w:tcPr>
            <w:tcW w:w="1420" w:type="dxa"/>
            <w:tcBorders>
              <w:top w:val="nil"/>
              <w:left w:val="nil"/>
              <w:bottom w:val="single" w:sz="4" w:space="0" w:color="auto"/>
              <w:right w:val="single" w:sz="4" w:space="0" w:color="auto"/>
            </w:tcBorders>
            <w:shd w:val="clear" w:color="000000" w:fill="FFFFFF"/>
            <w:vAlign w:val="center"/>
            <w:hideMark/>
          </w:tcPr>
          <w:p w14:paraId="780623B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死亡率得到降低</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E957A1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7790D2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9F9B03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9A12CB0"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93BDA06"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827D924"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2BC2266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可持续影响指标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248F019"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居民健康水平</w:t>
            </w:r>
          </w:p>
        </w:tc>
        <w:tc>
          <w:tcPr>
            <w:tcW w:w="1560" w:type="dxa"/>
            <w:tcBorders>
              <w:top w:val="nil"/>
              <w:left w:val="nil"/>
              <w:bottom w:val="single" w:sz="4" w:space="0" w:color="auto"/>
              <w:right w:val="single" w:sz="4" w:space="0" w:color="auto"/>
            </w:tcBorders>
            <w:shd w:val="clear" w:color="000000" w:fill="FFFFFF"/>
            <w:vAlign w:val="center"/>
            <w:hideMark/>
          </w:tcPr>
          <w:p w14:paraId="532FDA6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逐年提高</w:t>
            </w:r>
          </w:p>
        </w:tc>
        <w:tc>
          <w:tcPr>
            <w:tcW w:w="1420" w:type="dxa"/>
            <w:tcBorders>
              <w:top w:val="nil"/>
              <w:left w:val="nil"/>
              <w:bottom w:val="single" w:sz="4" w:space="0" w:color="auto"/>
              <w:right w:val="single" w:sz="4" w:space="0" w:color="auto"/>
            </w:tcBorders>
            <w:shd w:val="clear" w:color="000000" w:fill="FFFFFF"/>
            <w:vAlign w:val="center"/>
            <w:hideMark/>
          </w:tcPr>
          <w:p w14:paraId="6DD9994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逐年提高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FD9EAB2"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60D877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012505A"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FB55A7E"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173C4B49"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F20ED7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2D43903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3FFF2C9"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基本公共卫生均等化水平</w:t>
            </w:r>
          </w:p>
        </w:tc>
        <w:tc>
          <w:tcPr>
            <w:tcW w:w="1560" w:type="dxa"/>
            <w:tcBorders>
              <w:top w:val="nil"/>
              <w:left w:val="nil"/>
              <w:bottom w:val="single" w:sz="4" w:space="0" w:color="auto"/>
              <w:right w:val="single" w:sz="4" w:space="0" w:color="auto"/>
            </w:tcBorders>
            <w:shd w:val="clear" w:color="000000" w:fill="FFFFFF"/>
            <w:vAlign w:val="center"/>
            <w:hideMark/>
          </w:tcPr>
          <w:p w14:paraId="5D11BEF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逐年提升</w:t>
            </w:r>
          </w:p>
        </w:tc>
        <w:tc>
          <w:tcPr>
            <w:tcW w:w="1420" w:type="dxa"/>
            <w:tcBorders>
              <w:top w:val="nil"/>
              <w:left w:val="nil"/>
              <w:bottom w:val="single" w:sz="4" w:space="0" w:color="auto"/>
              <w:right w:val="single" w:sz="4" w:space="0" w:color="auto"/>
            </w:tcBorders>
            <w:shd w:val="clear" w:color="000000" w:fill="FFFFFF"/>
            <w:vAlign w:val="center"/>
            <w:hideMark/>
          </w:tcPr>
          <w:p w14:paraId="0CD8018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逐年提升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5BFF5FB"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04C78C6"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0C20E8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47907766" w14:textId="77777777" w:rsidTr="003D08CA">
        <w:trPr>
          <w:trHeight w:val="619"/>
        </w:trPr>
        <w:tc>
          <w:tcPr>
            <w:tcW w:w="860" w:type="dxa"/>
            <w:vMerge/>
            <w:tcBorders>
              <w:top w:val="nil"/>
              <w:left w:val="single" w:sz="4" w:space="0" w:color="auto"/>
              <w:bottom w:val="single" w:sz="4" w:space="0" w:color="000000"/>
              <w:right w:val="single" w:sz="4" w:space="0" w:color="auto"/>
            </w:tcBorders>
            <w:vAlign w:val="center"/>
            <w:hideMark/>
          </w:tcPr>
          <w:p w14:paraId="2B5D65BF"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39151F49"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A5E179F"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06BD2261"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基本公共卫生项目规范化管理水平</w:t>
            </w:r>
          </w:p>
        </w:tc>
        <w:tc>
          <w:tcPr>
            <w:tcW w:w="1560" w:type="dxa"/>
            <w:tcBorders>
              <w:top w:val="nil"/>
              <w:left w:val="nil"/>
              <w:bottom w:val="single" w:sz="4" w:space="0" w:color="auto"/>
              <w:right w:val="single" w:sz="4" w:space="0" w:color="auto"/>
            </w:tcBorders>
            <w:shd w:val="clear" w:color="000000" w:fill="FFFFFF"/>
            <w:vAlign w:val="center"/>
            <w:hideMark/>
          </w:tcPr>
          <w:p w14:paraId="20DCA13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逐步完善</w:t>
            </w:r>
          </w:p>
        </w:tc>
        <w:tc>
          <w:tcPr>
            <w:tcW w:w="1420" w:type="dxa"/>
            <w:tcBorders>
              <w:top w:val="nil"/>
              <w:left w:val="nil"/>
              <w:bottom w:val="single" w:sz="4" w:space="0" w:color="auto"/>
              <w:right w:val="single" w:sz="4" w:space="0" w:color="auto"/>
            </w:tcBorders>
            <w:shd w:val="clear" w:color="000000" w:fill="FFFFFF"/>
            <w:vAlign w:val="center"/>
            <w:hideMark/>
          </w:tcPr>
          <w:p w14:paraId="4B212A0C"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逐步完善</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256E640"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ACC018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F64C2C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8CF6A75" w14:textId="77777777" w:rsidTr="003D08CA">
        <w:trPr>
          <w:trHeight w:val="582"/>
        </w:trPr>
        <w:tc>
          <w:tcPr>
            <w:tcW w:w="860" w:type="dxa"/>
            <w:vMerge/>
            <w:tcBorders>
              <w:top w:val="nil"/>
              <w:left w:val="single" w:sz="4" w:space="0" w:color="auto"/>
              <w:bottom w:val="single" w:sz="4" w:space="0" w:color="000000"/>
              <w:right w:val="single" w:sz="4" w:space="0" w:color="auto"/>
            </w:tcBorders>
            <w:vAlign w:val="center"/>
            <w:hideMark/>
          </w:tcPr>
          <w:p w14:paraId="0C41659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43E3FE8B"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1CA8F16A"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8423DF6"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辖区疫苗可控制的传染病发病率</w:t>
            </w:r>
          </w:p>
        </w:tc>
        <w:tc>
          <w:tcPr>
            <w:tcW w:w="1560" w:type="dxa"/>
            <w:tcBorders>
              <w:top w:val="nil"/>
              <w:left w:val="nil"/>
              <w:bottom w:val="single" w:sz="4" w:space="0" w:color="auto"/>
              <w:right w:val="single" w:sz="4" w:space="0" w:color="auto"/>
            </w:tcBorders>
            <w:shd w:val="clear" w:color="000000" w:fill="FFFFFF"/>
            <w:vAlign w:val="center"/>
            <w:hideMark/>
          </w:tcPr>
          <w:p w14:paraId="404FC0A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控制在较低水平</w:t>
            </w:r>
          </w:p>
        </w:tc>
        <w:tc>
          <w:tcPr>
            <w:tcW w:w="1420" w:type="dxa"/>
            <w:tcBorders>
              <w:top w:val="nil"/>
              <w:left w:val="nil"/>
              <w:bottom w:val="single" w:sz="4" w:space="0" w:color="auto"/>
              <w:right w:val="single" w:sz="4" w:space="0" w:color="auto"/>
            </w:tcBorders>
            <w:shd w:val="clear" w:color="000000" w:fill="FFFFFF"/>
            <w:vAlign w:val="center"/>
            <w:hideMark/>
          </w:tcPr>
          <w:p w14:paraId="4E9EF95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控制在较低水平</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3D1938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A151F4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75D7E9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56FE8BBA" w14:textId="77777777" w:rsidTr="003D08CA">
        <w:trPr>
          <w:trHeight w:val="780"/>
        </w:trPr>
        <w:tc>
          <w:tcPr>
            <w:tcW w:w="860" w:type="dxa"/>
            <w:vMerge/>
            <w:tcBorders>
              <w:top w:val="nil"/>
              <w:left w:val="single" w:sz="4" w:space="0" w:color="auto"/>
              <w:bottom w:val="single" w:sz="4" w:space="0" w:color="000000"/>
              <w:right w:val="single" w:sz="4" w:space="0" w:color="auto"/>
            </w:tcBorders>
            <w:vAlign w:val="center"/>
            <w:hideMark/>
          </w:tcPr>
          <w:p w14:paraId="2833FC79"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D696BFF"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060FEC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41A52B0"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0-6岁儿童体检对一些隐藏疾病可做到早发现、早诊断、早治疗</w:t>
            </w:r>
          </w:p>
        </w:tc>
        <w:tc>
          <w:tcPr>
            <w:tcW w:w="1560" w:type="dxa"/>
            <w:tcBorders>
              <w:top w:val="nil"/>
              <w:left w:val="nil"/>
              <w:bottom w:val="single" w:sz="4" w:space="0" w:color="auto"/>
              <w:right w:val="single" w:sz="4" w:space="0" w:color="auto"/>
            </w:tcBorders>
            <w:shd w:val="clear" w:color="000000" w:fill="FFFFFF"/>
            <w:vAlign w:val="center"/>
            <w:hideMark/>
          </w:tcPr>
          <w:p w14:paraId="20E2E73C"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3BCD9AA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9B1BDF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2D0D43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06B1481"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CAFDF59" w14:textId="77777777" w:rsidTr="003D08CA">
        <w:trPr>
          <w:trHeight w:val="720"/>
        </w:trPr>
        <w:tc>
          <w:tcPr>
            <w:tcW w:w="860" w:type="dxa"/>
            <w:vMerge/>
            <w:tcBorders>
              <w:top w:val="nil"/>
              <w:left w:val="single" w:sz="4" w:space="0" w:color="auto"/>
              <w:bottom w:val="single" w:sz="4" w:space="0" w:color="000000"/>
              <w:right w:val="single" w:sz="4" w:space="0" w:color="auto"/>
            </w:tcBorders>
            <w:vAlign w:val="center"/>
            <w:hideMark/>
          </w:tcPr>
          <w:p w14:paraId="7E4349F0"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678878D"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8F526BC"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FDBAD2C"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严重精神障碍患者体检对精神病人身体患其他病可以做到早发现、早诊断、早治疗</w:t>
            </w:r>
          </w:p>
        </w:tc>
        <w:tc>
          <w:tcPr>
            <w:tcW w:w="1560" w:type="dxa"/>
            <w:tcBorders>
              <w:top w:val="nil"/>
              <w:left w:val="nil"/>
              <w:bottom w:val="single" w:sz="4" w:space="0" w:color="auto"/>
              <w:right w:val="single" w:sz="4" w:space="0" w:color="auto"/>
            </w:tcBorders>
            <w:shd w:val="clear" w:color="000000" w:fill="FFFFFF"/>
            <w:vAlign w:val="center"/>
            <w:hideMark/>
          </w:tcPr>
          <w:p w14:paraId="698F57A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3B21DC3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D09CED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C511C6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EBB260E"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BDD5817"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2182157"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2C3CF70"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CF9C471"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4F20B34"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妇女生殖健康水平</w:t>
            </w:r>
          </w:p>
        </w:tc>
        <w:tc>
          <w:tcPr>
            <w:tcW w:w="1560" w:type="dxa"/>
            <w:tcBorders>
              <w:top w:val="nil"/>
              <w:left w:val="nil"/>
              <w:bottom w:val="single" w:sz="4" w:space="0" w:color="auto"/>
              <w:right w:val="single" w:sz="4" w:space="0" w:color="auto"/>
            </w:tcBorders>
            <w:shd w:val="clear" w:color="000000" w:fill="FFFFFF"/>
            <w:vAlign w:val="center"/>
            <w:hideMark/>
          </w:tcPr>
          <w:p w14:paraId="24A48FCD"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420" w:type="dxa"/>
            <w:tcBorders>
              <w:top w:val="nil"/>
              <w:left w:val="nil"/>
              <w:bottom w:val="single" w:sz="4" w:space="0" w:color="auto"/>
              <w:right w:val="single" w:sz="4" w:space="0" w:color="auto"/>
            </w:tcBorders>
            <w:shd w:val="clear" w:color="000000" w:fill="FFFFFF"/>
            <w:vAlign w:val="center"/>
            <w:hideMark/>
          </w:tcPr>
          <w:p w14:paraId="582D710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得到提高</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25522C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724305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25E6F3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005FD064"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5892C4B"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750D17"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840F03"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000000"/>
            </w:tcBorders>
            <w:shd w:val="clear" w:color="000000" w:fill="FFFFFF"/>
            <w:vAlign w:val="center"/>
            <w:hideMark/>
          </w:tcPr>
          <w:p w14:paraId="1040AFE6"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建立健康档案患者满意度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1CA8BAD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1013702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4C1DFD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CB5B90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080" w:type="dxa"/>
            <w:tcBorders>
              <w:top w:val="nil"/>
              <w:left w:val="nil"/>
              <w:bottom w:val="single" w:sz="4" w:space="0" w:color="auto"/>
              <w:right w:val="nil"/>
            </w:tcBorders>
            <w:shd w:val="clear" w:color="auto" w:fill="auto"/>
            <w:vAlign w:val="center"/>
            <w:hideMark/>
          </w:tcPr>
          <w:p w14:paraId="52887E5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5964856F"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2BFEF391"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6CA305E"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5AE6E26"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FC49486"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382C806"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宣传活动对象满意度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0B4064E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406A9EEC"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55F8A6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D4D032E"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E7FE849"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3025AAF0"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6ED2BA3E"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253FE20C"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ECFB41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13B8B27"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预防接种者满意度</w:t>
            </w:r>
          </w:p>
        </w:tc>
        <w:tc>
          <w:tcPr>
            <w:tcW w:w="1560" w:type="dxa"/>
            <w:tcBorders>
              <w:top w:val="nil"/>
              <w:left w:val="nil"/>
              <w:bottom w:val="single" w:sz="4" w:space="0" w:color="auto"/>
              <w:right w:val="single" w:sz="4" w:space="0" w:color="auto"/>
            </w:tcBorders>
            <w:shd w:val="clear" w:color="000000" w:fill="FFFFFF"/>
            <w:vAlign w:val="center"/>
            <w:hideMark/>
          </w:tcPr>
          <w:p w14:paraId="045619A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762213B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45C738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9CA017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5A6841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7435EC1D"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301B9174"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2CA7E7EF"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07978AB"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F16FE7B"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访视管理对象满意度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002D7DA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6C3AB973"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3E950B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48C944F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C68313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　</w:t>
            </w:r>
          </w:p>
        </w:tc>
      </w:tr>
      <w:tr w:rsidR="003D08CA" w:rsidRPr="003D08CA" w14:paraId="1003B554"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3B0179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2585A37F"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12DDF5FD"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8329CE3"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孕</w:t>
            </w:r>
            <w:proofErr w:type="gramEnd"/>
            <w:r w:rsidRPr="003D08CA">
              <w:rPr>
                <w:rFonts w:ascii="宋体" w:hAnsi="宋体" w:cs="宋体" w:hint="eastAsia"/>
                <w:color w:val="000000"/>
                <w:kern w:val="0"/>
                <w:sz w:val="18"/>
                <w:szCs w:val="18"/>
              </w:rPr>
              <w:t>产妇患者满意度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78B9903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01DEB9CC"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588A678D"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0B37F04"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11C916D"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5BDA429C"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795009D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E9765E3"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12C800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3380F65"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精神障碍</w:t>
            </w:r>
            <w:proofErr w:type="gramStart"/>
            <w:r w:rsidRPr="003D08CA">
              <w:rPr>
                <w:rFonts w:ascii="宋体" w:hAnsi="宋体" w:cs="宋体" w:hint="eastAsia"/>
                <w:color w:val="000000"/>
                <w:kern w:val="0"/>
                <w:sz w:val="18"/>
                <w:szCs w:val="18"/>
              </w:rPr>
              <w:t>患者患者</w:t>
            </w:r>
            <w:proofErr w:type="gramEnd"/>
            <w:r w:rsidRPr="003D08CA">
              <w:rPr>
                <w:rFonts w:ascii="宋体" w:hAnsi="宋体" w:cs="宋体" w:hint="eastAsia"/>
                <w:color w:val="000000"/>
                <w:kern w:val="0"/>
                <w:sz w:val="18"/>
                <w:szCs w:val="18"/>
              </w:rPr>
              <w:t>满意度</w:t>
            </w:r>
          </w:p>
        </w:tc>
        <w:tc>
          <w:tcPr>
            <w:tcW w:w="1560" w:type="dxa"/>
            <w:tcBorders>
              <w:top w:val="nil"/>
              <w:left w:val="nil"/>
              <w:bottom w:val="single" w:sz="4" w:space="0" w:color="auto"/>
              <w:right w:val="single" w:sz="4" w:space="0" w:color="auto"/>
            </w:tcBorders>
            <w:shd w:val="clear" w:color="000000" w:fill="FFFFFF"/>
            <w:vAlign w:val="center"/>
            <w:hideMark/>
          </w:tcPr>
          <w:p w14:paraId="18B3456C"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307B0EC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BF2271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3D30F9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30A43DD"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0ACA0EF0"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F3A45E5"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9983942"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FD9755D"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4784934"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肺结核患者满意度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659D104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5585689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A09BCD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29F9F4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0AF93E9"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4F0A5D5B"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4ABD6FF"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F63A4E4"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CB997C5"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7002B59"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中医药健康管理对象满意度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1C8BB37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36700C82"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39CA6E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BBABC7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5DBDF18"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091DF5A5"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BAC4A64"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BAED277"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CCD0DE5"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19B1555"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老年人健康管理对象满意度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158E438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0DC28B16"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B5E7F1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33D923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C1FC038"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2241866A"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5D65717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7BFAB3E"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F193367"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4D5D400"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传染病患者满意度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4A32FF2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2174793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0C5B870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E57F30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F134B6D"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0F53F85B"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46CE670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7542FB1"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3B68E90"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D880E7E" w14:textId="77777777" w:rsidR="003D08CA" w:rsidRPr="003D08CA" w:rsidRDefault="003D08CA" w:rsidP="003D08CA">
            <w:pPr>
              <w:widowControl/>
              <w:jc w:val="left"/>
              <w:rPr>
                <w:rFonts w:ascii="宋体" w:hAnsi="宋体" w:cs="宋体"/>
                <w:color w:val="000000"/>
                <w:kern w:val="0"/>
                <w:sz w:val="20"/>
                <w:szCs w:val="20"/>
              </w:rPr>
            </w:pPr>
            <w:r w:rsidRPr="003D08CA">
              <w:rPr>
                <w:rFonts w:ascii="宋体" w:hAnsi="宋体" w:cs="宋体" w:hint="eastAsia"/>
                <w:color w:val="000000"/>
                <w:kern w:val="0"/>
                <w:sz w:val="20"/>
                <w:szCs w:val="20"/>
              </w:rPr>
              <w:t>慢性病患者满意度</w:t>
            </w:r>
          </w:p>
        </w:tc>
        <w:tc>
          <w:tcPr>
            <w:tcW w:w="1560" w:type="dxa"/>
            <w:tcBorders>
              <w:top w:val="nil"/>
              <w:left w:val="nil"/>
              <w:bottom w:val="single" w:sz="4" w:space="0" w:color="auto"/>
              <w:right w:val="single" w:sz="4" w:space="0" w:color="auto"/>
            </w:tcBorders>
            <w:shd w:val="clear" w:color="000000" w:fill="FFFFFF"/>
            <w:vAlign w:val="center"/>
            <w:hideMark/>
          </w:tcPr>
          <w:p w14:paraId="27A0CC1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5EC18F4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2A26E3C"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6C6BCCA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E975990"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44A901AB"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36B6518"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A121FBC"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4585D37"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CFCF2BA"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卫生监督管理对象满意度</w:t>
            </w:r>
          </w:p>
        </w:tc>
        <w:tc>
          <w:tcPr>
            <w:tcW w:w="1560" w:type="dxa"/>
            <w:tcBorders>
              <w:top w:val="nil"/>
              <w:left w:val="nil"/>
              <w:bottom w:val="single" w:sz="4" w:space="0" w:color="auto"/>
              <w:right w:val="single" w:sz="4" w:space="0" w:color="auto"/>
            </w:tcBorders>
            <w:shd w:val="clear" w:color="000000" w:fill="FFFFFF"/>
            <w:vAlign w:val="center"/>
            <w:hideMark/>
          </w:tcPr>
          <w:p w14:paraId="6EF8AB0D"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54C6F7A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0169029"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CA5695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0.5</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0C6C60E"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35C772BA"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22B1DD42"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C81E22E"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DCEB0D7"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D62EF70"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一类疫苗接种者满意度</w:t>
            </w:r>
          </w:p>
        </w:tc>
        <w:tc>
          <w:tcPr>
            <w:tcW w:w="1560" w:type="dxa"/>
            <w:tcBorders>
              <w:top w:val="nil"/>
              <w:left w:val="nil"/>
              <w:bottom w:val="single" w:sz="4" w:space="0" w:color="auto"/>
              <w:right w:val="single" w:sz="4" w:space="0" w:color="auto"/>
            </w:tcBorders>
            <w:shd w:val="clear" w:color="000000" w:fill="FFFFFF"/>
            <w:vAlign w:val="center"/>
            <w:hideMark/>
          </w:tcPr>
          <w:p w14:paraId="1788728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689E92E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675F33F"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6017721"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143EC27"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0BF4A0F0" w14:textId="77777777" w:rsidTr="003D08CA">
        <w:trPr>
          <w:trHeight w:val="522"/>
        </w:trPr>
        <w:tc>
          <w:tcPr>
            <w:tcW w:w="860" w:type="dxa"/>
            <w:vMerge/>
            <w:tcBorders>
              <w:top w:val="nil"/>
              <w:left w:val="single" w:sz="4" w:space="0" w:color="auto"/>
              <w:bottom w:val="single" w:sz="4" w:space="0" w:color="000000"/>
              <w:right w:val="single" w:sz="4" w:space="0" w:color="auto"/>
            </w:tcBorders>
            <w:vAlign w:val="center"/>
            <w:hideMark/>
          </w:tcPr>
          <w:p w14:paraId="3F892C40"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0C73758F"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471AE6A"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83CEC94"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严重精神疾病患者免费健康体检者满意度</w:t>
            </w:r>
          </w:p>
        </w:tc>
        <w:tc>
          <w:tcPr>
            <w:tcW w:w="1560" w:type="dxa"/>
            <w:tcBorders>
              <w:top w:val="nil"/>
              <w:left w:val="nil"/>
              <w:bottom w:val="single" w:sz="4" w:space="0" w:color="auto"/>
              <w:right w:val="single" w:sz="4" w:space="0" w:color="auto"/>
            </w:tcBorders>
            <w:shd w:val="clear" w:color="000000" w:fill="FFFFFF"/>
            <w:vAlign w:val="center"/>
            <w:hideMark/>
          </w:tcPr>
          <w:p w14:paraId="344CBBF7"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7ED3B02B"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A1A5FB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0D73106"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A806D79"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572D7E3D" w14:textId="77777777" w:rsidTr="003D08CA">
        <w:trPr>
          <w:trHeight w:val="480"/>
        </w:trPr>
        <w:tc>
          <w:tcPr>
            <w:tcW w:w="860" w:type="dxa"/>
            <w:vMerge/>
            <w:tcBorders>
              <w:top w:val="nil"/>
              <w:left w:val="single" w:sz="4" w:space="0" w:color="auto"/>
              <w:bottom w:val="single" w:sz="4" w:space="0" w:color="000000"/>
              <w:right w:val="single" w:sz="4" w:space="0" w:color="auto"/>
            </w:tcBorders>
            <w:vAlign w:val="center"/>
            <w:hideMark/>
          </w:tcPr>
          <w:p w14:paraId="42CEDE4B"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532CB8D"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8B78DB4"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4C4160C" w14:textId="77777777" w:rsidR="003D08CA" w:rsidRPr="003D08CA" w:rsidRDefault="003D08CA" w:rsidP="003D08CA">
            <w:pPr>
              <w:widowControl/>
              <w:jc w:val="left"/>
              <w:rPr>
                <w:rFonts w:ascii="宋体" w:hAnsi="宋体" w:cs="宋体"/>
                <w:color w:val="000000"/>
                <w:kern w:val="0"/>
                <w:sz w:val="18"/>
                <w:szCs w:val="18"/>
              </w:rPr>
            </w:pPr>
            <w:r w:rsidRPr="003D08CA">
              <w:rPr>
                <w:rFonts w:ascii="宋体" w:hAnsi="宋体" w:cs="宋体" w:hint="eastAsia"/>
                <w:color w:val="000000"/>
                <w:kern w:val="0"/>
                <w:sz w:val="18"/>
                <w:szCs w:val="18"/>
              </w:rPr>
              <w:t>0-6岁儿童体检及新生儿免费听力筛查者满意度</w:t>
            </w:r>
          </w:p>
        </w:tc>
        <w:tc>
          <w:tcPr>
            <w:tcW w:w="1560" w:type="dxa"/>
            <w:tcBorders>
              <w:top w:val="nil"/>
              <w:left w:val="nil"/>
              <w:bottom w:val="single" w:sz="4" w:space="0" w:color="auto"/>
              <w:right w:val="single" w:sz="4" w:space="0" w:color="auto"/>
            </w:tcBorders>
            <w:shd w:val="clear" w:color="000000" w:fill="FFFFFF"/>
            <w:vAlign w:val="center"/>
            <w:hideMark/>
          </w:tcPr>
          <w:p w14:paraId="418E942A"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15D6E5E1" w14:textId="77777777" w:rsidR="003D08CA" w:rsidRPr="003D08CA" w:rsidRDefault="003D08CA" w:rsidP="003D08CA">
            <w:pPr>
              <w:widowControl/>
              <w:jc w:val="center"/>
              <w:rPr>
                <w:rFonts w:ascii="宋体" w:hAnsi="宋体" w:cs="宋体"/>
                <w:kern w:val="0"/>
                <w:sz w:val="20"/>
                <w:szCs w:val="20"/>
              </w:rPr>
            </w:pPr>
            <w:r w:rsidRPr="003D08CA">
              <w:rPr>
                <w:rFonts w:ascii="宋体" w:hAnsi="宋体" w:cs="宋体" w:hint="eastAsia"/>
                <w:kern w:val="0"/>
                <w:sz w:val="20"/>
                <w:szCs w:val="20"/>
              </w:rPr>
              <w:t>95%</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03D9B5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67C3D35"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744D85E"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541C6EF2" w14:textId="77777777" w:rsidTr="003D08CA">
        <w:trPr>
          <w:trHeight w:val="315"/>
        </w:trPr>
        <w:tc>
          <w:tcPr>
            <w:tcW w:w="860" w:type="dxa"/>
            <w:vMerge/>
            <w:tcBorders>
              <w:top w:val="nil"/>
              <w:left w:val="single" w:sz="4" w:space="0" w:color="auto"/>
              <w:bottom w:val="single" w:sz="4" w:space="0" w:color="000000"/>
              <w:right w:val="single" w:sz="4" w:space="0" w:color="auto"/>
            </w:tcBorders>
            <w:vAlign w:val="center"/>
            <w:hideMark/>
          </w:tcPr>
          <w:p w14:paraId="0750E02D" w14:textId="77777777" w:rsidR="003D08CA" w:rsidRPr="003D08CA" w:rsidRDefault="003D08CA" w:rsidP="003D08CA">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4B4D50C" w14:textId="77777777" w:rsidR="003D08CA" w:rsidRPr="003D08CA" w:rsidRDefault="003D08CA" w:rsidP="003D08CA">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85DF7C3" w14:textId="77777777" w:rsidR="003D08CA" w:rsidRPr="003D08CA" w:rsidRDefault="003D08CA" w:rsidP="003D08CA">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77F6DBD6" w14:textId="77777777" w:rsidR="003D08CA" w:rsidRPr="003D08CA" w:rsidRDefault="003D08CA" w:rsidP="003D08CA">
            <w:pPr>
              <w:widowControl/>
              <w:jc w:val="left"/>
              <w:rPr>
                <w:rFonts w:ascii="宋体" w:hAnsi="宋体" w:cs="宋体"/>
                <w:color w:val="000000"/>
                <w:kern w:val="0"/>
                <w:sz w:val="18"/>
                <w:szCs w:val="18"/>
              </w:rPr>
            </w:pPr>
            <w:proofErr w:type="gramStart"/>
            <w:r w:rsidRPr="003D08CA">
              <w:rPr>
                <w:rFonts w:ascii="宋体" w:hAnsi="宋体" w:cs="宋体" w:hint="eastAsia"/>
                <w:color w:val="000000"/>
                <w:kern w:val="0"/>
                <w:sz w:val="18"/>
                <w:szCs w:val="18"/>
              </w:rPr>
              <w:t>两癌筛查</w:t>
            </w:r>
            <w:proofErr w:type="gramEnd"/>
            <w:r w:rsidRPr="003D08CA">
              <w:rPr>
                <w:rFonts w:ascii="宋体" w:hAnsi="宋体" w:cs="宋体" w:hint="eastAsia"/>
                <w:color w:val="000000"/>
                <w:kern w:val="0"/>
                <w:sz w:val="18"/>
                <w:szCs w:val="18"/>
              </w:rPr>
              <w:t>者满意度</w:t>
            </w:r>
          </w:p>
        </w:tc>
        <w:tc>
          <w:tcPr>
            <w:tcW w:w="1560" w:type="dxa"/>
            <w:tcBorders>
              <w:top w:val="nil"/>
              <w:left w:val="nil"/>
              <w:bottom w:val="single" w:sz="4" w:space="0" w:color="auto"/>
              <w:right w:val="single" w:sz="4" w:space="0" w:color="auto"/>
            </w:tcBorders>
            <w:shd w:val="clear" w:color="000000" w:fill="FFFFFF"/>
            <w:vAlign w:val="center"/>
            <w:hideMark/>
          </w:tcPr>
          <w:p w14:paraId="545CA570"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≥90%</w:t>
            </w:r>
          </w:p>
        </w:tc>
        <w:tc>
          <w:tcPr>
            <w:tcW w:w="1420" w:type="dxa"/>
            <w:tcBorders>
              <w:top w:val="nil"/>
              <w:left w:val="nil"/>
              <w:bottom w:val="single" w:sz="4" w:space="0" w:color="auto"/>
              <w:right w:val="single" w:sz="4" w:space="0" w:color="auto"/>
            </w:tcBorders>
            <w:shd w:val="clear" w:color="auto" w:fill="auto"/>
            <w:noWrap/>
            <w:vAlign w:val="center"/>
            <w:hideMark/>
          </w:tcPr>
          <w:p w14:paraId="0143ADE8"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100%</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C734632"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0D58A663" w14:textId="77777777" w:rsidR="003D08CA" w:rsidRPr="003D08CA" w:rsidRDefault="003D08CA" w:rsidP="003D08CA">
            <w:pPr>
              <w:widowControl/>
              <w:jc w:val="center"/>
              <w:rPr>
                <w:rFonts w:ascii="宋体" w:hAnsi="宋体" w:cs="宋体"/>
                <w:color w:val="000000"/>
                <w:kern w:val="0"/>
                <w:sz w:val="20"/>
                <w:szCs w:val="20"/>
              </w:rPr>
            </w:pPr>
            <w:r w:rsidRPr="003D08CA">
              <w:rPr>
                <w:rFonts w:ascii="宋体" w:hAnsi="宋体" w:cs="宋体" w:hint="eastAsia"/>
                <w:color w:val="000000"/>
                <w:kern w:val="0"/>
                <w:sz w:val="20"/>
                <w:szCs w:val="20"/>
              </w:rPr>
              <w:t>1</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CF3E81D" w14:textId="77777777" w:rsidR="003D08CA" w:rsidRPr="003D08CA" w:rsidRDefault="003D08CA" w:rsidP="003D08CA">
            <w:pPr>
              <w:widowControl/>
              <w:jc w:val="center"/>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r w:rsidR="003D08CA" w:rsidRPr="003D08CA" w14:paraId="53930CBF" w14:textId="77777777" w:rsidTr="003D08CA">
        <w:trPr>
          <w:trHeight w:val="315"/>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D92A44"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3376DF5"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082487D" w14:textId="77777777" w:rsidR="003D08CA" w:rsidRPr="003D08CA" w:rsidRDefault="003D08CA" w:rsidP="003D08CA">
            <w:pPr>
              <w:widowControl/>
              <w:jc w:val="center"/>
              <w:rPr>
                <w:rFonts w:ascii="宋体" w:hAnsi="宋体" w:cs="宋体"/>
                <w:color w:val="000000"/>
                <w:kern w:val="0"/>
                <w:sz w:val="18"/>
                <w:szCs w:val="18"/>
              </w:rPr>
            </w:pPr>
            <w:r w:rsidRPr="003D08CA">
              <w:rPr>
                <w:rFonts w:ascii="宋体" w:hAnsi="宋体" w:cs="宋体" w:hint="eastAsia"/>
                <w:color w:val="000000"/>
                <w:kern w:val="0"/>
                <w:sz w:val="18"/>
                <w:szCs w:val="18"/>
              </w:rPr>
              <w:t xml:space="preserve">99.30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23C040" w14:textId="77777777" w:rsidR="003D08CA" w:rsidRPr="003D08CA" w:rsidRDefault="003D08CA" w:rsidP="003D08CA">
            <w:pPr>
              <w:widowControl/>
              <w:jc w:val="left"/>
              <w:rPr>
                <w:rFonts w:ascii="宋体" w:hAnsi="宋体" w:cs="宋体"/>
                <w:color w:val="000000"/>
                <w:kern w:val="0"/>
                <w:sz w:val="22"/>
                <w:szCs w:val="22"/>
              </w:rPr>
            </w:pPr>
            <w:r w:rsidRPr="003D08CA">
              <w:rPr>
                <w:rFonts w:ascii="宋体" w:hAnsi="宋体" w:cs="宋体" w:hint="eastAsia"/>
                <w:color w:val="000000"/>
                <w:kern w:val="0"/>
                <w:sz w:val="22"/>
                <w:szCs w:val="22"/>
              </w:rPr>
              <w:t xml:space="preserve">　</w:t>
            </w:r>
          </w:p>
        </w:tc>
      </w:tr>
    </w:tbl>
    <w:p w14:paraId="5EC2A7E9" w14:textId="579DE5CA" w:rsidR="00533D83" w:rsidRDefault="00533D83" w:rsidP="003D08CA"/>
    <w:p w14:paraId="4ADC17A1" w14:textId="77777777" w:rsidR="00533D83" w:rsidRPr="00533D83" w:rsidRDefault="00533D83" w:rsidP="00533D83"/>
    <w:p w14:paraId="634793D9" w14:textId="77777777" w:rsidR="00533D83" w:rsidRPr="00533D83" w:rsidRDefault="00533D83" w:rsidP="00533D83"/>
    <w:p w14:paraId="2FD61792" w14:textId="77777777" w:rsidR="00533D83" w:rsidRPr="00533D83" w:rsidRDefault="00533D83" w:rsidP="00533D83"/>
    <w:p w14:paraId="61E91389" w14:textId="77777777" w:rsidR="00533D83" w:rsidRPr="00533D83" w:rsidRDefault="00533D83" w:rsidP="00533D83"/>
    <w:p w14:paraId="0B8BD085" w14:textId="77777777" w:rsidR="00533D83" w:rsidRPr="00533D83" w:rsidRDefault="00533D83" w:rsidP="00533D83"/>
    <w:p w14:paraId="463F560F" w14:textId="77777777" w:rsidR="00533D83" w:rsidRPr="00533D83" w:rsidRDefault="00533D83" w:rsidP="00533D83"/>
    <w:p w14:paraId="3F889A51" w14:textId="77777777" w:rsidR="00533D83" w:rsidRPr="00533D83" w:rsidRDefault="00533D83" w:rsidP="00533D83"/>
    <w:p w14:paraId="4A109C5C" w14:textId="77777777" w:rsidR="00533D83" w:rsidRPr="00533D83" w:rsidRDefault="00533D83" w:rsidP="00533D83"/>
    <w:p w14:paraId="34F61CFB" w14:textId="77777777" w:rsidR="00533D83" w:rsidRPr="00533D83" w:rsidRDefault="00533D83" w:rsidP="00533D83"/>
    <w:p w14:paraId="23994A03" w14:textId="77777777" w:rsidR="00533D83" w:rsidRPr="00533D83" w:rsidRDefault="00533D83" w:rsidP="00533D83"/>
    <w:p w14:paraId="3AAF5023" w14:textId="77777777" w:rsidR="00533D83" w:rsidRPr="00533D83" w:rsidRDefault="00533D83" w:rsidP="00533D83"/>
    <w:p w14:paraId="51766735" w14:textId="77777777" w:rsidR="00533D83" w:rsidRPr="00533D83" w:rsidRDefault="00533D83" w:rsidP="00533D83"/>
    <w:p w14:paraId="405A8D0C" w14:textId="77777777" w:rsidR="00533D83" w:rsidRPr="00533D83" w:rsidRDefault="00533D83" w:rsidP="00533D83"/>
    <w:p w14:paraId="2F67C2C5" w14:textId="77777777" w:rsidR="00533D83" w:rsidRPr="00533D83" w:rsidRDefault="00533D83" w:rsidP="00533D83"/>
    <w:p w14:paraId="53F04097" w14:textId="77777777" w:rsidR="00533D83" w:rsidRPr="00533D83" w:rsidRDefault="00533D83" w:rsidP="00533D83"/>
    <w:p w14:paraId="447BB425" w14:textId="77777777" w:rsidR="00533D83" w:rsidRPr="00533D83" w:rsidRDefault="00533D83" w:rsidP="00533D83"/>
    <w:p w14:paraId="0E503D48" w14:textId="77777777" w:rsidR="00533D83" w:rsidRPr="00533D83" w:rsidRDefault="00533D83" w:rsidP="00533D83"/>
    <w:p w14:paraId="6FD67D65" w14:textId="77777777" w:rsidR="00533D83" w:rsidRPr="00533D83" w:rsidRDefault="00533D83" w:rsidP="00533D83"/>
    <w:p w14:paraId="0D27AD53" w14:textId="77777777" w:rsidR="00533D83" w:rsidRPr="00533D83" w:rsidRDefault="00533D83" w:rsidP="00533D83"/>
    <w:p w14:paraId="5F855504" w14:textId="4630EE2B" w:rsidR="00533D83" w:rsidRDefault="00533D83" w:rsidP="00533D83"/>
    <w:p w14:paraId="5E2DB71E" w14:textId="77777777" w:rsidR="003D08CA" w:rsidRDefault="003D08CA" w:rsidP="00533D83"/>
    <w:tbl>
      <w:tblPr>
        <w:tblW w:w="14220" w:type="dxa"/>
        <w:tblInd w:w="93" w:type="dxa"/>
        <w:tblLook w:val="04A0" w:firstRow="1" w:lastRow="0" w:firstColumn="1" w:lastColumn="0" w:noHBand="0" w:noVBand="1"/>
      </w:tblPr>
      <w:tblGrid>
        <w:gridCol w:w="860"/>
        <w:gridCol w:w="1080"/>
        <w:gridCol w:w="1580"/>
        <w:gridCol w:w="1080"/>
        <w:gridCol w:w="1080"/>
        <w:gridCol w:w="340"/>
        <w:gridCol w:w="1560"/>
        <w:gridCol w:w="1420"/>
        <w:gridCol w:w="800"/>
        <w:gridCol w:w="700"/>
        <w:gridCol w:w="840"/>
        <w:gridCol w:w="720"/>
        <w:gridCol w:w="1080"/>
        <w:gridCol w:w="1080"/>
      </w:tblGrid>
      <w:tr w:rsidR="00533D83" w:rsidRPr="00533D83" w14:paraId="522D752C" w14:textId="77777777" w:rsidTr="00533D83">
        <w:trPr>
          <w:trHeight w:val="405"/>
        </w:trPr>
        <w:tc>
          <w:tcPr>
            <w:tcW w:w="14220" w:type="dxa"/>
            <w:gridSpan w:val="14"/>
            <w:tcBorders>
              <w:top w:val="nil"/>
              <w:left w:val="nil"/>
              <w:bottom w:val="nil"/>
              <w:right w:val="nil"/>
            </w:tcBorders>
            <w:shd w:val="clear" w:color="auto" w:fill="auto"/>
            <w:vAlign w:val="center"/>
            <w:hideMark/>
          </w:tcPr>
          <w:p w14:paraId="4D18F9A1" w14:textId="77777777" w:rsidR="00533D83" w:rsidRPr="00533D83" w:rsidRDefault="00533D83" w:rsidP="00533D83">
            <w:pPr>
              <w:widowControl/>
              <w:jc w:val="center"/>
              <w:rPr>
                <w:rFonts w:ascii="宋体" w:hAnsi="宋体" w:cs="宋体"/>
                <w:b/>
                <w:bCs/>
                <w:color w:val="000000"/>
                <w:kern w:val="0"/>
                <w:sz w:val="32"/>
                <w:szCs w:val="32"/>
              </w:rPr>
            </w:pPr>
            <w:r w:rsidRPr="00533D83">
              <w:rPr>
                <w:rFonts w:ascii="宋体" w:hAnsi="宋体" w:cs="宋体" w:hint="eastAsia"/>
                <w:b/>
                <w:bCs/>
                <w:color w:val="000000"/>
                <w:kern w:val="0"/>
                <w:sz w:val="32"/>
                <w:szCs w:val="32"/>
              </w:rPr>
              <w:lastRenderedPageBreak/>
              <w:t>项目支出绩效自评表</w:t>
            </w:r>
          </w:p>
        </w:tc>
      </w:tr>
      <w:tr w:rsidR="00533D83" w:rsidRPr="00533D83" w14:paraId="33D23D4D" w14:textId="77777777" w:rsidTr="00533D83">
        <w:trPr>
          <w:trHeight w:val="315"/>
        </w:trPr>
        <w:tc>
          <w:tcPr>
            <w:tcW w:w="14220" w:type="dxa"/>
            <w:gridSpan w:val="14"/>
            <w:tcBorders>
              <w:top w:val="nil"/>
              <w:left w:val="nil"/>
              <w:bottom w:val="nil"/>
              <w:right w:val="nil"/>
            </w:tcBorders>
            <w:shd w:val="clear" w:color="auto" w:fill="auto"/>
            <w:hideMark/>
          </w:tcPr>
          <w:p w14:paraId="34F4F11A" w14:textId="77777777" w:rsidR="00533D83" w:rsidRPr="00533D83" w:rsidRDefault="00533D83" w:rsidP="00533D83">
            <w:pPr>
              <w:widowControl/>
              <w:jc w:val="center"/>
              <w:rPr>
                <w:rFonts w:ascii="宋体" w:hAnsi="宋体" w:cs="宋体"/>
                <w:color w:val="000000"/>
                <w:kern w:val="0"/>
                <w:sz w:val="22"/>
                <w:szCs w:val="22"/>
              </w:rPr>
            </w:pPr>
            <w:r w:rsidRPr="00533D83">
              <w:rPr>
                <w:rFonts w:ascii="宋体" w:hAnsi="宋体" w:cs="宋体" w:hint="eastAsia"/>
                <w:color w:val="000000"/>
                <w:kern w:val="0"/>
                <w:sz w:val="22"/>
                <w:szCs w:val="22"/>
              </w:rPr>
              <w:t>（2024年度）</w:t>
            </w:r>
          </w:p>
        </w:tc>
      </w:tr>
      <w:tr w:rsidR="00533D83" w:rsidRPr="00533D83" w14:paraId="5D6E1879" w14:textId="77777777" w:rsidTr="00533D83">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86780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项目名称</w:t>
            </w:r>
          </w:p>
        </w:tc>
        <w:tc>
          <w:tcPr>
            <w:tcW w:w="12280" w:type="dxa"/>
            <w:gridSpan w:val="12"/>
            <w:tcBorders>
              <w:top w:val="single" w:sz="4" w:space="0" w:color="auto"/>
              <w:left w:val="nil"/>
              <w:bottom w:val="single" w:sz="4" w:space="0" w:color="auto"/>
              <w:right w:val="single" w:sz="4" w:space="0" w:color="auto"/>
            </w:tcBorders>
            <w:shd w:val="clear" w:color="auto" w:fill="auto"/>
            <w:vAlign w:val="center"/>
            <w:hideMark/>
          </w:tcPr>
          <w:p w14:paraId="78B89D0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在职在编职工住房补贴</w:t>
            </w:r>
          </w:p>
        </w:tc>
      </w:tr>
      <w:tr w:rsidR="00533D83" w:rsidRPr="00533D83" w14:paraId="4977CEC5" w14:textId="77777777" w:rsidTr="00533D83">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ADB37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主管部门</w:t>
            </w:r>
          </w:p>
        </w:tc>
        <w:tc>
          <w:tcPr>
            <w:tcW w:w="5640" w:type="dxa"/>
            <w:gridSpan w:val="5"/>
            <w:tcBorders>
              <w:top w:val="single" w:sz="4" w:space="0" w:color="auto"/>
              <w:left w:val="nil"/>
              <w:bottom w:val="single" w:sz="4" w:space="0" w:color="auto"/>
              <w:right w:val="single" w:sz="4" w:space="0" w:color="auto"/>
            </w:tcBorders>
            <w:shd w:val="clear" w:color="auto" w:fill="auto"/>
            <w:vAlign w:val="center"/>
            <w:hideMark/>
          </w:tcPr>
          <w:p w14:paraId="19CBEB4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北京市</w:t>
            </w:r>
            <w:proofErr w:type="gramStart"/>
            <w:r w:rsidRPr="00533D83">
              <w:rPr>
                <w:rFonts w:ascii="宋体" w:hAnsi="宋体" w:cs="宋体" w:hint="eastAsia"/>
                <w:color w:val="000000"/>
                <w:kern w:val="0"/>
                <w:sz w:val="18"/>
                <w:szCs w:val="18"/>
              </w:rPr>
              <w:t>大兴区</w:t>
            </w:r>
            <w:proofErr w:type="gramEnd"/>
            <w:r w:rsidRPr="00533D83">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F0EAC7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30FBDDC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北京市</w:t>
            </w:r>
            <w:proofErr w:type="gramStart"/>
            <w:r w:rsidRPr="00533D83">
              <w:rPr>
                <w:rFonts w:ascii="宋体" w:hAnsi="宋体" w:cs="宋体" w:hint="eastAsia"/>
                <w:color w:val="000000"/>
                <w:kern w:val="0"/>
                <w:sz w:val="18"/>
                <w:szCs w:val="18"/>
              </w:rPr>
              <w:t>大兴区</w:t>
            </w:r>
            <w:proofErr w:type="gramEnd"/>
            <w:r w:rsidRPr="00533D83">
              <w:rPr>
                <w:rFonts w:ascii="宋体" w:hAnsi="宋体" w:cs="宋体" w:hint="eastAsia"/>
                <w:color w:val="000000"/>
                <w:kern w:val="0"/>
                <w:sz w:val="18"/>
                <w:szCs w:val="18"/>
              </w:rPr>
              <w:t>旧宫医院</w:t>
            </w:r>
          </w:p>
        </w:tc>
      </w:tr>
      <w:tr w:rsidR="00533D83" w:rsidRPr="00533D83" w14:paraId="6C050D62" w14:textId="77777777" w:rsidTr="00533D83">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42D3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项目负责人</w:t>
            </w:r>
          </w:p>
        </w:tc>
        <w:tc>
          <w:tcPr>
            <w:tcW w:w="5640" w:type="dxa"/>
            <w:gridSpan w:val="5"/>
            <w:tcBorders>
              <w:top w:val="single" w:sz="4" w:space="0" w:color="auto"/>
              <w:left w:val="nil"/>
              <w:bottom w:val="single" w:sz="4" w:space="0" w:color="auto"/>
              <w:right w:val="single" w:sz="4" w:space="0" w:color="auto"/>
            </w:tcBorders>
            <w:shd w:val="clear" w:color="auto" w:fill="auto"/>
            <w:vAlign w:val="center"/>
            <w:hideMark/>
          </w:tcPr>
          <w:p w14:paraId="1688568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施雯、董燕</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76D2D7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0275608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67928230、87960873</w:t>
            </w:r>
          </w:p>
        </w:tc>
      </w:tr>
      <w:tr w:rsidR="00533D83" w:rsidRPr="00533D83" w14:paraId="37557D40" w14:textId="77777777" w:rsidTr="00533D83">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8DF497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项目资金</w:t>
            </w:r>
            <w:r w:rsidRPr="00533D83">
              <w:rPr>
                <w:rFonts w:ascii="宋体" w:hAnsi="宋体" w:cs="宋体" w:hint="eastAsia"/>
                <w:color w:val="000000"/>
                <w:kern w:val="0"/>
                <w:sz w:val="18"/>
                <w:szCs w:val="18"/>
              </w:rPr>
              <w:br/>
              <w:t>（万元）</w:t>
            </w:r>
          </w:p>
        </w:tc>
        <w:tc>
          <w:tcPr>
            <w:tcW w:w="26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13059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79C97E9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B3F4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846F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172AF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889F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4831BE1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得分</w:t>
            </w:r>
          </w:p>
        </w:tc>
      </w:tr>
      <w:tr w:rsidR="00533D83" w:rsidRPr="00533D83" w14:paraId="68500C2F"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5B2E062" w14:textId="77777777" w:rsidR="00533D83" w:rsidRPr="00533D83" w:rsidRDefault="00533D83" w:rsidP="00533D83">
            <w:pPr>
              <w:widowControl/>
              <w:jc w:val="left"/>
              <w:rPr>
                <w:rFonts w:ascii="宋体" w:hAnsi="宋体" w:cs="宋体"/>
                <w:color w:val="000000"/>
                <w:kern w:val="0"/>
                <w:sz w:val="18"/>
                <w:szCs w:val="18"/>
              </w:rPr>
            </w:pPr>
          </w:p>
        </w:tc>
        <w:tc>
          <w:tcPr>
            <w:tcW w:w="2660" w:type="dxa"/>
            <w:gridSpan w:val="2"/>
            <w:vMerge/>
            <w:tcBorders>
              <w:top w:val="single" w:sz="4" w:space="0" w:color="auto"/>
              <w:left w:val="single" w:sz="4" w:space="0" w:color="auto"/>
              <w:bottom w:val="single" w:sz="4" w:space="0" w:color="auto"/>
              <w:right w:val="single" w:sz="4" w:space="0" w:color="auto"/>
            </w:tcBorders>
            <w:vAlign w:val="center"/>
            <w:hideMark/>
          </w:tcPr>
          <w:p w14:paraId="1A56EB2B"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138882C0" w14:textId="77777777" w:rsidR="00533D83" w:rsidRPr="00533D83" w:rsidRDefault="00533D83" w:rsidP="00533D83">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770CC714" w14:textId="77777777" w:rsidR="00533D83" w:rsidRPr="00533D83" w:rsidRDefault="00533D83" w:rsidP="00533D83">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403E4779" w14:textId="77777777" w:rsidR="00533D83" w:rsidRPr="00533D83" w:rsidRDefault="00533D83" w:rsidP="00533D83">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048B484" w14:textId="77777777" w:rsidR="00533D83" w:rsidRPr="00533D83" w:rsidRDefault="00533D83" w:rsidP="00533D83">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7041F156"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2CD451BA" w14:textId="77777777" w:rsidR="00533D83" w:rsidRPr="00533D83" w:rsidRDefault="00533D83" w:rsidP="00533D83">
            <w:pPr>
              <w:widowControl/>
              <w:jc w:val="left"/>
              <w:rPr>
                <w:rFonts w:ascii="宋体" w:hAnsi="宋体" w:cs="宋体"/>
                <w:color w:val="000000"/>
                <w:kern w:val="0"/>
                <w:sz w:val="18"/>
                <w:szCs w:val="18"/>
              </w:rPr>
            </w:pPr>
          </w:p>
        </w:tc>
      </w:tr>
      <w:tr w:rsidR="00533D83" w:rsidRPr="00533D83" w14:paraId="03D0DF8E"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1F04914" w14:textId="77777777" w:rsidR="00533D83" w:rsidRPr="00533D83" w:rsidRDefault="00533D83" w:rsidP="00533D83">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5A307495" w14:textId="77777777" w:rsidR="00533D83" w:rsidRPr="00533D83" w:rsidRDefault="00533D83" w:rsidP="00533D83">
            <w:pPr>
              <w:widowControl/>
              <w:rPr>
                <w:rFonts w:ascii="宋体" w:hAnsi="宋体" w:cs="宋体"/>
                <w:color w:val="000000"/>
                <w:kern w:val="0"/>
                <w:sz w:val="18"/>
                <w:szCs w:val="18"/>
              </w:rPr>
            </w:pPr>
            <w:r w:rsidRPr="00533D83">
              <w:rPr>
                <w:rFonts w:ascii="宋体" w:hAnsi="宋体" w:cs="宋体" w:hint="eastAsia"/>
                <w:color w:val="000000"/>
                <w:kern w:val="0"/>
                <w:sz w:val="18"/>
                <w:szCs w:val="18"/>
              </w:rPr>
              <w:t>年度资金总额</w:t>
            </w:r>
          </w:p>
        </w:tc>
        <w:tc>
          <w:tcPr>
            <w:tcW w:w="1080" w:type="dxa"/>
            <w:tcBorders>
              <w:top w:val="nil"/>
              <w:left w:val="nil"/>
              <w:bottom w:val="single" w:sz="4" w:space="0" w:color="auto"/>
              <w:right w:val="single" w:sz="4" w:space="0" w:color="auto"/>
            </w:tcBorders>
            <w:shd w:val="clear" w:color="auto" w:fill="auto"/>
            <w:vAlign w:val="center"/>
            <w:hideMark/>
          </w:tcPr>
          <w:p w14:paraId="0FF55CB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52F1764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2.310700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45326F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2.310700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50A627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A6F4FF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6B5A573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10.00 </w:t>
            </w:r>
          </w:p>
        </w:tc>
      </w:tr>
      <w:tr w:rsidR="00533D83" w:rsidRPr="00533D83" w14:paraId="234C2D09"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F1D06C0" w14:textId="77777777" w:rsidR="00533D83" w:rsidRPr="00533D83" w:rsidRDefault="00533D83" w:rsidP="00533D83">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1798EE7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其中：当年财政拨款</w:t>
            </w:r>
          </w:p>
        </w:tc>
        <w:tc>
          <w:tcPr>
            <w:tcW w:w="1080" w:type="dxa"/>
            <w:tcBorders>
              <w:top w:val="nil"/>
              <w:left w:val="nil"/>
              <w:bottom w:val="single" w:sz="4" w:space="0" w:color="auto"/>
              <w:right w:val="single" w:sz="4" w:space="0" w:color="auto"/>
            </w:tcBorders>
            <w:shd w:val="clear" w:color="auto" w:fill="auto"/>
            <w:vAlign w:val="center"/>
            <w:hideMark/>
          </w:tcPr>
          <w:p w14:paraId="6101D2C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1DFF097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2.310700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C19C09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2.310700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2FD3AF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7CBE9B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54D24FC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17C4E2B5"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3C6889A3" w14:textId="77777777" w:rsidR="00533D83" w:rsidRPr="00533D83" w:rsidRDefault="00533D83" w:rsidP="00533D83">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1175041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上年结转资金</w:t>
            </w:r>
          </w:p>
        </w:tc>
        <w:tc>
          <w:tcPr>
            <w:tcW w:w="1080" w:type="dxa"/>
            <w:tcBorders>
              <w:top w:val="nil"/>
              <w:left w:val="nil"/>
              <w:bottom w:val="single" w:sz="4" w:space="0" w:color="auto"/>
              <w:right w:val="single" w:sz="4" w:space="0" w:color="auto"/>
            </w:tcBorders>
            <w:shd w:val="clear" w:color="auto" w:fill="auto"/>
            <w:vAlign w:val="center"/>
            <w:hideMark/>
          </w:tcPr>
          <w:p w14:paraId="512B947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FEB817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8D2326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2E39B0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40BEB1E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6EBB053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1FEE78B6"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73A02A8" w14:textId="77777777" w:rsidR="00533D83" w:rsidRPr="00533D83" w:rsidRDefault="00533D83" w:rsidP="00533D83">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0784DD1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其他资金</w:t>
            </w:r>
          </w:p>
        </w:tc>
        <w:tc>
          <w:tcPr>
            <w:tcW w:w="1080" w:type="dxa"/>
            <w:tcBorders>
              <w:top w:val="nil"/>
              <w:left w:val="nil"/>
              <w:bottom w:val="single" w:sz="4" w:space="0" w:color="auto"/>
              <w:right w:val="single" w:sz="4" w:space="0" w:color="auto"/>
            </w:tcBorders>
            <w:shd w:val="clear" w:color="auto" w:fill="auto"/>
            <w:vAlign w:val="center"/>
            <w:hideMark/>
          </w:tcPr>
          <w:p w14:paraId="0F23ABE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6878FB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9A2546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38CA7D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610CF2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6DE9084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43527354"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A99A288" w14:textId="77777777" w:rsidR="00533D83" w:rsidRPr="00533D83" w:rsidRDefault="00533D83" w:rsidP="00533D83">
            <w:pPr>
              <w:widowControl/>
              <w:jc w:val="left"/>
              <w:rPr>
                <w:rFonts w:ascii="宋体" w:hAnsi="宋体" w:cs="宋体"/>
                <w:color w:val="000000"/>
                <w:kern w:val="0"/>
                <w:sz w:val="18"/>
                <w:szCs w:val="18"/>
              </w:rPr>
            </w:pP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14:paraId="12FCE8A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中央直达资金</w:t>
            </w:r>
            <w:r w:rsidRPr="00533D83">
              <w:rPr>
                <w:rFonts w:ascii="宋体" w:hAnsi="宋体" w:cs="宋体" w:hint="eastAsia"/>
                <w:color w:val="000000"/>
                <w:kern w:val="0"/>
                <w:sz w:val="13"/>
                <w:szCs w:val="13"/>
              </w:rPr>
              <w:t xml:space="preserve"> </w:t>
            </w:r>
          </w:p>
        </w:tc>
        <w:tc>
          <w:tcPr>
            <w:tcW w:w="1080" w:type="dxa"/>
            <w:tcBorders>
              <w:top w:val="nil"/>
              <w:left w:val="nil"/>
              <w:bottom w:val="single" w:sz="4" w:space="0" w:color="auto"/>
              <w:right w:val="single" w:sz="4" w:space="0" w:color="auto"/>
            </w:tcBorders>
            <w:shd w:val="clear" w:color="auto" w:fill="auto"/>
            <w:vAlign w:val="center"/>
            <w:hideMark/>
          </w:tcPr>
          <w:p w14:paraId="0B76908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5E92A16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A46752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C0A6F9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76762F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544DAF7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3E23E2AF" w14:textId="77777777" w:rsidTr="00533D83">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4D1F2F5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年度总体目标</w:t>
            </w:r>
          </w:p>
        </w:tc>
        <w:tc>
          <w:tcPr>
            <w:tcW w:w="6720" w:type="dxa"/>
            <w:gridSpan w:val="6"/>
            <w:tcBorders>
              <w:top w:val="single" w:sz="4" w:space="0" w:color="auto"/>
              <w:left w:val="nil"/>
              <w:bottom w:val="single" w:sz="4" w:space="0" w:color="auto"/>
              <w:right w:val="single" w:sz="4" w:space="0" w:color="auto"/>
            </w:tcBorders>
            <w:shd w:val="clear" w:color="auto" w:fill="auto"/>
            <w:vAlign w:val="center"/>
            <w:hideMark/>
          </w:tcPr>
          <w:p w14:paraId="4067DD9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6BABF00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实际完成情况</w:t>
            </w:r>
          </w:p>
        </w:tc>
      </w:tr>
      <w:tr w:rsidR="00533D83" w:rsidRPr="00533D83" w14:paraId="33D3ED4E" w14:textId="77777777" w:rsidTr="00533D83">
        <w:trPr>
          <w:trHeight w:val="919"/>
        </w:trPr>
        <w:tc>
          <w:tcPr>
            <w:tcW w:w="860" w:type="dxa"/>
            <w:vMerge/>
            <w:tcBorders>
              <w:top w:val="nil"/>
              <w:left w:val="single" w:sz="4" w:space="0" w:color="auto"/>
              <w:bottom w:val="single" w:sz="4" w:space="0" w:color="000000"/>
              <w:right w:val="single" w:sz="4" w:space="0" w:color="auto"/>
            </w:tcBorders>
            <w:vAlign w:val="center"/>
            <w:hideMark/>
          </w:tcPr>
          <w:p w14:paraId="01BC1896" w14:textId="77777777" w:rsidR="00533D83" w:rsidRPr="00533D83" w:rsidRDefault="00533D83" w:rsidP="00533D83">
            <w:pPr>
              <w:widowControl/>
              <w:jc w:val="left"/>
              <w:rPr>
                <w:rFonts w:ascii="宋体" w:hAnsi="宋体" w:cs="宋体"/>
                <w:color w:val="000000"/>
                <w:kern w:val="0"/>
                <w:sz w:val="18"/>
                <w:szCs w:val="18"/>
              </w:rPr>
            </w:pPr>
          </w:p>
        </w:tc>
        <w:tc>
          <w:tcPr>
            <w:tcW w:w="6720" w:type="dxa"/>
            <w:gridSpan w:val="6"/>
            <w:tcBorders>
              <w:top w:val="single" w:sz="4" w:space="0" w:color="auto"/>
              <w:left w:val="nil"/>
              <w:bottom w:val="single" w:sz="4" w:space="0" w:color="auto"/>
              <w:right w:val="single" w:sz="4" w:space="0" w:color="auto"/>
            </w:tcBorders>
            <w:shd w:val="clear" w:color="000000" w:fill="FFFFFF"/>
            <w:vAlign w:val="center"/>
            <w:hideMark/>
          </w:tcPr>
          <w:p w14:paraId="2807F12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根据</w:t>
            </w:r>
            <w:proofErr w:type="gramStart"/>
            <w:r w:rsidRPr="00533D83">
              <w:rPr>
                <w:rFonts w:ascii="宋体" w:hAnsi="宋体" w:cs="宋体" w:hint="eastAsia"/>
                <w:color w:val="000000"/>
                <w:kern w:val="0"/>
                <w:sz w:val="18"/>
                <w:szCs w:val="18"/>
              </w:rPr>
              <w:t>大兴区</w:t>
            </w:r>
            <w:proofErr w:type="gramEnd"/>
            <w:r w:rsidRPr="00533D83">
              <w:rPr>
                <w:rFonts w:ascii="宋体" w:hAnsi="宋体" w:cs="宋体" w:hint="eastAsia"/>
                <w:color w:val="000000"/>
                <w:kern w:val="0"/>
                <w:sz w:val="18"/>
                <w:szCs w:val="18"/>
              </w:rPr>
              <w:t>机关事业单位职工住房补贴发放工作领导小组办公室的要求，完成对住房未达标职工发放住房补贴。</w:t>
            </w:r>
          </w:p>
        </w:tc>
        <w:tc>
          <w:tcPr>
            <w:tcW w:w="6640" w:type="dxa"/>
            <w:gridSpan w:val="7"/>
            <w:tcBorders>
              <w:top w:val="single" w:sz="4" w:space="0" w:color="auto"/>
              <w:left w:val="nil"/>
              <w:bottom w:val="single" w:sz="4" w:space="0" w:color="auto"/>
              <w:right w:val="single" w:sz="4" w:space="0" w:color="auto"/>
            </w:tcBorders>
            <w:shd w:val="clear" w:color="000000" w:fill="FFFFFF"/>
            <w:vAlign w:val="center"/>
            <w:hideMark/>
          </w:tcPr>
          <w:p w14:paraId="53BA797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根据</w:t>
            </w:r>
            <w:proofErr w:type="gramStart"/>
            <w:r w:rsidRPr="00533D83">
              <w:rPr>
                <w:rFonts w:ascii="宋体" w:hAnsi="宋体" w:cs="宋体" w:hint="eastAsia"/>
                <w:color w:val="000000"/>
                <w:kern w:val="0"/>
                <w:sz w:val="18"/>
                <w:szCs w:val="18"/>
              </w:rPr>
              <w:t>大兴区</w:t>
            </w:r>
            <w:proofErr w:type="gramEnd"/>
            <w:r w:rsidRPr="00533D83">
              <w:rPr>
                <w:rFonts w:ascii="宋体" w:hAnsi="宋体" w:cs="宋体" w:hint="eastAsia"/>
                <w:color w:val="000000"/>
                <w:kern w:val="0"/>
                <w:sz w:val="18"/>
                <w:szCs w:val="18"/>
              </w:rPr>
              <w:t>机关事业单位职工住房补贴发放工作领导小组办公室的要求，已经完成对在职</w:t>
            </w:r>
            <w:proofErr w:type="gramStart"/>
            <w:r w:rsidRPr="00533D83">
              <w:rPr>
                <w:rFonts w:ascii="宋体" w:hAnsi="宋体" w:cs="宋体" w:hint="eastAsia"/>
                <w:color w:val="000000"/>
                <w:kern w:val="0"/>
                <w:sz w:val="18"/>
                <w:szCs w:val="18"/>
              </w:rPr>
              <w:t>在编未</w:t>
            </w:r>
            <w:proofErr w:type="gramEnd"/>
            <w:r w:rsidRPr="00533D83">
              <w:rPr>
                <w:rFonts w:ascii="宋体" w:hAnsi="宋体" w:cs="宋体" w:hint="eastAsia"/>
                <w:color w:val="000000"/>
                <w:kern w:val="0"/>
                <w:sz w:val="18"/>
                <w:szCs w:val="18"/>
              </w:rPr>
              <w:t>达标职工住房补贴发放工作。</w:t>
            </w:r>
          </w:p>
        </w:tc>
      </w:tr>
      <w:tr w:rsidR="00533D83" w:rsidRPr="00533D83" w14:paraId="2FCB6135" w14:textId="77777777" w:rsidTr="00533D83">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64439FF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绩</w:t>
            </w:r>
            <w:r w:rsidRPr="00533D83">
              <w:rPr>
                <w:rFonts w:ascii="宋体" w:hAnsi="宋体" w:cs="宋体" w:hint="eastAsia"/>
                <w:color w:val="000000"/>
                <w:kern w:val="0"/>
                <w:sz w:val="18"/>
                <w:szCs w:val="18"/>
              </w:rPr>
              <w:br/>
              <w:t>效</w:t>
            </w:r>
            <w:r w:rsidRPr="00533D83">
              <w:rPr>
                <w:rFonts w:ascii="宋体" w:hAnsi="宋体" w:cs="宋体" w:hint="eastAsia"/>
                <w:color w:val="000000"/>
                <w:kern w:val="0"/>
                <w:sz w:val="18"/>
                <w:szCs w:val="18"/>
              </w:rPr>
              <w:br/>
              <w:t>指</w:t>
            </w:r>
            <w:r w:rsidRPr="00533D83">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115C2C95"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一级指标</w:t>
            </w:r>
          </w:p>
        </w:tc>
        <w:tc>
          <w:tcPr>
            <w:tcW w:w="1580" w:type="dxa"/>
            <w:tcBorders>
              <w:top w:val="nil"/>
              <w:left w:val="nil"/>
              <w:bottom w:val="single" w:sz="4" w:space="0" w:color="auto"/>
              <w:right w:val="single" w:sz="4" w:space="0" w:color="auto"/>
            </w:tcBorders>
            <w:shd w:val="clear" w:color="auto" w:fill="auto"/>
            <w:vAlign w:val="center"/>
            <w:hideMark/>
          </w:tcPr>
          <w:p w14:paraId="18271AE9"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二级指标</w:t>
            </w:r>
          </w:p>
        </w:tc>
        <w:tc>
          <w:tcPr>
            <w:tcW w:w="2500" w:type="dxa"/>
            <w:gridSpan w:val="3"/>
            <w:tcBorders>
              <w:top w:val="single" w:sz="4" w:space="0" w:color="auto"/>
              <w:left w:val="nil"/>
              <w:bottom w:val="single" w:sz="4" w:space="0" w:color="auto"/>
              <w:right w:val="single" w:sz="4" w:space="0" w:color="000000"/>
            </w:tcBorders>
            <w:shd w:val="clear" w:color="auto" w:fill="auto"/>
            <w:vAlign w:val="center"/>
            <w:hideMark/>
          </w:tcPr>
          <w:p w14:paraId="2F401AC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494F749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0837D4B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60E740F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2B5676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244CC26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偏差原因分析及改进措施</w:t>
            </w:r>
          </w:p>
        </w:tc>
      </w:tr>
      <w:tr w:rsidR="00533D83" w:rsidRPr="00533D83" w14:paraId="5625EFDA" w14:textId="77777777" w:rsidTr="00533D83">
        <w:trPr>
          <w:trHeight w:val="915"/>
        </w:trPr>
        <w:tc>
          <w:tcPr>
            <w:tcW w:w="860" w:type="dxa"/>
            <w:vMerge/>
            <w:tcBorders>
              <w:top w:val="nil"/>
              <w:left w:val="single" w:sz="4" w:space="0" w:color="auto"/>
              <w:bottom w:val="nil"/>
              <w:right w:val="single" w:sz="4" w:space="0" w:color="auto"/>
            </w:tcBorders>
            <w:vAlign w:val="center"/>
            <w:hideMark/>
          </w:tcPr>
          <w:p w14:paraId="285CFC08"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123D873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产出指标（40分）</w:t>
            </w:r>
          </w:p>
        </w:tc>
        <w:tc>
          <w:tcPr>
            <w:tcW w:w="1580" w:type="dxa"/>
            <w:tcBorders>
              <w:top w:val="nil"/>
              <w:left w:val="nil"/>
              <w:bottom w:val="nil"/>
              <w:right w:val="single" w:sz="4" w:space="0" w:color="auto"/>
            </w:tcBorders>
            <w:shd w:val="clear" w:color="auto" w:fill="auto"/>
            <w:vAlign w:val="center"/>
            <w:hideMark/>
          </w:tcPr>
          <w:p w14:paraId="5D79075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数量指标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071AB36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补发房补总人数</w:t>
            </w:r>
          </w:p>
        </w:tc>
        <w:tc>
          <w:tcPr>
            <w:tcW w:w="1560" w:type="dxa"/>
            <w:tcBorders>
              <w:top w:val="nil"/>
              <w:left w:val="nil"/>
              <w:bottom w:val="single" w:sz="4" w:space="0" w:color="auto"/>
              <w:right w:val="single" w:sz="4" w:space="0" w:color="auto"/>
            </w:tcBorders>
            <w:shd w:val="clear" w:color="auto" w:fill="auto"/>
            <w:vAlign w:val="center"/>
            <w:hideMark/>
          </w:tcPr>
          <w:p w14:paraId="26621FE3"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1人</w:t>
            </w:r>
          </w:p>
        </w:tc>
        <w:tc>
          <w:tcPr>
            <w:tcW w:w="1420" w:type="dxa"/>
            <w:tcBorders>
              <w:top w:val="nil"/>
              <w:left w:val="nil"/>
              <w:bottom w:val="single" w:sz="4" w:space="0" w:color="auto"/>
              <w:right w:val="single" w:sz="4" w:space="0" w:color="auto"/>
            </w:tcBorders>
            <w:shd w:val="clear" w:color="auto" w:fill="auto"/>
            <w:vAlign w:val="center"/>
            <w:hideMark/>
          </w:tcPr>
          <w:p w14:paraId="1D6DFF4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1人</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FE779B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E357EC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54C961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19AE8B73" w14:textId="77777777" w:rsidTr="00533D83">
        <w:trPr>
          <w:trHeight w:val="915"/>
        </w:trPr>
        <w:tc>
          <w:tcPr>
            <w:tcW w:w="860" w:type="dxa"/>
            <w:vMerge/>
            <w:tcBorders>
              <w:top w:val="nil"/>
              <w:left w:val="single" w:sz="4" w:space="0" w:color="auto"/>
              <w:bottom w:val="nil"/>
              <w:right w:val="single" w:sz="4" w:space="0" w:color="auto"/>
            </w:tcBorders>
            <w:vAlign w:val="center"/>
            <w:hideMark/>
          </w:tcPr>
          <w:p w14:paraId="086F6AB2"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355CE2BD" w14:textId="77777777" w:rsidR="00533D83" w:rsidRPr="00533D83" w:rsidRDefault="00533D83" w:rsidP="00533D83">
            <w:pPr>
              <w:widowControl/>
              <w:jc w:val="left"/>
              <w:rPr>
                <w:rFonts w:ascii="宋体" w:hAnsi="宋体" w:cs="宋体"/>
                <w:color w:val="000000"/>
                <w:kern w:val="0"/>
                <w:sz w:val="18"/>
                <w:szCs w:val="18"/>
              </w:rPr>
            </w:pPr>
          </w:p>
        </w:tc>
        <w:tc>
          <w:tcPr>
            <w:tcW w:w="1580" w:type="dxa"/>
            <w:vMerge w:val="restart"/>
            <w:tcBorders>
              <w:top w:val="single" w:sz="4" w:space="0" w:color="auto"/>
              <w:left w:val="single" w:sz="4" w:space="0" w:color="auto"/>
              <w:bottom w:val="nil"/>
              <w:right w:val="single" w:sz="4" w:space="0" w:color="auto"/>
            </w:tcBorders>
            <w:shd w:val="clear" w:color="auto" w:fill="auto"/>
            <w:vAlign w:val="center"/>
            <w:hideMark/>
          </w:tcPr>
          <w:p w14:paraId="47734FB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质量指标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2DC5FE4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住房补贴信息核对完成率</w:t>
            </w:r>
          </w:p>
        </w:tc>
        <w:tc>
          <w:tcPr>
            <w:tcW w:w="1560" w:type="dxa"/>
            <w:tcBorders>
              <w:top w:val="nil"/>
              <w:left w:val="nil"/>
              <w:bottom w:val="single" w:sz="4" w:space="0" w:color="auto"/>
              <w:right w:val="single" w:sz="4" w:space="0" w:color="auto"/>
            </w:tcBorders>
            <w:shd w:val="clear" w:color="auto" w:fill="auto"/>
            <w:vAlign w:val="center"/>
            <w:hideMark/>
          </w:tcPr>
          <w:p w14:paraId="1FB847ED"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7BAC250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615D79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EFC5EF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2D53DB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64B730C2" w14:textId="77777777" w:rsidTr="00533D83">
        <w:trPr>
          <w:trHeight w:val="915"/>
        </w:trPr>
        <w:tc>
          <w:tcPr>
            <w:tcW w:w="860" w:type="dxa"/>
            <w:vMerge/>
            <w:tcBorders>
              <w:top w:val="nil"/>
              <w:left w:val="single" w:sz="4" w:space="0" w:color="auto"/>
              <w:bottom w:val="nil"/>
              <w:right w:val="single" w:sz="4" w:space="0" w:color="auto"/>
            </w:tcBorders>
            <w:vAlign w:val="center"/>
            <w:hideMark/>
          </w:tcPr>
          <w:p w14:paraId="5828840E"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55EFFA7" w14:textId="77777777" w:rsidR="00533D83" w:rsidRPr="00533D83" w:rsidRDefault="00533D83" w:rsidP="00533D83">
            <w:pPr>
              <w:widowControl/>
              <w:jc w:val="left"/>
              <w:rPr>
                <w:rFonts w:ascii="宋体" w:hAnsi="宋体" w:cs="宋体"/>
                <w:color w:val="000000"/>
                <w:kern w:val="0"/>
                <w:sz w:val="18"/>
                <w:szCs w:val="18"/>
              </w:rPr>
            </w:pPr>
          </w:p>
        </w:tc>
        <w:tc>
          <w:tcPr>
            <w:tcW w:w="1580" w:type="dxa"/>
            <w:vMerge/>
            <w:tcBorders>
              <w:top w:val="single" w:sz="4" w:space="0" w:color="auto"/>
              <w:left w:val="single" w:sz="4" w:space="0" w:color="auto"/>
              <w:bottom w:val="nil"/>
              <w:right w:val="single" w:sz="4" w:space="0" w:color="auto"/>
            </w:tcBorders>
            <w:vAlign w:val="center"/>
            <w:hideMark/>
          </w:tcPr>
          <w:p w14:paraId="48827917" w14:textId="77777777" w:rsidR="00533D83" w:rsidRPr="00533D83" w:rsidRDefault="00533D83" w:rsidP="00533D83">
            <w:pPr>
              <w:widowControl/>
              <w:jc w:val="left"/>
              <w:rPr>
                <w:rFonts w:ascii="宋体" w:hAnsi="宋体" w:cs="宋体"/>
                <w:color w:val="000000"/>
                <w:kern w:val="0"/>
                <w:sz w:val="18"/>
                <w:szCs w:val="18"/>
              </w:rPr>
            </w:pP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506C55E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住房补贴发放完成率</w:t>
            </w:r>
          </w:p>
        </w:tc>
        <w:tc>
          <w:tcPr>
            <w:tcW w:w="1560" w:type="dxa"/>
            <w:tcBorders>
              <w:top w:val="nil"/>
              <w:left w:val="nil"/>
              <w:bottom w:val="single" w:sz="4" w:space="0" w:color="auto"/>
              <w:right w:val="single" w:sz="4" w:space="0" w:color="auto"/>
            </w:tcBorders>
            <w:shd w:val="clear" w:color="auto" w:fill="auto"/>
            <w:vAlign w:val="center"/>
            <w:hideMark/>
          </w:tcPr>
          <w:p w14:paraId="67274924"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692DD0F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DB6098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B98D85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1B12A7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7BADC870" w14:textId="77777777" w:rsidTr="00533D83">
        <w:trPr>
          <w:trHeight w:val="915"/>
        </w:trPr>
        <w:tc>
          <w:tcPr>
            <w:tcW w:w="860" w:type="dxa"/>
            <w:vMerge/>
            <w:tcBorders>
              <w:top w:val="nil"/>
              <w:left w:val="single" w:sz="4" w:space="0" w:color="auto"/>
              <w:bottom w:val="nil"/>
              <w:right w:val="single" w:sz="4" w:space="0" w:color="auto"/>
            </w:tcBorders>
            <w:vAlign w:val="center"/>
            <w:hideMark/>
          </w:tcPr>
          <w:p w14:paraId="62D66348"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5ABB512" w14:textId="77777777" w:rsidR="00533D83" w:rsidRPr="00533D83" w:rsidRDefault="00533D83" w:rsidP="00533D83">
            <w:pPr>
              <w:widowControl/>
              <w:jc w:val="left"/>
              <w:rPr>
                <w:rFonts w:ascii="宋体" w:hAnsi="宋体" w:cs="宋体"/>
                <w:color w:val="000000"/>
                <w:kern w:val="0"/>
                <w:sz w:val="18"/>
                <w:szCs w:val="18"/>
              </w:rPr>
            </w:pPr>
          </w:p>
        </w:tc>
        <w:tc>
          <w:tcPr>
            <w:tcW w:w="1580" w:type="dxa"/>
            <w:tcBorders>
              <w:top w:val="single" w:sz="4" w:space="0" w:color="auto"/>
              <w:left w:val="nil"/>
              <w:bottom w:val="nil"/>
              <w:right w:val="single" w:sz="4" w:space="0" w:color="auto"/>
            </w:tcBorders>
            <w:shd w:val="clear" w:color="auto" w:fill="auto"/>
            <w:vAlign w:val="center"/>
            <w:hideMark/>
          </w:tcPr>
          <w:p w14:paraId="374E4D4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时效指标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51F8740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发放时间</w:t>
            </w:r>
          </w:p>
        </w:tc>
        <w:tc>
          <w:tcPr>
            <w:tcW w:w="1560" w:type="dxa"/>
            <w:tcBorders>
              <w:top w:val="nil"/>
              <w:left w:val="nil"/>
              <w:bottom w:val="single" w:sz="4" w:space="0" w:color="auto"/>
              <w:right w:val="single" w:sz="4" w:space="0" w:color="auto"/>
            </w:tcBorders>
            <w:shd w:val="clear" w:color="auto" w:fill="auto"/>
            <w:vAlign w:val="center"/>
            <w:hideMark/>
          </w:tcPr>
          <w:p w14:paraId="43888125"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2024年12月底前</w:t>
            </w:r>
          </w:p>
        </w:tc>
        <w:tc>
          <w:tcPr>
            <w:tcW w:w="1420" w:type="dxa"/>
            <w:tcBorders>
              <w:top w:val="nil"/>
              <w:left w:val="nil"/>
              <w:bottom w:val="single" w:sz="4" w:space="0" w:color="auto"/>
              <w:right w:val="single" w:sz="4" w:space="0" w:color="auto"/>
            </w:tcBorders>
            <w:shd w:val="clear" w:color="auto" w:fill="auto"/>
            <w:vAlign w:val="center"/>
            <w:hideMark/>
          </w:tcPr>
          <w:p w14:paraId="66CF364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2024年12月1日</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662AA8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23490E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5A7A69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0F6742C3" w14:textId="77777777" w:rsidTr="00533D83">
        <w:trPr>
          <w:trHeight w:val="915"/>
        </w:trPr>
        <w:tc>
          <w:tcPr>
            <w:tcW w:w="860" w:type="dxa"/>
            <w:vMerge/>
            <w:tcBorders>
              <w:top w:val="nil"/>
              <w:left w:val="single" w:sz="4" w:space="0" w:color="auto"/>
              <w:bottom w:val="nil"/>
              <w:right w:val="single" w:sz="4" w:space="0" w:color="auto"/>
            </w:tcBorders>
            <w:vAlign w:val="center"/>
            <w:hideMark/>
          </w:tcPr>
          <w:p w14:paraId="54EF77A2" w14:textId="77777777" w:rsidR="00533D83" w:rsidRPr="00533D83" w:rsidRDefault="00533D83" w:rsidP="00533D83">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01CD60F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成本指标（10分）</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3F0C9DE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经济成本指标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62132C3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14935342"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≤23107元</w:t>
            </w:r>
          </w:p>
        </w:tc>
        <w:tc>
          <w:tcPr>
            <w:tcW w:w="1420" w:type="dxa"/>
            <w:tcBorders>
              <w:top w:val="nil"/>
              <w:left w:val="nil"/>
              <w:bottom w:val="single" w:sz="4" w:space="0" w:color="auto"/>
              <w:right w:val="single" w:sz="4" w:space="0" w:color="auto"/>
            </w:tcBorders>
            <w:shd w:val="clear" w:color="auto" w:fill="auto"/>
            <w:vAlign w:val="center"/>
            <w:hideMark/>
          </w:tcPr>
          <w:p w14:paraId="72EDBD5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23107元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5851BC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E8685A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9C2C0B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77D7F999" w14:textId="77777777" w:rsidTr="00533D83">
        <w:trPr>
          <w:trHeight w:val="915"/>
        </w:trPr>
        <w:tc>
          <w:tcPr>
            <w:tcW w:w="860" w:type="dxa"/>
            <w:vMerge/>
            <w:tcBorders>
              <w:top w:val="nil"/>
              <w:left w:val="single" w:sz="4" w:space="0" w:color="auto"/>
              <w:bottom w:val="nil"/>
              <w:right w:val="single" w:sz="4" w:space="0" w:color="auto"/>
            </w:tcBorders>
            <w:vAlign w:val="center"/>
            <w:hideMark/>
          </w:tcPr>
          <w:p w14:paraId="0778DB01"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427676A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效益指标（30分）</w:t>
            </w:r>
          </w:p>
        </w:tc>
        <w:tc>
          <w:tcPr>
            <w:tcW w:w="1580" w:type="dxa"/>
            <w:tcBorders>
              <w:top w:val="nil"/>
              <w:left w:val="nil"/>
              <w:bottom w:val="nil"/>
              <w:right w:val="single" w:sz="4" w:space="0" w:color="auto"/>
            </w:tcBorders>
            <w:shd w:val="clear" w:color="auto" w:fill="auto"/>
            <w:vAlign w:val="center"/>
            <w:hideMark/>
          </w:tcPr>
          <w:p w14:paraId="55B1B9F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社会效益指标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1E38B49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住房保障</w:t>
            </w:r>
          </w:p>
        </w:tc>
        <w:tc>
          <w:tcPr>
            <w:tcW w:w="1560" w:type="dxa"/>
            <w:tcBorders>
              <w:top w:val="nil"/>
              <w:left w:val="nil"/>
              <w:bottom w:val="single" w:sz="4" w:space="0" w:color="auto"/>
              <w:right w:val="single" w:sz="4" w:space="0" w:color="auto"/>
            </w:tcBorders>
            <w:shd w:val="clear" w:color="auto" w:fill="auto"/>
            <w:vAlign w:val="center"/>
            <w:hideMark/>
          </w:tcPr>
          <w:p w14:paraId="0073E51D"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显著提升</w:t>
            </w:r>
          </w:p>
        </w:tc>
        <w:tc>
          <w:tcPr>
            <w:tcW w:w="1420" w:type="dxa"/>
            <w:tcBorders>
              <w:top w:val="nil"/>
              <w:left w:val="nil"/>
              <w:bottom w:val="single" w:sz="4" w:space="0" w:color="auto"/>
              <w:right w:val="single" w:sz="4" w:space="0" w:color="auto"/>
            </w:tcBorders>
            <w:shd w:val="clear" w:color="auto" w:fill="auto"/>
            <w:vAlign w:val="center"/>
            <w:hideMark/>
          </w:tcPr>
          <w:p w14:paraId="7929331E"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显著提升</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C9AFED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12F1D3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78015F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0533AECF" w14:textId="77777777" w:rsidTr="00533D83">
        <w:trPr>
          <w:trHeight w:val="915"/>
        </w:trPr>
        <w:tc>
          <w:tcPr>
            <w:tcW w:w="860" w:type="dxa"/>
            <w:vMerge/>
            <w:tcBorders>
              <w:top w:val="nil"/>
              <w:left w:val="single" w:sz="4" w:space="0" w:color="auto"/>
              <w:bottom w:val="nil"/>
              <w:right w:val="single" w:sz="4" w:space="0" w:color="auto"/>
            </w:tcBorders>
            <w:vAlign w:val="center"/>
            <w:hideMark/>
          </w:tcPr>
          <w:p w14:paraId="338F645C"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F09E7FA" w14:textId="77777777" w:rsidR="00533D83" w:rsidRPr="00533D83" w:rsidRDefault="00533D83" w:rsidP="00533D83">
            <w:pPr>
              <w:widowControl/>
              <w:jc w:val="left"/>
              <w:rPr>
                <w:rFonts w:ascii="宋体" w:hAnsi="宋体" w:cs="宋体"/>
                <w:color w:val="000000"/>
                <w:kern w:val="0"/>
                <w:sz w:val="18"/>
                <w:szCs w:val="18"/>
              </w:rPr>
            </w:pPr>
          </w:p>
        </w:tc>
        <w:tc>
          <w:tcPr>
            <w:tcW w:w="1580" w:type="dxa"/>
            <w:tcBorders>
              <w:top w:val="single" w:sz="4" w:space="0" w:color="auto"/>
              <w:left w:val="nil"/>
              <w:bottom w:val="nil"/>
              <w:right w:val="single" w:sz="4" w:space="0" w:color="auto"/>
            </w:tcBorders>
            <w:shd w:val="clear" w:color="auto" w:fill="auto"/>
            <w:vAlign w:val="center"/>
            <w:hideMark/>
          </w:tcPr>
          <w:p w14:paraId="5A15316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可持续影响指标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7A14C5C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职工幸福感</w:t>
            </w:r>
          </w:p>
        </w:tc>
        <w:tc>
          <w:tcPr>
            <w:tcW w:w="1560" w:type="dxa"/>
            <w:tcBorders>
              <w:top w:val="nil"/>
              <w:left w:val="nil"/>
              <w:bottom w:val="single" w:sz="4" w:space="0" w:color="auto"/>
              <w:right w:val="single" w:sz="4" w:space="0" w:color="auto"/>
            </w:tcBorders>
            <w:shd w:val="clear" w:color="auto" w:fill="auto"/>
            <w:vAlign w:val="center"/>
            <w:hideMark/>
          </w:tcPr>
          <w:p w14:paraId="09F47E8C"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显著提高</w:t>
            </w:r>
          </w:p>
        </w:tc>
        <w:tc>
          <w:tcPr>
            <w:tcW w:w="1420" w:type="dxa"/>
            <w:tcBorders>
              <w:top w:val="nil"/>
              <w:left w:val="nil"/>
              <w:bottom w:val="single" w:sz="4" w:space="0" w:color="auto"/>
              <w:right w:val="single" w:sz="4" w:space="0" w:color="auto"/>
            </w:tcBorders>
            <w:shd w:val="clear" w:color="auto" w:fill="auto"/>
            <w:vAlign w:val="center"/>
            <w:hideMark/>
          </w:tcPr>
          <w:p w14:paraId="03A7822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显著提高</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C37C11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1F87E4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511569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48611D09" w14:textId="77777777" w:rsidTr="00533D83">
        <w:trPr>
          <w:trHeight w:val="915"/>
        </w:trPr>
        <w:tc>
          <w:tcPr>
            <w:tcW w:w="860" w:type="dxa"/>
            <w:vMerge/>
            <w:tcBorders>
              <w:top w:val="nil"/>
              <w:left w:val="single" w:sz="4" w:space="0" w:color="auto"/>
              <w:bottom w:val="nil"/>
              <w:right w:val="single" w:sz="4" w:space="0" w:color="auto"/>
            </w:tcBorders>
            <w:vAlign w:val="center"/>
            <w:hideMark/>
          </w:tcPr>
          <w:p w14:paraId="2AC5E769" w14:textId="77777777" w:rsidR="00533D83" w:rsidRPr="00533D83" w:rsidRDefault="00533D83" w:rsidP="00533D83">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054B611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满意度指标（10分）</w:t>
            </w:r>
          </w:p>
        </w:tc>
        <w:tc>
          <w:tcPr>
            <w:tcW w:w="1580" w:type="dxa"/>
            <w:tcBorders>
              <w:top w:val="single" w:sz="4" w:space="0" w:color="auto"/>
              <w:left w:val="nil"/>
              <w:bottom w:val="nil"/>
              <w:right w:val="single" w:sz="4" w:space="0" w:color="auto"/>
            </w:tcBorders>
            <w:shd w:val="clear" w:color="auto" w:fill="auto"/>
            <w:vAlign w:val="center"/>
            <w:hideMark/>
          </w:tcPr>
          <w:p w14:paraId="37D78C5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服务对象满意度指标</w:t>
            </w:r>
          </w:p>
        </w:tc>
        <w:tc>
          <w:tcPr>
            <w:tcW w:w="2500" w:type="dxa"/>
            <w:gridSpan w:val="3"/>
            <w:tcBorders>
              <w:top w:val="single" w:sz="4" w:space="0" w:color="auto"/>
              <w:left w:val="nil"/>
              <w:bottom w:val="single" w:sz="4" w:space="0" w:color="auto"/>
              <w:right w:val="single" w:sz="4" w:space="0" w:color="auto"/>
            </w:tcBorders>
            <w:shd w:val="clear" w:color="auto" w:fill="auto"/>
            <w:vAlign w:val="center"/>
            <w:hideMark/>
          </w:tcPr>
          <w:p w14:paraId="632EA94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职工满意度</w:t>
            </w:r>
          </w:p>
        </w:tc>
        <w:tc>
          <w:tcPr>
            <w:tcW w:w="1560" w:type="dxa"/>
            <w:tcBorders>
              <w:top w:val="nil"/>
              <w:left w:val="nil"/>
              <w:bottom w:val="single" w:sz="4" w:space="0" w:color="auto"/>
              <w:right w:val="single" w:sz="4" w:space="0" w:color="auto"/>
            </w:tcBorders>
            <w:shd w:val="clear" w:color="auto" w:fill="auto"/>
            <w:vAlign w:val="center"/>
            <w:hideMark/>
          </w:tcPr>
          <w:p w14:paraId="10222A26"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≥95%</w:t>
            </w:r>
          </w:p>
        </w:tc>
        <w:tc>
          <w:tcPr>
            <w:tcW w:w="1420" w:type="dxa"/>
            <w:tcBorders>
              <w:top w:val="nil"/>
              <w:left w:val="nil"/>
              <w:bottom w:val="single" w:sz="4" w:space="0" w:color="auto"/>
              <w:right w:val="single" w:sz="4" w:space="0" w:color="auto"/>
            </w:tcBorders>
            <w:shd w:val="clear" w:color="auto" w:fill="auto"/>
            <w:vAlign w:val="center"/>
            <w:hideMark/>
          </w:tcPr>
          <w:p w14:paraId="09B79D3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418182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B639F0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7D9C4D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6128BB20" w14:textId="77777777" w:rsidTr="00533D83">
        <w:trPr>
          <w:trHeight w:val="540"/>
        </w:trPr>
        <w:tc>
          <w:tcPr>
            <w:tcW w:w="900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0A3AD3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238499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46B9A9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176FCD" w14:textId="77777777" w:rsidR="00533D83" w:rsidRPr="00533D83" w:rsidRDefault="00533D83" w:rsidP="00533D83">
            <w:pPr>
              <w:widowControl/>
              <w:jc w:val="left"/>
              <w:rPr>
                <w:rFonts w:ascii="宋体" w:hAnsi="宋体" w:cs="宋体"/>
                <w:color w:val="000000"/>
                <w:kern w:val="0"/>
                <w:sz w:val="22"/>
                <w:szCs w:val="22"/>
              </w:rPr>
            </w:pPr>
            <w:r w:rsidRPr="00533D83">
              <w:rPr>
                <w:rFonts w:ascii="宋体" w:hAnsi="宋体" w:cs="宋体" w:hint="eastAsia"/>
                <w:color w:val="000000"/>
                <w:kern w:val="0"/>
                <w:sz w:val="22"/>
                <w:szCs w:val="22"/>
              </w:rPr>
              <w:t xml:space="preserve">　</w:t>
            </w:r>
          </w:p>
        </w:tc>
      </w:tr>
    </w:tbl>
    <w:p w14:paraId="1AD6EF63" w14:textId="729FA88B" w:rsidR="00533D83" w:rsidRDefault="00533D83" w:rsidP="00533D83"/>
    <w:p w14:paraId="25411058" w14:textId="77777777" w:rsidR="00533D83" w:rsidRPr="00533D83" w:rsidRDefault="00533D83" w:rsidP="00533D83"/>
    <w:p w14:paraId="05563FFE" w14:textId="77777777" w:rsidR="00533D83" w:rsidRPr="00533D83" w:rsidRDefault="00533D83" w:rsidP="00533D83"/>
    <w:p w14:paraId="6561F2ED" w14:textId="77777777" w:rsidR="00533D83" w:rsidRPr="00533D83" w:rsidRDefault="00533D83" w:rsidP="00533D83"/>
    <w:p w14:paraId="24BC4A59" w14:textId="77777777" w:rsidR="00533D83" w:rsidRPr="00533D83" w:rsidRDefault="00533D83" w:rsidP="00533D83"/>
    <w:p w14:paraId="645A943F" w14:textId="77777777" w:rsidR="00533D83" w:rsidRPr="00533D83" w:rsidRDefault="00533D83" w:rsidP="00533D83"/>
    <w:p w14:paraId="57F6035C" w14:textId="77777777" w:rsidR="00533D83" w:rsidRPr="00533D83" w:rsidRDefault="00533D83" w:rsidP="00533D83"/>
    <w:p w14:paraId="59BC5251" w14:textId="77777777" w:rsidR="00533D83" w:rsidRPr="00533D83" w:rsidRDefault="00533D83" w:rsidP="00533D83"/>
    <w:p w14:paraId="57D102D3" w14:textId="77777777" w:rsidR="00533D83" w:rsidRPr="00533D83" w:rsidRDefault="00533D83" w:rsidP="00533D83"/>
    <w:p w14:paraId="576352A3" w14:textId="77777777" w:rsidR="00533D83" w:rsidRPr="00533D83" w:rsidRDefault="00533D83" w:rsidP="00533D83"/>
    <w:p w14:paraId="21245B2E" w14:textId="77777777" w:rsidR="00533D83" w:rsidRPr="00533D83" w:rsidRDefault="00533D83" w:rsidP="00533D83"/>
    <w:p w14:paraId="1CE9BDB0" w14:textId="77777777" w:rsidR="00533D83" w:rsidRPr="00533D83" w:rsidRDefault="00533D83" w:rsidP="00533D83"/>
    <w:p w14:paraId="7211C83E" w14:textId="4E1EC9AD" w:rsidR="00533D83" w:rsidRDefault="00533D83" w:rsidP="00533D83"/>
    <w:p w14:paraId="0E2BC94B" w14:textId="77777777" w:rsidR="00533D83" w:rsidRDefault="00533D83" w:rsidP="00533D83"/>
    <w:tbl>
      <w:tblPr>
        <w:tblW w:w="145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080"/>
      </w:tblGrid>
      <w:tr w:rsidR="00533D83" w:rsidRPr="00533D83" w14:paraId="3711C003" w14:textId="77777777" w:rsidTr="00533D83">
        <w:trPr>
          <w:trHeight w:val="405"/>
        </w:trPr>
        <w:tc>
          <w:tcPr>
            <w:tcW w:w="14580" w:type="dxa"/>
            <w:gridSpan w:val="14"/>
            <w:tcBorders>
              <w:top w:val="nil"/>
              <w:left w:val="nil"/>
              <w:bottom w:val="nil"/>
              <w:right w:val="nil"/>
            </w:tcBorders>
            <w:shd w:val="clear" w:color="auto" w:fill="auto"/>
            <w:vAlign w:val="center"/>
            <w:hideMark/>
          </w:tcPr>
          <w:p w14:paraId="02EF72BF" w14:textId="77777777" w:rsidR="00533D83" w:rsidRPr="00533D83" w:rsidRDefault="00533D83" w:rsidP="00533D83">
            <w:pPr>
              <w:widowControl/>
              <w:jc w:val="center"/>
              <w:rPr>
                <w:rFonts w:ascii="宋体" w:hAnsi="宋体" w:cs="宋体"/>
                <w:b/>
                <w:bCs/>
                <w:color w:val="000000"/>
                <w:kern w:val="0"/>
                <w:sz w:val="32"/>
                <w:szCs w:val="32"/>
              </w:rPr>
            </w:pPr>
            <w:r w:rsidRPr="00533D83">
              <w:rPr>
                <w:rFonts w:ascii="宋体" w:hAnsi="宋体" w:cs="宋体" w:hint="eastAsia"/>
                <w:b/>
                <w:bCs/>
                <w:color w:val="000000"/>
                <w:kern w:val="0"/>
                <w:sz w:val="32"/>
                <w:szCs w:val="32"/>
              </w:rPr>
              <w:lastRenderedPageBreak/>
              <w:t>项目支出绩效自评表</w:t>
            </w:r>
          </w:p>
        </w:tc>
      </w:tr>
      <w:tr w:rsidR="00533D83" w:rsidRPr="00533D83" w14:paraId="7CA175CD" w14:textId="77777777" w:rsidTr="00533D83">
        <w:trPr>
          <w:trHeight w:val="315"/>
        </w:trPr>
        <w:tc>
          <w:tcPr>
            <w:tcW w:w="14580" w:type="dxa"/>
            <w:gridSpan w:val="14"/>
            <w:tcBorders>
              <w:top w:val="nil"/>
              <w:left w:val="nil"/>
              <w:bottom w:val="nil"/>
              <w:right w:val="nil"/>
            </w:tcBorders>
            <w:shd w:val="clear" w:color="auto" w:fill="auto"/>
            <w:hideMark/>
          </w:tcPr>
          <w:p w14:paraId="3EFFF687" w14:textId="77777777" w:rsidR="00533D83" w:rsidRPr="00533D83" w:rsidRDefault="00533D83" w:rsidP="00533D83">
            <w:pPr>
              <w:widowControl/>
              <w:jc w:val="center"/>
              <w:rPr>
                <w:rFonts w:ascii="宋体" w:hAnsi="宋体" w:cs="宋体"/>
                <w:color w:val="000000"/>
                <w:kern w:val="0"/>
                <w:sz w:val="22"/>
                <w:szCs w:val="22"/>
              </w:rPr>
            </w:pPr>
            <w:r w:rsidRPr="00533D83">
              <w:rPr>
                <w:rFonts w:ascii="宋体" w:hAnsi="宋体" w:cs="宋体" w:hint="eastAsia"/>
                <w:color w:val="000000"/>
                <w:kern w:val="0"/>
                <w:sz w:val="22"/>
                <w:szCs w:val="22"/>
              </w:rPr>
              <w:t>（2024年度）</w:t>
            </w:r>
          </w:p>
        </w:tc>
      </w:tr>
      <w:tr w:rsidR="00533D83" w:rsidRPr="00533D83" w14:paraId="2FFE21CB" w14:textId="77777777" w:rsidTr="00533D83">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3134B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hideMark/>
          </w:tcPr>
          <w:p w14:paraId="4FC0BC2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旧宫医院五福堂社区卫生服务站设备购置经费</w:t>
            </w:r>
          </w:p>
        </w:tc>
      </w:tr>
      <w:tr w:rsidR="00533D83" w:rsidRPr="00533D83" w14:paraId="085076D5" w14:textId="77777777" w:rsidTr="00533D83">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63407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51ADC9C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北京市</w:t>
            </w:r>
            <w:proofErr w:type="gramStart"/>
            <w:r w:rsidRPr="00533D83">
              <w:rPr>
                <w:rFonts w:ascii="宋体" w:hAnsi="宋体" w:cs="宋体" w:hint="eastAsia"/>
                <w:color w:val="000000"/>
                <w:kern w:val="0"/>
                <w:sz w:val="18"/>
                <w:szCs w:val="18"/>
              </w:rPr>
              <w:t>大兴区</w:t>
            </w:r>
            <w:proofErr w:type="gramEnd"/>
            <w:r w:rsidRPr="00533D83">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322FDB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406BF2D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北京市</w:t>
            </w:r>
            <w:proofErr w:type="gramStart"/>
            <w:r w:rsidRPr="00533D83">
              <w:rPr>
                <w:rFonts w:ascii="宋体" w:hAnsi="宋体" w:cs="宋体" w:hint="eastAsia"/>
                <w:color w:val="000000"/>
                <w:kern w:val="0"/>
                <w:sz w:val="18"/>
                <w:szCs w:val="18"/>
              </w:rPr>
              <w:t>大兴区</w:t>
            </w:r>
            <w:proofErr w:type="gramEnd"/>
            <w:r w:rsidRPr="00533D83">
              <w:rPr>
                <w:rFonts w:ascii="宋体" w:hAnsi="宋体" w:cs="宋体" w:hint="eastAsia"/>
                <w:color w:val="000000"/>
                <w:kern w:val="0"/>
                <w:sz w:val="18"/>
                <w:szCs w:val="18"/>
              </w:rPr>
              <w:t>旧宫医院</w:t>
            </w:r>
          </w:p>
        </w:tc>
      </w:tr>
      <w:tr w:rsidR="00533D83" w:rsidRPr="00533D83" w14:paraId="4C068A9B" w14:textId="77777777" w:rsidTr="00533D83">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EB707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1047649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张金玉</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DEA03D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35A3126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13621139555</w:t>
            </w:r>
          </w:p>
        </w:tc>
      </w:tr>
      <w:tr w:rsidR="00533D83" w:rsidRPr="00533D83" w14:paraId="3BB32B3B" w14:textId="77777777" w:rsidTr="00533D83">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00403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项目资金</w:t>
            </w:r>
            <w:r w:rsidRPr="00533D83">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AB502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1D2E8C1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BFF58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A892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D03A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71C6A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77DEDC3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得分</w:t>
            </w:r>
          </w:p>
        </w:tc>
      </w:tr>
      <w:tr w:rsidR="00533D83" w:rsidRPr="00533D83" w14:paraId="2E4FC9F3"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38E5D02"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6793091D" w14:textId="77777777" w:rsidR="00533D83" w:rsidRPr="00533D83" w:rsidRDefault="00533D83" w:rsidP="00533D83">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0ED19340" w14:textId="77777777" w:rsidR="00533D83" w:rsidRPr="00533D83" w:rsidRDefault="00533D83" w:rsidP="00533D83">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190ABF71" w14:textId="77777777" w:rsidR="00533D83" w:rsidRPr="00533D83" w:rsidRDefault="00533D83" w:rsidP="00533D83">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4C5F0693" w14:textId="77777777" w:rsidR="00533D83" w:rsidRPr="00533D83" w:rsidRDefault="00533D83" w:rsidP="00533D83">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748C1BE7" w14:textId="77777777" w:rsidR="00533D83" w:rsidRPr="00533D83" w:rsidRDefault="00533D83" w:rsidP="00533D83">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3E175957"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20CB3227" w14:textId="77777777" w:rsidR="00533D83" w:rsidRPr="00533D83" w:rsidRDefault="00533D83" w:rsidP="00533D83">
            <w:pPr>
              <w:widowControl/>
              <w:jc w:val="left"/>
              <w:rPr>
                <w:rFonts w:ascii="宋体" w:hAnsi="宋体" w:cs="宋体"/>
                <w:color w:val="000000"/>
                <w:kern w:val="0"/>
                <w:sz w:val="18"/>
                <w:szCs w:val="18"/>
              </w:rPr>
            </w:pPr>
          </w:p>
        </w:tc>
      </w:tr>
      <w:tr w:rsidR="00533D83" w:rsidRPr="00533D83" w14:paraId="5B687314"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6034991"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72A14CC" w14:textId="77777777" w:rsidR="00533D83" w:rsidRPr="00533D83" w:rsidRDefault="00533D83" w:rsidP="00533D83">
            <w:pPr>
              <w:widowControl/>
              <w:rPr>
                <w:rFonts w:ascii="宋体" w:hAnsi="宋体" w:cs="宋体"/>
                <w:color w:val="000000"/>
                <w:kern w:val="0"/>
                <w:sz w:val="18"/>
                <w:szCs w:val="18"/>
              </w:rPr>
            </w:pPr>
            <w:r w:rsidRPr="00533D83">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746C96C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4E0FA6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9.958900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5F31E6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9.958900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AE23F3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4A00D1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3B237C6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10.00 </w:t>
            </w:r>
          </w:p>
        </w:tc>
      </w:tr>
      <w:tr w:rsidR="00533D83" w:rsidRPr="00533D83" w14:paraId="0E2E078D"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113A32D"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967D82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1FDD269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21E4C7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9.958900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F675FD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9.958900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BD5B92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12D783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7869CEC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6AC43B4D"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16E477AE"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5CFFE5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275C346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175432F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434AAE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38DA3C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BD1022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0C4C6B7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75EAE5FB"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523EF37"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E9CB63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6D0766B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4FFD968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E83F36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371ECCF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3AA82F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2F6FFA8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62161536"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F85BF53"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909B7A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中央直达资金</w:t>
            </w:r>
            <w:r w:rsidRPr="00533D83">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64D68B9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15B5A2C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432895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1CC327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1B8C0F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47CEC2D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757F2944" w14:textId="77777777" w:rsidTr="00533D83">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0438A7A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年度总体目标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0C84DF9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6081FAC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实际完成情况</w:t>
            </w:r>
          </w:p>
        </w:tc>
      </w:tr>
      <w:tr w:rsidR="00533D83" w:rsidRPr="00533D83" w14:paraId="199A753F" w14:textId="77777777" w:rsidTr="00533D83">
        <w:trPr>
          <w:trHeight w:val="919"/>
        </w:trPr>
        <w:tc>
          <w:tcPr>
            <w:tcW w:w="860" w:type="dxa"/>
            <w:vMerge/>
            <w:tcBorders>
              <w:top w:val="nil"/>
              <w:left w:val="single" w:sz="4" w:space="0" w:color="auto"/>
              <w:bottom w:val="single" w:sz="4" w:space="0" w:color="000000"/>
              <w:right w:val="single" w:sz="4" w:space="0" w:color="auto"/>
            </w:tcBorders>
            <w:vAlign w:val="center"/>
            <w:hideMark/>
          </w:tcPr>
          <w:p w14:paraId="2A5F08A5" w14:textId="77777777" w:rsidR="00533D83" w:rsidRPr="00533D83" w:rsidRDefault="00533D83" w:rsidP="00533D83">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1ADB6DD9" w14:textId="77777777" w:rsidR="00533D83" w:rsidRPr="00533D83" w:rsidRDefault="00533D83" w:rsidP="00533D83">
            <w:pPr>
              <w:widowControl/>
              <w:jc w:val="left"/>
              <w:rPr>
                <w:rFonts w:ascii="宋体" w:hAnsi="宋体" w:cs="宋体"/>
                <w:kern w:val="0"/>
                <w:sz w:val="20"/>
                <w:szCs w:val="20"/>
              </w:rPr>
            </w:pPr>
            <w:r w:rsidRPr="00533D83">
              <w:rPr>
                <w:rFonts w:ascii="宋体" w:hAnsi="宋体" w:cs="宋体" w:hint="eastAsia"/>
                <w:kern w:val="0"/>
                <w:sz w:val="20"/>
                <w:szCs w:val="20"/>
              </w:rPr>
              <w:t>为更好服务国家药监局“六大中心”职工及周边社区居民，提供更好的基本医疗和公共卫生服务，对社区站部分设备进行更新和新购置，满足中医科及中医理疗工作需要。</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6F11D16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新购的医疗设备为国家药监局“六大中心”职工及周边社区居民，提供更好的基本医疗和公共卫生服务，满足了中医科及中医理疗工作的需要。</w:t>
            </w:r>
          </w:p>
        </w:tc>
      </w:tr>
      <w:tr w:rsidR="00533D83" w:rsidRPr="00533D83" w14:paraId="46295EA3" w14:textId="77777777" w:rsidTr="00533D83">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5590A0D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绩</w:t>
            </w:r>
            <w:r w:rsidRPr="00533D83">
              <w:rPr>
                <w:rFonts w:ascii="宋体" w:hAnsi="宋体" w:cs="宋体" w:hint="eastAsia"/>
                <w:color w:val="000000"/>
                <w:kern w:val="0"/>
                <w:sz w:val="18"/>
                <w:szCs w:val="18"/>
              </w:rPr>
              <w:br/>
              <w:t>效</w:t>
            </w:r>
            <w:r w:rsidRPr="00533D83">
              <w:rPr>
                <w:rFonts w:ascii="宋体" w:hAnsi="宋体" w:cs="宋体" w:hint="eastAsia"/>
                <w:color w:val="000000"/>
                <w:kern w:val="0"/>
                <w:sz w:val="18"/>
                <w:szCs w:val="18"/>
              </w:rPr>
              <w:br/>
              <w:t>指</w:t>
            </w:r>
            <w:r w:rsidRPr="00533D83">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28783A38"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275E3A75"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64F5524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3261407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57F3A9B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39C2B51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7DA8E9A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418600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偏差原因分析及改进措施</w:t>
            </w:r>
          </w:p>
        </w:tc>
      </w:tr>
      <w:tr w:rsidR="00533D83" w:rsidRPr="00533D83" w14:paraId="576E2B83"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3C20687C"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42552BA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产出指标（40分）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5878478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95D3082"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购置设备数量</w:t>
            </w:r>
          </w:p>
        </w:tc>
        <w:tc>
          <w:tcPr>
            <w:tcW w:w="1560" w:type="dxa"/>
            <w:tcBorders>
              <w:top w:val="nil"/>
              <w:left w:val="nil"/>
              <w:bottom w:val="single" w:sz="4" w:space="0" w:color="auto"/>
              <w:right w:val="single" w:sz="4" w:space="0" w:color="auto"/>
            </w:tcBorders>
            <w:shd w:val="clear" w:color="auto" w:fill="auto"/>
            <w:vAlign w:val="center"/>
            <w:hideMark/>
          </w:tcPr>
          <w:p w14:paraId="271AA79F"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9台</w:t>
            </w:r>
          </w:p>
        </w:tc>
        <w:tc>
          <w:tcPr>
            <w:tcW w:w="1420" w:type="dxa"/>
            <w:tcBorders>
              <w:top w:val="nil"/>
              <w:left w:val="nil"/>
              <w:bottom w:val="single" w:sz="4" w:space="0" w:color="auto"/>
              <w:right w:val="single" w:sz="4" w:space="0" w:color="auto"/>
            </w:tcBorders>
            <w:shd w:val="clear" w:color="auto" w:fill="auto"/>
            <w:vAlign w:val="center"/>
            <w:hideMark/>
          </w:tcPr>
          <w:p w14:paraId="449D41A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9台</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FED453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C843D3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82E688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1FEB26F6"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38881A34"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8622005"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7734592" w14:textId="77777777" w:rsidR="00533D83" w:rsidRPr="00533D83" w:rsidRDefault="00533D83" w:rsidP="00533D83">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C40BF24"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年门诊量</w:t>
            </w:r>
          </w:p>
        </w:tc>
        <w:tc>
          <w:tcPr>
            <w:tcW w:w="1560" w:type="dxa"/>
            <w:tcBorders>
              <w:top w:val="nil"/>
              <w:left w:val="nil"/>
              <w:bottom w:val="single" w:sz="4" w:space="0" w:color="auto"/>
              <w:right w:val="single" w:sz="4" w:space="0" w:color="auto"/>
            </w:tcBorders>
            <w:shd w:val="clear" w:color="auto" w:fill="auto"/>
            <w:vAlign w:val="center"/>
            <w:hideMark/>
          </w:tcPr>
          <w:p w14:paraId="4AF19E65"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≥1.2万人次</w:t>
            </w:r>
          </w:p>
        </w:tc>
        <w:tc>
          <w:tcPr>
            <w:tcW w:w="1420" w:type="dxa"/>
            <w:tcBorders>
              <w:top w:val="nil"/>
              <w:left w:val="nil"/>
              <w:bottom w:val="single" w:sz="4" w:space="0" w:color="auto"/>
              <w:right w:val="single" w:sz="4" w:space="0" w:color="auto"/>
            </w:tcBorders>
            <w:shd w:val="clear" w:color="auto" w:fill="auto"/>
            <w:vAlign w:val="center"/>
            <w:hideMark/>
          </w:tcPr>
          <w:p w14:paraId="32566C1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1.2万人次</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87EBC8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11343A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B17823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6EC75074"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1B4280F0"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1593B4C" w14:textId="77777777" w:rsidR="00533D83" w:rsidRPr="00533D83" w:rsidRDefault="00533D83" w:rsidP="00533D83">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3744B0B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13C6213"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设备质量合格率</w:t>
            </w:r>
          </w:p>
        </w:tc>
        <w:tc>
          <w:tcPr>
            <w:tcW w:w="1560" w:type="dxa"/>
            <w:tcBorders>
              <w:top w:val="nil"/>
              <w:left w:val="nil"/>
              <w:bottom w:val="single" w:sz="4" w:space="0" w:color="auto"/>
              <w:right w:val="single" w:sz="4" w:space="0" w:color="auto"/>
            </w:tcBorders>
            <w:shd w:val="clear" w:color="auto" w:fill="auto"/>
            <w:vAlign w:val="center"/>
            <w:hideMark/>
          </w:tcPr>
          <w:p w14:paraId="648B6DEF"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54054D6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A77519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E82F52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103184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3D77DC29"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6F666B39"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72C6377"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0CF0AC8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8170718"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设备安装时间</w:t>
            </w:r>
          </w:p>
        </w:tc>
        <w:tc>
          <w:tcPr>
            <w:tcW w:w="1560" w:type="dxa"/>
            <w:tcBorders>
              <w:top w:val="nil"/>
              <w:left w:val="nil"/>
              <w:bottom w:val="single" w:sz="4" w:space="0" w:color="auto"/>
              <w:right w:val="single" w:sz="4" w:space="0" w:color="auto"/>
            </w:tcBorders>
            <w:shd w:val="clear" w:color="auto" w:fill="auto"/>
            <w:vAlign w:val="center"/>
            <w:hideMark/>
          </w:tcPr>
          <w:p w14:paraId="7677CD9A"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9月20日前</w:t>
            </w:r>
          </w:p>
        </w:tc>
        <w:tc>
          <w:tcPr>
            <w:tcW w:w="1420" w:type="dxa"/>
            <w:tcBorders>
              <w:top w:val="nil"/>
              <w:left w:val="nil"/>
              <w:bottom w:val="single" w:sz="4" w:space="0" w:color="auto"/>
              <w:right w:val="single" w:sz="4" w:space="0" w:color="auto"/>
            </w:tcBorders>
            <w:shd w:val="clear" w:color="auto" w:fill="auto"/>
            <w:vAlign w:val="center"/>
            <w:hideMark/>
          </w:tcPr>
          <w:p w14:paraId="6D177B6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9月17日</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8E57B2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6B165B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E974D2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38AB353D"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3A45E8A3"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6FA8397"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397118B" w14:textId="77777777" w:rsidR="00533D83" w:rsidRPr="00533D83" w:rsidRDefault="00533D83" w:rsidP="00533D83">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588EB99"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设备验收时间</w:t>
            </w:r>
          </w:p>
        </w:tc>
        <w:tc>
          <w:tcPr>
            <w:tcW w:w="1560" w:type="dxa"/>
            <w:tcBorders>
              <w:top w:val="nil"/>
              <w:left w:val="nil"/>
              <w:bottom w:val="single" w:sz="4" w:space="0" w:color="auto"/>
              <w:right w:val="single" w:sz="4" w:space="0" w:color="auto"/>
            </w:tcBorders>
            <w:shd w:val="clear" w:color="auto" w:fill="auto"/>
            <w:vAlign w:val="center"/>
            <w:hideMark/>
          </w:tcPr>
          <w:p w14:paraId="70C307D9"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9月25日前</w:t>
            </w:r>
          </w:p>
        </w:tc>
        <w:tc>
          <w:tcPr>
            <w:tcW w:w="1420" w:type="dxa"/>
            <w:tcBorders>
              <w:top w:val="nil"/>
              <w:left w:val="nil"/>
              <w:bottom w:val="single" w:sz="4" w:space="0" w:color="auto"/>
              <w:right w:val="single" w:sz="4" w:space="0" w:color="auto"/>
            </w:tcBorders>
            <w:shd w:val="clear" w:color="auto" w:fill="auto"/>
            <w:vAlign w:val="center"/>
            <w:hideMark/>
          </w:tcPr>
          <w:p w14:paraId="051103A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9月23日</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8C6B04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96588F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744E25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27BC9B1E"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1B2629A6" w14:textId="77777777" w:rsidR="00533D83" w:rsidRPr="00533D83" w:rsidRDefault="00533D83" w:rsidP="00533D83">
            <w:pPr>
              <w:widowControl/>
              <w:jc w:val="left"/>
              <w:rPr>
                <w:rFonts w:ascii="宋体" w:hAnsi="宋体" w:cs="宋体"/>
                <w:color w:val="000000"/>
                <w:kern w:val="0"/>
                <w:sz w:val="18"/>
                <w:szCs w:val="18"/>
              </w:rPr>
            </w:pPr>
          </w:p>
        </w:tc>
        <w:tc>
          <w:tcPr>
            <w:tcW w:w="1080" w:type="dxa"/>
            <w:tcBorders>
              <w:top w:val="single" w:sz="4" w:space="0" w:color="auto"/>
              <w:left w:val="nil"/>
              <w:bottom w:val="nil"/>
              <w:right w:val="single" w:sz="4" w:space="0" w:color="auto"/>
            </w:tcBorders>
            <w:shd w:val="clear" w:color="auto" w:fill="auto"/>
            <w:vAlign w:val="center"/>
            <w:hideMark/>
          </w:tcPr>
          <w:p w14:paraId="2218798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成本指标（10分）</w:t>
            </w:r>
          </w:p>
        </w:tc>
        <w:tc>
          <w:tcPr>
            <w:tcW w:w="1860" w:type="dxa"/>
            <w:tcBorders>
              <w:top w:val="single" w:sz="4" w:space="0" w:color="auto"/>
              <w:left w:val="nil"/>
              <w:bottom w:val="nil"/>
              <w:right w:val="single" w:sz="4" w:space="0" w:color="auto"/>
            </w:tcBorders>
            <w:shd w:val="clear" w:color="auto" w:fill="auto"/>
            <w:vAlign w:val="center"/>
            <w:hideMark/>
          </w:tcPr>
          <w:p w14:paraId="1FFB210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002F2CD1"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2CD6F989"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≤9.9589万元</w:t>
            </w:r>
          </w:p>
        </w:tc>
        <w:tc>
          <w:tcPr>
            <w:tcW w:w="1420" w:type="dxa"/>
            <w:tcBorders>
              <w:top w:val="nil"/>
              <w:left w:val="nil"/>
              <w:bottom w:val="single" w:sz="4" w:space="0" w:color="auto"/>
              <w:right w:val="single" w:sz="4" w:space="0" w:color="auto"/>
            </w:tcBorders>
            <w:shd w:val="clear" w:color="auto" w:fill="auto"/>
            <w:vAlign w:val="center"/>
            <w:hideMark/>
          </w:tcPr>
          <w:p w14:paraId="4E2FCBA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9.9589万元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AA5519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338BC7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2A3FA0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411555D2"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099791F0"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16C654F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效益指标（30分）</w:t>
            </w:r>
          </w:p>
        </w:tc>
        <w:tc>
          <w:tcPr>
            <w:tcW w:w="1860" w:type="dxa"/>
            <w:tcBorders>
              <w:top w:val="single" w:sz="4" w:space="0" w:color="auto"/>
              <w:left w:val="nil"/>
              <w:bottom w:val="nil"/>
              <w:right w:val="single" w:sz="4" w:space="0" w:color="auto"/>
            </w:tcBorders>
            <w:shd w:val="clear" w:color="auto" w:fill="auto"/>
            <w:vAlign w:val="center"/>
            <w:hideMark/>
          </w:tcPr>
          <w:p w14:paraId="51B66B1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经济效益指标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E36FF49"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医疗服务收入</w:t>
            </w:r>
          </w:p>
        </w:tc>
        <w:tc>
          <w:tcPr>
            <w:tcW w:w="1560" w:type="dxa"/>
            <w:tcBorders>
              <w:top w:val="nil"/>
              <w:left w:val="nil"/>
              <w:bottom w:val="single" w:sz="4" w:space="0" w:color="auto"/>
              <w:right w:val="single" w:sz="4" w:space="0" w:color="auto"/>
            </w:tcBorders>
            <w:shd w:val="clear" w:color="auto" w:fill="auto"/>
            <w:vAlign w:val="center"/>
            <w:hideMark/>
          </w:tcPr>
          <w:p w14:paraId="7EEC7A9E"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≥20000元/年</w:t>
            </w:r>
          </w:p>
        </w:tc>
        <w:tc>
          <w:tcPr>
            <w:tcW w:w="1420" w:type="dxa"/>
            <w:tcBorders>
              <w:top w:val="nil"/>
              <w:left w:val="nil"/>
              <w:bottom w:val="single" w:sz="4" w:space="0" w:color="auto"/>
              <w:right w:val="single" w:sz="4" w:space="0" w:color="auto"/>
            </w:tcBorders>
            <w:shd w:val="clear" w:color="auto" w:fill="auto"/>
            <w:vAlign w:val="center"/>
            <w:hideMark/>
          </w:tcPr>
          <w:p w14:paraId="5128FD3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20010元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C868CD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0D5922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C54ED0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195B4323"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6A8A28F0"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1515C3F"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394CCDA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27A67AB"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社区站服务能力、医疗质量</w:t>
            </w:r>
          </w:p>
        </w:tc>
        <w:tc>
          <w:tcPr>
            <w:tcW w:w="1560" w:type="dxa"/>
            <w:tcBorders>
              <w:top w:val="nil"/>
              <w:left w:val="nil"/>
              <w:bottom w:val="single" w:sz="4" w:space="0" w:color="auto"/>
              <w:right w:val="single" w:sz="4" w:space="0" w:color="auto"/>
            </w:tcBorders>
            <w:shd w:val="clear" w:color="auto" w:fill="auto"/>
            <w:vAlign w:val="center"/>
            <w:hideMark/>
          </w:tcPr>
          <w:p w14:paraId="3CE7E975"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得到提升</w:t>
            </w:r>
          </w:p>
        </w:tc>
        <w:tc>
          <w:tcPr>
            <w:tcW w:w="1420" w:type="dxa"/>
            <w:tcBorders>
              <w:top w:val="nil"/>
              <w:left w:val="nil"/>
              <w:bottom w:val="single" w:sz="4" w:space="0" w:color="auto"/>
              <w:right w:val="single" w:sz="4" w:space="0" w:color="auto"/>
            </w:tcBorders>
            <w:shd w:val="clear" w:color="auto" w:fill="auto"/>
            <w:vAlign w:val="center"/>
            <w:hideMark/>
          </w:tcPr>
          <w:p w14:paraId="27F3FB4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得到了提升</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5FBC17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639B09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E37AFA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60A3E710"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5D2B4D89"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614A66F8"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E5D2F00" w14:textId="77777777" w:rsidR="00533D83" w:rsidRPr="00533D83" w:rsidRDefault="00533D83" w:rsidP="00533D83">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7E11D51"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居民健康需求</w:t>
            </w:r>
          </w:p>
        </w:tc>
        <w:tc>
          <w:tcPr>
            <w:tcW w:w="1560" w:type="dxa"/>
            <w:tcBorders>
              <w:top w:val="nil"/>
              <w:left w:val="nil"/>
              <w:bottom w:val="single" w:sz="4" w:space="0" w:color="auto"/>
              <w:right w:val="single" w:sz="4" w:space="0" w:color="auto"/>
            </w:tcBorders>
            <w:shd w:val="clear" w:color="auto" w:fill="auto"/>
            <w:vAlign w:val="center"/>
            <w:hideMark/>
          </w:tcPr>
          <w:p w14:paraId="722E921A"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得到满足</w:t>
            </w:r>
          </w:p>
        </w:tc>
        <w:tc>
          <w:tcPr>
            <w:tcW w:w="1420" w:type="dxa"/>
            <w:tcBorders>
              <w:top w:val="nil"/>
              <w:left w:val="nil"/>
              <w:bottom w:val="single" w:sz="4" w:space="0" w:color="auto"/>
              <w:right w:val="single" w:sz="4" w:space="0" w:color="auto"/>
            </w:tcBorders>
            <w:shd w:val="clear" w:color="auto" w:fill="auto"/>
            <w:vAlign w:val="center"/>
            <w:hideMark/>
          </w:tcPr>
          <w:p w14:paraId="7FA7DBF0"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得到了满足</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5AD86F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D207B0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21D146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3B7645EA"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0AE44D92"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73809E1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283D160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A83876D"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就诊患者满意度</w:t>
            </w:r>
          </w:p>
        </w:tc>
        <w:tc>
          <w:tcPr>
            <w:tcW w:w="1560" w:type="dxa"/>
            <w:tcBorders>
              <w:top w:val="nil"/>
              <w:left w:val="nil"/>
              <w:bottom w:val="single" w:sz="4" w:space="0" w:color="auto"/>
              <w:right w:val="single" w:sz="4" w:space="0" w:color="auto"/>
            </w:tcBorders>
            <w:shd w:val="clear" w:color="auto" w:fill="auto"/>
            <w:vAlign w:val="center"/>
            <w:hideMark/>
          </w:tcPr>
          <w:p w14:paraId="32EF3BDD"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≥95%</w:t>
            </w:r>
          </w:p>
        </w:tc>
        <w:tc>
          <w:tcPr>
            <w:tcW w:w="1420" w:type="dxa"/>
            <w:tcBorders>
              <w:top w:val="nil"/>
              <w:left w:val="nil"/>
              <w:bottom w:val="single" w:sz="4" w:space="0" w:color="auto"/>
              <w:right w:val="single" w:sz="4" w:space="0" w:color="auto"/>
            </w:tcBorders>
            <w:shd w:val="clear" w:color="auto" w:fill="auto"/>
            <w:vAlign w:val="center"/>
            <w:hideMark/>
          </w:tcPr>
          <w:p w14:paraId="1ED849E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A97FAB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37AD3A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A16102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31D57935" w14:textId="77777777" w:rsidTr="00533D83">
        <w:trPr>
          <w:trHeight w:val="559"/>
        </w:trPr>
        <w:tc>
          <w:tcPr>
            <w:tcW w:w="860" w:type="dxa"/>
            <w:vMerge/>
            <w:tcBorders>
              <w:top w:val="nil"/>
              <w:left w:val="single" w:sz="4" w:space="0" w:color="auto"/>
              <w:bottom w:val="nil"/>
              <w:right w:val="single" w:sz="4" w:space="0" w:color="auto"/>
            </w:tcBorders>
            <w:vAlign w:val="center"/>
            <w:hideMark/>
          </w:tcPr>
          <w:p w14:paraId="43650031"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4C53E02"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6DE87CE9" w14:textId="77777777" w:rsidR="00533D83" w:rsidRPr="00533D83" w:rsidRDefault="00533D83" w:rsidP="00533D83">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B0CDA9A"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设备使用人员满意度</w:t>
            </w:r>
          </w:p>
        </w:tc>
        <w:tc>
          <w:tcPr>
            <w:tcW w:w="1560" w:type="dxa"/>
            <w:tcBorders>
              <w:top w:val="nil"/>
              <w:left w:val="nil"/>
              <w:bottom w:val="single" w:sz="4" w:space="0" w:color="auto"/>
              <w:right w:val="single" w:sz="4" w:space="0" w:color="auto"/>
            </w:tcBorders>
            <w:shd w:val="clear" w:color="auto" w:fill="auto"/>
            <w:vAlign w:val="center"/>
            <w:hideMark/>
          </w:tcPr>
          <w:p w14:paraId="072B0543"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≥95%</w:t>
            </w:r>
          </w:p>
        </w:tc>
        <w:tc>
          <w:tcPr>
            <w:tcW w:w="1420" w:type="dxa"/>
            <w:tcBorders>
              <w:top w:val="nil"/>
              <w:left w:val="nil"/>
              <w:bottom w:val="single" w:sz="4" w:space="0" w:color="auto"/>
              <w:right w:val="single" w:sz="4" w:space="0" w:color="auto"/>
            </w:tcBorders>
            <w:shd w:val="clear" w:color="auto" w:fill="auto"/>
            <w:vAlign w:val="center"/>
            <w:hideMark/>
          </w:tcPr>
          <w:p w14:paraId="1875A17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3C0796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9FDFAB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F89502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15D60B1B" w14:textId="77777777" w:rsidTr="00533D83">
        <w:trPr>
          <w:trHeight w:val="315"/>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597BC3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91BB11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666956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100.00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7E7187" w14:textId="77777777" w:rsidR="00533D83" w:rsidRPr="00533D83" w:rsidRDefault="00533D83" w:rsidP="00533D83">
            <w:pPr>
              <w:widowControl/>
              <w:jc w:val="left"/>
              <w:rPr>
                <w:rFonts w:ascii="宋体" w:hAnsi="宋体" w:cs="宋体"/>
                <w:color w:val="000000"/>
                <w:kern w:val="0"/>
                <w:sz w:val="22"/>
                <w:szCs w:val="22"/>
              </w:rPr>
            </w:pPr>
            <w:r w:rsidRPr="00533D83">
              <w:rPr>
                <w:rFonts w:ascii="宋体" w:hAnsi="宋体" w:cs="宋体" w:hint="eastAsia"/>
                <w:color w:val="000000"/>
                <w:kern w:val="0"/>
                <w:sz w:val="22"/>
                <w:szCs w:val="22"/>
              </w:rPr>
              <w:t xml:space="preserve">　</w:t>
            </w:r>
          </w:p>
        </w:tc>
      </w:tr>
    </w:tbl>
    <w:p w14:paraId="40D5F4BF" w14:textId="4F74D416" w:rsidR="00533D83" w:rsidRDefault="00533D83" w:rsidP="00533D83"/>
    <w:p w14:paraId="1A082609" w14:textId="77777777" w:rsidR="00533D83" w:rsidRPr="00533D83" w:rsidRDefault="00533D83" w:rsidP="00533D83"/>
    <w:p w14:paraId="5309C85C" w14:textId="77777777" w:rsidR="00533D83" w:rsidRPr="00533D83" w:rsidRDefault="00533D83" w:rsidP="00533D83"/>
    <w:p w14:paraId="0D8DE105" w14:textId="77777777" w:rsidR="00533D83" w:rsidRPr="00533D83" w:rsidRDefault="00533D83" w:rsidP="00533D83"/>
    <w:p w14:paraId="32D704AA" w14:textId="77777777" w:rsidR="00533D83" w:rsidRPr="00533D83" w:rsidRDefault="00533D83" w:rsidP="00533D83"/>
    <w:p w14:paraId="4E335E3A" w14:textId="77777777" w:rsidR="00533D83" w:rsidRPr="00533D83" w:rsidRDefault="00533D83" w:rsidP="00533D83"/>
    <w:p w14:paraId="1939AC52" w14:textId="77777777" w:rsidR="00533D83" w:rsidRPr="00533D83" w:rsidRDefault="00533D83" w:rsidP="00533D83"/>
    <w:p w14:paraId="5EEBB826" w14:textId="77777777" w:rsidR="00533D83" w:rsidRPr="00533D83" w:rsidRDefault="00533D83" w:rsidP="00533D83"/>
    <w:p w14:paraId="0B12D8B7" w14:textId="77777777" w:rsidR="00533D83" w:rsidRPr="00533D83" w:rsidRDefault="00533D83" w:rsidP="00533D83"/>
    <w:p w14:paraId="31B09785" w14:textId="77777777" w:rsidR="00533D83" w:rsidRPr="00533D83" w:rsidRDefault="00533D83" w:rsidP="00533D83"/>
    <w:p w14:paraId="5F2C0E72" w14:textId="77777777" w:rsidR="00533D83" w:rsidRPr="00533D83" w:rsidRDefault="00533D83" w:rsidP="00533D83"/>
    <w:p w14:paraId="18632007" w14:textId="77777777" w:rsidR="00533D83" w:rsidRPr="00533D83" w:rsidRDefault="00533D83" w:rsidP="00533D83"/>
    <w:p w14:paraId="3272BE47" w14:textId="77777777" w:rsidR="00533D83" w:rsidRPr="00533D83" w:rsidRDefault="00533D83" w:rsidP="00533D83"/>
    <w:p w14:paraId="006E13FF" w14:textId="77777777" w:rsidR="00533D83" w:rsidRPr="00533D83" w:rsidRDefault="00533D83" w:rsidP="00533D83"/>
    <w:p w14:paraId="545E0496" w14:textId="77777777" w:rsidR="00533D83" w:rsidRPr="00533D83" w:rsidRDefault="00533D83" w:rsidP="00533D83"/>
    <w:p w14:paraId="5722528D" w14:textId="77777777" w:rsidR="00533D83" w:rsidRPr="00533D83" w:rsidRDefault="00533D83" w:rsidP="00533D83"/>
    <w:p w14:paraId="703CC772" w14:textId="77777777" w:rsidR="00533D83" w:rsidRPr="00533D83" w:rsidRDefault="00533D83" w:rsidP="00533D83"/>
    <w:p w14:paraId="4FF9428F" w14:textId="5AC5C5A9" w:rsidR="00533D83" w:rsidRDefault="00533D83" w:rsidP="00533D83"/>
    <w:tbl>
      <w:tblPr>
        <w:tblW w:w="14680" w:type="dxa"/>
        <w:tblInd w:w="93" w:type="dxa"/>
        <w:tblLook w:val="04A0" w:firstRow="1" w:lastRow="0" w:firstColumn="1" w:lastColumn="0" w:noHBand="0" w:noVBand="1"/>
      </w:tblPr>
      <w:tblGrid>
        <w:gridCol w:w="860"/>
        <w:gridCol w:w="1080"/>
        <w:gridCol w:w="1860"/>
        <w:gridCol w:w="1080"/>
        <w:gridCol w:w="1160"/>
        <w:gridCol w:w="340"/>
        <w:gridCol w:w="1560"/>
        <w:gridCol w:w="1520"/>
        <w:gridCol w:w="800"/>
        <w:gridCol w:w="700"/>
        <w:gridCol w:w="840"/>
        <w:gridCol w:w="720"/>
        <w:gridCol w:w="1080"/>
        <w:gridCol w:w="1080"/>
      </w:tblGrid>
      <w:tr w:rsidR="00533D83" w:rsidRPr="00533D83" w14:paraId="5A4843BE" w14:textId="77777777" w:rsidTr="00533D83">
        <w:trPr>
          <w:trHeight w:val="405"/>
        </w:trPr>
        <w:tc>
          <w:tcPr>
            <w:tcW w:w="14680" w:type="dxa"/>
            <w:gridSpan w:val="14"/>
            <w:tcBorders>
              <w:top w:val="nil"/>
              <w:left w:val="nil"/>
              <w:bottom w:val="nil"/>
              <w:right w:val="nil"/>
            </w:tcBorders>
            <w:shd w:val="clear" w:color="auto" w:fill="auto"/>
            <w:vAlign w:val="center"/>
            <w:hideMark/>
          </w:tcPr>
          <w:p w14:paraId="0D8C4BE5" w14:textId="77777777" w:rsidR="00533D83" w:rsidRPr="00533D83" w:rsidRDefault="00533D83" w:rsidP="00533D83">
            <w:pPr>
              <w:widowControl/>
              <w:jc w:val="center"/>
              <w:rPr>
                <w:rFonts w:ascii="宋体" w:hAnsi="宋体" w:cs="宋体"/>
                <w:b/>
                <w:bCs/>
                <w:color w:val="000000"/>
                <w:kern w:val="0"/>
                <w:sz w:val="32"/>
                <w:szCs w:val="32"/>
              </w:rPr>
            </w:pPr>
            <w:r w:rsidRPr="00533D83">
              <w:rPr>
                <w:rFonts w:ascii="宋体" w:hAnsi="宋体" w:cs="宋体" w:hint="eastAsia"/>
                <w:b/>
                <w:bCs/>
                <w:color w:val="000000"/>
                <w:kern w:val="0"/>
                <w:sz w:val="32"/>
                <w:szCs w:val="32"/>
              </w:rPr>
              <w:lastRenderedPageBreak/>
              <w:t>项目支出绩效自评表</w:t>
            </w:r>
          </w:p>
        </w:tc>
      </w:tr>
      <w:tr w:rsidR="00533D83" w:rsidRPr="00533D83" w14:paraId="54625706" w14:textId="77777777" w:rsidTr="00533D83">
        <w:trPr>
          <w:trHeight w:val="315"/>
        </w:trPr>
        <w:tc>
          <w:tcPr>
            <w:tcW w:w="14680" w:type="dxa"/>
            <w:gridSpan w:val="14"/>
            <w:tcBorders>
              <w:top w:val="nil"/>
              <w:left w:val="nil"/>
              <w:bottom w:val="nil"/>
              <w:right w:val="nil"/>
            </w:tcBorders>
            <w:shd w:val="clear" w:color="auto" w:fill="auto"/>
            <w:hideMark/>
          </w:tcPr>
          <w:p w14:paraId="215BA8AA" w14:textId="77777777" w:rsidR="00533D83" w:rsidRPr="00533D83" w:rsidRDefault="00533D83" w:rsidP="00533D83">
            <w:pPr>
              <w:widowControl/>
              <w:jc w:val="center"/>
              <w:rPr>
                <w:rFonts w:ascii="宋体" w:hAnsi="宋体" w:cs="宋体"/>
                <w:color w:val="000000"/>
                <w:kern w:val="0"/>
                <w:sz w:val="22"/>
                <w:szCs w:val="22"/>
              </w:rPr>
            </w:pPr>
            <w:r w:rsidRPr="00533D83">
              <w:rPr>
                <w:rFonts w:ascii="宋体" w:hAnsi="宋体" w:cs="宋体" w:hint="eastAsia"/>
                <w:color w:val="000000"/>
                <w:kern w:val="0"/>
                <w:sz w:val="22"/>
                <w:szCs w:val="22"/>
              </w:rPr>
              <w:t>（2024年度）</w:t>
            </w:r>
          </w:p>
        </w:tc>
      </w:tr>
      <w:tr w:rsidR="00533D83" w:rsidRPr="00533D83" w14:paraId="35947138" w14:textId="77777777" w:rsidTr="00533D83">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B1762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项目名称</w:t>
            </w:r>
          </w:p>
        </w:tc>
        <w:tc>
          <w:tcPr>
            <w:tcW w:w="12740" w:type="dxa"/>
            <w:gridSpan w:val="12"/>
            <w:tcBorders>
              <w:top w:val="single" w:sz="4" w:space="0" w:color="auto"/>
              <w:left w:val="nil"/>
              <w:bottom w:val="single" w:sz="4" w:space="0" w:color="auto"/>
              <w:right w:val="single" w:sz="4" w:space="0" w:color="auto"/>
            </w:tcBorders>
            <w:shd w:val="clear" w:color="auto" w:fill="auto"/>
            <w:vAlign w:val="center"/>
            <w:hideMark/>
          </w:tcPr>
          <w:p w14:paraId="420E31A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旧宫医院五福堂社区卫生服务站</w:t>
            </w:r>
            <w:proofErr w:type="gramStart"/>
            <w:r w:rsidRPr="00533D83">
              <w:rPr>
                <w:rFonts w:ascii="宋体" w:hAnsi="宋体" w:cs="宋体" w:hint="eastAsia"/>
                <w:color w:val="000000"/>
                <w:kern w:val="0"/>
                <w:sz w:val="18"/>
                <w:szCs w:val="18"/>
              </w:rPr>
              <w:t>物业费</w:t>
            </w:r>
            <w:proofErr w:type="gramEnd"/>
          </w:p>
        </w:tc>
      </w:tr>
      <w:tr w:rsidR="00533D83" w:rsidRPr="00533D83" w14:paraId="0E3DB5FC" w14:textId="77777777" w:rsidTr="00533D83">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C8541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124F2C5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北京市</w:t>
            </w:r>
            <w:proofErr w:type="gramStart"/>
            <w:r w:rsidRPr="00533D83">
              <w:rPr>
                <w:rFonts w:ascii="宋体" w:hAnsi="宋体" w:cs="宋体" w:hint="eastAsia"/>
                <w:color w:val="000000"/>
                <w:kern w:val="0"/>
                <w:sz w:val="18"/>
                <w:szCs w:val="18"/>
              </w:rPr>
              <w:t>大兴区</w:t>
            </w:r>
            <w:proofErr w:type="gramEnd"/>
            <w:r w:rsidRPr="00533D83">
              <w:rPr>
                <w:rFonts w:ascii="宋体" w:hAnsi="宋体" w:cs="宋体" w:hint="eastAsia"/>
                <w:color w:val="000000"/>
                <w:kern w:val="0"/>
                <w:sz w:val="18"/>
                <w:szCs w:val="18"/>
              </w:rPr>
              <w:t>旧宫镇人民政府</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14:paraId="026580C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0B09B3A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北京市</w:t>
            </w:r>
            <w:proofErr w:type="gramStart"/>
            <w:r w:rsidRPr="00533D83">
              <w:rPr>
                <w:rFonts w:ascii="宋体" w:hAnsi="宋体" w:cs="宋体" w:hint="eastAsia"/>
                <w:color w:val="000000"/>
                <w:kern w:val="0"/>
                <w:sz w:val="18"/>
                <w:szCs w:val="18"/>
              </w:rPr>
              <w:t>大兴区</w:t>
            </w:r>
            <w:proofErr w:type="gramEnd"/>
            <w:r w:rsidRPr="00533D83">
              <w:rPr>
                <w:rFonts w:ascii="宋体" w:hAnsi="宋体" w:cs="宋体" w:hint="eastAsia"/>
                <w:color w:val="000000"/>
                <w:kern w:val="0"/>
                <w:sz w:val="18"/>
                <w:szCs w:val="18"/>
              </w:rPr>
              <w:t>旧宫医院</w:t>
            </w:r>
          </w:p>
        </w:tc>
      </w:tr>
      <w:tr w:rsidR="00533D83" w:rsidRPr="00533D83" w14:paraId="089AE989" w14:textId="77777777" w:rsidTr="00533D83">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7B446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43FAFE8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张金玉</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14:paraId="0F03C65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1EDC685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13621139555</w:t>
            </w:r>
          </w:p>
        </w:tc>
      </w:tr>
      <w:tr w:rsidR="00533D83" w:rsidRPr="00533D83" w14:paraId="29EC7459" w14:textId="77777777" w:rsidTr="00533D83">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FDD4C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项目资金</w:t>
            </w:r>
            <w:r w:rsidRPr="00533D83">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D8D65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6EA3D81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A4E5C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全年预算数</w:t>
            </w:r>
          </w:p>
        </w:tc>
        <w:tc>
          <w:tcPr>
            <w:tcW w:w="23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1103C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C9B68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6BB0A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5164FA8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得分</w:t>
            </w:r>
          </w:p>
        </w:tc>
      </w:tr>
      <w:tr w:rsidR="00533D83" w:rsidRPr="00533D83" w14:paraId="0EB302C3"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F38499B"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5D6C9FE4" w14:textId="77777777" w:rsidR="00533D83" w:rsidRPr="00533D83" w:rsidRDefault="00533D83" w:rsidP="00533D83">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2B3ECCEA" w14:textId="77777777" w:rsidR="00533D83" w:rsidRPr="00533D83" w:rsidRDefault="00533D83" w:rsidP="00533D83">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2347F3BE" w14:textId="77777777" w:rsidR="00533D83" w:rsidRPr="00533D83" w:rsidRDefault="00533D83" w:rsidP="00533D83">
            <w:pPr>
              <w:widowControl/>
              <w:jc w:val="left"/>
              <w:rPr>
                <w:rFonts w:ascii="宋体" w:hAnsi="宋体" w:cs="宋体"/>
                <w:color w:val="000000"/>
                <w:kern w:val="0"/>
                <w:sz w:val="18"/>
                <w:szCs w:val="18"/>
              </w:rPr>
            </w:pPr>
          </w:p>
        </w:tc>
        <w:tc>
          <w:tcPr>
            <w:tcW w:w="2320" w:type="dxa"/>
            <w:gridSpan w:val="2"/>
            <w:vMerge/>
            <w:tcBorders>
              <w:top w:val="single" w:sz="4" w:space="0" w:color="auto"/>
              <w:left w:val="single" w:sz="4" w:space="0" w:color="auto"/>
              <w:bottom w:val="single" w:sz="4" w:space="0" w:color="auto"/>
              <w:right w:val="single" w:sz="4" w:space="0" w:color="auto"/>
            </w:tcBorders>
            <w:vAlign w:val="center"/>
            <w:hideMark/>
          </w:tcPr>
          <w:p w14:paraId="1A5E857C" w14:textId="77777777" w:rsidR="00533D83" w:rsidRPr="00533D83" w:rsidRDefault="00533D83" w:rsidP="00533D83">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733A822" w14:textId="77777777" w:rsidR="00533D83" w:rsidRPr="00533D83" w:rsidRDefault="00533D83" w:rsidP="00533D83">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53C60222"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6E4CADC3" w14:textId="77777777" w:rsidR="00533D83" w:rsidRPr="00533D83" w:rsidRDefault="00533D83" w:rsidP="00533D83">
            <w:pPr>
              <w:widowControl/>
              <w:jc w:val="left"/>
              <w:rPr>
                <w:rFonts w:ascii="宋体" w:hAnsi="宋体" w:cs="宋体"/>
                <w:color w:val="000000"/>
                <w:kern w:val="0"/>
                <w:sz w:val="18"/>
                <w:szCs w:val="18"/>
              </w:rPr>
            </w:pPr>
          </w:p>
        </w:tc>
      </w:tr>
      <w:tr w:rsidR="00533D83" w:rsidRPr="00533D83" w14:paraId="753680BB"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47D9C21"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61DB54AF" w14:textId="77777777" w:rsidR="00533D83" w:rsidRPr="00533D83" w:rsidRDefault="00533D83" w:rsidP="00533D83">
            <w:pPr>
              <w:widowControl/>
              <w:rPr>
                <w:rFonts w:ascii="宋体" w:hAnsi="宋体" w:cs="宋体"/>
                <w:color w:val="000000"/>
                <w:kern w:val="0"/>
                <w:sz w:val="18"/>
                <w:szCs w:val="18"/>
              </w:rPr>
            </w:pPr>
            <w:r w:rsidRPr="00533D83">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364CAE5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6C9279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7.884000 </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14:paraId="5E0143A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7.884000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18CDEB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4449012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3FBDF39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10.00 </w:t>
            </w:r>
          </w:p>
        </w:tc>
      </w:tr>
      <w:tr w:rsidR="00533D83" w:rsidRPr="00533D83" w14:paraId="00ACC556"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6F56B76"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0286C8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39D7542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14C413F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7.884000 </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14:paraId="413FB71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7.884000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4460A41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4A839D9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364142C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025B5859"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F1B2850"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FE68E7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5AF4EF0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181EFE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14:paraId="70DD320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0D530D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DBF04D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64288AA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3F61C95C"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5590C9A"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445214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2B1972A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A50642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14:paraId="491E42A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8F07D8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D0D657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75FB290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022842B2" w14:textId="77777777" w:rsidTr="00533D83">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576A3C4" w14:textId="77777777" w:rsidR="00533D83" w:rsidRPr="00533D83" w:rsidRDefault="00533D83" w:rsidP="00533D83">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3756BC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中央直达资金</w:t>
            </w:r>
            <w:r w:rsidRPr="00533D83">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5AB44F0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524910B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14:paraId="5814284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85940A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311DD8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4F6C208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w:t>
            </w:r>
          </w:p>
        </w:tc>
      </w:tr>
      <w:tr w:rsidR="00533D83" w:rsidRPr="00533D83" w14:paraId="0F87433B" w14:textId="77777777" w:rsidTr="00533D83">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D9358D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年度总体目标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78C50AF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预期目标</w:t>
            </w:r>
          </w:p>
        </w:tc>
        <w:tc>
          <w:tcPr>
            <w:tcW w:w="6740" w:type="dxa"/>
            <w:gridSpan w:val="7"/>
            <w:tcBorders>
              <w:top w:val="single" w:sz="4" w:space="0" w:color="auto"/>
              <w:left w:val="nil"/>
              <w:bottom w:val="single" w:sz="4" w:space="0" w:color="auto"/>
              <w:right w:val="single" w:sz="4" w:space="0" w:color="auto"/>
            </w:tcBorders>
            <w:shd w:val="clear" w:color="auto" w:fill="auto"/>
            <w:vAlign w:val="center"/>
            <w:hideMark/>
          </w:tcPr>
          <w:p w14:paraId="3A41F60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实际完成情况</w:t>
            </w:r>
          </w:p>
        </w:tc>
      </w:tr>
      <w:tr w:rsidR="00533D83" w:rsidRPr="00533D83" w14:paraId="33104650" w14:textId="77777777" w:rsidTr="00533D83">
        <w:trPr>
          <w:trHeight w:val="919"/>
        </w:trPr>
        <w:tc>
          <w:tcPr>
            <w:tcW w:w="860" w:type="dxa"/>
            <w:vMerge/>
            <w:tcBorders>
              <w:top w:val="nil"/>
              <w:left w:val="single" w:sz="4" w:space="0" w:color="auto"/>
              <w:bottom w:val="single" w:sz="4" w:space="0" w:color="000000"/>
              <w:right w:val="single" w:sz="4" w:space="0" w:color="auto"/>
            </w:tcBorders>
            <w:vAlign w:val="center"/>
            <w:hideMark/>
          </w:tcPr>
          <w:p w14:paraId="532AF11E" w14:textId="77777777" w:rsidR="00533D83" w:rsidRPr="00533D83" w:rsidRDefault="00533D83" w:rsidP="00533D83">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3170FF10" w14:textId="77777777" w:rsidR="00533D83" w:rsidRPr="00533D83" w:rsidRDefault="00533D83" w:rsidP="00533D83">
            <w:pPr>
              <w:widowControl/>
              <w:jc w:val="left"/>
              <w:rPr>
                <w:rFonts w:ascii="宋体" w:hAnsi="宋体" w:cs="宋体"/>
                <w:kern w:val="0"/>
                <w:sz w:val="20"/>
                <w:szCs w:val="20"/>
              </w:rPr>
            </w:pPr>
            <w:r w:rsidRPr="00533D83">
              <w:rPr>
                <w:rFonts w:ascii="宋体" w:hAnsi="宋体" w:cs="宋体" w:hint="eastAsia"/>
                <w:kern w:val="0"/>
                <w:sz w:val="20"/>
                <w:szCs w:val="20"/>
              </w:rPr>
              <w:t>更好服务国家药监局“六大中心”职工及周边社区居民，提供更好的基本医疗和公共卫生服务，保障社区卫生服务站医疗工作正常开展，提供良好的工作环境。</w:t>
            </w:r>
          </w:p>
        </w:tc>
        <w:tc>
          <w:tcPr>
            <w:tcW w:w="6740" w:type="dxa"/>
            <w:gridSpan w:val="7"/>
            <w:tcBorders>
              <w:top w:val="single" w:sz="4" w:space="0" w:color="auto"/>
              <w:left w:val="nil"/>
              <w:bottom w:val="single" w:sz="4" w:space="0" w:color="auto"/>
              <w:right w:val="single" w:sz="4" w:space="0" w:color="auto"/>
            </w:tcBorders>
            <w:shd w:val="clear" w:color="auto" w:fill="auto"/>
            <w:vAlign w:val="center"/>
            <w:hideMark/>
          </w:tcPr>
          <w:p w14:paraId="56F5E99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及时缴纳物业费，为</w:t>
            </w:r>
            <w:proofErr w:type="gramStart"/>
            <w:r w:rsidRPr="00533D83">
              <w:rPr>
                <w:rFonts w:ascii="宋体" w:hAnsi="宋体" w:cs="宋体" w:hint="eastAsia"/>
                <w:color w:val="000000"/>
                <w:kern w:val="0"/>
                <w:sz w:val="18"/>
                <w:szCs w:val="18"/>
              </w:rPr>
              <w:t>医患提供</w:t>
            </w:r>
            <w:proofErr w:type="gramEnd"/>
            <w:r w:rsidRPr="00533D83">
              <w:rPr>
                <w:rFonts w:ascii="宋体" w:hAnsi="宋体" w:cs="宋体" w:hint="eastAsia"/>
                <w:color w:val="000000"/>
                <w:kern w:val="0"/>
                <w:sz w:val="18"/>
                <w:szCs w:val="18"/>
              </w:rPr>
              <w:t>了良好的环境，为国家药监局“六大中心”职工及周边社区居民，提供更好的基本医疗和公共卫生服务，保障了社区卫生服务站医疗工作正常开展。</w:t>
            </w:r>
          </w:p>
        </w:tc>
      </w:tr>
      <w:tr w:rsidR="00533D83" w:rsidRPr="00533D83" w14:paraId="5494A532" w14:textId="77777777" w:rsidTr="00533D83">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126644D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绩</w:t>
            </w:r>
            <w:r w:rsidRPr="00533D83">
              <w:rPr>
                <w:rFonts w:ascii="宋体" w:hAnsi="宋体" w:cs="宋体" w:hint="eastAsia"/>
                <w:color w:val="000000"/>
                <w:kern w:val="0"/>
                <w:sz w:val="18"/>
                <w:szCs w:val="18"/>
              </w:rPr>
              <w:br/>
              <w:t>效</w:t>
            </w:r>
            <w:r w:rsidRPr="00533D83">
              <w:rPr>
                <w:rFonts w:ascii="宋体" w:hAnsi="宋体" w:cs="宋体" w:hint="eastAsia"/>
                <w:color w:val="000000"/>
                <w:kern w:val="0"/>
                <w:sz w:val="18"/>
                <w:szCs w:val="18"/>
              </w:rPr>
              <w:br/>
              <w:t>指</w:t>
            </w:r>
            <w:r w:rsidRPr="00533D83">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786B43B7"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4611C75B" w14:textId="77777777" w:rsidR="00533D83" w:rsidRPr="00533D83" w:rsidRDefault="00533D83" w:rsidP="00533D83">
            <w:pPr>
              <w:widowControl/>
              <w:jc w:val="left"/>
              <w:rPr>
                <w:rFonts w:ascii="宋体" w:hAnsi="宋体" w:cs="宋体"/>
                <w:color w:val="000000"/>
                <w:kern w:val="0"/>
                <w:sz w:val="18"/>
                <w:szCs w:val="18"/>
              </w:rPr>
            </w:pPr>
            <w:r w:rsidRPr="00533D83">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319BBE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7D4AA8E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年度指标值</w:t>
            </w:r>
          </w:p>
        </w:tc>
        <w:tc>
          <w:tcPr>
            <w:tcW w:w="1520" w:type="dxa"/>
            <w:tcBorders>
              <w:top w:val="nil"/>
              <w:left w:val="nil"/>
              <w:bottom w:val="single" w:sz="4" w:space="0" w:color="auto"/>
              <w:right w:val="single" w:sz="4" w:space="0" w:color="auto"/>
            </w:tcBorders>
            <w:shd w:val="clear" w:color="auto" w:fill="auto"/>
            <w:vAlign w:val="center"/>
            <w:hideMark/>
          </w:tcPr>
          <w:p w14:paraId="343F1FF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74B9B2B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130A504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DB785C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偏差原因分析及改进措施</w:t>
            </w:r>
          </w:p>
        </w:tc>
      </w:tr>
      <w:tr w:rsidR="00533D83" w:rsidRPr="00533D83" w14:paraId="17B23C8F"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659250F2"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39382F5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产出指标（40分）</w:t>
            </w:r>
          </w:p>
        </w:tc>
        <w:tc>
          <w:tcPr>
            <w:tcW w:w="1860" w:type="dxa"/>
            <w:tcBorders>
              <w:top w:val="nil"/>
              <w:left w:val="nil"/>
              <w:bottom w:val="nil"/>
              <w:right w:val="single" w:sz="4" w:space="0" w:color="auto"/>
            </w:tcBorders>
            <w:shd w:val="clear" w:color="auto" w:fill="auto"/>
            <w:vAlign w:val="center"/>
            <w:hideMark/>
          </w:tcPr>
          <w:p w14:paraId="3B7C741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07DA61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根据合同约定提供的物业服务建筑面积数</w:t>
            </w:r>
          </w:p>
        </w:tc>
        <w:tc>
          <w:tcPr>
            <w:tcW w:w="1560" w:type="dxa"/>
            <w:tcBorders>
              <w:top w:val="nil"/>
              <w:left w:val="nil"/>
              <w:bottom w:val="single" w:sz="4" w:space="0" w:color="auto"/>
              <w:right w:val="single" w:sz="4" w:space="0" w:color="auto"/>
            </w:tcBorders>
            <w:shd w:val="clear" w:color="auto" w:fill="auto"/>
            <w:vAlign w:val="center"/>
            <w:hideMark/>
          </w:tcPr>
          <w:p w14:paraId="5F5A7CA0" w14:textId="77777777" w:rsidR="00533D83" w:rsidRPr="00533D83" w:rsidRDefault="00533D83" w:rsidP="00533D83">
            <w:pPr>
              <w:widowControl/>
              <w:jc w:val="center"/>
              <w:rPr>
                <w:rFonts w:ascii="宋体" w:hAnsi="宋体" w:cs="宋体"/>
                <w:color w:val="000000"/>
                <w:kern w:val="0"/>
                <w:sz w:val="20"/>
                <w:szCs w:val="20"/>
              </w:rPr>
            </w:pPr>
            <w:r w:rsidRPr="00533D83">
              <w:rPr>
                <w:rFonts w:ascii="宋体" w:hAnsi="宋体" w:cs="宋体" w:hint="eastAsia"/>
                <w:color w:val="000000"/>
                <w:kern w:val="0"/>
                <w:sz w:val="20"/>
                <w:szCs w:val="20"/>
              </w:rPr>
              <w:t>≥360平方米</w:t>
            </w:r>
          </w:p>
        </w:tc>
        <w:tc>
          <w:tcPr>
            <w:tcW w:w="1520" w:type="dxa"/>
            <w:tcBorders>
              <w:top w:val="nil"/>
              <w:left w:val="nil"/>
              <w:bottom w:val="single" w:sz="4" w:space="0" w:color="auto"/>
              <w:right w:val="single" w:sz="4" w:space="0" w:color="auto"/>
            </w:tcBorders>
            <w:shd w:val="clear" w:color="auto" w:fill="auto"/>
            <w:vAlign w:val="center"/>
            <w:hideMark/>
          </w:tcPr>
          <w:p w14:paraId="2D6BFB0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360平方米</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28989B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1751357"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373AC9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7E807C3D"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2BCA09E6"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0EA8F21" w14:textId="77777777" w:rsidR="00533D83" w:rsidRPr="00533D83" w:rsidRDefault="00533D83" w:rsidP="00533D83">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41819EE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4BA13C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社区卫生服务站日常保洁完成率</w:t>
            </w:r>
          </w:p>
        </w:tc>
        <w:tc>
          <w:tcPr>
            <w:tcW w:w="1560" w:type="dxa"/>
            <w:tcBorders>
              <w:top w:val="nil"/>
              <w:left w:val="nil"/>
              <w:bottom w:val="single" w:sz="4" w:space="0" w:color="auto"/>
              <w:right w:val="single" w:sz="4" w:space="0" w:color="auto"/>
            </w:tcBorders>
            <w:shd w:val="clear" w:color="auto" w:fill="auto"/>
            <w:vAlign w:val="center"/>
            <w:hideMark/>
          </w:tcPr>
          <w:p w14:paraId="1195BB5F"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≥95%</w:t>
            </w:r>
          </w:p>
        </w:tc>
        <w:tc>
          <w:tcPr>
            <w:tcW w:w="1520" w:type="dxa"/>
            <w:tcBorders>
              <w:top w:val="nil"/>
              <w:left w:val="nil"/>
              <w:bottom w:val="single" w:sz="4" w:space="0" w:color="auto"/>
              <w:right w:val="single" w:sz="4" w:space="0" w:color="auto"/>
            </w:tcBorders>
            <w:shd w:val="clear" w:color="auto" w:fill="auto"/>
            <w:vAlign w:val="center"/>
            <w:hideMark/>
          </w:tcPr>
          <w:p w14:paraId="3841EB9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3F74BD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125E82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647E09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495F472E"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222B1983"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A7E78E6"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10F1063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989479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日常保洁工作完成及时性</w:t>
            </w:r>
          </w:p>
        </w:tc>
        <w:tc>
          <w:tcPr>
            <w:tcW w:w="1560" w:type="dxa"/>
            <w:tcBorders>
              <w:top w:val="nil"/>
              <w:left w:val="nil"/>
              <w:bottom w:val="single" w:sz="4" w:space="0" w:color="auto"/>
              <w:right w:val="single" w:sz="4" w:space="0" w:color="auto"/>
            </w:tcBorders>
            <w:shd w:val="clear" w:color="auto" w:fill="auto"/>
            <w:vAlign w:val="center"/>
            <w:hideMark/>
          </w:tcPr>
          <w:p w14:paraId="728B9E14"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及时完成</w:t>
            </w:r>
          </w:p>
        </w:tc>
        <w:tc>
          <w:tcPr>
            <w:tcW w:w="1520" w:type="dxa"/>
            <w:tcBorders>
              <w:top w:val="nil"/>
              <w:left w:val="nil"/>
              <w:bottom w:val="single" w:sz="4" w:space="0" w:color="auto"/>
              <w:right w:val="single" w:sz="4" w:space="0" w:color="auto"/>
            </w:tcBorders>
            <w:shd w:val="clear" w:color="auto" w:fill="auto"/>
            <w:vAlign w:val="center"/>
            <w:hideMark/>
          </w:tcPr>
          <w:p w14:paraId="713C50A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及时完成</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1EE624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13DB27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6F32856"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7CC58E86"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673A84AD"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4B00E04D"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BA9C2AF" w14:textId="77777777" w:rsidR="00533D83" w:rsidRPr="00533D83" w:rsidRDefault="00533D83" w:rsidP="00533D83">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A9EB62D" w14:textId="77777777" w:rsidR="00533D83" w:rsidRPr="00533D83" w:rsidRDefault="00533D83" w:rsidP="00533D83">
            <w:pPr>
              <w:widowControl/>
              <w:jc w:val="center"/>
              <w:rPr>
                <w:rFonts w:ascii="宋体" w:hAnsi="宋体" w:cs="宋体"/>
                <w:color w:val="000000"/>
                <w:kern w:val="0"/>
                <w:sz w:val="18"/>
                <w:szCs w:val="18"/>
              </w:rPr>
            </w:pPr>
            <w:proofErr w:type="gramStart"/>
            <w:r w:rsidRPr="00533D83">
              <w:rPr>
                <w:rFonts w:ascii="宋体" w:hAnsi="宋体" w:cs="宋体" w:hint="eastAsia"/>
                <w:color w:val="000000"/>
                <w:kern w:val="0"/>
                <w:sz w:val="18"/>
                <w:szCs w:val="18"/>
              </w:rPr>
              <w:t>物业费</w:t>
            </w:r>
            <w:proofErr w:type="gramEnd"/>
            <w:r w:rsidRPr="00533D83">
              <w:rPr>
                <w:rFonts w:ascii="宋体" w:hAnsi="宋体" w:cs="宋体" w:hint="eastAsia"/>
                <w:color w:val="000000"/>
                <w:kern w:val="0"/>
                <w:sz w:val="18"/>
                <w:szCs w:val="18"/>
              </w:rPr>
              <w:t>缴纳时间</w:t>
            </w:r>
          </w:p>
        </w:tc>
        <w:tc>
          <w:tcPr>
            <w:tcW w:w="1560" w:type="dxa"/>
            <w:tcBorders>
              <w:top w:val="nil"/>
              <w:left w:val="nil"/>
              <w:bottom w:val="single" w:sz="4" w:space="0" w:color="auto"/>
              <w:right w:val="single" w:sz="4" w:space="0" w:color="auto"/>
            </w:tcBorders>
            <w:shd w:val="clear" w:color="auto" w:fill="auto"/>
            <w:vAlign w:val="center"/>
            <w:hideMark/>
          </w:tcPr>
          <w:p w14:paraId="75BFA6E6"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12月底前完成</w:t>
            </w:r>
          </w:p>
        </w:tc>
        <w:tc>
          <w:tcPr>
            <w:tcW w:w="1520" w:type="dxa"/>
            <w:tcBorders>
              <w:top w:val="nil"/>
              <w:left w:val="nil"/>
              <w:bottom w:val="single" w:sz="4" w:space="0" w:color="auto"/>
              <w:right w:val="single" w:sz="4" w:space="0" w:color="auto"/>
            </w:tcBorders>
            <w:shd w:val="clear" w:color="auto" w:fill="auto"/>
            <w:vAlign w:val="center"/>
            <w:hideMark/>
          </w:tcPr>
          <w:p w14:paraId="5472BB7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12月1日</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08FA6D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201612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9F9BC9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4E572BEE"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41F9B36D"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65231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成本指标（10分）</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0099B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4164306" w14:textId="77777777" w:rsidR="00533D83" w:rsidRPr="00533D83" w:rsidRDefault="00533D83" w:rsidP="00533D83">
            <w:pPr>
              <w:widowControl/>
              <w:jc w:val="center"/>
              <w:rPr>
                <w:rFonts w:ascii="宋体" w:hAnsi="宋体" w:cs="宋体"/>
                <w:color w:val="000000"/>
                <w:kern w:val="0"/>
                <w:sz w:val="18"/>
                <w:szCs w:val="18"/>
              </w:rPr>
            </w:pPr>
            <w:proofErr w:type="gramStart"/>
            <w:r w:rsidRPr="00533D83">
              <w:rPr>
                <w:rFonts w:ascii="宋体" w:hAnsi="宋体" w:cs="宋体" w:hint="eastAsia"/>
                <w:color w:val="000000"/>
                <w:kern w:val="0"/>
                <w:sz w:val="18"/>
                <w:szCs w:val="18"/>
              </w:rPr>
              <w:t>物业费</w:t>
            </w:r>
            <w:proofErr w:type="gramEnd"/>
            <w:r w:rsidRPr="00533D83">
              <w:rPr>
                <w:rFonts w:ascii="宋体" w:hAnsi="宋体" w:cs="宋体" w:hint="eastAsia"/>
                <w:color w:val="000000"/>
                <w:kern w:val="0"/>
                <w:sz w:val="18"/>
                <w:szCs w:val="18"/>
              </w:rPr>
              <w:t>单价</w:t>
            </w:r>
          </w:p>
        </w:tc>
        <w:tc>
          <w:tcPr>
            <w:tcW w:w="1560" w:type="dxa"/>
            <w:tcBorders>
              <w:top w:val="nil"/>
              <w:left w:val="nil"/>
              <w:bottom w:val="single" w:sz="4" w:space="0" w:color="auto"/>
              <w:right w:val="single" w:sz="4" w:space="0" w:color="auto"/>
            </w:tcBorders>
            <w:shd w:val="clear" w:color="auto" w:fill="auto"/>
            <w:vAlign w:val="center"/>
            <w:hideMark/>
          </w:tcPr>
          <w:p w14:paraId="6515F78C"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≤0.6元/平方米/天</w:t>
            </w:r>
          </w:p>
        </w:tc>
        <w:tc>
          <w:tcPr>
            <w:tcW w:w="1520" w:type="dxa"/>
            <w:tcBorders>
              <w:top w:val="nil"/>
              <w:left w:val="nil"/>
              <w:bottom w:val="single" w:sz="4" w:space="0" w:color="auto"/>
              <w:right w:val="single" w:sz="4" w:space="0" w:color="auto"/>
            </w:tcBorders>
            <w:shd w:val="clear" w:color="auto" w:fill="auto"/>
            <w:vAlign w:val="center"/>
            <w:hideMark/>
          </w:tcPr>
          <w:p w14:paraId="16C6A2C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0.6元/平方米/天</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D6096B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D83018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5DEC5CE"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699B0B84"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013D16DE"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FA2E81D"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47AF737B" w14:textId="77777777" w:rsidR="00533D83" w:rsidRPr="00533D83" w:rsidRDefault="00533D83" w:rsidP="00533D83">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0EE1DF3"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39FFB07F"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≤7.884万元</w:t>
            </w:r>
          </w:p>
        </w:tc>
        <w:tc>
          <w:tcPr>
            <w:tcW w:w="1520" w:type="dxa"/>
            <w:tcBorders>
              <w:top w:val="nil"/>
              <w:left w:val="nil"/>
              <w:bottom w:val="single" w:sz="4" w:space="0" w:color="auto"/>
              <w:right w:val="single" w:sz="4" w:space="0" w:color="auto"/>
            </w:tcBorders>
            <w:shd w:val="clear" w:color="auto" w:fill="auto"/>
            <w:vAlign w:val="center"/>
            <w:hideMark/>
          </w:tcPr>
          <w:p w14:paraId="2122BAF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7.884万元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C6BBD3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C45FFBA"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470773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69A8A11B"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7C15B52B"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67D43A3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效益指标（30分）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53CB2D8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349E2EB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医疗服务工作正常开展</w:t>
            </w:r>
          </w:p>
        </w:tc>
        <w:tc>
          <w:tcPr>
            <w:tcW w:w="1560" w:type="dxa"/>
            <w:tcBorders>
              <w:top w:val="nil"/>
              <w:left w:val="nil"/>
              <w:bottom w:val="single" w:sz="4" w:space="0" w:color="auto"/>
              <w:right w:val="single" w:sz="4" w:space="0" w:color="auto"/>
            </w:tcBorders>
            <w:shd w:val="clear" w:color="auto" w:fill="auto"/>
            <w:vAlign w:val="center"/>
            <w:hideMark/>
          </w:tcPr>
          <w:p w14:paraId="337315CC"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得到保障</w:t>
            </w:r>
          </w:p>
        </w:tc>
        <w:tc>
          <w:tcPr>
            <w:tcW w:w="1520" w:type="dxa"/>
            <w:tcBorders>
              <w:top w:val="nil"/>
              <w:left w:val="nil"/>
              <w:bottom w:val="single" w:sz="4" w:space="0" w:color="auto"/>
              <w:right w:val="single" w:sz="4" w:space="0" w:color="auto"/>
            </w:tcBorders>
            <w:shd w:val="clear" w:color="auto" w:fill="auto"/>
            <w:vAlign w:val="center"/>
            <w:hideMark/>
          </w:tcPr>
          <w:p w14:paraId="6117FB7D"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已得到保障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017D61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D7CBE2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597551B"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4C7F26D8"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053980C6"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A0DD7FE"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5023D741" w14:textId="77777777" w:rsidR="00533D83" w:rsidRPr="00533D83" w:rsidRDefault="00533D83" w:rsidP="00533D83">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A05CA5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居民健康需求</w:t>
            </w:r>
          </w:p>
        </w:tc>
        <w:tc>
          <w:tcPr>
            <w:tcW w:w="1560" w:type="dxa"/>
            <w:tcBorders>
              <w:top w:val="nil"/>
              <w:left w:val="nil"/>
              <w:bottom w:val="single" w:sz="4" w:space="0" w:color="auto"/>
              <w:right w:val="single" w:sz="4" w:space="0" w:color="auto"/>
            </w:tcBorders>
            <w:shd w:val="clear" w:color="auto" w:fill="auto"/>
            <w:vAlign w:val="center"/>
            <w:hideMark/>
          </w:tcPr>
          <w:p w14:paraId="1B30D48F"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得到满足</w:t>
            </w:r>
          </w:p>
        </w:tc>
        <w:tc>
          <w:tcPr>
            <w:tcW w:w="1520" w:type="dxa"/>
            <w:tcBorders>
              <w:top w:val="nil"/>
              <w:left w:val="nil"/>
              <w:bottom w:val="single" w:sz="4" w:space="0" w:color="auto"/>
              <w:right w:val="single" w:sz="4" w:space="0" w:color="auto"/>
            </w:tcBorders>
            <w:shd w:val="clear" w:color="auto" w:fill="auto"/>
            <w:vAlign w:val="center"/>
            <w:hideMark/>
          </w:tcPr>
          <w:p w14:paraId="3B574113"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已得到满足</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D68488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4B40A1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9F4B98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4D02DA98"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45021764"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7C4838E2"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79BB22F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B398174"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就诊患者对物业服务满意度</w:t>
            </w:r>
          </w:p>
        </w:tc>
        <w:tc>
          <w:tcPr>
            <w:tcW w:w="1560" w:type="dxa"/>
            <w:tcBorders>
              <w:top w:val="nil"/>
              <w:left w:val="nil"/>
              <w:bottom w:val="single" w:sz="4" w:space="0" w:color="auto"/>
              <w:right w:val="single" w:sz="4" w:space="0" w:color="auto"/>
            </w:tcBorders>
            <w:shd w:val="clear" w:color="auto" w:fill="auto"/>
            <w:vAlign w:val="center"/>
            <w:hideMark/>
          </w:tcPr>
          <w:p w14:paraId="0827EE46"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≥90%</w:t>
            </w:r>
          </w:p>
        </w:tc>
        <w:tc>
          <w:tcPr>
            <w:tcW w:w="1520" w:type="dxa"/>
            <w:tcBorders>
              <w:top w:val="nil"/>
              <w:left w:val="nil"/>
              <w:bottom w:val="single" w:sz="4" w:space="0" w:color="auto"/>
              <w:right w:val="single" w:sz="4" w:space="0" w:color="auto"/>
            </w:tcBorders>
            <w:shd w:val="clear" w:color="auto" w:fill="auto"/>
            <w:vAlign w:val="center"/>
            <w:hideMark/>
          </w:tcPr>
          <w:p w14:paraId="7EECB09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93EB345"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5703D0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DE10829"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4657ED05" w14:textId="77777777" w:rsidTr="00533D83">
        <w:trPr>
          <w:trHeight w:val="840"/>
        </w:trPr>
        <w:tc>
          <w:tcPr>
            <w:tcW w:w="860" w:type="dxa"/>
            <w:vMerge/>
            <w:tcBorders>
              <w:top w:val="nil"/>
              <w:left w:val="single" w:sz="4" w:space="0" w:color="auto"/>
              <w:bottom w:val="nil"/>
              <w:right w:val="single" w:sz="4" w:space="0" w:color="auto"/>
            </w:tcBorders>
            <w:vAlign w:val="center"/>
            <w:hideMark/>
          </w:tcPr>
          <w:p w14:paraId="0188E0EC" w14:textId="77777777" w:rsidR="00533D83" w:rsidRPr="00533D83" w:rsidRDefault="00533D83" w:rsidP="00533D83">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7B298031" w14:textId="77777777" w:rsidR="00533D83" w:rsidRPr="00533D83" w:rsidRDefault="00533D83" w:rsidP="00533D83">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227DC6E" w14:textId="77777777" w:rsidR="00533D83" w:rsidRPr="00533D83" w:rsidRDefault="00533D83" w:rsidP="00533D83">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E4013F1"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工作人员满意度</w:t>
            </w:r>
          </w:p>
        </w:tc>
        <w:tc>
          <w:tcPr>
            <w:tcW w:w="1560" w:type="dxa"/>
            <w:tcBorders>
              <w:top w:val="nil"/>
              <w:left w:val="nil"/>
              <w:bottom w:val="single" w:sz="4" w:space="0" w:color="auto"/>
              <w:right w:val="single" w:sz="4" w:space="0" w:color="auto"/>
            </w:tcBorders>
            <w:shd w:val="clear" w:color="auto" w:fill="auto"/>
            <w:vAlign w:val="center"/>
            <w:hideMark/>
          </w:tcPr>
          <w:p w14:paraId="0B49F64C" w14:textId="77777777" w:rsidR="00533D83" w:rsidRPr="00533D83" w:rsidRDefault="00533D83" w:rsidP="00533D83">
            <w:pPr>
              <w:widowControl/>
              <w:jc w:val="center"/>
              <w:rPr>
                <w:rFonts w:ascii="宋体" w:hAnsi="宋体" w:cs="宋体"/>
                <w:kern w:val="0"/>
                <w:sz w:val="20"/>
                <w:szCs w:val="20"/>
              </w:rPr>
            </w:pPr>
            <w:r w:rsidRPr="00533D83">
              <w:rPr>
                <w:rFonts w:ascii="宋体" w:hAnsi="宋体" w:cs="宋体" w:hint="eastAsia"/>
                <w:kern w:val="0"/>
                <w:sz w:val="20"/>
                <w:szCs w:val="20"/>
              </w:rPr>
              <w:t>≥90%</w:t>
            </w:r>
          </w:p>
        </w:tc>
        <w:tc>
          <w:tcPr>
            <w:tcW w:w="1520" w:type="dxa"/>
            <w:tcBorders>
              <w:top w:val="nil"/>
              <w:left w:val="nil"/>
              <w:bottom w:val="single" w:sz="4" w:space="0" w:color="auto"/>
              <w:right w:val="single" w:sz="4" w:space="0" w:color="auto"/>
            </w:tcBorders>
            <w:shd w:val="clear" w:color="auto" w:fill="auto"/>
            <w:vAlign w:val="center"/>
            <w:hideMark/>
          </w:tcPr>
          <w:p w14:paraId="2F7A81C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9D068D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B51A0AC"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58DA74D"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　</w:t>
            </w:r>
          </w:p>
        </w:tc>
      </w:tr>
      <w:tr w:rsidR="00533D83" w:rsidRPr="00533D83" w14:paraId="7CFD6CA1" w14:textId="77777777" w:rsidTr="00533D83">
        <w:trPr>
          <w:trHeight w:val="315"/>
        </w:trPr>
        <w:tc>
          <w:tcPr>
            <w:tcW w:w="94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62CAD90"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B0B317F"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776BA38" w14:textId="77777777" w:rsidR="00533D83" w:rsidRPr="00533D83" w:rsidRDefault="00533D83" w:rsidP="00533D83">
            <w:pPr>
              <w:widowControl/>
              <w:jc w:val="center"/>
              <w:rPr>
                <w:rFonts w:ascii="宋体" w:hAnsi="宋体" w:cs="宋体"/>
                <w:color w:val="000000"/>
                <w:kern w:val="0"/>
                <w:sz w:val="18"/>
                <w:szCs w:val="18"/>
              </w:rPr>
            </w:pPr>
            <w:r w:rsidRPr="00533D83">
              <w:rPr>
                <w:rFonts w:ascii="宋体" w:hAnsi="宋体" w:cs="宋体" w:hint="eastAsia"/>
                <w:color w:val="000000"/>
                <w:kern w:val="0"/>
                <w:sz w:val="18"/>
                <w:szCs w:val="18"/>
              </w:rPr>
              <w:t xml:space="preserve">100.00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D2AB2C" w14:textId="77777777" w:rsidR="00533D83" w:rsidRPr="00533D83" w:rsidRDefault="00533D83" w:rsidP="00533D83">
            <w:pPr>
              <w:widowControl/>
              <w:jc w:val="left"/>
              <w:rPr>
                <w:rFonts w:ascii="宋体" w:hAnsi="宋体" w:cs="宋体"/>
                <w:color w:val="000000"/>
                <w:kern w:val="0"/>
                <w:sz w:val="22"/>
                <w:szCs w:val="22"/>
              </w:rPr>
            </w:pPr>
            <w:r w:rsidRPr="00533D83">
              <w:rPr>
                <w:rFonts w:ascii="宋体" w:hAnsi="宋体" w:cs="宋体" w:hint="eastAsia"/>
                <w:color w:val="000000"/>
                <w:kern w:val="0"/>
                <w:sz w:val="22"/>
                <w:szCs w:val="22"/>
              </w:rPr>
              <w:t xml:space="preserve">　</w:t>
            </w:r>
          </w:p>
        </w:tc>
      </w:tr>
    </w:tbl>
    <w:p w14:paraId="66BC658F" w14:textId="3B5BDB15" w:rsidR="009845DF" w:rsidRDefault="009845DF" w:rsidP="00533D83"/>
    <w:p w14:paraId="0F5D5BE0" w14:textId="77777777" w:rsidR="009845DF" w:rsidRPr="009845DF" w:rsidRDefault="009845DF" w:rsidP="009845DF"/>
    <w:p w14:paraId="3B16BDCA" w14:textId="77777777" w:rsidR="009845DF" w:rsidRPr="009845DF" w:rsidRDefault="009845DF" w:rsidP="009845DF"/>
    <w:p w14:paraId="1163E864" w14:textId="77777777" w:rsidR="009845DF" w:rsidRPr="009845DF" w:rsidRDefault="009845DF" w:rsidP="009845DF"/>
    <w:p w14:paraId="13C4D64D" w14:textId="77777777" w:rsidR="009845DF" w:rsidRPr="009845DF" w:rsidRDefault="009845DF" w:rsidP="009845DF"/>
    <w:p w14:paraId="0FA663E1" w14:textId="77777777" w:rsidR="009845DF" w:rsidRPr="009845DF" w:rsidRDefault="009845DF" w:rsidP="009845DF"/>
    <w:p w14:paraId="5FE18EDF" w14:textId="77777777" w:rsidR="009845DF" w:rsidRPr="009845DF" w:rsidRDefault="009845DF" w:rsidP="009845DF"/>
    <w:p w14:paraId="1C4FC8D9" w14:textId="77777777" w:rsidR="009845DF" w:rsidRPr="009845DF" w:rsidRDefault="009845DF" w:rsidP="009845DF"/>
    <w:p w14:paraId="0C77ED7A" w14:textId="77777777" w:rsidR="009845DF" w:rsidRPr="009845DF" w:rsidRDefault="009845DF" w:rsidP="009845DF"/>
    <w:p w14:paraId="4DF089D2" w14:textId="3BD8EFE5" w:rsidR="00533D83" w:rsidRDefault="00533D83" w:rsidP="009845DF"/>
    <w:tbl>
      <w:tblPr>
        <w:tblW w:w="145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080"/>
      </w:tblGrid>
      <w:tr w:rsidR="009845DF" w:rsidRPr="009845DF" w14:paraId="0FF91231" w14:textId="77777777" w:rsidTr="009845DF">
        <w:trPr>
          <w:trHeight w:val="405"/>
        </w:trPr>
        <w:tc>
          <w:tcPr>
            <w:tcW w:w="14580" w:type="dxa"/>
            <w:gridSpan w:val="14"/>
            <w:tcBorders>
              <w:top w:val="nil"/>
              <w:left w:val="nil"/>
              <w:bottom w:val="nil"/>
              <w:right w:val="nil"/>
            </w:tcBorders>
            <w:shd w:val="clear" w:color="auto" w:fill="auto"/>
            <w:vAlign w:val="center"/>
            <w:hideMark/>
          </w:tcPr>
          <w:p w14:paraId="02C30DE7" w14:textId="77777777" w:rsidR="009845DF" w:rsidRPr="009845DF" w:rsidRDefault="009845DF" w:rsidP="009845DF">
            <w:pPr>
              <w:widowControl/>
              <w:jc w:val="center"/>
              <w:rPr>
                <w:rFonts w:ascii="宋体" w:hAnsi="宋体" w:cs="宋体"/>
                <w:b/>
                <w:bCs/>
                <w:color w:val="000000"/>
                <w:kern w:val="0"/>
                <w:sz w:val="32"/>
                <w:szCs w:val="32"/>
              </w:rPr>
            </w:pPr>
            <w:r w:rsidRPr="009845DF">
              <w:rPr>
                <w:rFonts w:ascii="宋体" w:hAnsi="宋体" w:cs="宋体" w:hint="eastAsia"/>
                <w:b/>
                <w:bCs/>
                <w:color w:val="000000"/>
                <w:kern w:val="0"/>
                <w:sz w:val="32"/>
                <w:szCs w:val="32"/>
              </w:rPr>
              <w:lastRenderedPageBreak/>
              <w:t>项目支出绩效自评表</w:t>
            </w:r>
          </w:p>
        </w:tc>
      </w:tr>
      <w:tr w:rsidR="009845DF" w:rsidRPr="009845DF" w14:paraId="440062CE" w14:textId="77777777" w:rsidTr="009845DF">
        <w:trPr>
          <w:trHeight w:val="315"/>
        </w:trPr>
        <w:tc>
          <w:tcPr>
            <w:tcW w:w="14580" w:type="dxa"/>
            <w:gridSpan w:val="14"/>
            <w:tcBorders>
              <w:top w:val="nil"/>
              <w:left w:val="nil"/>
              <w:bottom w:val="nil"/>
              <w:right w:val="nil"/>
            </w:tcBorders>
            <w:shd w:val="clear" w:color="auto" w:fill="auto"/>
            <w:hideMark/>
          </w:tcPr>
          <w:p w14:paraId="613B88EA" w14:textId="77777777" w:rsidR="009845DF" w:rsidRPr="009845DF" w:rsidRDefault="009845DF" w:rsidP="009845DF">
            <w:pPr>
              <w:widowControl/>
              <w:jc w:val="center"/>
              <w:rPr>
                <w:rFonts w:ascii="宋体" w:hAnsi="宋体" w:cs="宋体"/>
                <w:color w:val="000000"/>
                <w:kern w:val="0"/>
                <w:sz w:val="22"/>
                <w:szCs w:val="22"/>
              </w:rPr>
            </w:pPr>
            <w:r w:rsidRPr="009845DF">
              <w:rPr>
                <w:rFonts w:ascii="宋体" w:hAnsi="宋体" w:cs="宋体" w:hint="eastAsia"/>
                <w:color w:val="000000"/>
                <w:kern w:val="0"/>
                <w:sz w:val="22"/>
                <w:szCs w:val="22"/>
              </w:rPr>
              <w:t>（2024年度）</w:t>
            </w:r>
          </w:p>
        </w:tc>
      </w:tr>
      <w:tr w:rsidR="009845DF" w:rsidRPr="009845DF" w14:paraId="1E421D08" w14:textId="77777777" w:rsidTr="009845DF">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DB64F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hideMark/>
          </w:tcPr>
          <w:p w14:paraId="44BCE8F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旧宫医院五福堂社区卫生服务站取暖费</w:t>
            </w:r>
          </w:p>
        </w:tc>
      </w:tr>
      <w:tr w:rsidR="009845DF" w:rsidRPr="009845DF" w14:paraId="51E229E9" w14:textId="77777777" w:rsidTr="009845DF">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60727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3413AEF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北京市</w:t>
            </w:r>
            <w:proofErr w:type="gramStart"/>
            <w:r w:rsidRPr="009845DF">
              <w:rPr>
                <w:rFonts w:ascii="宋体" w:hAnsi="宋体" w:cs="宋体" w:hint="eastAsia"/>
                <w:color w:val="000000"/>
                <w:kern w:val="0"/>
                <w:sz w:val="18"/>
                <w:szCs w:val="18"/>
              </w:rPr>
              <w:t>大兴区</w:t>
            </w:r>
            <w:proofErr w:type="gramEnd"/>
            <w:r w:rsidRPr="009845DF">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722C505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2912D0D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北京市</w:t>
            </w:r>
            <w:proofErr w:type="gramStart"/>
            <w:r w:rsidRPr="009845DF">
              <w:rPr>
                <w:rFonts w:ascii="宋体" w:hAnsi="宋体" w:cs="宋体" w:hint="eastAsia"/>
                <w:color w:val="000000"/>
                <w:kern w:val="0"/>
                <w:sz w:val="18"/>
                <w:szCs w:val="18"/>
              </w:rPr>
              <w:t>大兴区</w:t>
            </w:r>
            <w:proofErr w:type="gramEnd"/>
            <w:r w:rsidRPr="009845DF">
              <w:rPr>
                <w:rFonts w:ascii="宋体" w:hAnsi="宋体" w:cs="宋体" w:hint="eastAsia"/>
                <w:color w:val="000000"/>
                <w:kern w:val="0"/>
                <w:sz w:val="18"/>
                <w:szCs w:val="18"/>
              </w:rPr>
              <w:t>旧宫医院</w:t>
            </w:r>
          </w:p>
        </w:tc>
      </w:tr>
      <w:tr w:rsidR="009845DF" w:rsidRPr="009845DF" w14:paraId="7DF033AF" w14:textId="77777777" w:rsidTr="009845DF">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6EA1C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6B40B90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张金玉</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D07909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1642061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13621139555</w:t>
            </w:r>
          </w:p>
        </w:tc>
      </w:tr>
      <w:tr w:rsidR="009845DF" w:rsidRPr="009845DF" w14:paraId="4B80FCEE" w14:textId="77777777" w:rsidTr="009845DF">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2FBBB8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项目资金</w:t>
            </w:r>
            <w:r w:rsidRPr="009845DF">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562D1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1B0CBFA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210A30"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0A6D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5D199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B720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7342248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得分</w:t>
            </w:r>
          </w:p>
        </w:tc>
      </w:tr>
      <w:tr w:rsidR="009845DF" w:rsidRPr="009845DF" w14:paraId="6159CA3C"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E7409DC"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34AAF6C4" w14:textId="77777777" w:rsidR="009845DF" w:rsidRPr="009845DF" w:rsidRDefault="009845DF" w:rsidP="009845DF">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1DC99FBC" w14:textId="77777777" w:rsidR="009845DF" w:rsidRPr="009845DF" w:rsidRDefault="009845DF" w:rsidP="009845DF">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5B01C3AA" w14:textId="77777777" w:rsidR="009845DF" w:rsidRPr="009845DF" w:rsidRDefault="009845DF" w:rsidP="009845DF">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6DBC3ED3" w14:textId="77777777" w:rsidR="009845DF" w:rsidRPr="009845DF" w:rsidRDefault="009845DF" w:rsidP="009845DF">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69C31E55" w14:textId="77777777" w:rsidR="009845DF" w:rsidRPr="009845DF" w:rsidRDefault="009845DF" w:rsidP="009845DF">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7D6FA27A"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3EB92F56" w14:textId="77777777" w:rsidR="009845DF" w:rsidRPr="009845DF" w:rsidRDefault="009845DF" w:rsidP="009845DF">
            <w:pPr>
              <w:widowControl/>
              <w:jc w:val="left"/>
              <w:rPr>
                <w:rFonts w:ascii="宋体" w:hAnsi="宋体" w:cs="宋体"/>
                <w:color w:val="000000"/>
                <w:kern w:val="0"/>
                <w:sz w:val="18"/>
                <w:szCs w:val="18"/>
              </w:rPr>
            </w:pPr>
          </w:p>
        </w:tc>
      </w:tr>
      <w:tr w:rsidR="009845DF" w:rsidRPr="009845DF" w14:paraId="4B3419D9"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CB05163"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232F2AE4" w14:textId="77777777" w:rsidR="009845DF" w:rsidRPr="009845DF" w:rsidRDefault="009845DF" w:rsidP="009845DF">
            <w:pPr>
              <w:widowControl/>
              <w:rPr>
                <w:rFonts w:ascii="宋体" w:hAnsi="宋体" w:cs="宋体"/>
                <w:color w:val="000000"/>
                <w:kern w:val="0"/>
                <w:sz w:val="18"/>
                <w:szCs w:val="18"/>
              </w:rPr>
            </w:pPr>
            <w:r w:rsidRPr="009845DF">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638D443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D7E0410"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1.548000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66EA1B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1.548000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D3FDE3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63E0A2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6517556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10.00 </w:t>
            </w:r>
          </w:p>
        </w:tc>
      </w:tr>
      <w:tr w:rsidR="009845DF" w:rsidRPr="009845DF" w14:paraId="6A488AFD"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8D073F9"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FFDDEA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2953027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70931EC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1.548000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7104F9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1.548000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7CA66F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ADBF48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0340DC1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r>
      <w:tr w:rsidR="009845DF" w:rsidRPr="009845DF" w14:paraId="356A70DF"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C08F8EE"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F42BE50"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3E8C0D0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1DDBC8A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3ACF6E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6D89902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16D036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5E27BC2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r>
      <w:tr w:rsidR="009845DF" w:rsidRPr="009845DF" w14:paraId="12E4435E"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F78FE24"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6FBA90D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6353087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3792D1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AC31C4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0A218D1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442F74E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6BA4231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r>
      <w:tr w:rsidR="009845DF" w:rsidRPr="009845DF" w14:paraId="63428F84"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9F91E3A"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45096FE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中央直达资金</w:t>
            </w:r>
            <w:r w:rsidRPr="009845DF">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16180E00"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3DDD83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0BD658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CEC4C1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03132E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2A7B9CF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r>
      <w:tr w:rsidR="009845DF" w:rsidRPr="009845DF" w14:paraId="36EC7EE7" w14:textId="77777777" w:rsidTr="009845DF">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0B88B39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年度总体目标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165E6C4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3F6C405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实际完成情况</w:t>
            </w:r>
          </w:p>
        </w:tc>
      </w:tr>
      <w:tr w:rsidR="009845DF" w:rsidRPr="009845DF" w14:paraId="5CB9A674" w14:textId="77777777" w:rsidTr="009845DF">
        <w:trPr>
          <w:trHeight w:val="919"/>
        </w:trPr>
        <w:tc>
          <w:tcPr>
            <w:tcW w:w="860" w:type="dxa"/>
            <w:vMerge/>
            <w:tcBorders>
              <w:top w:val="nil"/>
              <w:left w:val="single" w:sz="4" w:space="0" w:color="auto"/>
              <w:bottom w:val="single" w:sz="4" w:space="0" w:color="000000"/>
              <w:right w:val="single" w:sz="4" w:space="0" w:color="auto"/>
            </w:tcBorders>
            <w:vAlign w:val="center"/>
            <w:hideMark/>
          </w:tcPr>
          <w:p w14:paraId="29CD3A16" w14:textId="77777777" w:rsidR="009845DF" w:rsidRPr="009845DF" w:rsidRDefault="009845DF" w:rsidP="009845DF">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413A337C" w14:textId="77777777" w:rsidR="009845DF" w:rsidRPr="009845DF" w:rsidRDefault="009845DF" w:rsidP="009845DF">
            <w:pPr>
              <w:widowControl/>
              <w:jc w:val="left"/>
              <w:rPr>
                <w:rFonts w:ascii="宋体" w:hAnsi="宋体" w:cs="宋体"/>
                <w:kern w:val="0"/>
                <w:sz w:val="20"/>
                <w:szCs w:val="20"/>
              </w:rPr>
            </w:pPr>
            <w:r w:rsidRPr="009845DF">
              <w:rPr>
                <w:rFonts w:ascii="宋体" w:hAnsi="宋体" w:cs="宋体" w:hint="eastAsia"/>
                <w:kern w:val="0"/>
                <w:sz w:val="20"/>
                <w:szCs w:val="20"/>
              </w:rPr>
              <w:t>更好服务国家药监局“六大中心”职工及周边社区居民，提供更好的基本医疗和公共卫生服务，保障社区卫生服务站医疗工作正常开展。缴纳取暖费，满足社区卫生服务站取暖需求的目标。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70D5FF8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及时缴纳取暖费，满足了社区卫生服务站取暖需求，保障了社区卫生服务站医疗工作正常开展，为国家药监局“六大中心”职工及周边社区居民，提供了更好的基本医疗和公共卫生服务。</w:t>
            </w:r>
          </w:p>
        </w:tc>
      </w:tr>
      <w:tr w:rsidR="009845DF" w:rsidRPr="009845DF" w14:paraId="29A10C90" w14:textId="77777777" w:rsidTr="009845DF">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59338F1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绩</w:t>
            </w:r>
            <w:r w:rsidRPr="009845DF">
              <w:rPr>
                <w:rFonts w:ascii="宋体" w:hAnsi="宋体" w:cs="宋体" w:hint="eastAsia"/>
                <w:color w:val="000000"/>
                <w:kern w:val="0"/>
                <w:sz w:val="18"/>
                <w:szCs w:val="18"/>
              </w:rPr>
              <w:br/>
              <w:t>效</w:t>
            </w:r>
            <w:r w:rsidRPr="009845DF">
              <w:rPr>
                <w:rFonts w:ascii="宋体" w:hAnsi="宋体" w:cs="宋体" w:hint="eastAsia"/>
                <w:color w:val="000000"/>
                <w:kern w:val="0"/>
                <w:sz w:val="18"/>
                <w:szCs w:val="18"/>
              </w:rPr>
              <w:br/>
              <w:t>指</w:t>
            </w:r>
            <w:r w:rsidRPr="009845DF">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2A04AB10"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10235284"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3621534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378526B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0A2ACC0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6E17C4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368E2C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59D05D8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偏差原因分析及改进措施</w:t>
            </w:r>
          </w:p>
        </w:tc>
      </w:tr>
      <w:tr w:rsidR="009845DF" w:rsidRPr="009845DF" w14:paraId="54616D5B"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226BC835"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1BEC4F3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产出指标（40分）</w:t>
            </w:r>
          </w:p>
        </w:tc>
        <w:tc>
          <w:tcPr>
            <w:tcW w:w="1860" w:type="dxa"/>
            <w:tcBorders>
              <w:top w:val="nil"/>
              <w:left w:val="nil"/>
              <w:bottom w:val="nil"/>
              <w:right w:val="single" w:sz="4" w:space="0" w:color="auto"/>
            </w:tcBorders>
            <w:shd w:val="clear" w:color="auto" w:fill="auto"/>
            <w:vAlign w:val="center"/>
            <w:hideMark/>
          </w:tcPr>
          <w:p w14:paraId="53A74F5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49B8117"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取暖总量</w:t>
            </w:r>
          </w:p>
        </w:tc>
        <w:tc>
          <w:tcPr>
            <w:tcW w:w="1560" w:type="dxa"/>
            <w:tcBorders>
              <w:top w:val="nil"/>
              <w:left w:val="nil"/>
              <w:bottom w:val="single" w:sz="4" w:space="0" w:color="auto"/>
              <w:right w:val="single" w:sz="4" w:space="0" w:color="auto"/>
            </w:tcBorders>
            <w:shd w:val="clear" w:color="auto" w:fill="auto"/>
            <w:vAlign w:val="center"/>
            <w:hideMark/>
          </w:tcPr>
          <w:p w14:paraId="6CB429F1"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≥360平方米</w:t>
            </w:r>
          </w:p>
        </w:tc>
        <w:tc>
          <w:tcPr>
            <w:tcW w:w="1420" w:type="dxa"/>
            <w:tcBorders>
              <w:top w:val="nil"/>
              <w:left w:val="nil"/>
              <w:bottom w:val="single" w:sz="4" w:space="0" w:color="auto"/>
              <w:right w:val="single" w:sz="4" w:space="0" w:color="auto"/>
            </w:tcBorders>
            <w:shd w:val="clear" w:color="auto" w:fill="auto"/>
            <w:vAlign w:val="center"/>
            <w:hideMark/>
          </w:tcPr>
          <w:p w14:paraId="56B9F38B"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360平方米</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6C0F20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3123B9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D85783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690030E3"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38AD2FAC"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70ABDBD"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221DD6D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DC81ED7"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取暖保障率</w:t>
            </w:r>
          </w:p>
        </w:tc>
        <w:tc>
          <w:tcPr>
            <w:tcW w:w="1560" w:type="dxa"/>
            <w:tcBorders>
              <w:top w:val="nil"/>
              <w:left w:val="nil"/>
              <w:bottom w:val="single" w:sz="4" w:space="0" w:color="auto"/>
              <w:right w:val="single" w:sz="4" w:space="0" w:color="auto"/>
            </w:tcBorders>
            <w:shd w:val="clear" w:color="auto" w:fill="auto"/>
            <w:vAlign w:val="center"/>
            <w:hideMark/>
          </w:tcPr>
          <w:p w14:paraId="31542068"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036C0AD4"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2E820B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E3BBAB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476B4B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15C5184D"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47607531"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5A7CB4E3"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7D344B5E" w14:textId="77777777" w:rsidR="009845DF" w:rsidRPr="009845DF" w:rsidRDefault="009845DF" w:rsidP="009845DF">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A3C4C5C"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 xml:space="preserve"> 取暖费正常缴纳率</w:t>
            </w:r>
          </w:p>
        </w:tc>
        <w:tc>
          <w:tcPr>
            <w:tcW w:w="1560" w:type="dxa"/>
            <w:tcBorders>
              <w:top w:val="nil"/>
              <w:left w:val="nil"/>
              <w:bottom w:val="single" w:sz="4" w:space="0" w:color="auto"/>
              <w:right w:val="single" w:sz="4" w:space="0" w:color="auto"/>
            </w:tcBorders>
            <w:shd w:val="clear" w:color="auto" w:fill="auto"/>
            <w:vAlign w:val="center"/>
            <w:hideMark/>
          </w:tcPr>
          <w:p w14:paraId="564A3EF6"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795E3F87"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FB807E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2148F2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9C56BC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4264A95A"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4541F560"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E6F2E95" w14:textId="77777777" w:rsidR="009845DF" w:rsidRPr="009845DF" w:rsidRDefault="009845DF" w:rsidP="009845DF">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5A5AC14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6B58EA4"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 xml:space="preserve"> 取暖费缴纳时间</w:t>
            </w:r>
          </w:p>
        </w:tc>
        <w:tc>
          <w:tcPr>
            <w:tcW w:w="1560" w:type="dxa"/>
            <w:tcBorders>
              <w:top w:val="nil"/>
              <w:left w:val="nil"/>
              <w:bottom w:val="single" w:sz="4" w:space="0" w:color="auto"/>
              <w:right w:val="single" w:sz="4" w:space="0" w:color="auto"/>
            </w:tcBorders>
            <w:shd w:val="clear" w:color="auto" w:fill="auto"/>
            <w:vAlign w:val="center"/>
            <w:hideMark/>
          </w:tcPr>
          <w:p w14:paraId="5E2E1F37"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12月底前完成</w:t>
            </w:r>
          </w:p>
        </w:tc>
        <w:tc>
          <w:tcPr>
            <w:tcW w:w="1420" w:type="dxa"/>
            <w:tcBorders>
              <w:top w:val="nil"/>
              <w:left w:val="nil"/>
              <w:bottom w:val="single" w:sz="4" w:space="0" w:color="auto"/>
              <w:right w:val="single" w:sz="4" w:space="0" w:color="auto"/>
            </w:tcBorders>
            <w:shd w:val="clear" w:color="auto" w:fill="auto"/>
            <w:vAlign w:val="center"/>
            <w:hideMark/>
          </w:tcPr>
          <w:p w14:paraId="2A70619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12月1日</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45BB05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C881FE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D3D43F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0D63DDCA"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2AC1C700"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FC14A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成本指标（10分）</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B139B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CFFDC4C"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取暖费单价</w:t>
            </w:r>
          </w:p>
        </w:tc>
        <w:tc>
          <w:tcPr>
            <w:tcW w:w="1560" w:type="dxa"/>
            <w:tcBorders>
              <w:top w:val="nil"/>
              <w:left w:val="nil"/>
              <w:bottom w:val="single" w:sz="4" w:space="0" w:color="auto"/>
              <w:right w:val="single" w:sz="4" w:space="0" w:color="auto"/>
            </w:tcBorders>
            <w:shd w:val="clear" w:color="auto" w:fill="auto"/>
            <w:vAlign w:val="center"/>
            <w:hideMark/>
          </w:tcPr>
          <w:p w14:paraId="7EB34013"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≤43元/平方米</w:t>
            </w:r>
          </w:p>
        </w:tc>
        <w:tc>
          <w:tcPr>
            <w:tcW w:w="1420" w:type="dxa"/>
            <w:tcBorders>
              <w:top w:val="nil"/>
              <w:left w:val="nil"/>
              <w:bottom w:val="single" w:sz="4" w:space="0" w:color="auto"/>
              <w:right w:val="single" w:sz="4" w:space="0" w:color="auto"/>
            </w:tcBorders>
            <w:shd w:val="clear" w:color="auto" w:fill="auto"/>
            <w:vAlign w:val="center"/>
            <w:hideMark/>
          </w:tcPr>
          <w:p w14:paraId="3DAE0B7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43元/平方米</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8FACA1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827C9D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977361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565ADE77"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4B404D66"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7CE612AD"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216761C6" w14:textId="77777777" w:rsidR="009845DF" w:rsidRPr="009845DF" w:rsidRDefault="009845DF" w:rsidP="009845DF">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61EA433"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308E0601"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≤1.548万元</w:t>
            </w:r>
          </w:p>
        </w:tc>
        <w:tc>
          <w:tcPr>
            <w:tcW w:w="1420" w:type="dxa"/>
            <w:tcBorders>
              <w:top w:val="nil"/>
              <w:left w:val="nil"/>
              <w:bottom w:val="single" w:sz="4" w:space="0" w:color="auto"/>
              <w:right w:val="single" w:sz="4" w:space="0" w:color="auto"/>
            </w:tcBorders>
            <w:shd w:val="clear" w:color="auto" w:fill="auto"/>
            <w:vAlign w:val="center"/>
            <w:hideMark/>
          </w:tcPr>
          <w:p w14:paraId="5389272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1.548万元</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FB01EB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329755F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72CA4F8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33FC45EB"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77155A03"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092B1CA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效益指标（30分）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55F7EEC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390A256"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医疗服务工作正常开展</w:t>
            </w:r>
          </w:p>
        </w:tc>
        <w:tc>
          <w:tcPr>
            <w:tcW w:w="1560" w:type="dxa"/>
            <w:tcBorders>
              <w:top w:val="nil"/>
              <w:left w:val="nil"/>
              <w:bottom w:val="single" w:sz="4" w:space="0" w:color="auto"/>
              <w:right w:val="single" w:sz="4" w:space="0" w:color="auto"/>
            </w:tcBorders>
            <w:shd w:val="clear" w:color="auto" w:fill="auto"/>
            <w:vAlign w:val="center"/>
            <w:hideMark/>
          </w:tcPr>
          <w:p w14:paraId="7EB086BE"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得到保障</w:t>
            </w:r>
          </w:p>
        </w:tc>
        <w:tc>
          <w:tcPr>
            <w:tcW w:w="1420" w:type="dxa"/>
            <w:tcBorders>
              <w:top w:val="nil"/>
              <w:left w:val="nil"/>
              <w:bottom w:val="single" w:sz="4" w:space="0" w:color="auto"/>
              <w:right w:val="single" w:sz="4" w:space="0" w:color="auto"/>
            </w:tcBorders>
            <w:shd w:val="clear" w:color="auto" w:fill="auto"/>
            <w:vAlign w:val="center"/>
            <w:hideMark/>
          </w:tcPr>
          <w:p w14:paraId="552E2E7E"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已得到保障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7BA813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8FB4AC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B71B36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2DE08DFC"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7013177E"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77935C9"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701120FB" w14:textId="77777777" w:rsidR="009845DF" w:rsidRPr="009845DF" w:rsidRDefault="009845DF" w:rsidP="009845DF">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C2B2987"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居民健康需求</w:t>
            </w:r>
          </w:p>
        </w:tc>
        <w:tc>
          <w:tcPr>
            <w:tcW w:w="1560" w:type="dxa"/>
            <w:tcBorders>
              <w:top w:val="nil"/>
              <w:left w:val="nil"/>
              <w:bottom w:val="single" w:sz="4" w:space="0" w:color="auto"/>
              <w:right w:val="single" w:sz="4" w:space="0" w:color="auto"/>
            </w:tcBorders>
            <w:shd w:val="clear" w:color="auto" w:fill="auto"/>
            <w:vAlign w:val="center"/>
            <w:hideMark/>
          </w:tcPr>
          <w:p w14:paraId="7EE512E8"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得到满足</w:t>
            </w:r>
          </w:p>
        </w:tc>
        <w:tc>
          <w:tcPr>
            <w:tcW w:w="1420" w:type="dxa"/>
            <w:tcBorders>
              <w:top w:val="nil"/>
              <w:left w:val="nil"/>
              <w:bottom w:val="single" w:sz="4" w:space="0" w:color="auto"/>
              <w:right w:val="single" w:sz="4" w:space="0" w:color="auto"/>
            </w:tcBorders>
            <w:shd w:val="clear" w:color="auto" w:fill="auto"/>
            <w:vAlign w:val="center"/>
            <w:hideMark/>
          </w:tcPr>
          <w:p w14:paraId="35133994"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已得到满足</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D94C0C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EB550B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CE73B7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62F92278"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1AB3C2E8"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7D49074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75A86C0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9454EE3"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就诊患者满意度</w:t>
            </w:r>
          </w:p>
        </w:tc>
        <w:tc>
          <w:tcPr>
            <w:tcW w:w="1560" w:type="dxa"/>
            <w:tcBorders>
              <w:top w:val="nil"/>
              <w:left w:val="nil"/>
              <w:bottom w:val="single" w:sz="4" w:space="0" w:color="auto"/>
              <w:right w:val="single" w:sz="4" w:space="0" w:color="auto"/>
            </w:tcBorders>
            <w:shd w:val="clear" w:color="auto" w:fill="auto"/>
            <w:vAlign w:val="center"/>
            <w:hideMark/>
          </w:tcPr>
          <w:p w14:paraId="52F04E87"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680178B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B81F9D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45AD81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0C20D78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10943870" w14:textId="77777777" w:rsidTr="009845DF">
        <w:trPr>
          <w:trHeight w:val="660"/>
        </w:trPr>
        <w:tc>
          <w:tcPr>
            <w:tcW w:w="860" w:type="dxa"/>
            <w:vMerge/>
            <w:tcBorders>
              <w:top w:val="nil"/>
              <w:left w:val="single" w:sz="4" w:space="0" w:color="auto"/>
              <w:bottom w:val="nil"/>
              <w:right w:val="single" w:sz="4" w:space="0" w:color="auto"/>
            </w:tcBorders>
            <w:vAlign w:val="center"/>
            <w:hideMark/>
          </w:tcPr>
          <w:p w14:paraId="0AAC39ED"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0C36F4E5"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335DA6B8" w14:textId="77777777" w:rsidR="009845DF" w:rsidRPr="009845DF" w:rsidRDefault="009845DF" w:rsidP="009845DF">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AD1BD28"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工作人员满意度</w:t>
            </w:r>
          </w:p>
        </w:tc>
        <w:tc>
          <w:tcPr>
            <w:tcW w:w="1560" w:type="dxa"/>
            <w:tcBorders>
              <w:top w:val="nil"/>
              <w:left w:val="nil"/>
              <w:bottom w:val="single" w:sz="4" w:space="0" w:color="auto"/>
              <w:right w:val="single" w:sz="4" w:space="0" w:color="auto"/>
            </w:tcBorders>
            <w:shd w:val="clear" w:color="auto" w:fill="auto"/>
            <w:vAlign w:val="center"/>
            <w:hideMark/>
          </w:tcPr>
          <w:p w14:paraId="4B5278FA"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35F7F9A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531EFB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7C5E3B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DBEECE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2538971E" w14:textId="77777777" w:rsidTr="009845DF">
        <w:trPr>
          <w:trHeight w:val="660"/>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145C93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D4573D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C78BFD0"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100.00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F6372D0" w14:textId="77777777" w:rsidR="009845DF" w:rsidRPr="009845DF" w:rsidRDefault="009845DF" w:rsidP="009845DF">
            <w:pPr>
              <w:widowControl/>
              <w:jc w:val="left"/>
              <w:rPr>
                <w:rFonts w:ascii="宋体" w:hAnsi="宋体" w:cs="宋体"/>
                <w:color w:val="000000"/>
                <w:kern w:val="0"/>
                <w:sz w:val="22"/>
                <w:szCs w:val="22"/>
              </w:rPr>
            </w:pPr>
            <w:r w:rsidRPr="009845DF">
              <w:rPr>
                <w:rFonts w:ascii="宋体" w:hAnsi="宋体" w:cs="宋体" w:hint="eastAsia"/>
                <w:color w:val="000000"/>
                <w:kern w:val="0"/>
                <w:sz w:val="22"/>
                <w:szCs w:val="22"/>
              </w:rPr>
              <w:t xml:space="preserve">　</w:t>
            </w:r>
          </w:p>
        </w:tc>
      </w:tr>
    </w:tbl>
    <w:p w14:paraId="33C57F52" w14:textId="070A0FA0" w:rsidR="009845DF" w:rsidRDefault="009845DF" w:rsidP="009845DF"/>
    <w:p w14:paraId="3CE3E48F" w14:textId="77777777" w:rsidR="009845DF" w:rsidRPr="009845DF" w:rsidRDefault="009845DF" w:rsidP="009845DF"/>
    <w:p w14:paraId="36B8AE13" w14:textId="77777777" w:rsidR="009845DF" w:rsidRPr="009845DF" w:rsidRDefault="009845DF" w:rsidP="009845DF"/>
    <w:p w14:paraId="63BA29F9" w14:textId="77777777" w:rsidR="009845DF" w:rsidRPr="009845DF" w:rsidRDefault="009845DF" w:rsidP="009845DF"/>
    <w:p w14:paraId="44D9D2D0" w14:textId="77777777" w:rsidR="009845DF" w:rsidRPr="009845DF" w:rsidRDefault="009845DF" w:rsidP="009845DF"/>
    <w:p w14:paraId="10CDE9BF" w14:textId="77777777" w:rsidR="009845DF" w:rsidRPr="009845DF" w:rsidRDefault="009845DF" w:rsidP="009845DF"/>
    <w:p w14:paraId="2B5250D6" w14:textId="77777777" w:rsidR="009845DF" w:rsidRPr="009845DF" w:rsidRDefault="009845DF" w:rsidP="009845DF"/>
    <w:p w14:paraId="19F103E1" w14:textId="77777777" w:rsidR="009845DF" w:rsidRPr="009845DF" w:rsidRDefault="009845DF" w:rsidP="009845DF"/>
    <w:p w14:paraId="69CA83B3" w14:textId="77777777" w:rsidR="009845DF" w:rsidRPr="009845DF" w:rsidRDefault="009845DF" w:rsidP="009845DF"/>
    <w:p w14:paraId="31DC2801" w14:textId="77777777" w:rsidR="009845DF" w:rsidRPr="009845DF" w:rsidRDefault="009845DF" w:rsidP="009845DF"/>
    <w:p w14:paraId="60CCEB9E" w14:textId="77777777" w:rsidR="009845DF" w:rsidRPr="009845DF" w:rsidRDefault="009845DF" w:rsidP="009845DF"/>
    <w:p w14:paraId="0540E762" w14:textId="77777777" w:rsidR="009845DF" w:rsidRPr="009845DF" w:rsidRDefault="009845DF" w:rsidP="009845DF"/>
    <w:p w14:paraId="6A404F66" w14:textId="77777777" w:rsidR="009845DF" w:rsidRPr="009845DF" w:rsidRDefault="009845DF" w:rsidP="009845DF"/>
    <w:p w14:paraId="7BC866E4" w14:textId="77777777" w:rsidR="009845DF" w:rsidRPr="009845DF" w:rsidRDefault="009845DF" w:rsidP="009845DF"/>
    <w:p w14:paraId="280629AB" w14:textId="4032E6AE" w:rsidR="009845DF" w:rsidRDefault="009845DF" w:rsidP="009845DF"/>
    <w:tbl>
      <w:tblPr>
        <w:tblW w:w="145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080"/>
      </w:tblGrid>
      <w:tr w:rsidR="009845DF" w:rsidRPr="009845DF" w14:paraId="5D2A8EE0" w14:textId="77777777" w:rsidTr="009845DF">
        <w:trPr>
          <w:trHeight w:val="405"/>
        </w:trPr>
        <w:tc>
          <w:tcPr>
            <w:tcW w:w="14580" w:type="dxa"/>
            <w:gridSpan w:val="14"/>
            <w:tcBorders>
              <w:top w:val="nil"/>
              <w:left w:val="nil"/>
              <w:bottom w:val="nil"/>
              <w:right w:val="nil"/>
            </w:tcBorders>
            <w:shd w:val="clear" w:color="auto" w:fill="auto"/>
            <w:vAlign w:val="center"/>
            <w:hideMark/>
          </w:tcPr>
          <w:p w14:paraId="17C78AF5" w14:textId="77777777" w:rsidR="009845DF" w:rsidRPr="009845DF" w:rsidRDefault="009845DF" w:rsidP="009845DF">
            <w:pPr>
              <w:widowControl/>
              <w:jc w:val="center"/>
              <w:rPr>
                <w:rFonts w:ascii="宋体" w:hAnsi="宋体" w:cs="宋体"/>
                <w:b/>
                <w:bCs/>
                <w:color w:val="000000"/>
                <w:kern w:val="0"/>
                <w:sz w:val="32"/>
                <w:szCs w:val="32"/>
              </w:rPr>
            </w:pPr>
            <w:r w:rsidRPr="009845DF">
              <w:rPr>
                <w:rFonts w:ascii="宋体" w:hAnsi="宋体" w:cs="宋体" w:hint="eastAsia"/>
                <w:b/>
                <w:bCs/>
                <w:color w:val="000000"/>
                <w:kern w:val="0"/>
                <w:sz w:val="32"/>
                <w:szCs w:val="32"/>
              </w:rPr>
              <w:lastRenderedPageBreak/>
              <w:t>项目支出绩效自评表</w:t>
            </w:r>
          </w:p>
        </w:tc>
      </w:tr>
      <w:tr w:rsidR="009845DF" w:rsidRPr="009845DF" w14:paraId="6585E4F3" w14:textId="77777777" w:rsidTr="009845DF">
        <w:trPr>
          <w:trHeight w:val="315"/>
        </w:trPr>
        <w:tc>
          <w:tcPr>
            <w:tcW w:w="14580" w:type="dxa"/>
            <w:gridSpan w:val="14"/>
            <w:tcBorders>
              <w:top w:val="nil"/>
              <w:left w:val="nil"/>
              <w:bottom w:val="nil"/>
              <w:right w:val="nil"/>
            </w:tcBorders>
            <w:shd w:val="clear" w:color="auto" w:fill="auto"/>
            <w:hideMark/>
          </w:tcPr>
          <w:p w14:paraId="44B81838" w14:textId="77777777" w:rsidR="009845DF" w:rsidRPr="009845DF" w:rsidRDefault="009845DF" w:rsidP="009845DF">
            <w:pPr>
              <w:widowControl/>
              <w:jc w:val="center"/>
              <w:rPr>
                <w:rFonts w:ascii="宋体" w:hAnsi="宋体" w:cs="宋体"/>
                <w:color w:val="000000"/>
                <w:kern w:val="0"/>
                <w:sz w:val="22"/>
                <w:szCs w:val="22"/>
              </w:rPr>
            </w:pPr>
            <w:r w:rsidRPr="009845DF">
              <w:rPr>
                <w:rFonts w:ascii="宋体" w:hAnsi="宋体" w:cs="宋体" w:hint="eastAsia"/>
                <w:color w:val="000000"/>
                <w:kern w:val="0"/>
                <w:sz w:val="22"/>
                <w:szCs w:val="22"/>
              </w:rPr>
              <w:t>（2024年度）</w:t>
            </w:r>
          </w:p>
        </w:tc>
      </w:tr>
      <w:tr w:rsidR="009845DF" w:rsidRPr="009845DF" w14:paraId="204CB3E2" w14:textId="77777777" w:rsidTr="009845DF">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AD187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hideMark/>
          </w:tcPr>
          <w:p w14:paraId="779167E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旧宫医院五福堂社区卫生服务站电费</w:t>
            </w:r>
          </w:p>
        </w:tc>
      </w:tr>
      <w:tr w:rsidR="009845DF" w:rsidRPr="009845DF" w14:paraId="32E5AA5B" w14:textId="77777777" w:rsidTr="009845DF">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9DB53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723D460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北京市</w:t>
            </w:r>
            <w:proofErr w:type="gramStart"/>
            <w:r w:rsidRPr="009845DF">
              <w:rPr>
                <w:rFonts w:ascii="宋体" w:hAnsi="宋体" w:cs="宋体" w:hint="eastAsia"/>
                <w:color w:val="000000"/>
                <w:kern w:val="0"/>
                <w:sz w:val="18"/>
                <w:szCs w:val="18"/>
              </w:rPr>
              <w:t>大兴区</w:t>
            </w:r>
            <w:proofErr w:type="gramEnd"/>
            <w:r w:rsidRPr="009845DF">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3B49F50"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3350840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北京市</w:t>
            </w:r>
            <w:proofErr w:type="gramStart"/>
            <w:r w:rsidRPr="009845DF">
              <w:rPr>
                <w:rFonts w:ascii="宋体" w:hAnsi="宋体" w:cs="宋体" w:hint="eastAsia"/>
                <w:color w:val="000000"/>
                <w:kern w:val="0"/>
                <w:sz w:val="18"/>
                <w:szCs w:val="18"/>
              </w:rPr>
              <w:t>大兴区</w:t>
            </w:r>
            <w:proofErr w:type="gramEnd"/>
            <w:r w:rsidRPr="009845DF">
              <w:rPr>
                <w:rFonts w:ascii="宋体" w:hAnsi="宋体" w:cs="宋体" w:hint="eastAsia"/>
                <w:color w:val="000000"/>
                <w:kern w:val="0"/>
                <w:sz w:val="18"/>
                <w:szCs w:val="18"/>
              </w:rPr>
              <w:t>旧宫医院</w:t>
            </w:r>
          </w:p>
        </w:tc>
      </w:tr>
      <w:tr w:rsidR="009845DF" w:rsidRPr="009845DF" w14:paraId="511592B4" w14:textId="77777777" w:rsidTr="009845DF">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C5262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395639E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张金玉</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BF83D8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3D5DC32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13621139555</w:t>
            </w:r>
          </w:p>
        </w:tc>
      </w:tr>
      <w:tr w:rsidR="009845DF" w:rsidRPr="009845DF" w14:paraId="2DE9225A" w14:textId="77777777" w:rsidTr="009845DF">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3A9D8C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项目资金</w:t>
            </w:r>
            <w:r w:rsidRPr="009845DF">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EF59B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2A5267A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5F29C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3061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9DAD2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849F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160A8DA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得分</w:t>
            </w:r>
          </w:p>
        </w:tc>
      </w:tr>
      <w:tr w:rsidR="009845DF" w:rsidRPr="009845DF" w14:paraId="3A1C109F"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3D792A3"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60215D0A" w14:textId="77777777" w:rsidR="009845DF" w:rsidRPr="009845DF" w:rsidRDefault="009845DF" w:rsidP="009845DF">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7AFB4310" w14:textId="77777777" w:rsidR="009845DF" w:rsidRPr="009845DF" w:rsidRDefault="009845DF" w:rsidP="009845DF">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1448B560" w14:textId="77777777" w:rsidR="009845DF" w:rsidRPr="009845DF" w:rsidRDefault="009845DF" w:rsidP="009845DF">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4462E164" w14:textId="77777777" w:rsidR="009845DF" w:rsidRPr="009845DF" w:rsidRDefault="009845DF" w:rsidP="009845DF">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206D980A" w14:textId="77777777" w:rsidR="009845DF" w:rsidRPr="009845DF" w:rsidRDefault="009845DF" w:rsidP="009845DF">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276E81E3"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5579BB87" w14:textId="77777777" w:rsidR="009845DF" w:rsidRPr="009845DF" w:rsidRDefault="009845DF" w:rsidP="009845DF">
            <w:pPr>
              <w:widowControl/>
              <w:jc w:val="left"/>
              <w:rPr>
                <w:rFonts w:ascii="宋体" w:hAnsi="宋体" w:cs="宋体"/>
                <w:color w:val="000000"/>
                <w:kern w:val="0"/>
                <w:sz w:val="18"/>
                <w:szCs w:val="18"/>
              </w:rPr>
            </w:pPr>
          </w:p>
        </w:tc>
      </w:tr>
      <w:tr w:rsidR="009845DF" w:rsidRPr="009845DF" w14:paraId="664632D8"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1B670C9"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2F11C4BC" w14:textId="77777777" w:rsidR="009845DF" w:rsidRPr="009845DF" w:rsidRDefault="009845DF" w:rsidP="009845DF">
            <w:pPr>
              <w:widowControl/>
              <w:rPr>
                <w:rFonts w:ascii="宋体" w:hAnsi="宋体" w:cs="宋体"/>
                <w:color w:val="000000"/>
                <w:kern w:val="0"/>
                <w:sz w:val="18"/>
                <w:szCs w:val="18"/>
              </w:rPr>
            </w:pPr>
            <w:r w:rsidRPr="009845DF">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57B5217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5AD26CE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4.000000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5A9F35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4.000000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3E8A39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ED811D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02327F3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10.00 </w:t>
            </w:r>
          </w:p>
        </w:tc>
      </w:tr>
      <w:tr w:rsidR="009845DF" w:rsidRPr="009845DF" w14:paraId="60F7051B"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E198394"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23D99FF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6EDA2FA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4362F59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4.000000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675105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4.000000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4012CC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0C1EBCB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123A485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r>
      <w:tr w:rsidR="009845DF" w:rsidRPr="009845DF" w14:paraId="4659BB90"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F8BB72B"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2DFEEF1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2826688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4848E2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C4D83B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54C2193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54ED6E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2C97606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r>
      <w:tr w:rsidR="009845DF" w:rsidRPr="009845DF" w14:paraId="6417F1ED"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7B7D57FA"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12A51BC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6326F11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7FCC73D"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677469F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8121DC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A0CDDC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0AA481E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r>
      <w:tr w:rsidR="009845DF" w:rsidRPr="009845DF" w14:paraId="26AE6056" w14:textId="77777777" w:rsidTr="009845DF">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05A8F2BC" w14:textId="77777777" w:rsidR="009845DF" w:rsidRPr="009845DF" w:rsidRDefault="009845DF" w:rsidP="009845DF">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3D74BD6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中央直达资金</w:t>
            </w:r>
            <w:r w:rsidRPr="009845DF">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429337F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4D5E76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D1A2B0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2FF0E37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475309B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57A9C31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w:t>
            </w:r>
          </w:p>
        </w:tc>
      </w:tr>
      <w:tr w:rsidR="009845DF" w:rsidRPr="009845DF" w14:paraId="1496A59F" w14:textId="77777777" w:rsidTr="009845DF">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0AB29D4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年度总体目标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01499FE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0088A10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实际完成情况</w:t>
            </w:r>
          </w:p>
        </w:tc>
      </w:tr>
      <w:tr w:rsidR="009845DF" w:rsidRPr="009845DF" w14:paraId="1D921C87" w14:textId="77777777" w:rsidTr="009845DF">
        <w:trPr>
          <w:trHeight w:val="919"/>
        </w:trPr>
        <w:tc>
          <w:tcPr>
            <w:tcW w:w="860" w:type="dxa"/>
            <w:vMerge/>
            <w:tcBorders>
              <w:top w:val="nil"/>
              <w:left w:val="single" w:sz="4" w:space="0" w:color="auto"/>
              <w:bottom w:val="single" w:sz="4" w:space="0" w:color="000000"/>
              <w:right w:val="single" w:sz="4" w:space="0" w:color="auto"/>
            </w:tcBorders>
            <w:vAlign w:val="center"/>
            <w:hideMark/>
          </w:tcPr>
          <w:p w14:paraId="725C9172" w14:textId="77777777" w:rsidR="009845DF" w:rsidRPr="009845DF" w:rsidRDefault="009845DF" w:rsidP="009845DF">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6444BB4F" w14:textId="77777777" w:rsidR="009845DF" w:rsidRPr="009845DF" w:rsidRDefault="009845DF" w:rsidP="009845DF">
            <w:pPr>
              <w:widowControl/>
              <w:jc w:val="left"/>
              <w:rPr>
                <w:rFonts w:ascii="宋体" w:hAnsi="宋体" w:cs="宋体"/>
                <w:kern w:val="0"/>
                <w:sz w:val="20"/>
                <w:szCs w:val="20"/>
              </w:rPr>
            </w:pPr>
            <w:r w:rsidRPr="009845DF">
              <w:rPr>
                <w:rFonts w:ascii="宋体" w:hAnsi="宋体" w:cs="宋体" w:hint="eastAsia"/>
                <w:kern w:val="0"/>
                <w:sz w:val="20"/>
                <w:szCs w:val="20"/>
              </w:rPr>
              <w:t>更好服务国家药监局“六大中心”职工及周边社区居民，提供更好的基本医疗和公共卫生服务，保障社区卫生服务站医疗工作正常开展。缴纳电费，达到保证正常用电安全，满足社区卫生服务站用电需求的目标。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3BD2B5B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及时缴纳电费，保证了正常用电安全，满足了社区卫生服务站用电需求，为服务国家药监局“六大中心”职工及周边社区居民，提供了更好的基本医疗和公共卫生服务，保障社区卫生服务站医疗工作正常开展。</w:t>
            </w:r>
          </w:p>
        </w:tc>
      </w:tr>
      <w:tr w:rsidR="009845DF" w:rsidRPr="009845DF" w14:paraId="66EE8635" w14:textId="77777777" w:rsidTr="009845DF">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095D21D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绩</w:t>
            </w:r>
            <w:r w:rsidRPr="009845DF">
              <w:rPr>
                <w:rFonts w:ascii="宋体" w:hAnsi="宋体" w:cs="宋体" w:hint="eastAsia"/>
                <w:color w:val="000000"/>
                <w:kern w:val="0"/>
                <w:sz w:val="18"/>
                <w:szCs w:val="18"/>
              </w:rPr>
              <w:br/>
              <w:t>效</w:t>
            </w:r>
            <w:r w:rsidRPr="009845DF">
              <w:rPr>
                <w:rFonts w:ascii="宋体" w:hAnsi="宋体" w:cs="宋体" w:hint="eastAsia"/>
                <w:color w:val="000000"/>
                <w:kern w:val="0"/>
                <w:sz w:val="18"/>
                <w:szCs w:val="18"/>
              </w:rPr>
              <w:br/>
              <w:t>指</w:t>
            </w:r>
            <w:r w:rsidRPr="009845DF">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54E8E550"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05B21997" w14:textId="77777777" w:rsidR="009845DF" w:rsidRPr="009845DF" w:rsidRDefault="009845DF" w:rsidP="009845DF">
            <w:pPr>
              <w:widowControl/>
              <w:jc w:val="left"/>
              <w:rPr>
                <w:rFonts w:ascii="宋体" w:hAnsi="宋体" w:cs="宋体"/>
                <w:color w:val="000000"/>
                <w:kern w:val="0"/>
                <w:sz w:val="18"/>
                <w:szCs w:val="18"/>
              </w:rPr>
            </w:pPr>
            <w:r w:rsidRPr="009845DF">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C8C5C1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4FB4EA7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6A92CAF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1C813E60"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54297C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06C5A24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偏差原因分析及改进措施</w:t>
            </w:r>
          </w:p>
        </w:tc>
      </w:tr>
      <w:tr w:rsidR="009845DF" w:rsidRPr="009845DF" w14:paraId="18A4FE46"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679F7CFD"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6C8AD8A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产出指标（40分）</w:t>
            </w:r>
          </w:p>
        </w:tc>
        <w:tc>
          <w:tcPr>
            <w:tcW w:w="1860" w:type="dxa"/>
            <w:tcBorders>
              <w:top w:val="nil"/>
              <w:left w:val="nil"/>
              <w:bottom w:val="nil"/>
              <w:right w:val="single" w:sz="4" w:space="0" w:color="auto"/>
            </w:tcBorders>
            <w:shd w:val="clear" w:color="auto" w:fill="auto"/>
            <w:vAlign w:val="center"/>
            <w:hideMark/>
          </w:tcPr>
          <w:p w14:paraId="25A6DB0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D2DA3B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社区卫生服务站用电户数</w:t>
            </w:r>
          </w:p>
        </w:tc>
        <w:tc>
          <w:tcPr>
            <w:tcW w:w="1560" w:type="dxa"/>
            <w:tcBorders>
              <w:top w:val="nil"/>
              <w:left w:val="nil"/>
              <w:bottom w:val="single" w:sz="4" w:space="0" w:color="auto"/>
              <w:right w:val="single" w:sz="4" w:space="0" w:color="auto"/>
            </w:tcBorders>
            <w:shd w:val="clear" w:color="auto" w:fill="auto"/>
            <w:vAlign w:val="center"/>
            <w:hideMark/>
          </w:tcPr>
          <w:p w14:paraId="2AED725A" w14:textId="77777777" w:rsidR="009845DF" w:rsidRPr="009845DF" w:rsidRDefault="009845DF" w:rsidP="009845DF">
            <w:pPr>
              <w:widowControl/>
              <w:jc w:val="center"/>
              <w:rPr>
                <w:rFonts w:ascii="宋体" w:hAnsi="宋体" w:cs="宋体"/>
                <w:color w:val="000000"/>
                <w:kern w:val="0"/>
                <w:sz w:val="20"/>
                <w:szCs w:val="20"/>
              </w:rPr>
            </w:pPr>
            <w:r w:rsidRPr="009845DF">
              <w:rPr>
                <w:rFonts w:ascii="宋体" w:hAnsi="宋体" w:cs="宋体" w:hint="eastAsia"/>
                <w:color w:val="000000"/>
                <w:kern w:val="0"/>
                <w:sz w:val="20"/>
                <w:szCs w:val="20"/>
              </w:rPr>
              <w:t>1户</w:t>
            </w:r>
          </w:p>
        </w:tc>
        <w:tc>
          <w:tcPr>
            <w:tcW w:w="1420" w:type="dxa"/>
            <w:tcBorders>
              <w:top w:val="nil"/>
              <w:left w:val="nil"/>
              <w:bottom w:val="single" w:sz="4" w:space="0" w:color="auto"/>
              <w:right w:val="single" w:sz="4" w:space="0" w:color="auto"/>
            </w:tcBorders>
            <w:shd w:val="clear" w:color="auto" w:fill="auto"/>
            <w:vAlign w:val="center"/>
            <w:hideMark/>
          </w:tcPr>
          <w:p w14:paraId="7248B13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1户</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9C4B3D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A337BB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41F1CE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23179AD4"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0CBB7EED"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1001061E"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1254735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CD953D4" w14:textId="77777777" w:rsidR="009845DF" w:rsidRPr="009845DF" w:rsidRDefault="009845DF" w:rsidP="009845DF">
            <w:pPr>
              <w:widowControl/>
              <w:jc w:val="center"/>
              <w:rPr>
                <w:rFonts w:ascii="宋体" w:hAnsi="宋体" w:cs="宋体"/>
                <w:color w:val="000000"/>
                <w:kern w:val="0"/>
                <w:sz w:val="18"/>
                <w:szCs w:val="18"/>
              </w:rPr>
            </w:pPr>
            <w:proofErr w:type="gramStart"/>
            <w:r w:rsidRPr="009845DF">
              <w:rPr>
                <w:rFonts w:ascii="宋体" w:hAnsi="宋体" w:cs="宋体" w:hint="eastAsia"/>
                <w:color w:val="000000"/>
                <w:kern w:val="0"/>
                <w:sz w:val="18"/>
                <w:szCs w:val="18"/>
              </w:rPr>
              <w:t>用电保障</w:t>
            </w:r>
            <w:proofErr w:type="gramEnd"/>
            <w:r w:rsidRPr="009845DF">
              <w:rPr>
                <w:rFonts w:ascii="宋体" w:hAnsi="宋体" w:cs="宋体" w:hint="eastAsia"/>
                <w:color w:val="000000"/>
                <w:kern w:val="0"/>
                <w:sz w:val="18"/>
                <w:szCs w:val="18"/>
              </w:rPr>
              <w:t>率</w:t>
            </w:r>
          </w:p>
        </w:tc>
        <w:tc>
          <w:tcPr>
            <w:tcW w:w="1560" w:type="dxa"/>
            <w:tcBorders>
              <w:top w:val="nil"/>
              <w:left w:val="nil"/>
              <w:bottom w:val="single" w:sz="4" w:space="0" w:color="auto"/>
              <w:right w:val="single" w:sz="4" w:space="0" w:color="auto"/>
            </w:tcBorders>
            <w:shd w:val="clear" w:color="auto" w:fill="auto"/>
            <w:vAlign w:val="center"/>
            <w:hideMark/>
          </w:tcPr>
          <w:p w14:paraId="4871BE96"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4EA960C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2F2756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A8FCD3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9C058B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43C40D11"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5B9B7BA6"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6E377D4"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F78E8C5" w14:textId="77777777" w:rsidR="009845DF" w:rsidRPr="009845DF" w:rsidRDefault="009845DF" w:rsidP="009845DF">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C867E7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电费正常缴纳率</w:t>
            </w:r>
          </w:p>
        </w:tc>
        <w:tc>
          <w:tcPr>
            <w:tcW w:w="1560" w:type="dxa"/>
            <w:tcBorders>
              <w:top w:val="nil"/>
              <w:left w:val="nil"/>
              <w:bottom w:val="single" w:sz="4" w:space="0" w:color="auto"/>
              <w:right w:val="single" w:sz="4" w:space="0" w:color="auto"/>
            </w:tcBorders>
            <w:shd w:val="clear" w:color="auto" w:fill="auto"/>
            <w:vAlign w:val="center"/>
            <w:hideMark/>
          </w:tcPr>
          <w:p w14:paraId="3EAF9911"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718FED3A"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98CB1E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65927B2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F8A9D5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68589F1F"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533630EC"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0FFAF37" w14:textId="77777777" w:rsidR="009845DF" w:rsidRPr="009845DF" w:rsidRDefault="009845DF" w:rsidP="009845DF">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4BF1B6E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1301D72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电费缴纳时间</w:t>
            </w:r>
          </w:p>
        </w:tc>
        <w:tc>
          <w:tcPr>
            <w:tcW w:w="1560" w:type="dxa"/>
            <w:tcBorders>
              <w:top w:val="nil"/>
              <w:left w:val="nil"/>
              <w:bottom w:val="single" w:sz="4" w:space="0" w:color="auto"/>
              <w:right w:val="single" w:sz="4" w:space="0" w:color="auto"/>
            </w:tcBorders>
            <w:shd w:val="clear" w:color="auto" w:fill="auto"/>
            <w:vAlign w:val="center"/>
            <w:hideMark/>
          </w:tcPr>
          <w:p w14:paraId="48A74E27"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12月底前完成</w:t>
            </w:r>
          </w:p>
        </w:tc>
        <w:tc>
          <w:tcPr>
            <w:tcW w:w="1420" w:type="dxa"/>
            <w:tcBorders>
              <w:top w:val="nil"/>
              <w:left w:val="nil"/>
              <w:bottom w:val="single" w:sz="4" w:space="0" w:color="auto"/>
              <w:right w:val="single" w:sz="4" w:space="0" w:color="auto"/>
            </w:tcBorders>
            <w:shd w:val="clear" w:color="auto" w:fill="auto"/>
            <w:vAlign w:val="center"/>
            <w:hideMark/>
          </w:tcPr>
          <w:p w14:paraId="556E125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12月1日</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AC2B48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A95655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05E2FB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20F39E94"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2ADD51D6"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9955F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成本指标（10分）</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83825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02BA0B0"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电费单价</w:t>
            </w:r>
          </w:p>
        </w:tc>
        <w:tc>
          <w:tcPr>
            <w:tcW w:w="1560" w:type="dxa"/>
            <w:tcBorders>
              <w:top w:val="nil"/>
              <w:left w:val="nil"/>
              <w:bottom w:val="single" w:sz="4" w:space="0" w:color="auto"/>
              <w:right w:val="single" w:sz="4" w:space="0" w:color="auto"/>
            </w:tcBorders>
            <w:shd w:val="clear" w:color="auto" w:fill="auto"/>
            <w:vAlign w:val="center"/>
            <w:hideMark/>
          </w:tcPr>
          <w:p w14:paraId="54C0676A"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≤1.19元/度</w:t>
            </w:r>
          </w:p>
        </w:tc>
        <w:tc>
          <w:tcPr>
            <w:tcW w:w="1420" w:type="dxa"/>
            <w:tcBorders>
              <w:top w:val="nil"/>
              <w:left w:val="nil"/>
              <w:bottom w:val="single" w:sz="4" w:space="0" w:color="auto"/>
              <w:right w:val="single" w:sz="4" w:space="0" w:color="auto"/>
            </w:tcBorders>
            <w:shd w:val="clear" w:color="auto" w:fill="auto"/>
            <w:vAlign w:val="center"/>
            <w:hideMark/>
          </w:tcPr>
          <w:p w14:paraId="744C2180"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1.19元/度</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7AE1D1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D9EE34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3821886"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26BE3EA5"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3D175BB3"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425A3E4"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730D2EB4" w14:textId="77777777" w:rsidR="009845DF" w:rsidRPr="009845DF" w:rsidRDefault="009845DF" w:rsidP="009845DF">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5BC5972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46451620"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≤4万元</w:t>
            </w:r>
          </w:p>
        </w:tc>
        <w:tc>
          <w:tcPr>
            <w:tcW w:w="1420" w:type="dxa"/>
            <w:tcBorders>
              <w:top w:val="nil"/>
              <w:left w:val="nil"/>
              <w:bottom w:val="single" w:sz="4" w:space="0" w:color="auto"/>
              <w:right w:val="single" w:sz="4" w:space="0" w:color="auto"/>
            </w:tcBorders>
            <w:shd w:val="clear" w:color="auto" w:fill="auto"/>
            <w:vAlign w:val="center"/>
            <w:hideMark/>
          </w:tcPr>
          <w:p w14:paraId="636EAAB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4万</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2798B15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27D8DFB4"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460AC89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310F2B23"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6B760818"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2A217DD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效益指标（30分）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61E5D4B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91E0CA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医疗服务工作正常开展</w:t>
            </w:r>
          </w:p>
        </w:tc>
        <w:tc>
          <w:tcPr>
            <w:tcW w:w="1560" w:type="dxa"/>
            <w:tcBorders>
              <w:top w:val="nil"/>
              <w:left w:val="nil"/>
              <w:bottom w:val="single" w:sz="4" w:space="0" w:color="auto"/>
              <w:right w:val="single" w:sz="4" w:space="0" w:color="auto"/>
            </w:tcBorders>
            <w:shd w:val="clear" w:color="auto" w:fill="auto"/>
            <w:vAlign w:val="center"/>
            <w:hideMark/>
          </w:tcPr>
          <w:p w14:paraId="20D847E6"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得到保障</w:t>
            </w:r>
          </w:p>
        </w:tc>
        <w:tc>
          <w:tcPr>
            <w:tcW w:w="1420" w:type="dxa"/>
            <w:tcBorders>
              <w:top w:val="nil"/>
              <w:left w:val="nil"/>
              <w:bottom w:val="single" w:sz="4" w:space="0" w:color="auto"/>
              <w:right w:val="single" w:sz="4" w:space="0" w:color="auto"/>
            </w:tcBorders>
            <w:shd w:val="clear" w:color="auto" w:fill="auto"/>
            <w:vAlign w:val="center"/>
            <w:hideMark/>
          </w:tcPr>
          <w:p w14:paraId="244B053E"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已得到保障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D14E853"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62198F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1F5E2E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7CBCECFA"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2DF6A86B"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AA7EE61"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4770F374" w14:textId="77777777" w:rsidR="009845DF" w:rsidRPr="009845DF" w:rsidRDefault="009845DF" w:rsidP="009845DF">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5338786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居民健康需求</w:t>
            </w:r>
          </w:p>
        </w:tc>
        <w:tc>
          <w:tcPr>
            <w:tcW w:w="1560" w:type="dxa"/>
            <w:tcBorders>
              <w:top w:val="nil"/>
              <w:left w:val="nil"/>
              <w:bottom w:val="single" w:sz="4" w:space="0" w:color="auto"/>
              <w:right w:val="single" w:sz="4" w:space="0" w:color="auto"/>
            </w:tcBorders>
            <w:shd w:val="clear" w:color="auto" w:fill="auto"/>
            <w:vAlign w:val="center"/>
            <w:hideMark/>
          </w:tcPr>
          <w:p w14:paraId="38705B17"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得到满足</w:t>
            </w:r>
          </w:p>
        </w:tc>
        <w:tc>
          <w:tcPr>
            <w:tcW w:w="1420" w:type="dxa"/>
            <w:tcBorders>
              <w:top w:val="nil"/>
              <w:left w:val="nil"/>
              <w:bottom w:val="single" w:sz="4" w:space="0" w:color="auto"/>
              <w:right w:val="single" w:sz="4" w:space="0" w:color="auto"/>
            </w:tcBorders>
            <w:shd w:val="clear" w:color="auto" w:fill="auto"/>
            <w:vAlign w:val="center"/>
            <w:hideMark/>
          </w:tcPr>
          <w:p w14:paraId="4963605D"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已得到满足</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474B5E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C739B97"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A24B191"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5EC07ABC"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76DC22D6"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76315AD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5E77922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C2E88C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就诊患者满意度</w:t>
            </w:r>
          </w:p>
        </w:tc>
        <w:tc>
          <w:tcPr>
            <w:tcW w:w="1560" w:type="dxa"/>
            <w:tcBorders>
              <w:top w:val="nil"/>
              <w:left w:val="nil"/>
              <w:bottom w:val="single" w:sz="4" w:space="0" w:color="auto"/>
              <w:right w:val="single" w:sz="4" w:space="0" w:color="auto"/>
            </w:tcBorders>
            <w:shd w:val="clear" w:color="auto" w:fill="auto"/>
            <w:vAlign w:val="center"/>
            <w:hideMark/>
          </w:tcPr>
          <w:p w14:paraId="104142DC"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32AEB73B"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3B82CF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BA129E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0D2B6EC"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4D020405" w14:textId="77777777" w:rsidTr="009845DF">
        <w:trPr>
          <w:trHeight w:val="780"/>
        </w:trPr>
        <w:tc>
          <w:tcPr>
            <w:tcW w:w="860" w:type="dxa"/>
            <w:vMerge/>
            <w:tcBorders>
              <w:top w:val="nil"/>
              <w:left w:val="single" w:sz="4" w:space="0" w:color="auto"/>
              <w:bottom w:val="nil"/>
              <w:right w:val="single" w:sz="4" w:space="0" w:color="auto"/>
            </w:tcBorders>
            <w:vAlign w:val="center"/>
            <w:hideMark/>
          </w:tcPr>
          <w:p w14:paraId="19317A02" w14:textId="77777777" w:rsidR="009845DF" w:rsidRPr="009845DF" w:rsidRDefault="009845DF" w:rsidP="009845DF">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1A224DEF" w14:textId="77777777" w:rsidR="009845DF" w:rsidRPr="009845DF" w:rsidRDefault="009845DF" w:rsidP="009845DF">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31148DEF" w14:textId="77777777" w:rsidR="009845DF" w:rsidRPr="009845DF" w:rsidRDefault="009845DF" w:rsidP="009845DF">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C95E7EE"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工作人员满意度</w:t>
            </w:r>
          </w:p>
        </w:tc>
        <w:tc>
          <w:tcPr>
            <w:tcW w:w="1560" w:type="dxa"/>
            <w:tcBorders>
              <w:top w:val="nil"/>
              <w:left w:val="nil"/>
              <w:bottom w:val="single" w:sz="4" w:space="0" w:color="auto"/>
              <w:right w:val="single" w:sz="4" w:space="0" w:color="auto"/>
            </w:tcBorders>
            <w:shd w:val="clear" w:color="auto" w:fill="auto"/>
            <w:vAlign w:val="center"/>
            <w:hideMark/>
          </w:tcPr>
          <w:p w14:paraId="1DEF9B0F" w14:textId="77777777" w:rsidR="009845DF" w:rsidRPr="009845DF" w:rsidRDefault="009845DF" w:rsidP="009845DF">
            <w:pPr>
              <w:widowControl/>
              <w:jc w:val="center"/>
              <w:rPr>
                <w:rFonts w:ascii="宋体" w:hAnsi="宋体" w:cs="宋体"/>
                <w:kern w:val="0"/>
                <w:sz w:val="20"/>
                <w:szCs w:val="20"/>
              </w:rPr>
            </w:pPr>
            <w:r w:rsidRPr="009845DF">
              <w:rPr>
                <w:rFonts w:ascii="宋体"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0C1C633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3816395A"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A2F069"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50EDC742"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　</w:t>
            </w:r>
          </w:p>
        </w:tc>
      </w:tr>
      <w:tr w:rsidR="009845DF" w:rsidRPr="009845DF" w14:paraId="1C34E07C" w14:textId="77777777" w:rsidTr="009845DF">
        <w:trPr>
          <w:trHeight w:val="315"/>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6113DF"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4444CF8"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B49A2B5" w14:textId="77777777" w:rsidR="009845DF" w:rsidRPr="009845DF" w:rsidRDefault="009845DF" w:rsidP="009845DF">
            <w:pPr>
              <w:widowControl/>
              <w:jc w:val="center"/>
              <w:rPr>
                <w:rFonts w:ascii="宋体" w:hAnsi="宋体" w:cs="宋体"/>
                <w:color w:val="000000"/>
                <w:kern w:val="0"/>
                <w:sz w:val="18"/>
                <w:szCs w:val="18"/>
              </w:rPr>
            </w:pPr>
            <w:r w:rsidRPr="009845DF">
              <w:rPr>
                <w:rFonts w:ascii="宋体" w:hAnsi="宋体" w:cs="宋体" w:hint="eastAsia"/>
                <w:color w:val="000000"/>
                <w:kern w:val="0"/>
                <w:sz w:val="18"/>
                <w:szCs w:val="18"/>
              </w:rPr>
              <w:t xml:space="preserve">100.00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F3C0B6" w14:textId="77777777" w:rsidR="009845DF" w:rsidRPr="009845DF" w:rsidRDefault="009845DF" w:rsidP="009845DF">
            <w:pPr>
              <w:widowControl/>
              <w:jc w:val="left"/>
              <w:rPr>
                <w:rFonts w:ascii="宋体" w:hAnsi="宋体" w:cs="宋体"/>
                <w:color w:val="000000"/>
                <w:kern w:val="0"/>
                <w:sz w:val="22"/>
                <w:szCs w:val="22"/>
              </w:rPr>
            </w:pPr>
            <w:r w:rsidRPr="009845DF">
              <w:rPr>
                <w:rFonts w:ascii="宋体" w:hAnsi="宋体" w:cs="宋体" w:hint="eastAsia"/>
                <w:color w:val="000000"/>
                <w:kern w:val="0"/>
                <w:sz w:val="22"/>
                <w:szCs w:val="22"/>
              </w:rPr>
              <w:t xml:space="preserve">　</w:t>
            </w:r>
          </w:p>
        </w:tc>
      </w:tr>
    </w:tbl>
    <w:p w14:paraId="5220362F" w14:textId="6704825B" w:rsidR="00314DC7" w:rsidRDefault="00314DC7" w:rsidP="009845DF"/>
    <w:p w14:paraId="429B0CA9" w14:textId="77777777" w:rsidR="00314DC7" w:rsidRPr="00314DC7" w:rsidRDefault="00314DC7" w:rsidP="00314DC7"/>
    <w:p w14:paraId="58158D2B" w14:textId="77777777" w:rsidR="00314DC7" w:rsidRPr="00314DC7" w:rsidRDefault="00314DC7" w:rsidP="00314DC7"/>
    <w:p w14:paraId="162FF30C" w14:textId="77777777" w:rsidR="00314DC7" w:rsidRPr="00314DC7" w:rsidRDefault="00314DC7" w:rsidP="00314DC7"/>
    <w:p w14:paraId="364C266C" w14:textId="77777777" w:rsidR="00314DC7" w:rsidRPr="00314DC7" w:rsidRDefault="00314DC7" w:rsidP="00314DC7"/>
    <w:p w14:paraId="76F7EF03" w14:textId="77777777" w:rsidR="00314DC7" w:rsidRPr="00314DC7" w:rsidRDefault="00314DC7" w:rsidP="00314DC7"/>
    <w:p w14:paraId="3230682C" w14:textId="77777777" w:rsidR="00314DC7" w:rsidRPr="00314DC7" w:rsidRDefault="00314DC7" w:rsidP="00314DC7"/>
    <w:p w14:paraId="0CF7F16E" w14:textId="77777777" w:rsidR="00314DC7" w:rsidRPr="00314DC7" w:rsidRDefault="00314DC7" w:rsidP="00314DC7"/>
    <w:p w14:paraId="521A5F94" w14:textId="77777777" w:rsidR="00314DC7" w:rsidRPr="00314DC7" w:rsidRDefault="00314DC7" w:rsidP="00314DC7"/>
    <w:p w14:paraId="3309CD61" w14:textId="58D18821" w:rsidR="00314DC7" w:rsidRDefault="00314DC7" w:rsidP="00314DC7"/>
    <w:p w14:paraId="7960523F" w14:textId="77777777" w:rsidR="009845DF" w:rsidRDefault="009845DF" w:rsidP="00314DC7"/>
    <w:tbl>
      <w:tblPr>
        <w:tblW w:w="14580" w:type="dxa"/>
        <w:tblInd w:w="93" w:type="dxa"/>
        <w:tblLook w:val="04A0" w:firstRow="1" w:lastRow="0" w:firstColumn="1" w:lastColumn="0" w:noHBand="0" w:noVBand="1"/>
      </w:tblPr>
      <w:tblGrid>
        <w:gridCol w:w="860"/>
        <w:gridCol w:w="1080"/>
        <w:gridCol w:w="1860"/>
        <w:gridCol w:w="1080"/>
        <w:gridCol w:w="1160"/>
        <w:gridCol w:w="340"/>
        <w:gridCol w:w="1560"/>
        <w:gridCol w:w="1420"/>
        <w:gridCol w:w="800"/>
        <w:gridCol w:w="700"/>
        <w:gridCol w:w="840"/>
        <w:gridCol w:w="720"/>
        <w:gridCol w:w="1080"/>
        <w:gridCol w:w="1080"/>
      </w:tblGrid>
      <w:tr w:rsidR="00314DC7" w:rsidRPr="00314DC7" w14:paraId="3BE6F987" w14:textId="77777777" w:rsidTr="00314DC7">
        <w:trPr>
          <w:trHeight w:val="405"/>
        </w:trPr>
        <w:tc>
          <w:tcPr>
            <w:tcW w:w="14580" w:type="dxa"/>
            <w:gridSpan w:val="14"/>
            <w:tcBorders>
              <w:top w:val="nil"/>
              <w:left w:val="nil"/>
              <w:bottom w:val="nil"/>
              <w:right w:val="nil"/>
            </w:tcBorders>
            <w:shd w:val="clear" w:color="auto" w:fill="auto"/>
            <w:vAlign w:val="center"/>
            <w:hideMark/>
          </w:tcPr>
          <w:p w14:paraId="318E51DB" w14:textId="77777777" w:rsidR="00314DC7" w:rsidRPr="00314DC7" w:rsidRDefault="00314DC7" w:rsidP="00314DC7">
            <w:pPr>
              <w:widowControl/>
              <w:jc w:val="center"/>
              <w:rPr>
                <w:rFonts w:ascii="宋体" w:hAnsi="宋体" w:cs="宋体"/>
                <w:b/>
                <w:bCs/>
                <w:color w:val="000000"/>
                <w:kern w:val="0"/>
                <w:sz w:val="32"/>
                <w:szCs w:val="32"/>
              </w:rPr>
            </w:pPr>
            <w:r w:rsidRPr="00314DC7">
              <w:rPr>
                <w:rFonts w:ascii="宋体" w:hAnsi="宋体" w:cs="宋体" w:hint="eastAsia"/>
                <w:b/>
                <w:bCs/>
                <w:color w:val="000000"/>
                <w:kern w:val="0"/>
                <w:sz w:val="32"/>
                <w:szCs w:val="32"/>
              </w:rPr>
              <w:lastRenderedPageBreak/>
              <w:t>项目支出绩效自评表</w:t>
            </w:r>
          </w:p>
        </w:tc>
      </w:tr>
      <w:tr w:rsidR="00314DC7" w:rsidRPr="00314DC7" w14:paraId="34119802" w14:textId="77777777" w:rsidTr="00314DC7">
        <w:trPr>
          <w:trHeight w:val="315"/>
        </w:trPr>
        <w:tc>
          <w:tcPr>
            <w:tcW w:w="14580" w:type="dxa"/>
            <w:gridSpan w:val="14"/>
            <w:tcBorders>
              <w:top w:val="nil"/>
              <w:left w:val="nil"/>
              <w:bottom w:val="nil"/>
              <w:right w:val="nil"/>
            </w:tcBorders>
            <w:shd w:val="clear" w:color="auto" w:fill="auto"/>
            <w:hideMark/>
          </w:tcPr>
          <w:p w14:paraId="26FF8803" w14:textId="77777777" w:rsidR="00314DC7" w:rsidRPr="00314DC7" w:rsidRDefault="00314DC7" w:rsidP="00314DC7">
            <w:pPr>
              <w:widowControl/>
              <w:jc w:val="center"/>
              <w:rPr>
                <w:rFonts w:ascii="宋体" w:hAnsi="宋体" w:cs="宋体"/>
                <w:color w:val="000000"/>
                <w:kern w:val="0"/>
                <w:sz w:val="22"/>
                <w:szCs w:val="22"/>
              </w:rPr>
            </w:pPr>
            <w:r w:rsidRPr="00314DC7">
              <w:rPr>
                <w:rFonts w:ascii="宋体" w:hAnsi="宋体" w:cs="宋体" w:hint="eastAsia"/>
                <w:color w:val="000000"/>
                <w:kern w:val="0"/>
                <w:sz w:val="22"/>
                <w:szCs w:val="22"/>
              </w:rPr>
              <w:t>（2024年度）</w:t>
            </w:r>
          </w:p>
        </w:tc>
      </w:tr>
      <w:tr w:rsidR="00314DC7" w:rsidRPr="00314DC7" w14:paraId="7EF8C5FA" w14:textId="77777777" w:rsidTr="00314DC7">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01520E"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项目名称</w:t>
            </w:r>
          </w:p>
        </w:tc>
        <w:tc>
          <w:tcPr>
            <w:tcW w:w="12640" w:type="dxa"/>
            <w:gridSpan w:val="12"/>
            <w:tcBorders>
              <w:top w:val="single" w:sz="4" w:space="0" w:color="auto"/>
              <w:left w:val="nil"/>
              <w:bottom w:val="single" w:sz="4" w:space="0" w:color="auto"/>
              <w:right w:val="single" w:sz="4" w:space="0" w:color="auto"/>
            </w:tcBorders>
            <w:shd w:val="clear" w:color="auto" w:fill="auto"/>
            <w:vAlign w:val="center"/>
            <w:hideMark/>
          </w:tcPr>
          <w:p w14:paraId="27B5A7F2"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旧宫医院五福堂社区卫生服务站水费</w:t>
            </w:r>
          </w:p>
        </w:tc>
      </w:tr>
      <w:tr w:rsidR="00314DC7" w:rsidRPr="00314DC7" w14:paraId="1DCE3059" w14:textId="77777777" w:rsidTr="00314DC7">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D00A92"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主管部门</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50325B8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北京市</w:t>
            </w:r>
            <w:proofErr w:type="gramStart"/>
            <w:r w:rsidRPr="00314DC7">
              <w:rPr>
                <w:rFonts w:ascii="宋体" w:hAnsi="宋体" w:cs="宋体" w:hint="eastAsia"/>
                <w:color w:val="000000"/>
                <w:kern w:val="0"/>
                <w:sz w:val="18"/>
                <w:szCs w:val="18"/>
              </w:rPr>
              <w:t>大兴区</w:t>
            </w:r>
            <w:proofErr w:type="gramEnd"/>
            <w:r w:rsidRPr="00314DC7">
              <w:rPr>
                <w:rFonts w:ascii="宋体" w:hAnsi="宋体" w:cs="宋体" w:hint="eastAsia"/>
                <w:color w:val="000000"/>
                <w:kern w:val="0"/>
                <w:sz w:val="18"/>
                <w:szCs w:val="18"/>
              </w:rPr>
              <w:t>旧宫镇人民政府</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36EE37BD"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实施单位</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6BDD248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北京市</w:t>
            </w:r>
            <w:proofErr w:type="gramStart"/>
            <w:r w:rsidRPr="00314DC7">
              <w:rPr>
                <w:rFonts w:ascii="宋体" w:hAnsi="宋体" w:cs="宋体" w:hint="eastAsia"/>
                <w:color w:val="000000"/>
                <w:kern w:val="0"/>
                <w:sz w:val="18"/>
                <w:szCs w:val="18"/>
              </w:rPr>
              <w:t>大兴区</w:t>
            </w:r>
            <w:proofErr w:type="gramEnd"/>
            <w:r w:rsidRPr="00314DC7">
              <w:rPr>
                <w:rFonts w:ascii="宋体" w:hAnsi="宋体" w:cs="宋体" w:hint="eastAsia"/>
                <w:color w:val="000000"/>
                <w:kern w:val="0"/>
                <w:sz w:val="18"/>
                <w:szCs w:val="18"/>
              </w:rPr>
              <w:t>旧宫医院</w:t>
            </w:r>
          </w:p>
        </w:tc>
      </w:tr>
      <w:tr w:rsidR="00314DC7" w:rsidRPr="00314DC7" w14:paraId="2EC5DD92" w14:textId="77777777" w:rsidTr="00314DC7">
        <w:trPr>
          <w:trHeight w:val="315"/>
        </w:trPr>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2184C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项目负责人</w:t>
            </w:r>
          </w:p>
        </w:tc>
        <w:tc>
          <w:tcPr>
            <w:tcW w:w="6000" w:type="dxa"/>
            <w:gridSpan w:val="5"/>
            <w:tcBorders>
              <w:top w:val="single" w:sz="4" w:space="0" w:color="auto"/>
              <w:left w:val="nil"/>
              <w:bottom w:val="single" w:sz="4" w:space="0" w:color="auto"/>
              <w:right w:val="single" w:sz="4" w:space="0" w:color="auto"/>
            </w:tcBorders>
            <w:shd w:val="clear" w:color="auto" w:fill="auto"/>
            <w:vAlign w:val="center"/>
            <w:hideMark/>
          </w:tcPr>
          <w:p w14:paraId="42EE78FD"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张金玉</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1A4677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联系电话</w:t>
            </w:r>
          </w:p>
        </w:tc>
        <w:tc>
          <w:tcPr>
            <w:tcW w:w="4420" w:type="dxa"/>
            <w:gridSpan w:val="5"/>
            <w:tcBorders>
              <w:top w:val="single" w:sz="4" w:space="0" w:color="auto"/>
              <w:left w:val="nil"/>
              <w:bottom w:val="single" w:sz="4" w:space="0" w:color="auto"/>
              <w:right w:val="single" w:sz="4" w:space="0" w:color="auto"/>
            </w:tcBorders>
            <w:shd w:val="clear" w:color="auto" w:fill="auto"/>
            <w:vAlign w:val="center"/>
            <w:hideMark/>
          </w:tcPr>
          <w:p w14:paraId="2B21124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13621193555</w:t>
            </w:r>
          </w:p>
        </w:tc>
      </w:tr>
      <w:tr w:rsidR="00314DC7" w:rsidRPr="00314DC7" w14:paraId="16EB839F" w14:textId="77777777" w:rsidTr="00314DC7">
        <w:trPr>
          <w:trHeight w:val="315"/>
        </w:trPr>
        <w:tc>
          <w:tcPr>
            <w:tcW w:w="19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7D1E5FB"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项目资金</w:t>
            </w:r>
            <w:r w:rsidRPr="00314DC7">
              <w:rPr>
                <w:rFonts w:ascii="宋体" w:hAnsi="宋体" w:cs="宋体" w:hint="eastAsia"/>
                <w:color w:val="000000"/>
                <w:kern w:val="0"/>
                <w:sz w:val="18"/>
                <w:szCs w:val="18"/>
              </w:rPr>
              <w:br/>
              <w:t>（万元）</w:t>
            </w:r>
          </w:p>
        </w:tc>
        <w:tc>
          <w:tcPr>
            <w:tcW w:w="2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70B403"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14:paraId="60B6AB3C"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年初预算</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D3F5F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全年预算数</w:t>
            </w:r>
          </w:p>
        </w:tc>
        <w:tc>
          <w:tcPr>
            <w:tcW w:w="22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FBE0E"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全年执行数</w:t>
            </w:r>
          </w:p>
        </w:tc>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7AD0D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分值</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A92F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执行率</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41D4AC8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得分</w:t>
            </w:r>
          </w:p>
        </w:tc>
      </w:tr>
      <w:tr w:rsidR="00314DC7" w:rsidRPr="00314DC7" w14:paraId="4839702A" w14:textId="77777777" w:rsidTr="00314DC7">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42536AA" w14:textId="77777777" w:rsidR="00314DC7" w:rsidRPr="00314DC7" w:rsidRDefault="00314DC7" w:rsidP="00314DC7">
            <w:pPr>
              <w:widowControl/>
              <w:jc w:val="left"/>
              <w:rPr>
                <w:rFonts w:ascii="宋体" w:hAnsi="宋体" w:cs="宋体"/>
                <w:color w:val="000000"/>
                <w:kern w:val="0"/>
                <w:sz w:val="18"/>
                <w:szCs w:val="18"/>
              </w:rPr>
            </w:pPr>
          </w:p>
        </w:tc>
        <w:tc>
          <w:tcPr>
            <w:tcW w:w="2940" w:type="dxa"/>
            <w:gridSpan w:val="2"/>
            <w:vMerge/>
            <w:tcBorders>
              <w:top w:val="single" w:sz="4" w:space="0" w:color="auto"/>
              <w:left w:val="single" w:sz="4" w:space="0" w:color="auto"/>
              <w:bottom w:val="single" w:sz="4" w:space="0" w:color="auto"/>
              <w:right w:val="single" w:sz="4" w:space="0" w:color="auto"/>
            </w:tcBorders>
            <w:vAlign w:val="center"/>
            <w:hideMark/>
          </w:tcPr>
          <w:p w14:paraId="02AEF1AD" w14:textId="77777777" w:rsidR="00314DC7" w:rsidRPr="00314DC7" w:rsidRDefault="00314DC7" w:rsidP="00314DC7">
            <w:pPr>
              <w:widowControl/>
              <w:jc w:val="left"/>
              <w:rPr>
                <w:rFonts w:ascii="宋体" w:hAnsi="宋体" w:cs="宋体"/>
                <w:color w:val="000000"/>
                <w:kern w:val="0"/>
                <w:sz w:val="18"/>
                <w:szCs w:val="18"/>
              </w:rPr>
            </w:pPr>
          </w:p>
        </w:tc>
        <w:tc>
          <w:tcPr>
            <w:tcW w:w="1160" w:type="dxa"/>
            <w:vMerge/>
            <w:tcBorders>
              <w:top w:val="nil"/>
              <w:left w:val="single" w:sz="4" w:space="0" w:color="auto"/>
              <w:bottom w:val="single" w:sz="4" w:space="0" w:color="auto"/>
              <w:right w:val="single" w:sz="4" w:space="0" w:color="auto"/>
            </w:tcBorders>
            <w:vAlign w:val="center"/>
            <w:hideMark/>
          </w:tcPr>
          <w:p w14:paraId="0C7A2C21" w14:textId="77777777" w:rsidR="00314DC7" w:rsidRPr="00314DC7" w:rsidRDefault="00314DC7" w:rsidP="00314DC7">
            <w:pPr>
              <w:widowControl/>
              <w:jc w:val="left"/>
              <w:rPr>
                <w:rFonts w:ascii="宋体" w:hAnsi="宋体" w:cs="宋体"/>
                <w:color w:val="000000"/>
                <w:kern w:val="0"/>
                <w:sz w:val="18"/>
                <w:szCs w:val="18"/>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hideMark/>
          </w:tcPr>
          <w:p w14:paraId="45FB9CE5" w14:textId="77777777" w:rsidR="00314DC7" w:rsidRPr="00314DC7" w:rsidRDefault="00314DC7" w:rsidP="00314DC7">
            <w:pPr>
              <w:widowControl/>
              <w:jc w:val="left"/>
              <w:rPr>
                <w:rFonts w:ascii="宋体" w:hAnsi="宋体" w:cs="宋体"/>
                <w:color w:val="000000"/>
                <w:kern w:val="0"/>
                <w:sz w:val="18"/>
                <w:szCs w:val="18"/>
              </w:rPr>
            </w:pPr>
          </w:p>
        </w:tc>
        <w:tc>
          <w:tcPr>
            <w:tcW w:w="2220" w:type="dxa"/>
            <w:gridSpan w:val="2"/>
            <w:vMerge/>
            <w:tcBorders>
              <w:top w:val="single" w:sz="4" w:space="0" w:color="auto"/>
              <w:left w:val="single" w:sz="4" w:space="0" w:color="auto"/>
              <w:bottom w:val="single" w:sz="4" w:space="0" w:color="auto"/>
              <w:right w:val="single" w:sz="4" w:space="0" w:color="auto"/>
            </w:tcBorders>
            <w:vAlign w:val="center"/>
            <w:hideMark/>
          </w:tcPr>
          <w:p w14:paraId="60BEE2C8" w14:textId="77777777" w:rsidR="00314DC7" w:rsidRPr="00314DC7" w:rsidRDefault="00314DC7" w:rsidP="00314DC7">
            <w:pPr>
              <w:widowControl/>
              <w:jc w:val="left"/>
              <w:rPr>
                <w:rFonts w:ascii="宋体" w:hAnsi="宋体" w:cs="宋体"/>
                <w:color w:val="000000"/>
                <w:kern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160F0F44" w14:textId="77777777" w:rsidR="00314DC7" w:rsidRPr="00314DC7" w:rsidRDefault="00314DC7" w:rsidP="00314DC7">
            <w:pPr>
              <w:widowControl/>
              <w:jc w:val="left"/>
              <w:rPr>
                <w:rFonts w:ascii="宋体" w:hAnsi="宋体" w:cs="宋体"/>
                <w:color w:val="000000"/>
                <w:kern w:val="0"/>
                <w:sz w:val="18"/>
                <w:szCs w:val="18"/>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hideMark/>
          </w:tcPr>
          <w:p w14:paraId="5AC959CD"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tcBorders>
              <w:top w:val="nil"/>
              <w:left w:val="single" w:sz="4" w:space="0" w:color="auto"/>
              <w:bottom w:val="single" w:sz="4" w:space="0" w:color="auto"/>
              <w:right w:val="single" w:sz="4" w:space="0" w:color="auto"/>
            </w:tcBorders>
            <w:vAlign w:val="center"/>
            <w:hideMark/>
          </w:tcPr>
          <w:p w14:paraId="7986ECDA" w14:textId="77777777" w:rsidR="00314DC7" w:rsidRPr="00314DC7" w:rsidRDefault="00314DC7" w:rsidP="00314DC7">
            <w:pPr>
              <w:widowControl/>
              <w:jc w:val="left"/>
              <w:rPr>
                <w:rFonts w:ascii="宋体" w:hAnsi="宋体" w:cs="宋体"/>
                <w:color w:val="000000"/>
                <w:kern w:val="0"/>
                <w:sz w:val="18"/>
                <w:szCs w:val="18"/>
              </w:rPr>
            </w:pPr>
          </w:p>
        </w:tc>
      </w:tr>
      <w:tr w:rsidR="00314DC7" w:rsidRPr="00314DC7" w14:paraId="67471802" w14:textId="77777777" w:rsidTr="00314DC7">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5E90D698" w14:textId="77777777" w:rsidR="00314DC7" w:rsidRPr="00314DC7" w:rsidRDefault="00314DC7" w:rsidP="00314DC7">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5856F2A" w14:textId="77777777" w:rsidR="00314DC7" w:rsidRPr="00314DC7" w:rsidRDefault="00314DC7" w:rsidP="00314DC7">
            <w:pPr>
              <w:widowControl/>
              <w:rPr>
                <w:rFonts w:ascii="宋体" w:hAnsi="宋体" w:cs="宋体"/>
                <w:color w:val="000000"/>
                <w:kern w:val="0"/>
                <w:sz w:val="18"/>
                <w:szCs w:val="18"/>
              </w:rPr>
            </w:pPr>
            <w:r w:rsidRPr="00314DC7">
              <w:rPr>
                <w:rFonts w:ascii="宋体" w:hAnsi="宋体" w:cs="宋体" w:hint="eastAsia"/>
                <w:color w:val="000000"/>
                <w:kern w:val="0"/>
                <w:sz w:val="18"/>
                <w:szCs w:val="18"/>
              </w:rPr>
              <w:t>年度资金总额</w:t>
            </w:r>
          </w:p>
        </w:tc>
        <w:tc>
          <w:tcPr>
            <w:tcW w:w="1160" w:type="dxa"/>
            <w:tcBorders>
              <w:top w:val="nil"/>
              <w:left w:val="nil"/>
              <w:bottom w:val="single" w:sz="4" w:space="0" w:color="auto"/>
              <w:right w:val="single" w:sz="4" w:space="0" w:color="auto"/>
            </w:tcBorders>
            <w:shd w:val="clear" w:color="auto" w:fill="auto"/>
            <w:vAlign w:val="center"/>
            <w:hideMark/>
          </w:tcPr>
          <w:p w14:paraId="1B069852"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670E313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0.450000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26830A5C"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0.450000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0C313D2C"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10分</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58047AFA"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3EEEB94A"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10.00 </w:t>
            </w:r>
          </w:p>
        </w:tc>
      </w:tr>
      <w:tr w:rsidR="00314DC7" w:rsidRPr="00314DC7" w14:paraId="52D56D02" w14:textId="77777777" w:rsidTr="00314DC7">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2D70F38C" w14:textId="77777777" w:rsidR="00314DC7" w:rsidRPr="00314DC7" w:rsidRDefault="00314DC7" w:rsidP="00314DC7">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613C0E22"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其中：当年财政拨款</w:t>
            </w:r>
          </w:p>
        </w:tc>
        <w:tc>
          <w:tcPr>
            <w:tcW w:w="1160" w:type="dxa"/>
            <w:tcBorders>
              <w:top w:val="nil"/>
              <w:left w:val="nil"/>
              <w:bottom w:val="single" w:sz="4" w:space="0" w:color="auto"/>
              <w:right w:val="single" w:sz="4" w:space="0" w:color="auto"/>
            </w:tcBorders>
            <w:shd w:val="clear" w:color="auto" w:fill="auto"/>
            <w:vAlign w:val="center"/>
            <w:hideMark/>
          </w:tcPr>
          <w:p w14:paraId="57F72B1B"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403D953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0.450000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1591E96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0.450000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19B3AB0D"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1CB5BFA8"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100.00%</w:t>
            </w:r>
          </w:p>
        </w:tc>
        <w:tc>
          <w:tcPr>
            <w:tcW w:w="1080" w:type="dxa"/>
            <w:tcBorders>
              <w:top w:val="nil"/>
              <w:left w:val="nil"/>
              <w:bottom w:val="single" w:sz="4" w:space="0" w:color="auto"/>
              <w:right w:val="single" w:sz="4" w:space="0" w:color="auto"/>
            </w:tcBorders>
            <w:shd w:val="clear" w:color="auto" w:fill="auto"/>
            <w:vAlign w:val="center"/>
            <w:hideMark/>
          </w:tcPr>
          <w:p w14:paraId="038650C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w:t>
            </w:r>
          </w:p>
        </w:tc>
      </w:tr>
      <w:tr w:rsidR="00314DC7" w:rsidRPr="00314DC7" w14:paraId="651AC29C" w14:textId="77777777" w:rsidTr="00314DC7">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0C3BE97" w14:textId="77777777" w:rsidR="00314DC7" w:rsidRPr="00314DC7" w:rsidRDefault="00314DC7" w:rsidP="00314DC7">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5073910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上年结转资金</w:t>
            </w:r>
          </w:p>
        </w:tc>
        <w:tc>
          <w:tcPr>
            <w:tcW w:w="1160" w:type="dxa"/>
            <w:tcBorders>
              <w:top w:val="nil"/>
              <w:left w:val="nil"/>
              <w:bottom w:val="single" w:sz="4" w:space="0" w:color="auto"/>
              <w:right w:val="single" w:sz="4" w:space="0" w:color="auto"/>
            </w:tcBorders>
            <w:shd w:val="clear" w:color="auto" w:fill="auto"/>
            <w:vAlign w:val="center"/>
            <w:hideMark/>
          </w:tcPr>
          <w:p w14:paraId="7C8FA224"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2D4C2ECC"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5EAC1B5A"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0BA2445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6B243549"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671D2B8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w:t>
            </w:r>
          </w:p>
        </w:tc>
      </w:tr>
      <w:tr w:rsidR="00314DC7" w:rsidRPr="00314DC7" w14:paraId="6D016F34" w14:textId="77777777" w:rsidTr="00314DC7">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4EA8D734" w14:textId="77777777" w:rsidR="00314DC7" w:rsidRPr="00314DC7" w:rsidRDefault="00314DC7" w:rsidP="00314DC7">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3E54BB62"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其他资金</w:t>
            </w:r>
          </w:p>
        </w:tc>
        <w:tc>
          <w:tcPr>
            <w:tcW w:w="1160" w:type="dxa"/>
            <w:tcBorders>
              <w:top w:val="nil"/>
              <w:left w:val="nil"/>
              <w:bottom w:val="single" w:sz="4" w:space="0" w:color="auto"/>
              <w:right w:val="single" w:sz="4" w:space="0" w:color="auto"/>
            </w:tcBorders>
            <w:shd w:val="clear" w:color="auto" w:fill="auto"/>
            <w:vAlign w:val="center"/>
            <w:hideMark/>
          </w:tcPr>
          <w:p w14:paraId="53A5821B"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0F7D280B"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4F75E67E"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91847F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338DA08E"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5B55288C"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w:t>
            </w:r>
          </w:p>
        </w:tc>
      </w:tr>
      <w:tr w:rsidR="00314DC7" w:rsidRPr="00314DC7" w14:paraId="2FE7E7AF" w14:textId="77777777" w:rsidTr="00314DC7">
        <w:trPr>
          <w:trHeight w:val="315"/>
        </w:trPr>
        <w:tc>
          <w:tcPr>
            <w:tcW w:w="1940" w:type="dxa"/>
            <w:gridSpan w:val="2"/>
            <w:vMerge/>
            <w:tcBorders>
              <w:top w:val="single" w:sz="4" w:space="0" w:color="auto"/>
              <w:left w:val="single" w:sz="4" w:space="0" w:color="auto"/>
              <w:bottom w:val="single" w:sz="4" w:space="0" w:color="000000"/>
              <w:right w:val="single" w:sz="4" w:space="0" w:color="000000"/>
            </w:tcBorders>
            <w:vAlign w:val="center"/>
            <w:hideMark/>
          </w:tcPr>
          <w:p w14:paraId="6B1410C1" w14:textId="77777777" w:rsidR="00314DC7" w:rsidRPr="00314DC7" w:rsidRDefault="00314DC7" w:rsidP="00314DC7">
            <w:pPr>
              <w:widowControl/>
              <w:jc w:val="left"/>
              <w:rPr>
                <w:rFonts w:ascii="宋体" w:hAnsi="宋体" w:cs="宋体"/>
                <w:color w:val="000000"/>
                <w:kern w:val="0"/>
                <w:sz w:val="18"/>
                <w:szCs w:val="18"/>
              </w:rPr>
            </w:pP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BD3A77B"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中央直达资金</w:t>
            </w:r>
            <w:r w:rsidRPr="00314DC7">
              <w:rPr>
                <w:rFonts w:ascii="宋体" w:hAnsi="宋体" w:cs="宋体" w:hint="eastAsia"/>
                <w:color w:val="000000"/>
                <w:kern w:val="0"/>
                <w:sz w:val="13"/>
                <w:szCs w:val="13"/>
              </w:rPr>
              <w:t xml:space="preserve"> </w:t>
            </w:r>
          </w:p>
        </w:tc>
        <w:tc>
          <w:tcPr>
            <w:tcW w:w="1160" w:type="dxa"/>
            <w:tcBorders>
              <w:top w:val="nil"/>
              <w:left w:val="nil"/>
              <w:bottom w:val="single" w:sz="4" w:space="0" w:color="auto"/>
              <w:right w:val="single" w:sz="4" w:space="0" w:color="auto"/>
            </w:tcBorders>
            <w:shd w:val="clear" w:color="auto" w:fill="auto"/>
            <w:vAlign w:val="center"/>
            <w:hideMark/>
          </w:tcPr>
          <w:p w14:paraId="01CD2521"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361617D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14:paraId="089C629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c>
          <w:tcPr>
            <w:tcW w:w="1540" w:type="dxa"/>
            <w:gridSpan w:val="2"/>
            <w:tcBorders>
              <w:top w:val="single" w:sz="4" w:space="0" w:color="auto"/>
              <w:left w:val="nil"/>
              <w:bottom w:val="single" w:sz="4" w:space="0" w:color="auto"/>
              <w:right w:val="single" w:sz="4" w:space="0" w:color="auto"/>
            </w:tcBorders>
            <w:shd w:val="clear" w:color="auto" w:fill="auto"/>
            <w:vAlign w:val="center"/>
            <w:hideMark/>
          </w:tcPr>
          <w:p w14:paraId="727E945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7D0DBFDE"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0.00%</w:t>
            </w:r>
          </w:p>
        </w:tc>
        <w:tc>
          <w:tcPr>
            <w:tcW w:w="1080" w:type="dxa"/>
            <w:tcBorders>
              <w:top w:val="nil"/>
              <w:left w:val="nil"/>
              <w:bottom w:val="single" w:sz="4" w:space="0" w:color="auto"/>
              <w:right w:val="single" w:sz="4" w:space="0" w:color="auto"/>
            </w:tcBorders>
            <w:shd w:val="clear" w:color="auto" w:fill="auto"/>
            <w:vAlign w:val="center"/>
            <w:hideMark/>
          </w:tcPr>
          <w:p w14:paraId="1386A801"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w:t>
            </w:r>
          </w:p>
        </w:tc>
      </w:tr>
      <w:tr w:rsidR="00314DC7" w:rsidRPr="00314DC7" w14:paraId="5BE5AEF3" w14:textId="77777777" w:rsidTr="00314DC7">
        <w:trPr>
          <w:trHeight w:val="510"/>
        </w:trPr>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14:paraId="6EAFFCB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年度总体目标</w:t>
            </w: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707DDD2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预期目标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279A0CB1"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实际完成情况</w:t>
            </w:r>
          </w:p>
        </w:tc>
      </w:tr>
      <w:tr w:rsidR="00314DC7" w:rsidRPr="00314DC7" w14:paraId="7D815324" w14:textId="77777777" w:rsidTr="00314DC7">
        <w:trPr>
          <w:trHeight w:val="919"/>
        </w:trPr>
        <w:tc>
          <w:tcPr>
            <w:tcW w:w="860" w:type="dxa"/>
            <w:vMerge/>
            <w:tcBorders>
              <w:top w:val="nil"/>
              <w:left w:val="single" w:sz="4" w:space="0" w:color="auto"/>
              <w:bottom w:val="single" w:sz="4" w:space="0" w:color="000000"/>
              <w:right w:val="single" w:sz="4" w:space="0" w:color="auto"/>
            </w:tcBorders>
            <w:vAlign w:val="center"/>
            <w:hideMark/>
          </w:tcPr>
          <w:p w14:paraId="15759984" w14:textId="77777777" w:rsidR="00314DC7" w:rsidRPr="00314DC7" w:rsidRDefault="00314DC7" w:rsidP="00314DC7">
            <w:pPr>
              <w:widowControl/>
              <w:jc w:val="left"/>
              <w:rPr>
                <w:rFonts w:ascii="宋体" w:hAnsi="宋体" w:cs="宋体"/>
                <w:color w:val="000000"/>
                <w:kern w:val="0"/>
                <w:sz w:val="18"/>
                <w:szCs w:val="18"/>
              </w:rPr>
            </w:pPr>
          </w:p>
        </w:tc>
        <w:tc>
          <w:tcPr>
            <w:tcW w:w="7080" w:type="dxa"/>
            <w:gridSpan w:val="6"/>
            <w:tcBorders>
              <w:top w:val="single" w:sz="4" w:space="0" w:color="auto"/>
              <w:left w:val="nil"/>
              <w:bottom w:val="single" w:sz="4" w:space="0" w:color="auto"/>
              <w:right w:val="single" w:sz="4" w:space="0" w:color="auto"/>
            </w:tcBorders>
            <w:shd w:val="clear" w:color="auto" w:fill="auto"/>
            <w:vAlign w:val="center"/>
            <w:hideMark/>
          </w:tcPr>
          <w:p w14:paraId="5B8F0C62" w14:textId="77777777" w:rsidR="00314DC7" w:rsidRPr="00314DC7" w:rsidRDefault="00314DC7" w:rsidP="00314DC7">
            <w:pPr>
              <w:widowControl/>
              <w:jc w:val="left"/>
              <w:rPr>
                <w:rFonts w:ascii="宋体" w:hAnsi="宋体" w:cs="宋体"/>
                <w:kern w:val="0"/>
                <w:sz w:val="20"/>
                <w:szCs w:val="20"/>
              </w:rPr>
            </w:pPr>
            <w:r w:rsidRPr="00314DC7">
              <w:rPr>
                <w:rFonts w:ascii="宋体" w:hAnsi="宋体" w:cs="宋体" w:hint="eastAsia"/>
                <w:kern w:val="0"/>
                <w:sz w:val="20"/>
                <w:szCs w:val="20"/>
              </w:rPr>
              <w:t>更好服务国家药监局“六大中心”职工及周边社区居民，提供更好的基本医疗和公共卫生服务，保障社区卫生服务站医疗工作正常开展。缴纳水费，满足社区卫生服务站用水需求的目标。</w:t>
            </w:r>
          </w:p>
        </w:tc>
        <w:tc>
          <w:tcPr>
            <w:tcW w:w="6640" w:type="dxa"/>
            <w:gridSpan w:val="7"/>
            <w:tcBorders>
              <w:top w:val="single" w:sz="4" w:space="0" w:color="auto"/>
              <w:left w:val="nil"/>
              <w:bottom w:val="single" w:sz="4" w:space="0" w:color="auto"/>
              <w:right w:val="single" w:sz="4" w:space="0" w:color="auto"/>
            </w:tcBorders>
            <w:shd w:val="clear" w:color="auto" w:fill="auto"/>
            <w:vAlign w:val="center"/>
            <w:hideMark/>
          </w:tcPr>
          <w:p w14:paraId="19DAE49E"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水费及时缴纳，满足了社区卫生服务站用水需求，保障了社区卫生服务站医疗工作正常开展，为国家药监局“六大中心”职工及周边社区居民，提供更好的基本医疗和公共卫生服务。</w:t>
            </w:r>
          </w:p>
        </w:tc>
      </w:tr>
      <w:tr w:rsidR="00314DC7" w:rsidRPr="00314DC7" w14:paraId="1C4C0DA1" w14:textId="77777777" w:rsidTr="00314DC7">
        <w:trPr>
          <w:trHeight w:val="762"/>
        </w:trPr>
        <w:tc>
          <w:tcPr>
            <w:tcW w:w="860" w:type="dxa"/>
            <w:vMerge w:val="restart"/>
            <w:tcBorders>
              <w:top w:val="nil"/>
              <w:left w:val="single" w:sz="4" w:space="0" w:color="auto"/>
              <w:bottom w:val="nil"/>
              <w:right w:val="single" w:sz="4" w:space="0" w:color="auto"/>
            </w:tcBorders>
            <w:shd w:val="clear" w:color="auto" w:fill="auto"/>
            <w:vAlign w:val="center"/>
            <w:hideMark/>
          </w:tcPr>
          <w:p w14:paraId="655F92CC"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绩</w:t>
            </w:r>
            <w:r w:rsidRPr="00314DC7">
              <w:rPr>
                <w:rFonts w:ascii="宋体" w:hAnsi="宋体" w:cs="宋体" w:hint="eastAsia"/>
                <w:color w:val="000000"/>
                <w:kern w:val="0"/>
                <w:sz w:val="18"/>
                <w:szCs w:val="18"/>
              </w:rPr>
              <w:br/>
              <w:t>效</w:t>
            </w:r>
            <w:r w:rsidRPr="00314DC7">
              <w:rPr>
                <w:rFonts w:ascii="宋体" w:hAnsi="宋体" w:cs="宋体" w:hint="eastAsia"/>
                <w:color w:val="000000"/>
                <w:kern w:val="0"/>
                <w:sz w:val="18"/>
                <w:szCs w:val="18"/>
              </w:rPr>
              <w:br/>
              <w:t>指</w:t>
            </w:r>
            <w:r w:rsidRPr="00314DC7">
              <w:rPr>
                <w:rFonts w:ascii="宋体" w:hAnsi="宋体" w:cs="宋体" w:hint="eastAsia"/>
                <w:color w:val="000000"/>
                <w:kern w:val="0"/>
                <w:sz w:val="18"/>
                <w:szCs w:val="18"/>
              </w:rPr>
              <w:br/>
              <w:t>标</w:t>
            </w:r>
          </w:p>
        </w:tc>
        <w:tc>
          <w:tcPr>
            <w:tcW w:w="1080" w:type="dxa"/>
            <w:tcBorders>
              <w:top w:val="nil"/>
              <w:left w:val="nil"/>
              <w:bottom w:val="single" w:sz="4" w:space="0" w:color="auto"/>
              <w:right w:val="single" w:sz="4" w:space="0" w:color="auto"/>
            </w:tcBorders>
            <w:shd w:val="clear" w:color="auto" w:fill="auto"/>
            <w:vAlign w:val="center"/>
            <w:hideMark/>
          </w:tcPr>
          <w:p w14:paraId="1E8F8C94" w14:textId="77777777" w:rsidR="00314DC7" w:rsidRPr="00314DC7" w:rsidRDefault="00314DC7" w:rsidP="00314DC7">
            <w:pPr>
              <w:widowControl/>
              <w:jc w:val="left"/>
              <w:rPr>
                <w:rFonts w:ascii="宋体" w:hAnsi="宋体" w:cs="宋体"/>
                <w:color w:val="000000"/>
                <w:kern w:val="0"/>
                <w:sz w:val="18"/>
                <w:szCs w:val="18"/>
              </w:rPr>
            </w:pPr>
            <w:r w:rsidRPr="00314DC7">
              <w:rPr>
                <w:rFonts w:ascii="宋体" w:hAnsi="宋体" w:cs="宋体" w:hint="eastAsia"/>
                <w:color w:val="000000"/>
                <w:kern w:val="0"/>
                <w:sz w:val="18"/>
                <w:szCs w:val="18"/>
              </w:rPr>
              <w:t>一级指标</w:t>
            </w:r>
          </w:p>
        </w:tc>
        <w:tc>
          <w:tcPr>
            <w:tcW w:w="1860" w:type="dxa"/>
            <w:tcBorders>
              <w:top w:val="nil"/>
              <w:left w:val="nil"/>
              <w:bottom w:val="single" w:sz="4" w:space="0" w:color="auto"/>
              <w:right w:val="single" w:sz="4" w:space="0" w:color="auto"/>
            </w:tcBorders>
            <w:shd w:val="clear" w:color="auto" w:fill="auto"/>
            <w:vAlign w:val="center"/>
            <w:hideMark/>
          </w:tcPr>
          <w:p w14:paraId="0410D5E6" w14:textId="77777777" w:rsidR="00314DC7" w:rsidRPr="00314DC7" w:rsidRDefault="00314DC7" w:rsidP="00314DC7">
            <w:pPr>
              <w:widowControl/>
              <w:jc w:val="left"/>
              <w:rPr>
                <w:rFonts w:ascii="宋体" w:hAnsi="宋体" w:cs="宋体"/>
                <w:color w:val="000000"/>
                <w:kern w:val="0"/>
                <w:sz w:val="18"/>
                <w:szCs w:val="18"/>
              </w:rPr>
            </w:pPr>
            <w:r w:rsidRPr="00314DC7">
              <w:rPr>
                <w:rFonts w:ascii="宋体" w:hAnsi="宋体" w:cs="宋体" w:hint="eastAsia"/>
                <w:color w:val="000000"/>
                <w:kern w:val="0"/>
                <w:sz w:val="18"/>
                <w:szCs w:val="18"/>
              </w:rPr>
              <w:t>二级指标</w:t>
            </w: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4EA7AA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三级指标</w:t>
            </w:r>
          </w:p>
        </w:tc>
        <w:tc>
          <w:tcPr>
            <w:tcW w:w="1560" w:type="dxa"/>
            <w:tcBorders>
              <w:top w:val="nil"/>
              <w:left w:val="nil"/>
              <w:bottom w:val="single" w:sz="4" w:space="0" w:color="auto"/>
              <w:right w:val="single" w:sz="4" w:space="0" w:color="auto"/>
            </w:tcBorders>
            <w:shd w:val="clear" w:color="auto" w:fill="auto"/>
            <w:vAlign w:val="center"/>
            <w:hideMark/>
          </w:tcPr>
          <w:p w14:paraId="026FFE9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年度指标值</w:t>
            </w:r>
          </w:p>
        </w:tc>
        <w:tc>
          <w:tcPr>
            <w:tcW w:w="1420" w:type="dxa"/>
            <w:tcBorders>
              <w:top w:val="nil"/>
              <w:left w:val="nil"/>
              <w:bottom w:val="single" w:sz="4" w:space="0" w:color="auto"/>
              <w:right w:val="single" w:sz="4" w:space="0" w:color="auto"/>
            </w:tcBorders>
            <w:shd w:val="clear" w:color="auto" w:fill="auto"/>
            <w:vAlign w:val="center"/>
            <w:hideMark/>
          </w:tcPr>
          <w:p w14:paraId="1D86708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实际完成值</w:t>
            </w:r>
          </w:p>
        </w:tc>
        <w:tc>
          <w:tcPr>
            <w:tcW w:w="1500" w:type="dxa"/>
            <w:gridSpan w:val="2"/>
            <w:tcBorders>
              <w:top w:val="single" w:sz="4" w:space="0" w:color="auto"/>
              <w:left w:val="nil"/>
              <w:bottom w:val="single" w:sz="4" w:space="0" w:color="auto"/>
              <w:right w:val="single" w:sz="4" w:space="0" w:color="000000"/>
            </w:tcBorders>
            <w:shd w:val="clear" w:color="auto" w:fill="auto"/>
            <w:vAlign w:val="center"/>
            <w:hideMark/>
          </w:tcPr>
          <w:p w14:paraId="499788B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分值</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564C2A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得分</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158B4E6B"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偏差原因分析及改进措施</w:t>
            </w:r>
          </w:p>
        </w:tc>
      </w:tr>
      <w:tr w:rsidR="00314DC7" w:rsidRPr="00314DC7" w14:paraId="509478A2"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2CB39A27"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012D9AA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产出指标（40分）</w:t>
            </w:r>
          </w:p>
        </w:tc>
        <w:tc>
          <w:tcPr>
            <w:tcW w:w="1860" w:type="dxa"/>
            <w:tcBorders>
              <w:top w:val="nil"/>
              <w:left w:val="nil"/>
              <w:bottom w:val="nil"/>
              <w:right w:val="single" w:sz="4" w:space="0" w:color="auto"/>
            </w:tcBorders>
            <w:shd w:val="clear" w:color="auto" w:fill="auto"/>
            <w:vAlign w:val="center"/>
            <w:hideMark/>
          </w:tcPr>
          <w:p w14:paraId="4D92629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数量指标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3DC181E"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用水总量</w:t>
            </w:r>
          </w:p>
        </w:tc>
        <w:tc>
          <w:tcPr>
            <w:tcW w:w="1560" w:type="dxa"/>
            <w:tcBorders>
              <w:top w:val="nil"/>
              <w:left w:val="nil"/>
              <w:bottom w:val="single" w:sz="4" w:space="0" w:color="auto"/>
              <w:right w:val="single" w:sz="4" w:space="0" w:color="auto"/>
            </w:tcBorders>
            <w:shd w:val="clear" w:color="auto" w:fill="auto"/>
            <w:vAlign w:val="center"/>
            <w:hideMark/>
          </w:tcPr>
          <w:p w14:paraId="2D95E1C2"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≥500吨</w:t>
            </w:r>
          </w:p>
        </w:tc>
        <w:tc>
          <w:tcPr>
            <w:tcW w:w="1420" w:type="dxa"/>
            <w:tcBorders>
              <w:top w:val="nil"/>
              <w:left w:val="nil"/>
              <w:bottom w:val="single" w:sz="4" w:space="0" w:color="auto"/>
              <w:right w:val="single" w:sz="4" w:space="0" w:color="auto"/>
            </w:tcBorders>
            <w:shd w:val="clear" w:color="auto" w:fill="auto"/>
            <w:vAlign w:val="center"/>
            <w:hideMark/>
          </w:tcPr>
          <w:p w14:paraId="6A02A56B"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500吨</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290E0D4"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B0DC829"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AC487A4"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70CB8FFF"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6AE4B62E"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632DE457" w14:textId="77777777" w:rsidR="00314DC7" w:rsidRPr="00314DC7" w:rsidRDefault="00314DC7" w:rsidP="00314DC7">
            <w:pPr>
              <w:widowControl/>
              <w:jc w:val="left"/>
              <w:rPr>
                <w:rFonts w:ascii="宋体" w:hAnsi="宋体" w:cs="宋体"/>
                <w:color w:val="000000"/>
                <w:kern w:val="0"/>
                <w:sz w:val="18"/>
                <w:szCs w:val="18"/>
              </w:rPr>
            </w:pP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729DD184"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质量指标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B7BB51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用水保障率</w:t>
            </w:r>
          </w:p>
        </w:tc>
        <w:tc>
          <w:tcPr>
            <w:tcW w:w="1560" w:type="dxa"/>
            <w:tcBorders>
              <w:top w:val="nil"/>
              <w:left w:val="nil"/>
              <w:bottom w:val="single" w:sz="4" w:space="0" w:color="auto"/>
              <w:right w:val="single" w:sz="4" w:space="0" w:color="auto"/>
            </w:tcBorders>
            <w:shd w:val="clear" w:color="auto" w:fill="auto"/>
            <w:vAlign w:val="center"/>
            <w:hideMark/>
          </w:tcPr>
          <w:p w14:paraId="43DEB155"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5145E764"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01CAB52F"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89574FC"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8B5C821"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608B755F"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4C602D23"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20B0692A" w14:textId="77777777" w:rsidR="00314DC7" w:rsidRPr="00314DC7" w:rsidRDefault="00314DC7" w:rsidP="00314DC7">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2ABF34BE" w14:textId="77777777" w:rsidR="00314DC7" w:rsidRPr="00314DC7" w:rsidRDefault="00314DC7" w:rsidP="00314DC7">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457379E"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水费正常缴纳率</w:t>
            </w:r>
          </w:p>
        </w:tc>
        <w:tc>
          <w:tcPr>
            <w:tcW w:w="1560" w:type="dxa"/>
            <w:tcBorders>
              <w:top w:val="nil"/>
              <w:left w:val="nil"/>
              <w:bottom w:val="single" w:sz="4" w:space="0" w:color="auto"/>
              <w:right w:val="single" w:sz="4" w:space="0" w:color="auto"/>
            </w:tcBorders>
            <w:shd w:val="clear" w:color="auto" w:fill="auto"/>
            <w:vAlign w:val="center"/>
            <w:hideMark/>
          </w:tcPr>
          <w:p w14:paraId="20FD4CAA"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100%</w:t>
            </w:r>
          </w:p>
        </w:tc>
        <w:tc>
          <w:tcPr>
            <w:tcW w:w="1420" w:type="dxa"/>
            <w:tcBorders>
              <w:top w:val="nil"/>
              <w:left w:val="nil"/>
              <w:bottom w:val="single" w:sz="4" w:space="0" w:color="auto"/>
              <w:right w:val="single" w:sz="4" w:space="0" w:color="auto"/>
            </w:tcBorders>
            <w:shd w:val="clear" w:color="auto" w:fill="auto"/>
            <w:vAlign w:val="center"/>
            <w:hideMark/>
          </w:tcPr>
          <w:p w14:paraId="3072EC4D"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3E017F2"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7036DD1"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2998A8AB"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2FE201E8"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6122A1C4"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08A4B765" w14:textId="77777777" w:rsidR="00314DC7" w:rsidRPr="00314DC7" w:rsidRDefault="00314DC7" w:rsidP="00314DC7">
            <w:pPr>
              <w:widowControl/>
              <w:jc w:val="left"/>
              <w:rPr>
                <w:rFonts w:ascii="宋体" w:hAnsi="宋体" w:cs="宋体"/>
                <w:color w:val="000000"/>
                <w:kern w:val="0"/>
                <w:sz w:val="18"/>
                <w:szCs w:val="18"/>
              </w:rPr>
            </w:pPr>
          </w:p>
        </w:tc>
        <w:tc>
          <w:tcPr>
            <w:tcW w:w="1860" w:type="dxa"/>
            <w:tcBorders>
              <w:top w:val="single" w:sz="4" w:space="0" w:color="auto"/>
              <w:left w:val="nil"/>
              <w:bottom w:val="nil"/>
              <w:right w:val="single" w:sz="4" w:space="0" w:color="auto"/>
            </w:tcBorders>
            <w:shd w:val="clear" w:color="auto" w:fill="auto"/>
            <w:vAlign w:val="center"/>
            <w:hideMark/>
          </w:tcPr>
          <w:p w14:paraId="321C535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时效指标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03B60C8C"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水费缴纳时间</w:t>
            </w:r>
          </w:p>
        </w:tc>
        <w:tc>
          <w:tcPr>
            <w:tcW w:w="1560" w:type="dxa"/>
            <w:tcBorders>
              <w:top w:val="nil"/>
              <w:left w:val="nil"/>
              <w:bottom w:val="single" w:sz="4" w:space="0" w:color="auto"/>
              <w:right w:val="single" w:sz="4" w:space="0" w:color="auto"/>
            </w:tcBorders>
            <w:shd w:val="clear" w:color="auto" w:fill="auto"/>
            <w:vAlign w:val="center"/>
            <w:hideMark/>
          </w:tcPr>
          <w:p w14:paraId="7A0C0576"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12月底前完成</w:t>
            </w:r>
          </w:p>
        </w:tc>
        <w:tc>
          <w:tcPr>
            <w:tcW w:w="1420" w:type="dxa"/>
            <w:tcBorders>
              <w:top w:val="nil"/>
              <w:left w:val="nil"/>
              <w:bottom w:val="single" w:sz="4" w:space="0" w:color="auto"/>
              <w:right w:val="single" w:sz="4" w:space="0" w:color="auto"/>
            </w:tcBorders>
            <w:shd w:val="clear" w:color="auto" w:fill="auto"/>
            <w:vAlign w:val="center"/>
            <w:hideMark/>
          </w:tcPr>
          <w:p w14:paraId="3A3A7F52"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12月11日</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71334594"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570121F8"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618113D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6B0CA636"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0C6FF7FA"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88EB5E"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成本指标</w:t>
            </w:r>
            <w:r w:rsidRPr="00314DC7">
              <w:rPr>
                <w:rFonts w:ascii="宋体" w:hAnsi="宋体" w:cs="宋体" w:hint="eastAsia"/>
                <w:color w:val="000000"/>
                <w:kern w:val="0"/>
                <w:sz w:val="18"/>
                <w:szCs w:val="18"/>
              </w:rPr>
              <w:lastRenderedPageBreak/>
              <w:t>（10分）</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BA3BCF"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lastRenderedPageBreak/>
              <w:t>经济成本指标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749532B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水费单价</w:t>
            </w:r>
          </w:p>
        </w:tc>
        <w:tc>
          <w:tcPr>
            <w:tcW w:w="1560" w:type="dxa"/>
            <w:tcBorders>
              <w:top w:val="nil"/>
              <w:left w:val="nil"/>
              <w:bottom w:val="single" w:sz="4" w:space="0" w:color="auto"/>
              <w:right w:val="single" w:sz="4" w:space="0" w:color="auto"/>
            </w:tcBorders>
            <w:shd w:val="clear" w:color="auto" w:fill="auto"/>
            <w:vAlign w:val="center"/>
            <w:hideMark/>
          </w:tcPr>
          <w:p w14:paraId="1AC67683"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≤9元/吨</w:t>
            </w:r>
          </w:p>
        </w:tc>
        <w:tc>
          <w:tcPr>
            <w:tcW w:w="1420" w:type="dxa"/>
            <w:tcBorders>
              <w:top w:val="nil"/>
              <w:left w:val="nil"/>
              <w:bottom w:val="single" w:sz="4" w:space="0" w:color="auto"/>
              <w:right w:val="single" w:sz="4" w:space="0" w:color="auto"/>
            </w:tcBorders>
            <w:shd w:val="clear" w:color="auto" w:fill="auto"/>
            <w:vAlign w:val="center"/>
            <w:hideMark/>
          </w:tcPr>
          <w:p w14:paraId="4ABD3AB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9元/吨</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588217A8"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1D26313"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F2F779D"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0B72D490"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5F516033"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4FE464A9" w14:textId="77777777" w:rsidR="00314DC7" w:rsidRPr="00314DC7" w:rsidRDefault="00314DC7" w:rsidP="00314DC7">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7F682F6" w14:textId="77777777" w:rsidR="00314DC7" w:rsidRPr="00314DC7" w:rsidRDefault="00314DC7" w:rsidP="00314DC7">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000000"/>
            </w:tcBorders>
            <w:shd w:val="clear" w:color="auto" w:fill="auto"/>
            <w:vAlign w:val="center"/>
            <w:hideMark/>
          </w:tcPr>
          <w:p w14:paraId="170AC97F"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项目预算控制数</w:t>
            </w:r>
          </w:p>
        </w:tc>
        <w:tc>
          <w:tcPr>
            <w:tcW w:w="1560" w:type="dxa"/>
            <w:tcBorders>
              <w:top w:val="nil"/>
              <w:left w:val="nil"/>
              <w:bottom w:val="single" w:sz="4" w:space="0" w:color="auto"/>
              <w:right w:val="single" w:sz="4" w:space="0" w:color="auto"/>
            </w:tcBorders>
            <w:shd w:val="clear" w:color="auto" w:fill="auto"/>
            <w:vAlign w:val="center"/>
            <w:hideMark/>
          </w:tcPr>
          <w:p w14:paraId="13E0D479"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≤4500元</w:t>
            </w:r>
          </w:p>
        </w:tc>
        <w:tc>
          <w:tcPr>
            <w:tcW w:w="1420" w:type="dxa"/>
            <w:tcBorders>
              <w:top w:val="nil"/>
              <w:left w:val="nil"/>
              <w:bottom w:val="single" w:sz="4" w:space="0" w:color="auto"/>
              <w:right w:val="single" w:sz="4" w:space="0" w:color="auto"/>
            </w:tcBorders>
            <w:shd w:val="clear" w:color="auto" w:fill="auto"/>
            <w:vAlign w:val="center"/>
            <w:hideMark/>
          </w:tcPr>
          <w:p w14:paraId="3343D67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4500元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4C864E2B"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14:paraId="5771AC6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14:paraId="3EEFAAA8"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14159843"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4F515082"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val="restart"/>
            <w:tcBorders>
              <w:top w:val="nil"/>
              <w:left w:val="single" w:sz="4" w:space="0" w:color="auto"/>
              <w:bottom w:val="nil"/>
              <w:right w:val="single" w:sz="4" w:space="0" w:color="auto"/>
            </w:tcBorders>
            <w:shd w:val="clear" w:color="auto" w:fill="auto"/>
            <w:vAlign w:val="center"/>
            <w:hideMark/>
          </w:tcPr>
          <w:p w14:paraId="7D8A6DE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效益指标（30分）</w:t>
            </w:r>
          </w:p>
        </w:tc>
        <w:tc>
          <w:tcPr>
            <w:tcW w:w="1860" w:type="dxa"/>
            <w:vMerge w:val="restart"/>
            <w:tcBorders>
              <w:top w:val="nil"/>
              <w:left w:val="single" w:sz="4" w:space="0" w:color="auto"/>
              <w:bottom w:val="nil"/>
              <w:right w:val="single" w:sz="4" w:space="0" w:color="auto"/>
            </w:tcBorders>
            <w:shd w:val="clear" w:color="auto" w:fill="auto"/>
            <w:vAlign w:val="center"/>
            <w:hideMark/>
          </w:tcPr>
          <w:p w14:paraId="42A73F96"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社会效益指标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53F4352"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医疗服务工作正常开展</w:t>
            </w:r>
          </w:p>
        </w:tc>
        <w:tc>
          <w:tcPr>
            <w:tcW w:w="1560" w:type="dxa"/>
            <w:tcBorders>
              <w:top w:val="nil"/>
              <w:left w:val="nil"/>
              <w:bottom w:val="single" w:sz="4" w:space="0" w:color="auto"/>
              <w:right w:val="single" w:sz="4" w:space="0" w:color="auto"/>
            </w:tcBorders>
            <w:shd w:val="clear" w:color="auto" w:fill="auto"/>
            <w:vAlign w:val="center"/>
            <w:hideMark/>
          </w:tcPr>
          <w:p w14:paraId="070674DD"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得到保障</w:t>
            </w:r>
          </w:p>
        </w:tc>
        <w:tc>
          <w:tcPr>
            <w:tcW w:w="1420" w:type="dxa"/>
            <w:tcBorders>
              <w:top w:val="nil"/>
              <w:left w:val="nil"/>
              <w:bottom w:val="single" w:sz="4" w:space="0" w:color="auto"/>
              <w:right w:val="single" w:sz="4" w:space="0" w:color="auto"/>
            </w:tcBorders>
            <w:shd w:val="clear" w:color="auto" w:fill="auto"/>
            <w:vAlign w:val="center"/>
            <w:hideMark/>
          </w:tcPr>
          <w:p w14:paraId="1DBDEE1F"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已得到保障</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A64D8B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29DA4922"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36346BBA"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77544524"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1B7F0614"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tcBorders>
              <w:top w:val="nil"/>
              <w:left w:val="single" w:sz="4" w:space="0" w:color="auto"/>
              <w:bottom w:val="nil"/>
              <w:right w:val="single" w:sz="4" w:space="0" w:color="auto"/>
            </w:tcBorders>
            <w:vAlign w:val="center"/>
            <w:hideMark/>
          </w:tcPr>
          <w:p w14:paraId="7318E888" w14:textId="77777777" w:rsidR="00314DC7" w:rsidRPr="00314DC7" w:rsidRDefault="00314DC7" w:rsidP="00314DC7">
            <w:pPr>
              <w:widowControl/>
              <w:jc w:val="left"/>
              <w:rPr>
                <w:rFonts w:ascii="宋体" w:hAnsi="宋体" w:cs="宋体"/>
                <w:color w:val="000000"/>
                <w:kern w:val="0"/>
                <w:sz w:val="18"/>
                <w:szCs w:val="18"/>
              </w:rPr>
            </w:pPr>
          </w:p>
        </w:tc>
        <w:tc>
          <w:tcPr>
            <w:tcW w:w="1860" w:type="dxa"/>
            <w:vMerge/>
            <w:tcBorders>
              <w:top w:val="nil"/>
              <w:left w:val="single" w:sz="4" w:space="0" w:color="auto"/>
              <w:bottom w:val="nil"/>
              <w:right w:val="single" w:sz="4" w:space="0" w:color="auto"/>
            </w:tcBorders>
            <w:vAlign w:val="center"/>
            <w:hideMark/>
          </w:tcPr>
          <w:p w14:paraId="1D9D9D3F" w14:textId="77777777" w:rsidR="00314DC7" w:rsidRPr="00314DC7" w:rsidRDefault="00314DC7" w:rsidP="00314DC7">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42A64CAF"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居民健康需求</w:t>
            </w:r>
          </w:p>
        </w:tc>
        <w:tc>
          <w:tcPr>
            <w:tcW w:w="1560" w:type="dxa"/>
            <w:tcBorders>
              <w:top w:val="nil"/>
              <w:left w:val="nil"/>
              <w:bottom w:val="single" w:sz="4" w:space="0" w:color="auto"/>
              <w:right w:val="single" w:sz="4" w:space="0" w:color="auto"/>
            </w:tcBorders>
            <w:shd w:val="clear" w:color="auto" w:fill="auto"/>
            <w:vAlign w:val="center"/>
            <w:hideMark/>
          </w:tcPr>
          <w:p w14:paraId="00D8A467"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得到满足</w:t>
            </w:r>
          </w:p>
        </w:tc>
        <w:tc>
          <w:tcPr>
            <w:tcW w:w="1420" w:type="dxa"/>
            <w:tcBorders>
              <w:top w:val="nil"/>
              <w:left w:val="nil"/>
              <w:bottom w:val="single" w:sz="4" w:space="0" w:color="auto"/>
              <w:right w:val="single" w:sz="4" w:space="0" w:color="auto"/>
            </w:tcBorders>
            <w:shd w:val="clear" w:color="auto" w:fill="auto"/>
            <w:vAlign w:val="center"/>
            <w:hideMark/>
          </w:tcPr>
          <w:p w14:paraId="1227BA32"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已得到满足</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191EBB2D"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AFF765D"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456CBB2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3985A60D"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76ED79F3"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14:paraId="0F6C537F"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满意度指标（10分）</w:t>
            </w:r>
          </w:p>
        </w:tc>
        <w:tc>
          <w:tcPr>
            <w:tcW w:w="1860" w:type="dxa"/>
            <w:vMerge w:val="restart"/>
            <w:tcBorders>
              <w:top w:val="single" w:sz="4" w:space="0" w:color="auto"/>
              <w:left w:val="single" w:sz="4" w:space="0" w:color="auto"/>
              <w:bottom w:val="nil"/>
              <w:right w:val="single" w:sz="4" w:space="0" w:color="auto"/>
            </w:tcBorders>
            <w:shd w:val="clear" w:color="auto" w:fill="auto"/>
            <w:vAlign w:val="center"/>
            <w:hideMark/>
          </w:tcPr>
          <w:p w14:paraId="49CBD81F"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服务对象满意度指标</w:t>
            </w: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2C2F04D0"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就诊患者满意度</w:t>
            </w:r>
          </w:p>
        </w:tc>
        <w:tc>
          <w:tcPr>
            <w:tcW w:w="1560" w:type="dxa"/>
            <w:tcBorders>
              <w:top w:val="nil"/>
              <w:left w:val="nil"/>
              <w:bottom w:val="single" w:sz="4" w:space="0" w:color="auto"/>
              <w:right w:val="single" w:sz="4" w:space="0" w:color="auto"/>
            </w:tcBorders>
            <w:shd w:val="clear" w:color="auto" w:fill="auto"/>
            <w:vAlign w:val="center"/>
            <w:hideMark/>
          </w:tcPr>
          <w:p w14:paraId="22D87A74"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65DE744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21FB43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35517574"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1113A3F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6B6B8451" w14:textId="77777777" w:rsidTr="00314DC7">
        <w:trPr>
          <w:trHeight w:val="582"/>
        </w:trPr>
        <w:tc>
          <w:tcPr>
            <w:tcW w:w="860" w:type="dxa"/>
            <w:vMerge/>
            <w:tcBorders>
              <w:top w:val="nil"/>
              <w:left w:val="single" w:sz="4" w:space="0" w:color="auto"/>
              <w:bottom w:val="nil"/>
              <w:right w:val="single" w:sz="4" w:space="0" w:color="auto"/>
            </w:tcBorders>
            <w:vAlign w:val="center"/>
            <w:hideMark/>
          </w:tcPr>
          <w:p w14:paraId="57401577" w14:textId="77777777" w:rsidR="00314DC7" w:rsidRPr="00314DC7" w:rsidRDefault="00314DC7" w:rsidP="00314DC7">
            <w:pPr>
              <w:widowControl/>
              <w:jc w:val="left"/>
              <w:rPr>
                <w:rFonts w:ascii="宋体" w:hAnsi="宋体" w:cs="宋体"/>
                <w:color w:val="000000"/>
                <w:kern w:val="0"/>
                <w:sz w:val="18"/>
                <w:szCs w:val="18"/>
              </w:rPr>
            </w:pPr>
          </w:p>
        </w:tc>
        <w:tc>
          <w:tcPr>
            <w:tcW w:w="1080" w:type="dxa"/>
            <w:vMerge/>
            <w:tcBorders>
              <w:top w:val="single" w:sz="4" w:space="0" w:color="auto"/>
              <w:left w:val="single" w:sz="4" w:space="0" w:color="auto"/>
              <w:bottom w:val="nil"/>
              <w:right w:val="single" w:sz="4" w:space="0" w:color="auto"/>
            </w:tcBorders>
            <w:vAlign w:val="center"/>
            <w:hideMark/>
          </w:tcPr>
          <w:p w14:paraId="508460C7" w14:textId="77777777" w:rsidR="00314DC7" w:rsidRPr="00314DC7" w:rsidRDefault="00314DC7" w:rsidP="00314DC7">
            <w:pPr>
              <w:widowControl/>
              <w:jc w:val="left"/>
              <w:rPr>
                <w:rFonts w:ascii="宋体" w:hAnsi="宋体" w:cs="宋体"/>
                <w:color w:val="000000"/>
                <w:kern w:val="0"/>
                <w:sz w:val="18"/>
                <w:szCs w:val="18"/>
              </w:rPr>
            </w:pPr>
          </w:p>
        </w:tc>
        <w:tc>
          <w:tcPr>
            <w:tcW w:w="1860" w:type="dxa"/>
            <w:vMerge/>
            <w:tcBorders>
              <w:top w:val="single" w:sz="4" w:space="0" w:color="auto"/>
              <w:left w:val="single" w:sz="4" w:space="0" w:color="auto"/>
              <w:bottom w:val="nil"/>
              <w:right w:val="single" w:sz="4" w:space="0" w:color="auto"/>
            </w:tcBorders>
            <w:vAlign w:val="center"/>
            <w:hideMark/>
          </w:tcPr>
          <w:p w14:paraId="01819760" w14:textId="77777777" w:rsidR="00314DC7" w:rsidRPr="00314DC7" w:rsidRDefault="00314DC7" w:rsidP="00314DC7">
            <w:pPr>
              <w:widowControl/>
              <w:jc w:val="left"/>
              <w:rPr>
                <w:rFonts w:ascii="宋体" w:hAnsi="宋体" w:cs="宋体"/>
                <w:color w:val="000000"/>
                <w:kern w:val="0"/>
                <w:sz w:val="18"/>
                <w:szCs w:val="18"/>
              </w:rPr>
            </w:pPr>
          </w:p>
        </w:tc>
        <w:tc>
          <w:tcPr>
            <w:tcW w:w="2580" w:type="dxa"/>
            <w:gridSpan w:val="3"/>
            <w:tcBorders>
              <w:top w:val="single" w:sz="4" w:space="0" w:color="auto"/>
              <w:left w:val="nil"/>
              <w:bottom w:val="single" w:sz="4" w:space="0" w:color="auto"/>
              <w:right w:val="single" w:sz="4" w:space="0" w:color="auto"/>
            </w:tcBorders>
            <w:shd w:val="clear" w:color="auto" w:fill="auto"/>
            <w:vAlign w:val="center"/>
            <w:hideMark/>
          </w:tcPr>
          <w:p w14:paraId="6398F29F"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工作人员满意度</w:t>
            </w:r>
          </w:p>
        </w:tc>
        <w:tc>
          <w:tcPr>
            <w:tcW w:w="1560" w:type="dxa"/>
            <w:tcBorders>
              <w:top w:val="nil"/>
              <w:left w:val="nil"/>
              <w:bottom w:val="single" w:sz="4" w:space="0" w:color="auto"/>
              <w:right w:val="single" w:sz="4" w:space="0" w:color="auto"/>
            </w:tcBorders>
            <w:shd w:val="clear" w:color="auto" w:fill="auto"/>
            <w:vAlign w:val="center"/>
            <w:hideMark/>
          </w:tcPr>
          <w:p w14:paraId="7DA0B92B" w14:textId="77777777" w:rsidR="00314DC7" w:rsidRPr="00314DC7" w:rsidRDefault="00314DC7" w:rsidP="00314DC7">
            <w:pPr>
              <w:widowControl/>
              <w:jc w:val="center"/>
              <w:rPr>
                <w:rFonts w:ascii="宋体" w:hAnsi="宋体" w:cs="宋体"/>
                <w:kern w:val="0"/>
                <w:sz w:val="20"/>
                <w:szCs w:val="20"/>
              </w:rPr>
            </w:pPr>
            <w:r w:rsidRPr="00314DC7">
              <w:rPr>
                <w:rFonts w:ascii="宋体"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14:paraId="19EC922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100%</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23AF6218"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1A530598"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5</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14:paraId="7E0A47A5"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　</w:t>
            </w:r>
          </w:p>
        </w:tc>
      </w:tr>
      <w:tr w:rsidR="00314DC7" w:rsidRPr="00314DC7" w14:paraId="10BAD47E" w14:textId="77777777" w:rsidTr="00314DC7">
        <w:trPr>
          <w:trHeight w:val="582"/>
        </w:trPr>
        <w:tc>
          <w:tcPr>
            <w:tcW w:w="936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C00F8A"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总分</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14:paraId="6120DB33"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100.00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4862AF7" w14:textId="77777777" w:rsidR="00314DC7" w:rsidRPr="00314DC7" w:rsidRDefault="00314DC7" w:rsidP="00314DC7">
            <w:pPr>
              <w:widowControl/>
              <w:jc w:val="center"/>
              <w:rPr>
                <w:rFonts w:ascii="宋体" w:hAnsi="宋体" w:cs="宋体"/>
                <w:color w:val="000000"/>
                <w:kern w:val="0"/>
                <w:sz w:val="18"/>
                <w:szCs w:val="18"/>
              </w:rPr>
            </w:pPr>
            <w:r w:rsidRPr="00314DC7">
              <w:rPr>
                <w:rFonts w:ascii="宋体" w:hAnsi="宋体" w:cs="宋体" w:hint="eastAsia"/>
                <w:color w:val="000000"/>
                <w:kern w:val="0"/>
                <w:sz w:val="18"/>
                <w:szCs w:val="18"/>
              </w:rPr>
              <w:t xml:space="preserve">100.00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2B0DBC" w14:textId="77777777" w:rsidR="00314DC7" w:rsidRPr="00314DC7" w:rsidRDefault="00314DC7" w:rsidP="00314DC7">
            <w:pPr>
              <w:widowControl/>
              <w:jc w:val="left"/>
              <w:rPr>
                <w:rFonts w:ascii="宋体" w:hAnsi="宋体" w:cs="宋体"/>
                <w:color w:val="000000"/>
                <w:kern w:val="0"/>
                <w:sz w:val="22"/>
                <w:szCs w:val="22"/>
              </w:rPr>
            </w:pPr>
            <w:r w:rsidRPr="00314DC7">
              <w:rPr>
                <w:rFonts w:ascii="宋体" w:hAnsi="宋体" w:cs="宋体" w:hint="eastAsia"/>
                <w:color w:val="000000"/>
                <w:kern w:val="0"/>
                <w:sz w:val="22"/>
                <w:szCs w:val="22"/>
              </w:rPr>
              <w:t xml:space="preserve">　</w:t>
            </w:r>
          </w:p>
        </w:tc>
      </w:tr>
    </w:tbl>
    <w:p w14:paraId="7F40292D" w14:textId="77777777" w:rsidR="00314DC7" w:rsidRPr="00314DC7" w:rsidRDefault="00314DC7" w:rsidP="00314DC7"/>
    <w:sectPr w:rsidR="00314DC7" w:rsidRPr="00314DC7">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0DC90" w14:textId="77777777" w:rsidR="00CD21A7" w:rsidRDefault="00CD21A7">
      <w:r>
        <w:separator/>
      </w:r>
    </w:p>
  </w:endnote>
  <w:endnote w:type="continuationSeparator" w:id="0">
    <w:p w14:paraId="2B094D6A" w14:textId="77777777" w:rsidR="00CD21A7" w:rsidRDefault="00CD2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A0710" w14:textId="717D3C00" w:rsidR="00CD21A7" w:rsidRDefault="00CD21A7">
    <w:pPr>
      <w:pStyle w:val="a7"/>
    </w:pPr>
    <w:r>
      <w:rPr>
        <w:noProof/>
      </w:rPr>
      <mc:AlternateContent>
        <mc:Choice Requires="wps">
          <w:drawing>
            <wp:anchor distT="0" distB="0" distL="114300" distR="114300" simplePos="0" relativeHeight="251657216" behindDoc="0" locked="0" layoutInCell="1" allowOverlap="1" wp14:anchorId="258074E4" wp14:editId="5FF5BDBF">
              <wp:simplePos x="0" y="0"/>
              <wp:positionH relativeFrom="margin">
                <wp:align>center</wp:align>
              </wp:positionH>
              <wp:positionV relativeFrom="paragraph">
                <wp:posOffset>0</wp:posOffset>
              </wp:positionV>
              <wp:extent cx="57785" cy="131445"/>
              <wp:effectExtent l="0" t="0" r="0" b="0"/>
              <wp:wrapNone/>
              <wp:docPr id="356057643"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EFAB7" w14:textId="77777777" w:rsidR="00CD21A7" w:rsidRDefault="00CD21A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474F03">
                            <w:rPr>
                              <w:noProof/>
                              <w:sz w:val="18"/>
                            </w:rP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0.3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" filled="f" stroked="f">
              <v:textbox style="mso-fit-shape-to-text:t" inset="0,0,0,0">
                <w:txbxContent>
                  <w:p w14:paraId="43AEFAB7" w14:textId="77777777" w:rsidR="00CD21A7" w:rsidRDefault="00CD21A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474F03">
                      <w:rPr>
                        <w:noProof/>
                        <w:sz w:val="18"/>
                      </w:rPr>
                      <w:t>1</w:t>
                    </w:r>
                    <w:r>
                      <w:rPr>
                        <w:rFonts w:hint="eastAsia"/>
                        <w:sz w:val="18"/>
                      </w:rPr>
                      <w:fldChar w:fldCharType="end"/>
                    </w:r>
                  </w:p>
                </w:txbxContent>
              </v:textbox>
              <w10:wrap anchorx="margin"/>
            </v:shape>
          </w:pict>
        </mc:Fallback>
      </mc:AlternateContent>
    </w:r>
  </w:p>
  <w:p w14:paraId="674DA99B" w14:textId="77777777" w:rsidR="00CD21A7" w:rsidRDefault="00CD21A7">
    <w:pPr>
      <w:pStyle w:val="a7"/>
    </w:pPr>
  </w:p>
  <w:p w14:paraId="29709360" w14:textId="77777777" w:rsidR="00CD21A7" w:rsidRDefault="00CD21A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7F71" w14:textId="50B8FAAF" w:rsidR="00CD21A7" w:rsidRDefault="00CD21A7">
    <w:pPr>
      <w:pStyle w:val="a7"/>
    </w:pPr>
    <w:r>
      <w:rPr>
        <w:noProof/>
      </w:rPr>
      <mc:AlternateContent>
        <mc:Choice Requires="wps">
          <w:drawing>
            <wp:anchor distT="0" distB="0" distL="114300" distR="114300" simplePos="0" relativeHeight="251658240" behindDoc="0" locked="0" layoutInCell="1" allowOverlap="1" wp14:anchorId="4C11030E" wp14:editId="49941366">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45927" w14:textId="77777777" w:rsidR="00CD21A7" w:rsidRDefault="00CD21A7">
                          <w:pPr>
                            <w:pStyle w:val="a7"/>
                            <w:rPr>
                              <w:rStyle w:val="ab"/>
                            </w:rPr>
                          </w:pPr>
                          <w:r>
                            <w:fldChar w:fldCharType="begin"/>
                          </w:r>
                          <w:r>
                            <w:rPr>
                              <w:rStyle w:val="ab"/>
                            </w:rPr>
                            <w:instrText xml:space="preserve">PAGE  </w:instrText>
                          </w:r>
                          <w:r>
                            <w:fldChar w:fldCharType="separate"/>
                          </w:r>
                          <w:r w:rsidR="00474F03">
                            <w:rPr>
                              <w:rStyle w:val="ab"/>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4.55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" filled="f" stroked="f">
              <v:textbox style="mso-fit-shape-to-text:t" inset="0,0,0,0">
                <w:txbxContent>
                  <w:p w14:paraId="4B945927" w14:textId="77777777" w:rsidR="00CD21A7" w:rsidRDefault="00CD21A7">
                    <w:pPr>
                      <w:pStyle w:val="a7"/>
                      <w:rPr>
                        <w:rStyle w:val="ab"/>
                      </w:rPr>
                    </w:pPr>
                    <w:r>
                      <w:fldChar w:fldCharType="begin"/>
                    </w:r>
                    <w:r>
                      <w:rPr>
                        <w:rStyle w:val="ab"/>
                      </w:rPr>
                      <w:instrText xml:space="preserve">PAGE  </w:instrText>
                    </w:r>
                    <w:r>
                      <w:fldChar w:fldCharType="separate"/>
                    </w:r>
                    <w:r w:rsidR="00474F03">
                      <w:rPr>
                        <w:rStyle w:val="ab"/>
                        <w:noProof/>
                      </w:rPr>
                      <w:t>2</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F3E0" w14:textId="77777777" w:rsidR="00CD21A7" w:rsidRDefault="00CD21A7">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14:paraId="4D177E70" w14:textId="77777777" w:rsidR="00CD21A7" w:rsidRDefault="00CD21A7">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B429C" w14:textId="77777777" w:rsidR="00CD21A7" w:rsidRDefault="00CD21A7">
    <w:pPr>
      <w:pStyle w:val="a7"/>
      <w:framePr w:wrap="around" w:vAnchor="text" w:hAnchor="margin" w:xAlign="center" w:y="1"/>
      <w:rPr>
        <w:rStyle w:val="ab"/>
      </w:rPr>
    </w:pPr>
    <w:r>
      <w:fldChar w:fldCharType="begin"/>
    </w:r>
    <w:r>
      <w:rPr>
        <w:rStyle w:val="ab"/>
      </w:rPr>
      <w:instrText xml:space="preserve">PAGE  </w:instrText>
    </w:r>
    <w:r>
      <w:fldChar w:fldCharType="separate"/>
    </w:r>
    <w:r w:rsidR="00474F03">
      <w:rPr>
        <w:rStyle w:val="ab"/>
        <w:noProof/>
      </w:rPr>
      <w:t>4</w:t>
    </w:r>
    <w:r>
      <w:fldChar w:fldCharType="end"/>
    </w:r>
  </w:p>
  <w:p w14:paraId="6B37328F" w14:textId="77777777" w:rsidR="00CD21A7" w:rsidRDefault="00CD21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49A91" w14:textId="77777777" w:rsidR="00CD21A7" w:rsidRDefault="00CD21A7">
      <w:r>
        <w:separator/>
      </w:r>
    </w:p>
  </w:footnote>
  <w:footnote w:type="continuationSeparator" w:id="0">
    <w:p w14:paraId="6529F195" w14:textId="77777777" w:rsidR="00CD21A7" w:rsidRDefault="00CD21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0B66"/>
    <w:rsid w:val="00011D72"/>
    <w:rsid w:val="00016BDC"/>
    <w:rsid w:val="0002413C"/>
    <w:rsid w:val="00026F93"/>
    <w:rsid w:val="00027CD5"/>
    <w:rsid w:val="00031B8E"/>
    <w:rsid w:val="00033EC1"/>
    <w:rsid w:val="00034224"/>
    <w:rsid w:val="00040275"/>
    <w:rsid w:val="0004719C"/>
    <w:rsid w:val="00047F6E"/>
    <w:rsid w:val="00051B00"/>
    <w:rsid w:val="000536C5"/>
    <w:rsid w:val="000542A2"/>
    <w:rsid w:val="00057184"/>
    <w:rsid w:val="000601B1"/>
    <w:rsid w:val="00063034"/>
    <w:rsid w:val="00066E19"/>
    <w:rsid w:val="0006752F"/>
    <w:rsid w:val="000676BF"/>
    <w:rsid w:val="00071797"/>
    <w:rsid w:val="00071860"/>
    <w:rsid w:val="0007258E"/>
    <w:rsid w:val="00077A9E"/>
    <w:rsid w:val="00077F4A"/>
    <w:rsid w:val="00077FE5"/>
    <w:rsid w:val="00080447"/>
    <w:rsid w:val="00084EA3"/>
    <w:rsid w:val="00085663"/>
    <w:rsid w:val="0009251D"/>
    <w:rsid w:val="00095948"/>
    <w:rsid w:val="00095C26"/>
    <w:rsid w:val="00096504"/>
    <w:rsid w:val="00096B86"/>
    <w:rsid w:val="000A1770"/>
    <w:rsid w:val="000A1C95"/>
    <w:rsid w:val="000A283C"/>
    <w:rsid w:val="000B15B7"/>
    <w:rsid w:val="000B5F1C"/>
    <w:rsid w:val="000B70F1"/>
    <w:rsid w:val="000C34ED"/>
    <w:rsid w:val="000C4611"/>
    <w:rsid w:val="000D1B61"/>
    <w:rsid w:val="000D4BF2"/>
    <w:rsid w:val="000D6854"/>
    <w:rsid w:val="000E0B26"/>
    <w:rsid w:val="000E3291"/>
    <w:rsid w:val="000E5E14"/>
    <w:rsid w:val="000F08FE"/>
    <w:rsid w:val="000F208B"/>
    <w:rsid w:val="000F2A48"/>
    <w:rsid w:val="000F497F"/>
    <w:rsid w:val="000F49BE"/>
    <w:rsid w:val="000F6765"/>
    <w:rsid w:val="00100246"/>
    <w:rsid w:val="00102843"/>
    <w:rsid w:val="0010576F"/>
    <w:rsid w:val="0010682D"/>
    <w:rsid w:val="001073C6"/>
    <w:rsid w:val="00107DB5"/>
    <w:rsid w:val="00113174"/>
    <w:rsid w:val="00113613"/>
    <w:rsid w:val="0011483D"/>
    <w:rsid w:val="00115724"/>
    <w:rsid w:val="00124406"/>
    <w:rsid w:val="00127BAE"/>
    <w:rsid w:val="00130995"/>
    <w:rsid w:val="00131FF9"/>
    <w:rsid w:val="00132320"/>
    <w:rsid w:val="001323A2"/>
    <w:rsid w:val="0013486E"/>
    <w:rsid w:val="00135B6A"/>
    <w:rsid w:val="001369A7"/>
    <w:rsid w:val="001428C5"/>
    <w:rsid w:val="001503D8"/>
    <w:rsid w:val="00155F98"/>
    <w:rsid w:val="00157540"/>
    <w:rsid w:val="0017111F"/>
    <w:rsid w:val="00173CF6"/>
    <w:rsid w:val="0017623A"/>
    <w:rsid w:val="00180DAD"/>
    <w:rsid w:val="001826B8"/>
    <w:rsid w:val="0018370E"/>
    <w:rsid w:val="001852E1"/>
    <w:rsid w:val="001868C5"/>
    <w:rsid w:val="00191568"/>
    <w:rsid w:val="001A4277"/>
    <w:rsid w:val="001A7D2E"/>
    <w:rsid w:val="001B1DF9"/>
    <w:rsid w:val="001B1E93"/>
    <w:rsid w:val="001B375E"/>
    <w:rsid w:val="001B4A46"/>
    <w:rsid w:val="001B5E87"/>
    <w:rsid w:val="001B5E91"/>
    <w:rsid w:val="001B69BF"/>
    <w:rsid w:val="001B7988"/>
    <w:rsid w:val="001C125B"/>
    <w:rsid w:val="001D08D1"/>
    <w:rsid w:val="001D3085"/>
    <w:rsid w:val="001D78D9"/>
    <w:rsid w:val="001E0556"/>
    <w:rsid w:val="001E2355"/>
    <w:rsid w:val="001E2379"/>
    <w:rsid w:val="001E29A9"/>
    <w:rsid w:val="001F5857"/>
    <w:rsid w:val="001F5B5B"/>
    <w:rsid w:val="00206EC3"/>
    <w:rsid w:val="0021047C"/>
    <w:rsid w:val="00211279"/>
    <w:rsid w:val="00211E4E"/>
    <w:rsid w:val="00213D1C"/>
    <w:rsid w:val="00214C3A"/>
    <w:rsid w:val="00217517"/>
    <w:rsid w:val="00222628"/>
    <w:rsid w:val="002253CB"/>
    <w:rsid w:val="00232160"/>
    <w:rsid w:val="002326DE"/>
    <w:rsid w:val="00234314"/>
    <w:rsid w:val="00235D64"/>
    <w:rsid w:val="00241724"/>
    <w:rsid w:val="0024390C"/>
    <w:rsid w:val="002441F4"/>
    <w:rsid w:val="00244204"/>
    <w:rsid w:val="002448A4"/>
    <w:rsid w:val="00245A0A"/>
    <w:rsid w:val="00246C42"/>
    <w:rsid w:val="002515CC"/>
    <w:rsid w:val="00253EC4"/>
    <w:rsid w:val="00254515"/>
    <w:rsid w:val="0026479D"/>
    <w:rsid w:val="00265B97"/>
    <w:rsid w:val="002673C4"/>
    <w:rsid w:val="0027112B"/>
    <w:rsid w:val="00271C3F"/>
    <w:rsid w:val="00272460"/>
    <w:rsid w:val="00273070"/>
    <w:rsid w:val="0027394A"/>
    <w:rsid w:val="00274D50"/>
    <w:rsid w:val="002754E7"/>
    <w:rsid w:val="002760D5"/>
    <w:rsid w:val="00276289"/>
    <w:rsid w:val="00277BBD"/>
    <w:rsid w:val="0028081D"/>
    <w:rsid w:val="00282F9A"/>
    <w:rsid w:val="0028458C"/>
    <w:rsid w:val="002911BD"/>
    <w:rsid w:val="00291C98"/>
    <w:rsid w:val="00293BD1"/>
    <w:rsid w:val="002946AD"/>
    <w:rsid w:val="00294DE9"/>
    <w:rsid w:val="002A1488"/>
    <w:rsid w:val="002A4C2B"/>
    <w:rsid w:val="002B029C"/>
    <w:rsid w:val="002B19D0"/>
    <w:rsid w:val="002B2404"/>
    <w:rsid w:val="002B3682"/>
    <w:rsid w:val="002B5464"/>
    <w:rsid w:val="002B5E0E"/>
    <w:rsid w:val="002C0443"/>
    <w:rsid w:val="002C12FB"/>
    <w:rsid w:val="002C24BC"/>
    <w:rsid w:val="002C699E"/>
    <w:rsid w:val="002C729B"/>
    <w:rsid w:val="002D03C6"/>
    <w:rsid w:val="002D0FDF"/>
    <w:rsid w:val="002D3955"/>
    <w:rsid w:val="002D68A9"/>
    <w:rsid w:val="002E06AE"/>
    <w:rsid w:val="002E4B75"/>
    <w:rsid w:val="002E68DD"/>
    <w:rsid w:val="002F17C2"/>
    <w:rsid w:val="002F2B60"/>
    <w:rsid w:val="002F32EE"/>
    <w:rsid w:val="002F4054"/>
    <w:rsid w:val="002F5574"/>
    <w:rsid w:val="002F5D8F"/>
    <w:rsid w:val="002F6E0A"/>
    <w:rsid w:val="00301D20"/>
    <w:rsid w:val="00302B19"/>
    <w:rsid w:val="00303428"/>
    <w:rsid w:val="00304940"/>
    <w:rsid w:val="00305169"/>
    <w:rsid w:val="003053C4"/>
    <w:rsid w:val="003058A3"/>
    <w:rsid w:val="00307DA5"/>
    <w:rsid w:val="0031169D"/>
    <w:rsid w:val="0031170D"/>
    <w:rsid w:val="00311C79"/>
    <w:rsid w:val="00313E14"/>
    <w:rsid w:val="00314DC7"/>
    <w:rsid w:val="003167DD"/>
    <w:rsid w:val="00320C8B"/>
    <w:rsid w:val="00321631"/>
    <w:rsid w:val="00321BD8"/>
    <w:rsid w:val="00325687"/>
    <w:rsid w:val="00332C14"/>
    <w:rsid w:val="00335079"/>
    <w:rsid w:val="003352CE"/>
    <w:rsid w:val="00337934"/>
    <w:rsid w:val="00341D8E"/>
    <w:rsid w:val="0034570A"/>
    <w:rsid w:val="003502B9"/>
    <w:rsid w:val="00351B8F"/>
    <w:rsid w:val="00353226"/>
    <w:rsid w:val="00353717"/>
    <w:rsid w:val="00354630"/>
    <w:rsid w:val="00365A24"/>
    <w:rsid w:val="003712DB"/>
    <w:rsid w:val="00373DDC"/>
    <w:rsid w:val="00377C2C"/>
    <w:rsid w:val="00382A86"/>
    <w:rsid w:val="00383BCC"/>
    <w:rsid w:val="00385243"/>
    <w:rsid w:val="003925D4"/>
    <w:rsid w:val="0039318C"/>
    <w:rsid w:val="00393366"/>
    <w:rsid w:val="003937DC"/>
    <w:rsid w:val="00393D75"/>
    <w:rsid w:val="003A2F2D"/>
    <w:rsid w:val="003A43AC"/>
    <w:rsid w:val="003A4EB6"/>
    <w:rsid w:val="003A683F"/>
    <w:rsid w:val="003A7AE9"/>
    <w:rsid w:val="003A7BC5"/>
    <w:rsid w:val="003A7FF5"/>
    <w:rsid w:val="003B02D7"/>
    <w:rsid w:val="003B0352"/>
    <w:rsid w:val="003B4437"/>
    <w:rsid w:val="003B48C4"/>
    <w:rsid w:val="003B5E20"/>
    <w:rsid w:val="003B6DAD"/>
    <w:rsid w:val="003B735F"/>
    <w:rsid w:val="003B7C6E"/>
    <w:rsid w:val="003C030C"/>
    <w:rsid w:val="003C47E4"/>
    <w:rsid w:val="003C55FC"/>
    <w:rsid w:val="003D08CA"/>
    <w:rsid w:val="003D0EC3"/>
    <w:rsid w:val="003D232D"/>
    <w:rsid w:val="003D7274"/>
    <w:rsid w:val="003E4D82"/>
    <w:rsid w:val="003E5BC1"/>
    <w:rsid w:val="003E6250"/>
    <w:rsid w:val="003E7261"/>
    <w:rsid w:val="003F0D1B"/>
    <w:rsid w:val="003F1DD6"/>
    <w:rsid w:val="003F3FEB"/>
    <w:rsid w:val="00401087"/>
    <w:rsid w:val="00402E26"/>
    <w:rsid w:val="00405701"/>
    <w:rsid w:val="004110BC"/>
    <w:rsid w:val="0041271F"/>
    <w:rsid w:val="00414715"/>
    <w:rsid w:val="0041563C"/>
    <w:rsid w:val="0041688E"/>
    <w:rsid w:val="004170EF"/>
    <w:rsid w:val="0042093C"/>
    <w:rsid w:val="004233DD"/>
    <w:rsid w:val="00424405"/>
    <w:rsid w:val="00425B25"/>
    <w:rsid w:val="00425D24"/>
    <w:rsid w:val="00426A4D"/>
    <w:rsid w:val="00427687"/>
    <w:rsid w:val="004301D0"/>
    <w:rsid w:val="00433231"/>
    <w:rsid w:val="004334CA"/>
    <w:rsid w:val="0043506A"/>
    <w:rsid w:val="004356A1"/>
    <w:rsid w:val="00435830"/>
    <w:rsid w:val="0043605B"/>
    <w:rsid w:val="0043619C"/>
    <w:rsid w:val="0044475D"/>
    <w:rsid w:val="00444D1E"/>
    <w:rsid w:val="004451D6"/>
    <w:rsid w:val="0044571A"/>
    <w:rsid w:val="0044705D"/>
    <w:rsid w:val="0045090E"/>
    <w:rsid w:val="00453E36"/>
    <w:rsid w:val="00457286"/>
    <w:rsid w:val="00461FA5"/>
    <w:rsid w:val="00463566"/>
    <w:rsid w:val="00463A67"/>
    <w:rsid w:val="00464182"/>
    <w:rsid w:val="00471C52"/>
    <w:rsid w:val="0047460C"/>
    <w:rsid w:val="00474F03"/>
    <w:rsid w:val="00474FF2"/>
    <w:rsid w:val="00480098"/>
    <w:rsid w:val="004844A6"/>
    <w:rsid w:val="00484A93"/>
    <w:rsid w:val="00485E12"/>
    <w:rsid w:val="004865DA"/>
    <w:rsid w:val="0048665C"/>
    <w:rsid w:val="0048779C"/>
    <w:rsid w:val="00487AB7"/>
    <w:rsid w:val="00487ED0"/>
    <w:rsid w:val="00491D09"/>
    <w:rsid w:val="0049682C"/>
    <w:rsid w:val="004A168E"/>
    <w:rsid w:val="004A4EC7"/>
    <w:rsid w:val="004B0003"/>
    <w:rsid w:val="004C020A"/>
    <w:rsid w:val="004C03A3"/>
    <w:rsid w:val="004C1B79"/>
    <w:rsid w:val="004C44B8"/>
    <w:rsid w:val="004C7629"/>
    <w:rsid w:val="004D0D5D"/>
    <w:rsid w:val="004D2162"/>
    <w:rsid w:val="004D3230"/>
    <w:rsid w:val="004E27DD"/>
    <w:rsid w:val="004E3350"/>
    <w:rsid w:val="004E5292"/>
    <w:rsid w:val="004E5D81"/>
    <w:rsid w:val="004F2C5B"/>
    <w:rsid w:val="004F5C10"/>
    <w:rsid w:val="004F641B"/>
    <w:rsid w:val="004F71F3"/>
    <w:rsid w:val="00500744"/>
    <w:rsid w:val="005052FA"/>
    <w:rsid w:val="005069E1"/>
    <w:rsid w:val="00507E59"/>
    <w:rsid w:val="005122B5"/>
    <w:rsid w:val="00516860"/>
    <w:rsid w:val="00523273"/>
    <w:rsid w:val="0052381C"/>
    <w:rsid w:val="00533D83"/>
    <w:rsid w:val="005346B3"/>
    <w:rsid w:val="00534D78"/>
    <w:rsid w:val="0054051C"/>
    <w:rsid w:val="00546A84"/>
    <w:rsid w:val="00547BE2"/>
    <w:rsid w:val="005530B0"/>
    <w:rsid w:val="0055353D"/>
    <w:rsid w:val="005603F0"/>
    <w:rsid w:val="0056187C"/>
    <w:rsid w:val="00571D8C"/>
    <w:rsid w:val="00575DF5"/>
    <w:rsid w:val="00576B03"/>
    <w:rsid w:val="00577129"/>
    <w:rsid w:val="00577B65"/>
    <w:rsid w:val="00581E1A"/>
    <w:rsid w:val="00591655"/>
    <w:rsid w:val="00591BEC"/>
    <w:rsid w:val="005940EA"/>
    <w:rsid w:val="00594448"/>
    <w:rsid w:val="00594D0E"/>
    <w:rsid w:val="005A1D6F"/>
    <w:rsid w:val="005A3D7F"/>
    <w:rsid w:val="005A4D82"/>
    <w:rsid w:val="005A52A6"/>
    <w:rsid w:val="005B0DEC"/>
    <w:rsid w:val="005B368E"/>
    <w:rsid w:val="005B37CF"/>
    <w:rsid w:val="005B6E69"/>
    <w:rsid w:val="005C0015"/>
    <w:rsid w:val="005C1E82"/>
    <w:rsid w:val="005C2BCE"/>
    <w:rsid w:val="005C2CA5"/>
    <w:rsid w:val="005C7062"/>
    <w:rsid w:val="005C7788"/>
    <w:rsid w:val="005D0767"/>
    <w:rsid w:val="005D10B9"/>
    <w:rsid w:val="005D18DA"/>
    <w:rsid w:val="005E00DC"/>
    <w:rsid w:val="005E0A7B"/>
    <w:rsid w:val="005E3BBC"/>
    <w:rsid w:val="005E3EC6"/>
    <w:rsid w:val="005E4E07"/>
    <w:rsid w:val="005E4E46"/>
    <w:rsid w:val="005E5275"/>
    <w:rsid w:val="005E7DC8"/>
    <w:rsid w:val="005E7EC9"/>
    <w:rsid w:val="005F7087"/>
    <w:rsid w:val="00611BE4"/>
    <w:rsid w:val="0061219B"/>
    <w:rsid w:val="006153A8"/>
    <w:rsid w:val="00621419"/>
    <w:rsid w:val="00626446"/>
    <w:rsid w:val="00626BE8"/>
    <w:rsid w:val="00631827"/>
    <w:rsid w:val="00632804"/>
    <w:rsid w:val="006376DA"/>
    <w:rsid w:val="006459DA"/>
    <w:rsid w:val="006502E8"/>
    <w:rsid w:val="00654A2B"/>
    <w:rsid w:val="0065675C"/>
    <w:rsid w:val="0065793F"/>
    <w:rsid w:val="006614A5"/>
    <w:rsid w:val="0066263B"/>
    <w:rsid w:val="0066354E"/>
    <w:rsid w:val="0066713A"/>
    <w:rsid w:val="006700A0"/>
    <w:rsid w:val="0067195C"/>
    <w:rsid w:val="006724F7"/>
    <w:rsid w:val="0067511A"/>
    <w:rsid w:val="0067539B"/>
    <w:rsid w:val="00675543"/>
    <w:rsid w:val="00677396"/>
    <w:rsid w:val="00677AD9"/>
    <w:rsid w:val="00681970"/>
    <w:rsid w:val="00690641"/>
    <w:rsid w:val="00690D88"/>
    <w:rsid w:val="00691844"/>
    <w:rsid w:val="00693DDF"/>
    <w:rsid w:val="00694A4E"/>
    <w:rsid w:val="00696F9E"/>
    <w:rsid w:val="006A374A"/>
    <w:rsid w:val="006A505E"/>
    <w:rsid w:val="006A513E"/>
    <w:rsid w:val="006A5265"/>
    <w:rsid w:val="006A7063"/>
    <w:rsid w:val="006B0CB9"/>
    <w:rsid w:val="006B2609"/>
    <w:rsid w:val="006B2750"/>
    <w:rsid w:val="006B3678"/>
    <w:rsid w:val="006B7390"/>
    <w:rsid w:val="006C0084"/>
    <w:rsid w:val="006C107D"/>
    <w:rsid w:val="006C3600"/>
    <w:rsid w:val="006C4534"/>
    <w:rsid w:val="006C5205"/>
    <w:rsid w:val="006C75F6"/>
    <w:rsid w:val="006D3F53"/>
    <w:rsid w:val="006D60AF"/>
    <w:rsid w:val="006E1C0D"/>
    <w:rsid w:val="006E35C7"/>
    <w:rsid w:val="006E4722"/>
    <w:rsid w:val="006F3666"/>
    <w:rsid w:val="00701651"/>
    <w:rsid w:val="007049BF"/>
    <w:rsid w:val="00704E79"/>
    <w:rsid w:val="00707A26"/>
    <w:rsid w:val="0071120F"/>
    <w:rsid w:val="00716380"/>
    <w:rsid w:val="0071662A"/>
    <w:rsid w:val="00722165"/>
    <w:rsid w:val="00724B1C"/>
    <w:rsid w:val="0072791A"/>
    <w:rsid w:val="007428F0"/>
    <w:rsid w:val="007433A4"/>
    <w:rsid w:val="007512EF"/>
    <w:rsid w:val="00752D7B"/>
    <w:rsid w:val="007551AC"/>
    <w:rsid w:val="0076101C"/>
    <w:rsid w:val="00763D87"/>
    <w:rsid w:val="007670B2"/>
    <w:rsid w:val="00771795"/>
    <w:rsid w:val="00774925"/>
    <w:rsid w:val="0079279F"/>
    <w:rsid w:val="00793E69"/>
    <w:rsid w:val="00796ECE"/>
    <w:rsid w:val="007A063C"/>
    <w:rsid w:val="007A16B0"/>
    <w:rsid w:val="007A19EA"/>
    <w:rsid w:val="007A3D74"/>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5739"/>
    <w:rsid w:val="007E7703"/>
    <w:rsid w:val="007F4558"/>
    <w:rsid w:val="007F64DF"/>
    <w:rsid w:val="008050EF"/>
    <w:rsid w:val="0080582C"/>
    <w:rsid w:val="00806021"/>
    <w:rsid w:val="0080652C"/>
    <w:rsid w:val="0080715F"/>
    <w:rsid w:val="008113D6"/>
    <w:rsid w:val="00812BA7"/>
    <w:rsid w:val="00812F38"/>
    <w:rsid w:val="00813A87"/>
    <w:rsid w:val="00813F63"/>
    <w:rsid w:val="00815F57"/>
    <w:rsid w:val="0081760B"/>
    <w:rsid w:val="00817D73"/>
    <w:rsid w:val="008218AC"/>
    <w:rsid w:val="00825359"/>
    <w:rsid w:val="00825E13"/>
    <w:rsid w:val="00826F07"/>
    <w:rsid w:val="0083167C"/>
    <w:rsid w:val="008337CB"/>
    <w:rsid w:val="00834A3C"/>
    <w:rsid w:val="008360A0"/>
    <w:rsid w:val="00837658"/>
    <w:rsid w:val="00837CD4"/>
    <w:rsid w:val="00837F78"/>
    <w:rsid w:val="008400EE"/>
    <w:rsid w:val="00840791"/>
    <w:rsid w:val="00845576"/>
    <w:rsid w:val="00850708"/>
    <w:rsid w:val="00851024"/>
    <w:rsid w:val="008526D7"/>
    <w:rsid w:val="00854C3B"/>
    <w:rsid w:val="00862158"/>
    <w:rsid w:val="0086238C"/>
    <w:rsid w:val="008655DC"/>
    <w:rsid w:val="0086732D"/>
    <w:rsid w:val="00870183"/>
    <w:rsid w:val="0087516B"/>
    <w:rsid w:val="00875726"/>
    <w:rsid w:val="00877F10"/>
    <w:rsid w:val="0088225D"/>
    <w:rsid w:val="00882F8D"/>
    <w:rsid w:val="00884FB0"/>
    <w:rsid w:val="008853A5"/>
    <w:rsid w:val="00885C9A"/>
    <w:rsid w:val="00891E66"/>
    <w:rsid w:val="008935D0"/>
    <w:rsid w:val="008944DA"/>
    <w:rsid w:val="00894D78"/>
    <w:rsid w:val="008A29A0"/>
    <w:rsid w:val="008A6A18"/>
    <w:rsid w:val="008A784E"/>
    <w:rsid w:val="008B033F"/>
    <w:rsid w:val="008B4003"/>
    <w:rsid w:val="008B678A"/>
    <w:rsid w:val="008B7443"/>
    <w:rsid w:val="008C179E"/>
    <w:rsid w:val="008C18E9"/>
    <w:rsid w:val="008C2379"/>
    <w:rsid w:val="008C4FF7"/>
    <w:rsid w:val="008C5C4C"/>
    <w:rsid w:val="008C7056"/>
    <w:rsid w:val="008C706D"/>
    <w:rsid w:val="008D3145"/>
    <w:rsid w:val="008D4261"/>
    <w:rsid w:val="008E1A54"/>
    <w:rsid w:val="008E1F95"/>
    <w:rsid w:val="008E36B6"/>
    <w:rsid w:val="008E4267"/>
    <w:rsid w:val="008E4847"/>
    <w:rsid w:val="008E5FF1"/>
    <w:rsid w:val="008E63D2"/>
    <w:rsid w:val="008E6E14"/>
    <w:rsid w:val="008F1528"/>
    <w:rsid w:val="008F1A14"/>
    <w:rsid w:val="008F1AE5"/>
    <w:rsid w:val="008F55D9"/>
    <w:rsid w:val="009057DE"/>
    <w:rsid w:val="00905F97"/>
    <w:rsid w:val="00906FA3"/>
    <w:rsid w:val="00910A35"/>
    <w:rsid w:val="0091239D"/>
    <w:rsid w:val="00912825"/>
    <w:rsid w:val="009129B8"/>
    <w:rsid w:val="00912B99"/>
    <w:rsid w:val="00912C78"/>
    <w:rsid w:val="00927892"/>
    <w:rsid w:val="009319B9"/>
    <w:rsid w:val="009351E9"/>
    <w:rsid w:val="00937862"/>
    <w:rsid w:val="00942279"/>
    <w:rsid w:val="00947A10"/>
    <w:rsid w:val="009524EB"/>
    <w:rsid w:val="00961DE6"/>
    <w:rsid w:val="00962013"/>
    <w:rsid w:val="00963942"/>
    <w:rsid w:val="009667F7"/>
    <w:rsid w:val="00967036"/>
    <w:rsid w:val="0096716C"/>
    <w:rsid w:val="009672B2"/>
    <w:rsid w:val="00971C66"/>
    <w:rsid w:val="00972363"/>
    <w:rsid w:val="00973DE5"/>
    <w:rsid w:val="0097412F"/>
    <w:rsid w:val="00983A14"/>
    <w:rsid w:val="0098419C"/>
    <w:rsid w:val="009843EF"/>
    <w:rsid w:val="009845DF"/>
    <w:rsid w:val="009867F2"/>
    <w:rsid w:val="00991347"/>
    <w:rsid w:val="00996018"/>
    <w:rsid w:val="0099738E"/>
    <w:rsid w:val="009A0E08"/>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6589"/>
    <w:rsid w:val="00A117CA"/>
    <w:rsid w:val="00A12225"/>
    <w:rsid w:val="00A12725"/>
    <w:rsid w:val="00A1369C"/>
    <w:rsid w:val="00A14C18"/>
    <w:rsid w:val="00A205A3"/>
    <w:rsid w:val="00A232B4"/>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7C2"/>
    <w:rsid w:val="00A91AEB"/>
    <w:rsid w:val="00A9343A"/>
    <w:rsid w:val="00A96C92"/>
    <w:rsid w:val="00A9706C"/>
    <w:rsid w:val="00A97B34"/>
    <w:rsid w:val="00AA1B5C"/>
    <w:rsid w:val="00AA7A27"/>
    <w:rsid w:val="00AB1DDA"/>
    <w:rsid w:val="00AB3FB0"/>
    <w:rsid w:val="00AB465D"/>
    <w:rsid w:val="00AB6FC5"/>
    <w:rsid w:val="00AB713D"/>
    <w:rsid w:val="00AC114C"/>
    <w:rsid w:val="00AC1478"/>
    <w:rsid w:val="00AC5873"/>
    <w:rsid w:val="00AC6C2D"/>
    <w:rsid w:val="00AC6E17"/>
    <w:rsid w:val="00AD2FF3"/>
    <w:rsid w:val="00AD35B0"/>
    <w:rsid w:val="00AD7764"/>
    <w:rsid w:val="00AD7FE2"/>
    <w:rsid w:val="00AE1284"/>
    <w:rsid w:val="00AE1B18"/>
    <w:rsid w:val="00AE7339"/>
    <w:rsid w:val="00AF1B0B"/>
    <w:rsid w:val="00AF242C"/>
    <w:rsid w:val="00AF2964"/>
    <w:rsid w:val="00AF3CC4"/>
    <w:rsid w:val="00B05903"/>
    <w:rsid w:val="00B12C7A"/>
    <w:rsid w:val="00B12E10"/>
    <w:rsid w:val="00B22BC3"/>
    <w:rsid w:val="00B25865"/>
    <w:rsid w:val="00B272B6"/>
    <w:rsid w:val="00B2771B"/>
    <w:rsid w:val="00B336E9"/>
    <w:rsid w:val="00B33AE5"/>
    <w:rsid w:val="00B35BE5"/>
    <w:rsid w:val="00B35EC4"/>
    <w:rsid w:val="00B36B63"/>
    <w:rsid w:val="00B44C03"/>
    <w:rsid w:val="00B46965"/>
    <w:rsid w:val="00B54ED0"/>
    <w:rsid w:val="00B55D47"/>
    <w:rsid w:val="00B562C9"/>
    <w:rsid w:val="00B6204E"/>
    <w:rsid w:val="00B62234"/>
    <w:rsid w:val="00B649EC"/>
    <w:rsid w:val="00B66EEE"/>
    <w:rsid w:val="00B728DD"/>
    <w:rsid w:val="00B72D43"/>
    <w:rsid w:val="00B74121"/>
    <w:rsid w:val="00B74CDA"/>
    <w:rsid w:val="00B80596"/>
    <w:rsid w:val="00B80ABA"/>
    <w:rsid w:val="00B859FF"/>
    <w:rsid w:val="00B85C1B"/>
    <w:rsid w:val="00B85FF0"/>
    <w:rsid w:val="00B86150"/>
    <w:rsid w:val="00B878F9"/>
    <w:rsid w:val="00B9044A"/>
    <w:rsid w:val="00B941DA"/>
    <w:rsid w:val="00B960F3"/>
    <w:rsid w:val="00B96A31"/>
    <w:rsid w:val="00BA035B"/>
    <w:rsid w:val="00BA05E6"/>
    <w:rsid w:val="00BA51B0"/>
    <w:rsid w:val="00BA55E5"/>
    <w:rsid w:val="00BA6319"/>
    <w:rsid w:val="00BC03B0"/>
    <w:rsid w:val="00BC06A3"/>
    <w:rsid w:val="00BC0CEA"/>
    <w:rsid w:val="00BC2220"/>
    <w:rsid w:val="00BC26B9"/>
    <w:rsid w:val="00BC26FA"/>
    <w:rsid w:val="00BC4A4A"/>
    <w:rsid w:val="00BC4E01"/>
    <w:rsid w:val="00BC73F6"/>
    <w:rsid w:val="00BC7D86"/>
    <w:rsid w:val="00BD1177"/>
    <w:rsid w:val="00BD1374"/>
    <w:rsid w:val="00BD3531"/>
    <w:rsid w:val="00BD49D0"/>
    <w:rsid w:val="00BD4E35"/>
    <w:rsid w:val="00BE24E7"/>
    <w:rsid w:val="00BE34CA"/>
    <w:rsid w:val="00BF116A"/>
    <w:rsid w:val="00BF1249"/>
    <w:rsid w:val="00BF17D6"/>
    <w:rsid w:val="00C0623C"/>
    <w:rsid w:val="00C06A07"/>
    <w:rsid w:val="00C132B6"/>
    <w:rsid w:val="00C13534"/>
    <w:rsid w:val="00C21A6C"/>
    <w:rsid w:val="00C24A10"/>
    <w:rsid w:val="00C27003"/>
    <w:rsid w:val="00C27597"/>
    <w:rsid w:val="00C32BD4"/>
    <w:rsid w:val="00C33599"/>
    <w:rsid w:val="00C33E48"/>
    <w:rsid w:val="00C3618B"/>
    <w:rsid w:val="00C403FB"/>
    <w:rsid w:val="00C4316E"/>
    <w:rsid w:val="00C441A2"/>
    <w:rsid w:val="00C5076B"/>
    <w:rsid w:val="00C50FB3"/>
    <w:rsid w:val="00C512D4"/>
    <w:rsid w:val="00C51CF4"/>
    <w:rsid w:val="00C531E2"/>
    <w:rsid w:val="00C53204"/>
    <w:rsid w:val="00C53B9C"/>
    <w:rsid w:val="00C57E34"/>
    <w:rsid w:val="00C6274C"/>
    <w:rsid w:val="00C62D64"/>
    <w:rsid w:val="00C64659"/>
    <w:rsid w:val="00C662E9"/>
    <w:rsid w:val="00C66C2D"/>
    <w:rsid w:val="00C7190B"/>
    <w:rsid w:val="00C76852"/>
    <w:rsid w:val="00C77210"/>
    <w:rsid w:val="00C777FA"/>
    <w:rsid w:val="00C77989"/>
    <w:rsid w:val="00C811F4"/>
    <w:rsid w:val="00C81E51"/>
    <w:rsid w:val="00C85E15"/>
    <w:rsid w:val="00C87B73"/>
    <w:rsid w:val="00C9015A"/>
    <w:rsid w:val="00C905F6"/>
    <w:rsid w:val="00C92444"/>
    <w:rsid w:val="00C92FBB"/>
    <w:rsid w:val="00C93327"/>
    <w:rsid w:val="00C97B4D"/>
    <w:rsid w:val="00CA5602"/>
    <w:rsid w:val="00CA5CA9"/>
    <w:rsid w:val="00CA78E2"/>
    <w:rsid w:val="00CB1BBE"/>
    <w:rsid w:val="00CB65DB"/>
    <w:rsid w:val="00CB6BD9"/>
    <w:rsid w:val="00CC293A"/>
    <w:rsid w:val="00CC77D0"/>
    <w:rsid w:val="00CD031A"/>
    <w:rsid w:val="00CD1702"/>
    <w:rsid w:val="00CD21A7"/>
    <w:rsid w:val="00CD2948"/>
    <w:rsid w:val="00CD59EE"/>
    <w:rsid w:val="00CE19F6"/>
    <w:rsid w:val="00CE6B76"/>
    <w:rsid w:val="00CF366B"/>
    <w:rsid w:val="00CF5D9D"/>
    <w:rsid w:val="00CF606C"/>
    <w:rsid w:val="00CF7423"/>
    <w:rsid w:val="00D001F5"/>
    <w:rsid w:val="00D03E80"/>
    <w:rsid w:val="00D1505F"/>
    <w:rsid w:val="00D15B9F"/>
    <w:rsid w:val="00D15DD6"/>
    <w:rsid w:val="00D1626A"/>
    <w:rsid w:val="00D17B49"/>
    <w:rsid w:val="00D20A65"/>
    <w:rsid w:val="00D20CFF"/>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307C"/>
    <w:rsid w:val="00D9446D"/>
    <w:rsid w:val="00DA2994"/>
    <w:rsid w:val="00DA472A"/>
    <w:rsid w:val="00DB08E8"/>
    <w:rsid w:val="00DB0DED"/>
    <w:rsid w:val="00DB11AB"/>
    <w:rsid w:val="00DB3073"/>
    <w:rsid w:val="00DB3BA9"/>
    <w:rsid w:val="00DB50FE"/>
    <w:rsid w:val="00DB5EDA"/>
    <w:rsid w:val="00DC2349"/>
    <w:rsid w:val="00DC3026"/>
    <w:rsid w:val="00DC3716"/>
    <w:rsid w:val="00DD1EDB"/>
    <w:rsid w:val="00DD3614"/>
    <w:rsid w:val="00DD57AA"/>
    <w:rsid w:val="00DD5F3C"/>
    <w:rsid w:val="00DE1578"/>
    <w:rsid w:val="00DE2511"/>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5A30"/>
    <w:rsid w:val="00E26641"/>
    <w:rsid w:val="00E2778F"/>
    <w:rsid w:val="00E32B91"/>
    <w:rsid w:val="00E33023"/>
    <w:rsid w:val="00E331F3"/>
    <w:rsid w:val="00E3498D"/>
    <w:rsid w:val="00E367D3"/>
    <w:rsid w:val="00E42425"/>
    <w:rsid w:val="00E42FF0"/>
    <w:rsid w:val="00E43E55"/>
    <w:rsid w:val="00E44C33"/>
    <w:rsid w:val="00E4554E"/>
    <w:rsid w:val="00E46D22"/>
    <w:rsid w:val="00E4768F"/>
    <w:rsid w:val="00E516E5"/>
    <w:rsid w:val="00E5199E"/>
    <w:rsid w:val="00E52E5F"/>
    <w:rsid w:val="00E53C0E"/>
    <w:rsid w:val="00E54F7E"/>
    <w:rsid w:val="00E560CE"/>
    <w:rsid w:val="00E56177"/>
    <w:rsid w:val="00E561DB"/>
    <w:rsid w:val="00E5674E"/>
    <w:rsid w:val="00E63783"/>
    <w:rsid w:val="00E650E2"/>
    <w:rsid w:val="00E75CAD"/>
    <w:rsid w:val="00E76922"/>
    <w:rsid w:val="00E8595B"/>
    <w:rsid w:val="00E915EC"/>
    <w:rsid w:val="00E96296"/>
    <w:rsid w:val="00E9796F"/>
    <w:rsid w:val="00EA0B67"/>
    <w:rsid w:val="00EA11B1"/>
    <w:rsid w:val="00EA2224"/>
    <w:rsid w:val="00EA251E"/>
    <w:rsid w:val="00EA7194"/>
    <w:rsid w:val="00EB1329"/>
    <w:rsid w:val="00EB1C10"/>
    <w:rsid w:val="00EB2987"/>
    <w:rsid w:val="00EB2D75"/>
    <w:rsid w:val="00EB34BE"/>
    <w:rsid w:val="00EB35E0"/>
    <w:rsid w:val="00EB571A"/>
    <w:rsid w:val="00EB61FF"/>
    <w:rsid w:val="00EB709C"/>
    <w:rsid w:val="00EC2804"/>
    <w:rsid w:val="00EC6117"/>
    <w:rsid w:val="00EC6138"/>
    <w:rsid w:val="00ED1DCF"/>
    <w:rsid w:val="00ED43C9"/>
    <w:rsid w:val="00EE2C60"/>
    <w:rsid w:val="00EE2E58"/>
    <w:rsid w:val="00EE2F79"/>
    <w:rsid w:val="00EE487A"/>
    <w:rsid w:val="00EE734C"/>
    <w:rsid w:val="00EF62AF"/>
    <w:rsid w:val="00EF6907"/>
    <w:rsid w:val="00EF6D91"/>
    <w:rsid w:val="00F0029B"/>
    <w:rsid w:val="00F0099C"/>
    <w:rsid w:val="00F01F54"/>
    <w:rsid w:val="00F04D4D"/>
    <w:rsid w:val="00F11DD8"/>
    <w:rsid w:val="00F12745"/>
    <w:rsid w:val="00F13766"/>
    <w:rsid w:val="00F20A77"/>
    <w:rsid w:val="00F22C60"/>
    <w:rsid w:val="00F231A4"/>
    <w:rsid w:val="00F23252"/>
    <w:rsid w:val="00F27B2A"/>
    <w:rsid w:val="00F31762"/>
    <w:rsid w:val="00F32B1B"/>
    <w:rsid w:val="00F345D3"/>
    <w:rsid w:val="00F356ED"/>
    <w:rsid w:val="00F359B5"/>
    <w:rsid w:val="00F404DA"/>
    <w:rsid w:val="00F4144F"/>
    <w:rsid w:val="00F433F3"/>
    <w:rsid w:val="00F46AB0"/>
    <w:rsid w:val="00F473D5"/>
    <w:rsid w:val="00F47F64"/>
    <w:rsid w:val="00F522D9"/>
    <w:rsid w:val="00F52F54"/>
    <w:rsid w:val="00F53584"/>
    <w:rsid w:val="00F5760A"/>
    <w:rsid w:val="00F61B24"/>
    <w:rsid w:val="00F62DE5"/>
    <w:rsid w:val="00F63F8A"/>
    <w:rsid w:val="00F6514E"/>
    <w:rsid w:val="00F703DC"/>
    <w:rsid w:val="00F71511"/>
    <w:rsid w:val="00F71D06"/>
    <w:rsid w:val="00F73B46"/>
    <w:rsid w:val="00F73D01"/>
    <w:rsid w:val="00F7642B"/>
    <w:rsid w:val="00F76A43"/>
    <w:rsid w:val="00F80334"/>
    <w:rsid w:val="00F8139D"/>
    <w:rsid w:val="00F83DF9"/>
    <w:rsid w:val="00F847D4"/>
    <w:rsid w:val="00F85DA0"/>
    <w:rsid w:val="00F930AF"/>
    <w:rsid w:val="00F9352C"/>
    <w:rsid w:val="00F975B0"/>
    <w:rsid w:val="00F97EF4"/>
    <w:rsid w:val="00FA15F1"/>
    <w:rsid w:val="00FA19F5"/>
    <w:rsid w:val="00FA260F"/>
    <w:rsid w:val="00FA4A69"/>
    <w:rsid w:val="00FA649A"/>
    <w:rsid w:val="00FB1248"/>
    <w:rsid w:val="00FB208D"/>
    <w:rsid w:val="00FB3CF4"/>
    <w:rsid w:val="00FB4A27"/>
    <w:rsid w:val="00FB4A49"/>
    <w:rsid w:val="00FB69B3"/>
    <w:rsid w:val="00FC2C21"/>
    <w:rsid w:val="00FC6FBE"/>
    <w:rsid w:val="00FD1162"/>
    <w:rsid w:val="00FD2232"/>
    <w:rsid w:val="00FD4AE7"/>
    <w:rsid w:val="00FD65A9"/>
    <w:rsid w:val="00FD7508"/>
    <w:rsid w:val="00FE1E51"/>
    <w:rsid w:val="00FE2496"/>
    <w:rsid w:val="00FE31CA"/>
    <w:rsid w:val="00FE6A2B"/>
    <w:rsid w:val="00FF0275"/>
    <w:rsid w:val="00FF07B3"/>
    <w:rsid w:val="00FF1E37"/>
    <w:rsid w:val="01C47B20"/>
    <w:rsid w:val="038E6E7A"/>
    <w:rsid w:val="04592C5D"/>
    <w:rsid w:val="079004AC"/>
    <w:rsid w:val="0AFD09DD"/>
    <w:rsid w:val="0C7B7F86"/>
    <w:rsid w:val="0F8E2C57"/>
    <w:rsid w:val="1059665E"/>
    <w:rsid w:val="10AC13BA"/>
    <w:rsid w:val="124610E1"/>
    <w:rsid w:val="135572DF"/>
    <w:rsid w:val="163F4A7E"/>
    <w:rsid w:val="18A22B4C"/>
    <w:rsid w:val="1AEC0734"/>
    <w:rsid w:val="1B323594"/>
    <w:rsid w:val="1B43291B"/>
    <w:rsid w:val="1C7254ED"/>
    <w:rsid w:val="1DEF20B0"/>
    <w:rsid w:val="1F401DDF"/>
    <w:rsid w:val="1F664E2A"/>
    <w:rsid w:val="21422A39"/>
    <w:rsid w:val="214243FA"/>
    <w:rsid w:val="232235C5"/>
    <w:rsid w:val="257A14F5"/>
    <w:rsid w:val="27196C26"/>
    <w:rsid w:val="29EF086F"/>
    <w:rsid w:val="2A8415D0"/>
    <w:rsid w:val="2BF13CCD"/>
    <w:rsid w:val="2EFFE297"/>
    <w:rsid w:val="301437CA"/>
    <w:rsid w:val="32785148"/>
    <w:rsid w:val="353C75FB"/>
    <w:rsid w:val="386D6DD1"/>
    <w:rsid w:val="3DE04810"/>
    <w:rsid w:val="3DFD6097"/>
    <w:rsid w:val="3F143319"/>
    <w:rsid w:val="3F3B19D7"/>
    <w:rsid w:val="4208288A"/>
    <w:rsid w:val="42F27DD4"/>
    <w:rsid w:val="433E495C"/>
    <w:rsid w:val="44617DEC"/>
    <w:rsid w:val="45A90126"/>
    <w:rsid w:val="4616442F"/>
    <w:rsid w:val="46B753D0"/>
    <w:rsid w:val="48804E0D"/>
    <w:rsid w:val="49090450"/>
    <w:rsid w:val="4AC27CB3"/>
    <w:rsid w:val="4B6D146C"/>
    <w:rsid w:val="4BF72BEF"/>
    <w:rsid w:val="4CD80866"/>
    <w:rsid w:val="4DEB2135"/>
    <w:rsid w:val="50502C65"/>
    <w:rsid w:val="51DB3C59"/>
    <w:rsid w:val="550A17D8"/>
    <w:rsid w:val="55762E42"/>
    <w:rsid w:val="568B6949"/>
    <w:rsid w:val="57A7B272"/>
    <w:rsid w:val="58470068"/>
    <w:rsid w:val="58886F75"/>
    <w:rsid w:val="58C146D8"/>
    <w:rsid w:val="5A1720F9"/>
    <w:rsid w:val="5B9C37C2"/>
    <w:rsid w:val="5BA7C654"/>
    <w:rsid w:val="5CF74D38"/>
    <w:rsid w:val="5F2D3D9B"/>
    <w:rsid w:val="5F8A0474"/>
    <w:rsid w:val="60FF240D"/>
    <w:rsid w:val="638A7560"/>
    <w:rsid w:val="641F04E5"/>
    <w:rsid w:val="64C0607C"/>
    <w:rsid w:val="65AC6CC3"/>
    <w:rsid w:val="672D1356"/>
    <w:rsid w:val="676F09E1"/>
    <w:rsid w:val="696173A6"/>
    <w:rsid w:val="6A9B1DCA"/>
    <w:rsid w:val="6C2C6080"/>
    <w:rsid w:val="6F375468"/>
    <w:rsid w:val="6FE55BEA"/>
    <w:rsid w:val="721821DB"/>
    <w:rsid w:val="756172B0"/>
    <w:rsid w:val="75A44ED9"/>
    <w:rsid w:val="75E74A0A"/>
    <w:rsid w:val="768F7680"/>
    <w:rsid w:val="77512F0B"/>
    <w:rsid w:val="77F80C6B"/>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12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Body Text Indent" w:qFormat="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character" w:customStyle="1" w:styleId="Char">
    <w:name w:val="页脚 Char"/>
    <w:link w:val="a7"/>
    <w:qFormat/>
    <w:rPr>
      <w:rFonts w:eastAsia="宋体"/>
      <w:kern w:val="2"/>
      <w:sz w:val="18"/>
      <w:szCs w:val="18"/>
      <w:lang w:val="en-US" w:eastAsia="zh-CN" w:bidi="ar-SA"/>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link w:val="a8"/>
    <w:qFormat/>
    <w:rPr>
      <w:rFonts w:ascii="Calibri" w:eastAsia="宋体" w:hAnsi="Calibri"/>
      <w:kern w:val="2"/>
      <w:sz w:val="18"/>
      <w:szCs w:val="18"/>
      <w:lang w:val="en-US" w:eastAsia="zh-CN" w:bidi="ar-SA"/>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宋体" w:eastAsia="宋体" w:hAnsi="宋体" w:cs="宋体" w:hint="eastAsia"/>
      <w:color w:val="000000"/>
      <w:sz w:val="13"/>
      <w:szCs w:val="13"/>
      <w:u w:val="none"/>
    </w:rPr>
  </w:style>
  <w:style w:type="character" w:styleId="ac">
    <w:name w:val="Hyperlink"/>
    <w:basedOn w:val="a0"/>
    <w:uiPriority w:val="99"/>
    <w:unhideWhenUsed/>
    <w:rsid w:val="00752D7B"/>
    <w:rPr>
      <w:color w:val="0000FF"/>
      <w:u w:val="single"/>
    </w:rPr>
  </w:style>
  <w:style w:type="character" w:styleId="ad">
    <w:name w:val="FollowedHyperlink"/>
    <w:basedOn w:val="a0"/>
    <w:uiPriority w:val="99"/>
    <w:unhideWhenUsed/>
    <w:rsid w:val="00752D7B"/>
    <w:rPr>
      <w:color w:val="800080"/>
      <w:u w:val="single"/>
    </w:rPr>
  </w:style>
  <w:style w:type="paragraph" w:customStyle="1" w:styleId="font5">
    <w:name w:val="font5"/>
    <w:basedOn w:val="a"/>
    <w:rsid w:val="00752D7B"/>
    <w:pPr>
      <w:widowControl/>
      <w:spacing w:before="100" w:beforeAutospacing="1" w:after="100" w:afterAutospacing="1"/>
      <w:jc w:val="left"/>
    </w:pPr>
    <w:rPr>
      <w:rFonts w:ascii="宋体" w:hAnsi="宋体" w:cs="宋体"/>
      <w:color w:val="000000"/>
      <w:kern w:val="0"/>
      <w:sz w:val="18"/>
      <w:szCs w:val="18"/>
    </w:rPr>
  </w:style>
  <w:style w:type="paragraph" w:customStyle="1" w:styleId="font6">
    <w:name w:val="font6"/>
    <w:basedOn w:val="a"/>
    <w:rsid w:val="00752D7B"/>
    <w:pPr>
      <w:widowControl/>
      <w:spacing w:before="100" w:beforeAutospacing="1" w:after="100" w:afterAutospacing="1"/>
      <w:jc w:val="left"/>
    </w:pPr>
    <w:rPr>
      <w:rFonts w:ascii="宋体" w:hAnsi="宋体" w:cs="宋体"/>
      <w:color w:val="000000"/>
      <w:kern w:val="0"/>
      <w:sz w:val="20"/>
      <w:szCs w:val="20"/>
    </w:rPr>
  </w:style>
  <w:style w:type="paragraph" w:customStyle="1" w:styleId="font7">
    <w:name w:val="font7"/>
    <w:basedOn w:val="a"/>
    <w:rsid w:val="00752D7B"/>
    <w:pPr>
      <w:widowControl/>
      <w:spacing w:before="100" w:beforeAutospacing="1" w:after="100" w:afterAutospacing="1"/>
      <w:jc w:val="left"/>
    </w:pPr>
    <w:rPr>
      <w:rFonts w:ascii="宋体" w:hAnsi="宋体" w:cs="宋体"/>
      <w:kern w:val="0"/>
      <w:sz w:val="24"/>
    </w:rPr>
  </w:style>
  <w:style w:type="paragraph" w:customStyle="1" w:styleId="font8">
    <w:name w:val="font8"/>
    <w:basedOn w:val="a"/>
    <w:rsid w:val="00752D7B"/>
    <w:pPr>
      <w:widowControl/>
      <w:spacing w:before="100" w:beforeAutospacing="1" w:after="100" w:afterAutospacing="1"/>
      <w:jc w:val="left"/>
    </w:pPr>
    <w:rPr>
      <w:rFonts w:ascii="宋体" w:hAnsi="宋体" w:cs="宋体"/>
      <w:color w:val="000000"/>
      <w:kern w:val="0"/>
      <w:sz w:val="13"/>
      <w:szCs w:val="13"/>
    </w:rPr>
  </w:style>
  <w:style w:type="paragraph" w:customStyle="1" w:styleId="font9">
    <w:name w:val="font9"/>
    <w:basedOn w:val="a"/>
    <w:rsid w:val="00752D7B"/>
    <w:pPr>
      <w:widowControl/>
      <w:spacing w:before="100" w:beforeAutospacing="1" w:after="100" w:afterAutospacing="1"/>
      <w:jc w:val="left"/>
    </w:pPr>
    <w:rPr>
      <w:rFonts w:ascii="宋体" w:hAnsi="宋体" w:cs="宋体"/>
      <w:color w:val="000000"/>
      <w:kern w:val="0"/>
      <w:sz w:val="20"/>
      <w:szCs w:val="20"/>
    </w:rPr>
  </w:style>
  <w:style w:type="paragraph" w:customStyle="1" w:styleId="font10">
    <w:name w:val="font10"/>
    <w:basedOn w:val="a"/>
    <w:rsid w:val="00752D7B"/>
    <w:pPr>
      <w:widowControl/>
      <w:spacing w:before="100" w:beforeAutospacing="1" w:after="100" w:afterAutospacing="1"/>
      <w:jc w:val="left"/>
    </w:pPr>
    <w:rPr>
      <w:rFonts w:ascii="Arial" w:hAnsi="Arial" w:cs="Arial"/>
      <w:color w:val="000000"/>
      <w:kern w:val="0"/>
      <w:sz w:val="20"/>
      <w:szCs w:val="20"/>
    </w:rPr>
  </w:style>
  <w:style w:type="paragraph" w:customStyle="1" w:styleId="font11">
    <w:name w:val="font11"/>
    <w:basedOn w:val="a"/>
    <w:rsid w:val="00752D7B"/>
    <w:pPr>
      <w:widowControl/>
      <w:spacing w:before="100" w:beforeAutospacing="1" w:after="100" w:afterAutospacing="1"/>
      <w:jc w:val="left"/>
    </w:pPr>
    <w:rPr>
      <w:rFonts w:ascii="宋体" w:hAnsi="宋体" w:cs="宋体"/>
      <w:color w:val="000000"/>
      <w:kern w:val="0"/>
      <w:sz w:val="24"/>
    </w:rPr>
  </w:style>
  <w:style w:type="paragraph" w:customStyle="1" w:styleId="xl66">
    <w:name w:val="xl66"/>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7">
    <w:name w:val="xl67"/>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8">
    <w:name w:val="xl68"/>
    <w:basedOn w:val="a"/>
    <w:rsid w:val="00752D7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9">
    <w:name w:val="xl69"/>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0">
    <w:name w:val="xl70"/>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1">
    <w:name w:val="xl71"/>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2">
    <w:name w:val="xl72"/>
    <w:basedOn w:val="a"/>
    <w:rsid w:val="00752D7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xl73">
    <w:name w:val="xl73"/>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5">
    <w:name w:val="xl75"/>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7">
    <w:name w:val="xl77"/>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8">
    <w:name w:val="xl78"/>
    <w:basedOn w:val="a"/>
    <w:rsid w:val="00752D7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xl79">
    <w:name w:val="xl79"/>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80">
    <w:name w:val="xl80"/>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83">
    <w:name w:val="xl83"/>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4">
    <w:name w:val="xl84"/>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5">
    <w:name w:val="xl85"/>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6">
    <w:name w:val="xl86"/>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87">
    <w:name w:val="xl87"/>
    <w:basedOn w:val="a"/>
    <w:rsid w:val="00752D7B"/>
    <w:pPr>
      <w:widowControl/>
      <w:spacing w:before="100" w:beforeAutospacing="1" w:after="100" w:afterAutospacing="1"/>
      <w:jc w:val="center"/>
    </w:pPr>
    <w:rPr>
      <w:rFonts w:ascii="宋体" w:hAnsi="宋体" w:cs="宋体"/>
      <w:b/>
      <w:bCs/>
      <w:kern w:val="0"/>
      <w:sz w:val="32"/>
      <w:szCs w:val="32"/>
    </w:rPr>
  </w:style>
  <w:style w:type="paragraph" w:customStyle="1" w:styleId="xl88">
    <w:name w:val="xl88"/>
    <w:basedOn w:val="a"/>
    <w:rsid w:val="00752D7B"/>
    <w:pPr>
      <w:widowControl/>
      <w:spacing w:before="100" w:beforeAutospacing="1" w:after="100" w:afterAutospacing="1"/>
      <w:jc w:val="center"/>
      <w:textAlignment w:val="top"/>
    </w:pPr>
    <w:rPr>
      <w:rFonts w:ascii="宋体" w:hAnsi="宋体" w:cs="宋体"/>
      <w:kern w:val="0"/>
      <w:sz w:val="24"/>
    </w:rPr>
  </w:style>
  <w:style w:type="paragraph" w:customStyle="1" w:styleId="xl89">
    <w:name w:val="xl89"/>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18"/>
      <w:szCs w:val="18"/>
    </w:rPr>
  </w:style>
  <w:style w:type="paragraph" w:customStyle="1" w:styleId="xl90">
    <w:name w:val="xl90"/>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1">
    <w:name w:val="xl91"/>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2">
    <w:name w:val="xl92"/>
    <w:basedOn w:val="a"/>
    <w:rsid w:val="00752D7B"/>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93">
    <w:name w:val="xl93"/>
    <w:basedOn w:val="a"/>
    <w:rsid w:val="00752D7B"/>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rsid w:val="00752D7B"/>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rsid w:val="00752D7B"/>
    <w:pPr>
      <w:widowControl/>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96">
    <w:name w:val="xl96"/>
    <w:basedOn w:val="a"/>
    <w:rsid w:val="00752D7B"/>
    <w:pPr>
      <w:widowControl/>
      <w:pBdr>
        <w:top w:val="single" w:sz="4" w:space="0" w:color="auto"/>
        <w:bottom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97">
    <w:name w:val="xl97"/>
    <w:basedOn w:val="a"/>
    <w:rsid w:val="00752D7B"/>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98">
    <w:name w:val="xl98"/>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99">
    <w:name w:val="xl99"/>
    <w:basedOn w:val="a"/>
    <w:rsid w:val="00752D7B"/>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0">
    <w:name w:val="xl100"/>
    <w:basedOn w:val="a"/>
    <w:rsid w:val="00752D7B"/>
    <w:pPr>
      <w:widowControl/>
      <w:pBdr>
        <w:top w:val="single" w:sz="4" w:space="0" w:color="auto"/>
        <w:bottom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1">
    <w:name w:val="xl101"/>
    <w:basedOn w:val="a"/>
    <w:rsid w:val="00752D7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2">
    <w:name w:val="xl102"/>
    <w:basedOn w:val="a"/>
    <w:rsid w:val="00752D7B"/>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03">
    <w:name w:val="xl103"/>
    <w:basedOn w:val="a"/>
    <w:rsid w:val="00752D7B"/>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4">
    <w:name w:val="xl104"/>
    <w:basedOn w:val="a"/>
    <w:rsid w:val="00752D7B"/>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05">
    <w:name w:val="xl105"/>
    <w:basedOn w:val="a"/>
    <w:rsid w:val="00752D7B"/>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06">
    <w:name w:val="xl106"/>
    <w:basedOn w:val="a"/>
    <w:rsid w:val="00752D7B"/>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07">
    <w:name w:val="xl107"/>
    <w:basedOn w:val="a"/>
    <w:rsid w:val="00752D7B"/>
    <w:pPr>
      <w:widowControl/>
      <w:pBdr>
        <w:top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08">
    <w:name w:val="xl108"/>
    <w:basedOn w:val="a"/>
    <w:rsid w:val="00752D7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09">
    <w:name w:val="xl109"/>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10">
    <w:name w:val="xl110"/>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11">
    <w:name w:val="xl111"/>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12">
    <w:name w:val="xl112"/>
    <w:basedOn w:val="a"/>
    <w:rsid w:val="00752D7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3">
    <w:name w:val="xl113"/>
    <w:basedOn w:val="a"/>
    <w:rsid w:val="00752D7B"/>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4">
    <w:name w:val="xl114"/>
    <w:basedOn w:val="a"/>
    <w:rsid w:val="00752D7B"/>
    <w:pPr>
      <w:widowControl/>
      <w:pBdr>
        <w:top w:val="single" w:sz="4" w:space="0" w:color="auto"/>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115">
    <w:name w:val="xl115"/>
    <w:basedOn w:val="a"/>
    <w:rsid w:val="00752D7B"/>
    <w:pPr>
      <w:widowControl/>
      <w:pBdr>
        <w:top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6">
    <w:name w:val="xl116"/>
    <w:basedOn w:val="a"/>
    <w:rsid w:val="00752D7B"/>
    <w:pPr>
      <w:widowControl/>
      <w:pBdr>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117">
    <w:name w:val="xl117"/>
    <w:basedOn w:val="a"/>
    <w:rsid w:val="00752D7B"/>
    <w:pPr>
      <w:widowControl/>
      <w:pBdr>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8">
    <w:name w:val="xl118"/>
    <w:basedOn w:val="a"/>
    <w:rsid w:val="00752D7B"/>
    <w:pPr>
      <w:widowControl/>
      <w:pBdr>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19">
    <w:name w:val="xl119"/>
    <w:basedOn w:val="a"/>
    <w:rsid w:val="00752D7B"/>
    <w:pPr>
      <w:widowControl/>
      <w:pBdr>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Body Text Indent" w:qFormat="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character" w:customStyle="1" w:styleId="Char">
    <w:name w:val="页脚 Char"/>
    <w:link w:val="a7"/>
    <w:qFormat/>
    <w:rPr>
      <w:rFonts w:eastAsia="宋体"/>
      <w:kern w:val="2"/>
      <w:sz w:val="18"/>
      <w:szCs w:val="18"/>
      <w:lang w:val="en-US" w:eastAsia="zh-CN" w:bidi="ar-SA"/>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link w:val="a8"/>
    <w:qFormat/>
    <w:rPr>
      <w:rFonts w:ascii="Calibri" w:eastAsia="宋体" w:hAnsi="Calibri"/>
      <w:kern w:val="2"/>
      <w:sz w:val="18"/>
      <w:szCs w:val="18"/>
      <w:lang w:val="en-US" w:eastAsia="zh-CN" w:bidi="ar-SA"/>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21">
    <w:name w:val="font2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宋体" w:eastAsia="宋体" w:hAnsi="宋体" w:cs="宋体" w:hint="eastAsia"/>
      <w:color w:val="000000"/>
      <w:sz w:val="13"/>
      <w:szCs w:val="13"/>
      <w:u w:val="none"/>
    </w:rPr>
  </w:style>
  <w:style w:type="character" w:styleId="ac">
    <w:name w:val="Hyperlink"/>
    <w:basedOn w:val="a0"/>
    <w:uiPriority w:val="99"/>
    <w:unhideWhenUsed/>
    <w:rsid w:val="00752D7B"/>
    <w:rPr>
      <w:color w:val="0000FF"/>
      <w:u w:val="single"/>
    </w:rPr>
  </w:style>
  <w:style w:type="character" w:styleId="ad">
    <w:name w:val="FollowedHyperlink"/>
    <w:basedOn w:val="a0"/>
    <w:uiPriority w:val="99"/>
    <w:unhideWhenUsed/>
    <w:rsid w:val="00752D7B"/>
    <w:rPr>
      <w:color w:val="800080"/>
      <w:u w:val="single"/>
    </w:rPr>
  </w:style>
  <w:style w:type="paragraph" w:customStyle="1" w:styleId="font5">
    <w:name w:val="font5"/>
    <w:basedOn w:val="a"/>
    <w:rsid w:val="00752D7B"/>
    <w:pPr>
      <w:widowControl/>
      <w:spacing w:before="100" w:beforeAutospacing="1" w:after="100" w:afterAutospacing="1"/>
      <w:jc w:val="left"/>
    </w:pPr>
    <w:rPr>
      <w:rFonts w:ascii="宋体" w:hAnsi="宋体" w:cs="宋体"/>
      <w:color w:val="000000"/>
      <w:kern w:val="0"/>
      <w:sz w:val="18"/>
      <w:szCs w:val="18"/>
    </w:rPr>
  </w:style>
  <w:style w:type="paragraph" w:customStyle="1" w:styleId="font6">
    <w:name w:val="font6"/>
    <w:basedOn w:val="a"/>
    <w:rsid w:val="00752D7B"/>
    <w:pPr>
      <w:widowControl/>
      <w:spacing w:before="100" w:beforeAutospacing="1" w:after="100" w:afterAutospacing="1"/>
      <w:jc w:val="left"/>
    </w:pPr>
    <w:rPr>
      <w:rFonts w:ascii="宋体" w:hAnsi="宋体" w:cs="宋体"/>
      <w:color w:val="000000"/>
      <w:kern w:val="0"/>
      <w:sz w:val="20"/>
      <w:szCs w:val="20"/>
    </w:rPr>
  </w:style>
  <w:style w:type="paragraph" w:customStyle="1" w:styleId="font7">
    <w:name w:val="font7"/>
    <w:basedOn w:val="a"/>
    <w:rsid w:val="00752D7B"/>
    <w:pPr>
      <w:widowControl/>
      <w:spacing w:before="100" w:beforeAutospacing="1" w:after="100" w:afterAutospacing="1"/>
      <w:jc w:val="left"/>
    </w:pPr>
    <w:rPr>
      <w:rFonts w:ascii="宋体" w:hAnsi="宋体" w:cs="宋体"/>
      <w:kern w:val="0"/>
      <w:sz w:val="24"/>
    </w:rPr>
  </w:style>
  <w:style w:type="paragraph" w:customStyle="1" w:styleId="font8">
    <w:name w:val="font8"/>
    <w:basedOn w:val="a"/>
    <w:rsid w:val="00752D7B"/>
    <w:pPr>
      <w:widowControl/>
      <w:spacing w:before="100" w:beforeAutospacing="1" w:after="100" w:afterAutospacing="1"/>
      <w:jc w:val="left"/>
    </w:pPr>
    <w:rPr>
      <w:rFonts w:ascii="宋体" w:hAnsi="宋体" w:cs="宋体"/>
      <w:color w:val="000000"/>
      <w:kern w:val="0"/>
      <w:sz w:val="13"/>
      <w:szCs w:val="13"/>
    </w:rPr>
  </w:style>
  <w:style w:type="paragraph" w:customStyle="1" w:styleId="font9">
    <w:name w:val="font9"/>
    <w:basedOn w:val="a"/>
    <w:rsid w:val="00752D7B"/>
    <w:pPr>
      <w:widowControl/>
      <w:spacing w:before="100" w:beforeAutospacing="1" w:after="100" w:afterAutospacing="1"/>
      <w:jc w:val="left"/>
    </w:pPr>
    <w:rPr>
      <w:rFonts w:ascii="宋体" w:hAnsi="宋体" w:cs="宋体"/>
      <w:color w:val="000000"/>
      <w:kern w:val="0"/>
      <w:sz w:val="20"/>
      <w:szCs w:val="20"/>
    </w:rPr>
  </w:style>
  <w:style w:type="paragraph" w:customStyle="1" w:styleId="font10">
    <w:name w:val="font10"/>
    <w:basedOn w:val="a"/>
    <w:rsid w:val="00752D7B"/>
    <w:pPr>
      <w:widowControl/>
      <w:spacing w:before="100" w:beforeAutospacing="1" w:after="100" w:afterAutospacing="1"/>
      <w:jc w:val="left"/>
    </w:pPr>
    <w:rPr>
      <w:rFonts w:ascii="Arial" w:hAnsi="Arial" w:cs="Arial"/>
      <w:color w:val="000000"/>
      <w:kern w:val="0"/>
      <w:sz w:val="20"/>
      <w:szCs w:val="20"/>
    </w:rPr>
  </w:style>
  <w:style w:type="paragraph" w:customStyle="1" w:styleId="font11">
    <w:name w:val="font11"/>
    <w:basedOn w:val="a"/>
    <w:rsid w:val="00752D7B"/>
    <w:pPr>
      <w:widowControl/>
      <w:spacing w:before="100" w:beforeAutospacing="1" w:after="100" w:afterAutospacing="1"/>
      <w:jc w:val="left"/>
    </w:pPr>
    <w:rPr>
      <w:rFonts w:ascii="宋体" w:hAnsi="宋体" w:cs="宋体"/>
      <w:color w:val="000000"/>
      <w:kern w:val="0"/>
      <w:sz w:val="24"/>
    </w:rPr>
  </w:style>
  <w:style w:type="paragraph" w:customStyle="1" w:styleId="xl66">
    <w:name w:val="xl66"/>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7">
    <w:name w:val="xl67"/>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8">
    <w:name w:val="xl68"/>
    <w:basedOn w:val="a"/>
    <w:rsid w:val="00752D7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9">
    <w:name w:val="xl69"/>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0">
    <w:name w:val="xl70"/>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1">
    <w:name w:val="xl71"/>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2">
    <w:name w:val="xl72"/>
    <w:basedOn w:val="a"/>
    <w:rsid w:val="00752D7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xl73">
    <w:name w:val="xl73"/>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5">
    <w:name w:val="xl75"/>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7">
    <w:name w:val="xl77"/>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8">
    <w:name w:val="xl78"/>
    <w:basedOn w:val="a"/>
    <w:rsid w:val="00752D7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xl79">
    <w:name w:val="xl79"/>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80">
    <w:name w:val="xl80"/>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83">
    <w:name w:val="xl83"/>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4">
    <w:name w:val="xl84"/>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5">
    <w:name w:val="xl85"/>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6">
    <w:name w:val="xl86"/>
    <w:basedOn w:val="a"/>
    <w:rsid w:val="00752D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87">
    <w:name w:val="xl87"/>
    <w:basedOn w:val="a"/>
    <w:rsid w:val="00752D7B"/>
    <w:pPr>
      <w:widowControl/>
      <w:spacing w:before="100" w:beforeAutospacing="1" w:after="100" w:afterAutospacing="1"/>
      <w:jc w:val="center"/>
    </w:pPr>
    <w:rPr>
      <w:rFonts w:ascii="宋体" w:hAnsi="宋体" w:cs="宋体"/>
      <w:b/>
      <w:bCs/>
      <w:kern w:val="0"/>
      <w:sz w:val="32"/>
      <w:szCs w:val="32"/>
    </w:rPr>
  </w:style>
  <w:style w:type="paragraph" w:customStyle="1" w:styleId="xl88">
    <w:name w:val="xl88"/>
    <w:basedOn w:val="a"/>
    <w:rsid w:val="00752D7B"/>
    <w:pPr>
      <w:widowControl/>
      <w:spacing w:before="100" w:beforeAutospacing="1" w:after="100" w:afterAutospacing="1"/>
      <w:jc w:val="center"/>
      <w:textAlignment w:val="top"/>
    </w:pPr>
    <w:rPr>
      <w:rFonts w:ascii="宋体" w:hAnsi="宋体" w:cs="宋体"/>
      <w:kern w:val="0"/>
      <w:sz w:val="24"/>
    </w:rPr>
  </w:style>
  <w:style w:type="paragraph" w:customStyle="1" w:styleId="xl89">
    <w:name w:val="xl89"/>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18"/>
      <w:szCs w:val="18"/>
    </w:rPr>
  </w:style>
  <w:style w:type="paragraph" w:customStyle="1" w:styleId="xl90">
    <w:name w:val="xl90"/>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1">
    <w:name w:val="xl91"/>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2">
    <w:name w:val="xl92"/>
    <w:basedOn w:val="a"/>
    <w:rsid w:val="00752D7B"/>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93">
    <w:name w:val="xl93"/>
    <w:basedOn w:val="a"/>
    <w:rsid w:val="00752D7B"/>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rsid w:val="00752D7B"/>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rsid w:val="00752D7B"/>
    <w:pPr>
      <w:widowControl/>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96">
    <w:name w:val="xl96"/>
    <w:basedOn w:val="a"/>
    <w:rsid w:val="00752D7B"/>
    <w:pPr>
      <w:widowControl/>
      <w:pBdr>
        <w:top w:val="single" w:sz="4" w:space="0" w:color="auto"/>
        <w:bottom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97">
    <w:name w:val="xl97"/>
    <w:basedOn w:val="a"/>
    <w:rsid w:val="00752D7B"/>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98">
    <w:name w:val="xl98"/>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99">
    <w:name w:val="xl99"/>
    <w:basedOn w:val="a"/>
    <w:rsid w:val="00752D7B"/>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0">
    <w:name w:val="xl100"/>
    <w:basedOn w:val="a"/>
    <w:rsid w:val="00752D7B"/>
    <w:pPr>
      <w:widowControl/>
      <w:pBdr>
        <w:top w:val="single" w:sz="4" w:space="0" w:color="auto"/>
        <w:bottom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1">
    <w:name w:val="xl101"/>
    <w:basedOn w:val="a"/>
    <w:rsid w:val="00752D7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2">
    <w:name w:val="xl102"/>
    <w:basedOn w:val="a"/>
    <w:rsid w:val="00752D7B"/>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03">
    <w:name w:val="xl103"/>
    <w:basedOn w:val="a"/>
    <w:rsid w:val="00752D7B"/>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04">
    <w:name w:val="xl104"/>
    <w:basedOn w:val="a"/>
    <w:rsid w:val="00752D7B"/>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05">
    <w:name w:val="xl105"/>
    <w:basedOn w:val="a"/>
    <w:rsid w:val="00752D7B"/>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06">
    <w:name w:val="xl106"/>
    <w:basedOn w:val="a"/>
    <w:rsid w:val="00752D7B"/>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07">
    <w:name w:val="xl107"/>
    <w:basedOn w:val="a"/>
    <w:rsid w:val="00752D7B"/>
    <w:pPr>
      <w:widowControl/>
      <w:pBdr>
        <w:top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08">
    <w:name w:val="xl108"/>
    <w:basedOn w:val="a"/>
    <w:rsid w:val="00752D7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09">
    <w:name w:val="xl109"/>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10">
    <w:name w:val="xl110"/>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11">
    <w:name w:val="xl111"/>
    <w:basedOn w:val="a"/>
    <w:rsid w:val="00752D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12">
    <w:name w:val="xl112"/>
    <w:basedOn w:val="a"/>
    <w:rsid w:val="00752D7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3">
    <w:name w:val="xl113"/>
    <w:basedOn w:val="a"/>
    <w:rsid w:val="00752D7B"/>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4">
    <w:name w:val="xl114"/>
    <w:basedOn w:val="a"/>
    <w:rsid w:val="00752D7B"/>
    <w:pPr>
      <w:widowControl/>
      <w:pBdr>
        <w:top w:val="single" w:sz="4" w:space="0" w:color="auto"/>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115">
    <w:name w:val="xl115"/>
    <w:basedOn w:val="a"/>
    <w:rsid w:val="00752D7B"/>
    <w:pPr>
      <w:widowControl/>
      <w:pBdr>
        <w:top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6">
    <w:name w:val="xl116"/>
    <w:basedOn w:val="a"/>
    <w:rsid w:val="00752D7B"/>
    <w:pPr>
      <w:widowControl/>
      <w:pBdr>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117">
    <w:name w:val="xl117"/>
    <w:basedOn w:val="a"/>
    <w:rsid w:val="00752D7B"/>
    <w:pPr>
      <w:widowControl/>
      <w:pBdr>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8">
    <w:name w:val="xl118"/>
    <w:basedOn w:val="a"/>
    <w:rsid w:val="00752D7B"/>
    <w:pPr>
      <w:widowControl/>
      <w:pBdr>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19">
    <w:name w:val="xl119"/>
    <w:basedOn w:val="a"/>
    <w:rsid w:val="00752D7B"/>
    <w:pPr>
      <w:widowControl/>
      <w:pBdr>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88247">
      <w:bodyDiv w:val="1"/>
      <w:marLeft w:val="0"/>
      <w:marRight w:val="0"/>
      <w:marTop w:val="0"/>
      <w:marBottom w:val="0"/>
      <w:divBdr>
        <w:top w:val="none" w:sz="0" w:space="0" w:color="auto"/>
        <w:left w:val="none" w:sz="0" w:space="0" w:color="auto"/>
        <w:bottom w:val="none" w:sz="0" w:space="0" w:color="auto"/>
        <w:right w:val="none" w:sz="0" w:space="0" w:color="auto"/>
      </w:divBdr>
    </w:div>
    <w:div w:id="167135933">
      <w:bodyDiv w:val="1"/>
      <w:marLeft w:val="0"/>
      <w:marRight w:val="0"/>
      <w:marTop w:val="0"/>
      <w:marBottom w:val="0"/>
      <w:divBdr>
        <w:top w:val="none" w:sz="0" w:space="0" w:color="auto"/>
        <w:left w:val="none" w:sz="0" w:space="0" w:color="auto"/>
        <w:bottom w:val="none" w:sz="0" w:space="0" w:color="auto"/>
        <w:right w:val="none" w:sz="0" w:space="0" w:color="auto"/>
      </w:divBdr>
    </w:div>
    <w:div w:id="175312864">
      <w:bodyDiv w:val="1"/>
      <w:marLeft w:val="0"/>
      <w:marRight w:val="0"/>
      <w:marTop w:val="0"/>
      <w:marBottom w:val="0"/>
      <w:divBdr>
        <w:top w:val="none" w:sz="0" w:space="0" w:color="auto"/>
        <w:left w:val="none" w:sz="0" w:space="0" w:color="auto"/>
        <w:bottom w:val="none" w:sz="0" w:space="0" w:color="auto"/>
        <w:right w:val="none" w:sz="0" w:space="0" w:color="auto"/>
      </w:divBdr>
    </w:div>
    <w:div w:id="264119702">
      <w:bodyDiv w:val="1"/>
      <w:marLeft w:val="0"/>
      <w:marRight w:val="0"/>
      <w:marTop w:val="0"/>
      <w:marBottom w:val="0"/>
      <w:divBdr>
        <w:top w:val="none" w:sz="0" w:space="0" w:color="auto"/>
        <w:left w:val="none" w:sz="0" w:space="0" w:color="auto"/>
        <w:bottom w:val="none" w:sz="0" w:space="0" w:color="auto"/>
        <w:right w:val="none" w:sz="0" w:space="0" w:color="auto"/>
      </w:divBdr>
    </w:div>
    <w:div w:id="282611697">
      <w:bodyDiv w:val="1"/>
      <w:marLeft w:val="0"/>
      <w:marRight w:val="0"/>
      <w:marTop w:val="0"/>
      <w:marBottom w:val="0"/>
      <w:divBdr>
        <w:top w:val="none" w:sz="0" w:space="0" w:color="auto"/>
        <w:left w:val="none" w:sz="0" w:space="0" w:color="auto"/>
        <w:bottom w:val="none" w:sz="0" w:space="0" w:color="auto"/>
        <w:right w:val="none" w:sz="0" w:space="0" w:color="auto"/>
      </w:divBdr>
    </w:div>
    <w:div w:id="327292010">
      <w:bodyDiv w:val="1"/>
      <w:marLeft w:val="0"/>
      <w:marRight w:val="0"/>
      <w:marTop w:val="0"/>
      <w:marBottom w:val="0"/>
      <w:divBdr>
        <w:top w:val="none" w:sz="0" w:space="0" w:color="auto"/>
        <w:left w:val="none" w:sz="0" w:space="0" w:color="auto"/>
        <w:bottom w:val="none" w:sz="0" w:space="0" w:color="auto"/>
        <w:right w:val="none" w:sz="0" w:space="0" w:color="auto"/>
      </w:divBdr>
    </w:div>
    <w:div w:id="466552139">
      <w:bodyDiv w:val="1"/>
      <w:marLeft w:val="0"/>
      <w:marRight w:val="0"/>
      <w:marTop w:val="0"/>
      <w:marBottom w:val="0"/>
      <w:divBdr>
        <w:top w:val="none" w:sz="0" w:space="0" w:color="auto"/>
        <w:left w:val="none" w:sz="0" w:space="0" w:color="auto"/>
        <w:bottom w:val="none" w:sz="0" w:space="0" w:color="auto"/>
        <w:right w:val="none" w:sz="0" w:space="0" w:color="auto"/>
      </w:divBdr>
    </w:div>
    <w:div w:id="478502410">
      <w:bodyDiv w:val="1"/>
      <w:marLeft w:val="0"/>
      <w:marRight w:val="0"/>
      <w:marTop w:val="0"/>
      <w:marBottom w:val="0"/>
      <w:divBdr>
        <w:top w:val="none" w:sz="0" w:space="0" w:color="auto"/>
        <w:left w:val="none" w:sz="0" w:space="0" w:color="auto"/>
        <w:bottom w:val="none" w:sz="0" w:space="0" w:color="auto"/>
        <w:right w:val="none" w:sz="0" w:space="0" w:color="auto"/>
      </w:divBdr>
    </w:div>
    <w:div w:id="592015260">
      <w:bodyDiv w:val="1"/>
      <w:marLeft w:val="0"/>
      <w:marRight w:val="0"/>
      <w:marTop w:val="0"/>
      <w:marBottom w:val="0"/>
      <w:divBdr>
        <w:top w:val="none" w:sz="0" w:space="0" w:color="auto"/>
        <w:left w:val="none" w:sz="0" w:space="0" w:color="auto"/>
        <w:bottom w:val="none" w:sz="0" w:space="0" w:color="auto"/>
        <w:right w:val="none" w:sz="0" w:space="0" w:color="auto"/>
      </w:divBdr>
    </w:div>
    <w:div w:id="602224297">
      <w:bodyDiv w:val="1"/>
      <w:marLeft w:val="0"/>
      <w:marRight w:val="0"/>
      <w:marTop w:val="0"/>
      <w:marBottom w:val="0"/>
      <w:divBdr>
        <w:top w:val="none" w:sz="0" w:space="0" w:color="auto"/>
        <w:left w:val="none" w:sz="0" w:space="0" w:color="auto"/>
        <w:bottom w:val="none" w:sz="0" w:space="0" w:color="auto"/>
        <w:right w:val="none" w:sz="0" w:space="0" w:color="auto"/>
      </w:divBdr>
    </w:div>
    <w:div w:id="693381657">
      <w:bodyDiv w:val="1"/>
      <w:marLeft w:val="0"/>
      <w:marRight w:val="0"/>
      <w:marTop w:val="0"/>
      <w:marBottom w:val="0"/>
      <w:divBdr>
        <w:top w:val="none" w:sz="0" w:space="0" w:color="auto"/>
        <w:left w:val="none" w:sz="0" w:space="0" w:color="auto"/>
        <w:bottom w:val="none" w:sz="0" w:space="0" w:color="auto"/>
        <w:right w:val="none" w:sz="0" w:space="0" w:color="auto"/>
      </w:divBdr>
    </w:div>
    <w:div w:id="693726953">
      <w:bodyDiv w:val="1"/>
      <w:marLeft w:val="0"/>
      <w:marRight w:val="0"/>
      <w:marTop w:val="0"/>
      <w:marBottom w:val="0"/>
      <w:divBdr>
        <w:top w:val="none" w:sz="0" w:space="0" w:color="auto"/>
        <w:left w:val="none" w:sz="0" w:space="0" w:color="auto"/>
        <w:bottom w:val="none" w:sz="0" w:space="0" w:color="auto"/>
        <w:right w:val="none" w:sz="0" w:space="0" w:color="auto"/>
      </w:divBdr>
    </w:div>
    <w:div w:id="747731609">
      <w:bodyDiv w:val="1"/>
      <w:marLeft w:val="0"/>
      <w:marRight w:val="0"/>
      <w:marTop w:val="0"/>
      <w:marBottom w:val="0"/>
      <w:divBdr>
        <w:top w:val="none" w:sz="0" w:space="0" w:color="auto"/>
        <w:left w:val="none" w:sz="0" w:space="0" w:color="auto"/>
        <w:bottom w:val="none" w:sz="0" w:space="0" w:color="auto"/>
        <w:right w:val="none" w:sz="0" w:space="0" w:color="auto"/>
      </w:divBdr>
    </w:div>
    <w:div w:id="837624048">
      <w:bodyDiv w:val="1"/>
      <w:marLeft w:val="0"/>
      <w:marRight w:val="0"/>
      <w:marTop w:val="0"/>
      <w:marBottom w:val="0"/>
      <w:divBdr>
        <w:top w:val="none" w:sz="0" w:space="0" w:color="auto"/>
        <w:left w:val="none" w:sz="0" w:space="0" w:color="auto"/>
        <w:bottom w:val="none" w:sz="0" w:space="0" w:color="auto"/>
        <w:right w:val="none" w:sz="0" w:space="0" w:color="auto"/>
      </w:divBdr>
    </w:div>
    <w:div w:id="879436266">
      <w:bodyDiv w:val="1"/>
      <w:marLeft w:val="0"/>
      <w:marRight w:val="0"/>
      <w:marTop w:val="0"/>
      <w:marBottom w:val="0"/>
      <w:divBdr>
        <w:top w:val="none" w:sz="0" w:space="0" w:color="auto"/>
        <w:left w:val="none" w:sz="0" w:space="0" w:color="auto"/>
        <w:bottom w:val="none" w:sz="0" w:space="0" w:color="auto"/>
        <w:right w:val="none" w:sz="0" w:space="0" w:color="auto"/>
      </w:divBdr>
    </w:div>
    <w:div w:id="879896904">
      <w:bodyDiv w:val="1"/>
      <w:marLeft w:val="0"/>
      <w:marRight w:val="0"/>
      <w:marTop w:val="0"/>
      <w:marBottom w:val="0"/>
      <w:divBdr>
        <w:top w:val="none" w:sz="0" w:space="0" w:color="auto"/>
        <w:left w:val="none" w:sz="0" w:space="0" w:color="auto"/>
        <w:bottom w:val="none" w:sz="0" w:space="0" w:color="auto"/>
        <w:right w:val="none" w:sz="0" w:space="0" w:color="auto"/>
      </w:divBdr>
    </w:div>
    <w:div w:id="1039278869">
      <w:bodyDiv w:val="1"/>
      <w:marLeft w:val="0"/>
      <w:marRight w:val="0"/>
      <w:marTop w:val="0"/>
      <w:marBottom w:val="0"/>
      <w:divBdr>
        <w:top w:val="none" w:sz="0" w:space="0" w:color="auto"/>
        <w:left w:val="none" w:sz="0" w:space="0" w:color="auto"/>
        <w:bottom w:val="none" w:sz="0" w:space="0" w:color="auto"/>
        <w:right w:val="none" w:sz="0" w:space="0" w:color="auto"/>
      </w:divBdr>
    </w:div>
    <w:div w:id="1048263360">
      <w:bodyDiv w:val="1"/>
      <w:marLeft w:val="0"/>
      <w:marRight w:val="0"/>
      <w:marTop w:val="0"/>
      <w:marBottom w:val="0"/>
      <w:divBdr>
        <w:top w:val="none" w:sz="0" w:space="0" w:color="auto"/>
        <w:left w:val="none" w:sz="0" w:space="0" w:color="auto"/>
        <w:bottom w:val="none" w:sz="0" w:space="0" w:color="auto"/>
        <w:right w:val="none" w:sz="0" w:space="0" w:color="auto"/>
      </w:divBdr>
    </w:div>
    <w:div w:id="1056272400">
      <w:bodyDiv w:val="1"/>
      <w:marLeft w:val="0"/>
      <w:marRight w:val="0"/>
      <w:marTop w:val="0"/>
      <w:marBottom w:val="0"/>
      <w:divBdr>
        <w:top w:val="none" w:sz="0" w:space="0" w:color="auto"/>
        <w:left w:val="none" w:sz="0" w:space="0" w:color="auto"/>
        <w:bottom w:val="none" w:sz="0" w:space="0" w:color="auto"/>
        <w:right w:val="none" w:sz="0" w:space="0" w:color="auto"/>
      </w:divBdr>
    </w:div>
    <w:div w:id="1150948203">
      <w:bodyDiv w:val="1"/>
      <w:marLeft w:val="0"/>
      <w:marRight w:val="0"/>
      <w:marTop w:val="0"/>
      <w:marBottom w:val="0"/>
      <w:divBdr>
        <w:top w:val="none" w:sz="0" w:space="0" w:color="auto"/>
        <w:left w:val="none" w:sz="0" w:space="0" w:color="auto"/>
        <w:bottom w:val="none" w:sz="0" w:space="0" w:color="auto"/>
        <w:right w:val="none" w:sz="0" w:space="0" w:color="auto"/>
      </w:divBdr>
    </w:div>
    <w:div w:id="1235972901">
      <w:bodyDiv w:val="1"/>
      <w:marLeft w:val="0"/>
      <w:marRight w:val="0"/>
      <w:marTop w:val="0"/>
      <w:marBottom w:val="0"/>
      <w:divBdr>
        <w:top w:val="none" w:sz="0" w:space="0" w:color="auto"/>
        <w:left w:val="none" w:sz="0" w:space="0" w:color="auto"/>
        <w:bottom w:val="none" w:sz="0" w:space="0" w:color="auto"/>
        <w:right w:val="none" w:sz="0" w:space="0" w:color="auto"/>
      </w:divBdr>
    </w:div>
    <w:div w:id="1407650726">
      <w:bodyDiv w:val="1"/>
      <w:marLeft w:val="0"/>
      <w:marRight w:val="0"/>
      <w:marTop w:val="0"/>
      <w:marBottom w:val="0"/>
      <w:divBdr>
        <w:top w:val="none" w:sz="0" w:space="0" w:color="auto"/>
        <w:left w:val="none" w:sz="0" w:space="0" w:color="auto"/>
        <w:bottom w:val="none" w:sz="0" w:space="0" w:color="auto"/>
        <w:right w:val="none" w:sz="0" w:space="0" w:color="auto"/>
      </w:divBdr>
    </w:div>
    <w:div w:id="1456215985">
      <w:bodyDiv w:val="1"/>
      <w:marLeft w:val="0"/>
      <w:marRight w:val="0"/>
      <w:marTop w:val="0"/>
      <w:marBottom w:val="0"/>
      <w:divBdr>
        <w:top w:val="none" w:sz="0" w:space="0" w:color="auto"/>
        <w:left w:val="none" w:sz="0" w:space="0" w:color="auto"/>
        <w:bottom w:val="none" w:sz="0" w:space="0" w:color="auto"/>
        <w:right w:val="none" w:sz="0" w:space="0" w:color="auto"/>
      </w:divBdr>
    </w:div>
    <w:div w:id="1509059618">
      <w:bodyDiv w:val="1"/>
      <w:marLeft w:val="0"/>
      <w:marRight w:val="0"/>
      <w:marTop w:val="0"/>
      <w:marBottom w:val="0"/>
      <w:divBdr>
        <w:top w:val="none" w:sz="0" w:space="0" w:color="auto"/>
        <w:left w:val="none" w:sz="0" w:space="0" w:color="auto"/>
        <w:bottom w:val="none" w:sz="0" w:space="0" w:color="auto"/>
        <w:right w:val="none" w:sz="0" w:space="0" w:color="auto"/>
      </w:divBdr>
    </w:div>
    <w:div w:id="1518956975">
      <w:bodyDiv w:val="1"/>
      <w:marLeft w:val="0"/>
      <w:marRight w:val="0"/>
      <w:marTop w:val="0"/>
      <w:marBottom w:val="0"/>
      <w:divBdr>
        <w:top w:val="none" w:sz="0" w:space="0" w:color="auto"/>
        <w:left w:val="none" w:sz="0" w:space="0" w:color="auto"/>
        <w:bottom w:val="none" w:sz="0" w:space="0" w:color="auto"/>
        <w:right w:val="none" w:sz="0" w:space="0" w:color="auto"/>
      </w:divBdr>
    </w:div>
    <w:div w:id="1521161004">
      <w:bodyDiv w:val="1"/>
      <w:marLeft w:val="0"/>
      <w:marRight w:val="0"/>
      <w:marTop w:val="0"/>
      <w:marBottom w:val="0"/>
      <w:divBdr>
        <w:top w:val="none" w:sz="0" w:space="0" w:color="auto"/>
        <w:left w:val="none" w:sz="0" w:space="0" w:color="auto"/>
        <w:bottom w:val="none" w:sz="0" w:space="0" w:color="auto"/>
        <w:right w:val="none" w:sz="0" w:space="0" w:color="auto"/>
      </w:divBdr>
    </w:div>
    <w:div w:id="1719403047">
      <w:bodyDiv w:val="1"/>
      <w:marLeft w:val="0"/>
      <w:marRight w:val="0"/>
      <w:marTop w:val="0"/>
      <w:marBottom w:val="0"/>
      <w:divBdr>
        <w:top w:val="none" w:sz="0" w:space="0" w:color="auto"/>
        <w:left w:val="none" w:sz="0" w:space="0" w:color="auto"/>
        <w:bottom w:val="none" w:sz="0" w:space="0" w:color="auto"/>
        <w:right w:val="none" w:sz="0" w:space="0" w:color="auto"/>
      </w:divBdr>
    </w:div>
    <w:div w:id="1723094785">
      <w:bodyDiv w:val="1"/>
      <w:marLeft w:val="0"/>
      <w:marRight w:val="0"/>
      <w:marTop w:val="0"/>
      <w:marBottom w:val="0"/>
      <w:divBdr>
        <w:top w:val="none" w:sz="0" w:space="0" w:color="auto"/>
        <w:left w:val="none" w:sz="0" w:space="0" w:color="auto"/>
        <w:bottom w:val="none" w:sz="0" w:space="0" w:color="auto"/>
        <w:right w:val="none" w:sz="0" w:space="0" w:color="auto"/>
      </w:divBdr>
    </w:div>
    <w:div w:id="1844469125">
      <w:bodyDiv w:val="1"/>
      <w:marLeft w:val="0"/>
      <w:marRight w:val="0"/>
      <w:marTop w:val="0"/>
      <w:marBottom w:val="0"/>
      <w:divBdr>
        <w:top w:val="none" w:sz="0" w:space="0" w:color="auto"/>
        <w:left w:val="none" w:sz="0" w:space="0" w:color="auto"/>
        <w:bottom w:val="none" w:sz="0" w:space="0" w:color="auto"/>
        <w:right w:val="none" w:sz="0" w:space="0" w:color="auto"/>
      </w:divBdr>
    </w:div>
    <w:div w:id="1930430579">
      <w:bodyDiv w:val="1"/>
      <w:marLeft w:val="0"/>
      <w:marRight w:val="0"/>
      <w:marTop w:val="0"/>
      <w:marBottom w:val="0"/>
      <w:divBdr>
        <w:top w:val="none" w:sz="0" w:space="0" w:color="auto"/>
        <w:left w:val="none" w:sz="0" w:space="0" w:color="auto"/>
        <w:bottom w:val="none" w:sz="0" w:space="0" w:color="auto"/>
        <w:right w:val="none" w:sz="0" w:space="0" w:color="auto"/>
      </w:divBdr>
    </w:div>
    <w:div w:id="213020310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Sheet1!$B$1</c:f>
              <c:strCache>
                <c:ptCount val="1"/>
                <c:pt idx="0">
                  <c:v>收入决算</c:v>
                </c:pt>
              </c:strCache>
            </c:strRef>
          </c:tx>
          <c:dLbls>
            <c:showLegendKey val="0"/>
            <c:showVal val="1"/>
            <c:showCatName val="0"/>
            <c:showSerName val="0"/>
            <c:showPercent val="0"/>
            <c:showBubbleSize val="0"/>
            <c:showLeaderLines val="1"/>
          </c:dLbls>
          <c:cat>
            <c:strRef>
              <c:f>Sheet1!$A$2:$A$4</c:f>
              <c:strCache>
                <c:ptCount val="3"/>
                <c:pt idx="0">
                  <c:v>财政拨款收入</c:v>
                </c:pt>
                <c:pt idx="1">
                  <c:v>事业收入</c:v>
                </c:pt>
                <c:pt idx="2">
                  <c:v>其他收入</c:v>
                </c:pt>
              </c:strCache>
            </c:strRef>
          </c:cat>
          <c:val>
            <c:numRef>
              <c:f>Sheet1!$B$2:$B$4</c:f>
              <c:numCache>
                <c:formatCode>0.00%</c:formatCode>
                <c:ptCount val="3"/>
                <c:pt idx="0">
                  <c:v>0.32950000000000002</c:v>
                </c:pt>
                <c:pt idx="1">
                  <c:v>0.66879999999999995</c:v>
                </c:pt>
                <c:pt idx="2">
                  <c:v>1.6999999999999999E-3</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Sheet1!$B$1</c:f>
              <c:strCache>
                <c:ptCount val="1"/>
                <c:pt idx="0">
                  <c:v>支出决算</c:v>
                </c:pt>
              </c:strCache>
            </c:strRef>
          </c:tx>
          <c:dLbls>
            <c:showLegendKey val="0"/>
            <c:showVal val="1"/>
            <c:showCatName val="0"/>
            <c:showSerName val="0"/>
            <c:showPercent val="0"/>
            <c:showBubbleSize val="0"/>
            <c:showLeaderLines val="1"/>
          </c:dLbls>
          <c:cat>
            <c:strRef>
              <c:f>Sheet1!$A$2:$A$3</c:f>
              <c:strCache>
                <c:ptCount val="2"/>
                <c:pt idx="0">
                  <c:v>基本支出</c:v>
                </c:pt>
                <c:pt idx="1">
                  <c:v>项目支出</c:v>
                </c:pt>
              </c:strCache>
            </c:strRef>
          </c:cat>
          <c:val>
            <c:numRef>
              <c:f>Sheet1!$B$2:$B$3</c:f>
              <c:numCache>
                <c:formatCode>0.00%</c:formatCode>
                <c:ptCount val="2"/>
                <c:pt idx="0">
                  <c:v>0.86909999999999998</c:v>
                </c:pt>
                <c:pt idx="1">
                  <c:v>0.13089999999999999</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102</Pages>
  <Words>40543</Words>
  <Characters>25095</Characters>
  <Application>Microsoft Office Word</Application>
  <DocSecurity>0</DocSecurity>
  <Lines>209</Lines>
  <Paragraphs>131</Paragraphs>
  <ScaleCrop>false</ScaleCrop>
  <Company/>
  <LinksUpToDate>false</LinksUpToDate>
  <CharactersWithSpaces>65507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Windows User</cp:lastModifiedBy>
  <cp:revision>238</cp:revision>
  <cp:lastPrinted>2020-08-07T11:39:00Z</cp:lastPrinted>
  <dcterms:created xsi:type="dcterms:W3CDTF">2025-06-12T07:30:00Z</dcterms:created>
  <dcterms:modified xsi:type="dcterms:W3CDTF">2025-06-16T02:31:00Z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8E0D435A5D154928BF864CBC7CB392AD_13</vt:lpwstr>
  </property>
  <property fmtid="{D5CDD505-2E9C-101B-9397-08002B2CF9AE}" pid="4" name="KSOTemplateDocerSaveRecord">
    <vt:lpwstr>eyJoZGlkIjoiMzc4NWY1MzkzMjk1MGZhYTYzN2RlYzY2ZjI5NzA1ZTciLCJ1c2VySWQiOiIxMDExMTUzMTMyIn0=</vt:lpwstr>
  </property>
</Properties>
</file>