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方正小标宋简体" w:hAnsi="文星标宋" w:eastAsia="方正小标宋简体" w:cs="Tahoma"/>
          <w:color w:val="000000"/>
          <w:sz w:val="44"/>
          <w:szCs w:val="44"/>
          <w:highlight w:val="none"/>
        </w:rPr>
      </w:pPr>
      <w:r>
        <w:rPr>
          <w:rFonts w:hint="eastAsia" w:ascii="方正小标宋简体" w:hAnsi="文星标宋" w:eastAsia="方正小标宋简体" w:cs="Tahoma"/>
          <w:color w:val="000000"/>
          <w:sz w:val="44"/>
          <w:szCs w:val="44"/>
          <w:highlight w:val="none"/>
        </w:rPr>
        <w:t>大兴区</w:t>
      </w:r>
      <w:r>
        <w:rPr>
          <w:rFonts w:hint="eastAsia" w:ascii="方正小标宋简体" w:hAnsi="文星标宋" w:eastAsia="方正小标宋简体" w:cs="Tahoma"/>
          <w:color w:val="000000"/>
          <w:sz w:val="44"/>
          <w:szCs w:val="44"/>
          <w:highlight w:val="none"/>
          <w:lang w:eastAsia="zh-CN"/>
        </w:rPr>
        <w:t>榆垡镇202</w:t>
      </w:r>
      <w:r>
        <w:rPr>
          <w:rFonts w:hint="eastAsia" w:ascii="方正小标宋简体" w:hAnsi="文星标宋" w:eastAsia="方正小标宋简体" w:cs="Tahoma"/>
          <w:color w:val="000000"/>
          <w:sz w:val="44"/>
          <w:szCs w:val="44"/>
          <w:highlight w:val="none"/>
          <w:lang w:val="en-US" w:eastAsia="zh-CN"/>
        </w:rPr>
        <w:t>4</w:t>
      </w:r>
      <w:r>
        <w:rPr>
          <w:rFonts w:hint="eastAsia" w:ascii="方正小标宋简体" w:hAnsi="文星标宋" w:eastAsia="方正小标宋简体" w:cs="Tahoma"/>
          <w:color w:val="000000"/>
          <w:sz w:val="44"/>
          <w:szCs w:val="44"/>
          <w:highlight w:val="none"/>
          <w:lang w:eastAsia="zh-CN"/>
        </w:rPr>
        <w:t>年</w:t>
      </w:r>
      <w:r>
        <w:rPr>
          <w:rFonts w:hint="eastAsia" w:ascii="方正小标宋简体" w:hAnsi="文星标宋" w:eastAsia="方正小标宋简体" w:cs="Tahoma"/>
          <w:color w:val="000000"/>
          <w:sz w:val="44"/>
          <w:szCs w:val="44"/>
          <w:highlight w:val="none"/>
        </w:rPr>
        <w:t>政府决算公开</w:t>
      </w:r>
    </w:p>
    <w:p>
      <w:pPr>
        <w:spacing w:line="620" w:lineRule="exact"/>
        <w:jc w:val="center"/>
        <w:rPr>
          <w:rFonts w:ascii="方正小标宋简体" w:hAnsi="文星标宋" w:eastAsia="方正小标宋简体" w:cs="Tahoma"/>
          <w:color w:val="000000"/>
          <w:sz w:val="44"/>
          <w:szCs w:val="44"/>
          <w:highlight w:val="none"/>
        </w:rPr>
      </w:pPr>
      <w:r>
        <w:rPr>
          <w:rFonts w:hint="eastAsia" w:ascii="方正小标宋简体" w:hAnsi="文星标宋" w:eastAsia="方正小标宋简体" w:cs="Tahoma"/>
          <w:color w:val="000000"/>
          <w:sz w:val="44"/>
          <w:szCs w:val="44"/>
          <w:highlight w:val="none"/>
        </w:rPr>
        <w:t>套表说明</w:t>
      </w:r>
    </w:p>
    <w:p>
      <w:pPr>
        <w:spacing w:line="620" w:lineRule="exact"/>
        <w:rPr>
          <w:rFonts w:ascii="仿宋_GB2312" w:hAnsi="Tahoma" w:eastAsia="仿宋_GB2312" w:cs="Tahoma"/>
          <w:color w:val="000000"/>
          <w:sz w:val="32"/>
          <w:szCs w:val="32"/>
          <w:highlight w:val="yellow"/>
        </w:rPr>
      </w:pPr>
    </w:p>
    <w:p>
      <w:pPr>
        <w:spacing w:line="620" w:lineRule="exact"/>
        <w:ind w:firstLine="640" w:firstLineChars="200"/>
        <w:jc w:val="left"/>
        <w:rPr>
          <w:rFonts w:ascii="黑体" w:hAnsi="Tahoma" w:eastAsia="黑体" w:cs="Tahoma"/>
          <w:color w:val="000000"/>
          <w:sz w:val="32"/>
          <w:szCs w:val="32"/>
          <w:highlight w:val="none"/>
        </w:rPr>
      </w:pPr>
      <w:r>
        <w:rPr>
          <w:rFonts w:hint="eastAsia" w:ascii="黑体" w:hAnsi="文星标宋" w:eastAsia="黑体" w:cs="Tahoma"/>
          <w:color w:val="000000"/>
          <w:sz w:val="32"/>
          <w:szCs w:val="32"/>
          <w:highlight w:val="none"/>
        </w:rPr>
        <w:t>一、</w:t>
      </w:r>
      <w:r>
        <w:rPr>
          <w:rFonts w:hint="eastAsia" w:ascii="黑体" w:hAnsi="Tahoma" w:eastAsia="黑体" w:cs="Tahoma"/>
          <w:color w:val="000000"/>
          <w:sz w:val="32"/>
          <w:szCs w:val="32"/>
          <w:highlight w:val="none"/>
          <w:lang w:eastAsia="zh-CN"/>
        </w:rPr>
        <w:t>榆垡镇202</w:t>
      </w:r>
      <w:r>
        <w:rPr>
          <w:rFonts w:hint="eastAsia" w:ascii="黑体" w:hAnsi="Tahoma" w:eastAsia="黑体" w:cs="Tahoma"/>
          <w:color w:val="000000"/>
          <w:sz w:val="32"/>
          <w:szCs w:val="32"/>
          <w:highlight w:val="none"/>
          <w:lang w:val="en-US" w:eastAsia="zh-CN"/>
        </w:rPr>
        <w:t>4</w:t>
      </w:r>
      <w:r>
        <w:rPr>
          <w:rFonts w:hint="eastAsia" w:ascii="黑体" w:hAnsi="Tahoma" w:eastAsia="黑体" w:cs="Tahoma"/>
          <w:color w:val="000000"/>
          <w:sz w:val="32"/>
          <w:szCs w:val="32"/>
          <w:highlight w:val="none"/>
          <w:lang w:eastAsia="zh-CN"/>
        </w:rPr>
        <w:t>年</w:t>
      </w:r>
      <w:r>
        <w:rPr>
          <w:rFonts w:hint="eastAsia" w:ascii="黑体" w:hAnsi="Tahoma" w:eastAsia="黑体" w:cs="Tahoma"/>
          <w:color w:val="000000"/>
          <w:sz w:val="32"/>
          <w:szCs w:val="32"/>
          <w:highlight w:val="none"/>
        </w:rPr>
        <w:t>一般公共预算收入决算表</w:t>
      </w:r>
    </w:p>
    <w:p>
      <w:pPr>
        <w:spacing w:line="620" w:lineRule="exact"/>
        <w:ind w:firstLine="640" w:firstLineChars="200"/>
        <w:jc w:val="left"/>
        <w:rPr>
          <w:rFonts w:hint="eastAsia" w:ascii="仿宋_GB2312" w:hAnsi="文星标宋" w:eastAsia="仿宋_GB2312" w:cs="宋体"/>
          <w:color w:val="000000"/>
          <w:kern w:val="0"/>
          <w:sz w:val="32"/>
          <w:szCs w:val="32"/>
          <w:highlight w:val="yellow"/>
        </w:rPr>
      </w:pPr>
      <w:r>
        <w:rPr>
          <w:rFonts w:hint="eastAsia" w:ascii="仿宋_GB2312" w:hAnsi="文星标宋" w:eastAsia="仿宋_GB2312" w:cs="宋体"/>
          <w:color w:val="000000"/>
          <w:kern w:val="0"/>
          <w:sz w:val="32"/>
          <w:szCs w:val="32"/>
          <w:highlight w:val="none"/>
          <w:lang w:eastAsia="zh-CN"/>
        </w:rPr>
        <w:t>202</w:t>
      </w:r>
      <w:r>
        <w:rPr>
          <w:rFonts w:hint="eastAsia" w:ascii="仿宋_GB2312" w:hAnsi="文星标宋" w:eastAsia="仿宋_GB2312" w:cs="宋体"/>
          <w:color w:val="000000"/>
          <w:kern w:val="0"/>
          <w:sz w:val="32"/>
          <w:szCs w:val="32"/>
          <w:highlight w:val="none"/>
          <w:lang w:val="en-US" w:eastAsia="zh-CN"/>
        </w:rPr>
        <w:t>4</w:t>
      </w:r>
      <w:r>
        <w:rPr>
          <w:rFonts w:hint="eastAsia" w:ascii="仿宋_GB2312" w:hAnsi="文星标宋" w:eastAsia="仿宋_GB2312" w:cs="宋体"/>
          <w:color w:val="000000"/>
          <w:kern w:val="0"/>
          <w:sz w:val="32"/>
          <w:szCs w:val="32"/>
          <w:highlight w:val="none"/>
          <w:lang w:eastAsia="zh-CN"/>
        </w:rPr>
        <w:t>年</w:t>
      </w:r>
      <w:r>
        <w:rPr>
          <w:rFonts w:hint="eastAsia" w:ascii="仿宋_GB2312" w:hAnsi="文星标宋" w:eastAsia="仿宋_GB2312" w:cs="宋体"/>
          <w:color w:val="000000"/>
          <w:kern w:val="0"/>
          <w:sz w:val="32"/>
          <w:szCs w:val="32"/>
          <w:highlight w:val="none"/>
        </w:rPr>
        <w:t>，我镇一般公共预算收入</w:t>
      </w:r>
      <w:r>
        <w:rPr>
          <w:rFonts w:hint="eastAsia" w:ascii="仿宋_GB2312" w:hAnsi="文星标宋" w:eastAsia="仿宋_GB2312" w:cs="宋体"/>
          <w:color w:val="000000"/>
          <w:kern w:val="0"/>
          <w:sz w:val="32"/>
          <w:szCs w:val="32"/>
          <w:highlight w:val="none"/>
          <w:lang w:val="en-US" w:eastAsia="zh-CN"/>
        </w:rPr>
        <w:t>88857</w:t>
      </w:r>
      <w:r>
        <w:rPr>
          <w:rFonts w:hint="eastAsia" w:ascii="仿宋_GB2312" w:hAnsi="文星标宋" w:eastAsia="仿宋_GB2312" w:cs="宋体"/>
          <w:color w:val="000000"/>
          <w:kern w:val="0"/>
          <w:sz w:val="32"/>
          <w:szCs w:val="32"/>
          <w:highlight w:val="none"/>
        </w:rPr>
        <w:t>万元，完成</w:t>
      </w:r>
      <w:r>
        <w:rPr>
          <w:rFonts w:hint="eastAsia" w:ascii="仿宋_GB2312" w:hAnsi="文星标宋" w:eastAsia="仿宋_GB2312" w:cs="宋体"/>
          <w:color w:val="000000"/>
          <w:kern w:val="0"/>
          <w:sz w:val="32"/>
          <w:szCs w:val="32"/>
          <w:highlight w:val="none"/>
          <w:lang w:eastAsia="zh-CN"/>
        </w:rPr>
        <w:t>202</w:t>
      </w:r>
      <w:r>
        <w:rPr>
          <w:rFonts w:hint="eastAsia" w:ascii="仿宋_GB2312" w:hAnsi="文星标宋" w:eastAsia="仿宋_GB2312" w:cs="宋体"/>
          <w:color w:val="000000"/>
          <w:kern w:val="0"/>
          <w:sz w:val="32"/>
          <w:szCs w:val="32"/>
          <w:highlight w:val="none"/>
          <w:lang w:val="en-US" w:eastAsia="zh-CN"/>
        </w:rPr>
        <w:t>4</w:t>
      </w:r>
      <w:r>
        <w:rPr>
          <w:rFonts w:hint="eastAsia" w:ascii="仿宋_GB2312" w:hAnsi="文星标宋" w:eastAsia="仿宋_GB2312" w:cs="宋体"/>
          <w:color w:val="000000"/>
          <w:kern w:val="0"/>
          <w:sz w:val="32"/>
          <w:szCs w:val="32"/>
          <w:highlight w:val="none"/>
          <w:lang w:eastAsia="zh-CN"/>
        </w:rPr>
        <w:t>年</w:t>
      </w:r>
      <w:r>
        <w:rPr>
          <w:rFonts w:hint="eastAsia" w:ascii="仿宋_GB2312" w:hAnsi="文星标宋" w:eastAsia="仿宋_GB2312" w:cs="宋体"/>
          <w:color w:val="000000"/>
          <w:kern w:val="0"/>
          <w:sz w:val="32"/>
          <w:szCs w:val="32"/>
          <w:highlight w:val="none"/>
        </w:rPr>
        <w:t>预算数</w:t>
      </w:r>
      <w:r>
        <w:rPr>
          <w:rFonts w:hint="eastAsia" w:ascii="仿宋_GB2312" w:hAnsi="文星标宋" w:eastAsia="仿宋_GB2312" w:cs="宋体"/>
          <w:color w:val="000000" w:themeColor="text1"/>
          <w:kern w:val="0"/>
          <w:sz w:val="32"/>
          <w:szCs w:val="32"/>
          <w:highlight w:val="none"/>
          <w:lang w:val="en-US" w:eastAsia="zh-CN"/>
          <w14:textFill>
            <w14:solidFill>
              <w14:schemeClr w14:val="tx1"/>
            </w14:solidFill>
          </w14:textFill>
        </w:rPr>
        <w:t>89038</w:t>
      </w:r>
      <w:r>
        <w:rPr>
          <w:rFonts w:hint="eastAsia" w:ascii="仿宋_GB2312" w:hAnsi="文星标宋" w:eastAsia="仿宋_GB2312" w:cs="宋体"/>
          <w:color w:val="000000" w:themeColor="text1"/>
          <w:kern w:val="0"/>
          <w:sz w:val="32"/>
          <w:szCs w:val="32"/>
          <w:highlight w:val="none"/>
          <w14:textFill>
            <w14:solidFill>
              <w14:schemeClr w14:val="tx1"/>
            </w14:solidFill>
          </w14:textFill>
        </w:rPr>
        <w:t>万元的</w:t>
      </w:r>
      <w:r>
        <w:rPr>
          <w:rFonts w:hint="eastAsia" w:ascii="仿宋_GB2312" w:hAnsi="文星标宋" w:eastAsia="仿宋_GB2312" w:cs="宋体"/>
          <w:color w:val="000000" w:themeColor="text1"/>
          <w:kern w:val="0"/>
          <w:sz w:val="32"/>
          <w:szCs w:val="32"/>
          <w:highlight w:val="none"/>
          <w:lang w:val="en-US" w:eastAsia="zh-CN"/>
          <w14:textFill>
            <w14:solidFill>
              <w14:schemeClr w14:val="tx1"/>
            </w14:solidFill>
          </w14:textFill>
        </w:rPr>
        <w:t>99.8</w:t>
      </w:r>
      <w:bookmarkStart w:id="0" w:name="_GoBack"/>
      <w:bookmarkEnd w:id="0"/>
      <w:r>
        <w:rPr>
          <w:rFonts w:hint="eastAsia" w:ascii="仿宋_GB2312" w:hAnsi="文星标宋" w:eastAsia="仿宋_GB2312" w:cs="宋体"/>
          <w:color w:val="000000" w:themeColor="text1"/>
          <w:kern w:val="0"/>
          <w:sz w:val="32"/>
          <w:szCs w:val="32"/>
          <w:highlight w:val="none"/>
          <w14:textFill>
            <w14:solidFill>
              <w14:schemeClr w14:val="tx1"/>
            </w14:solidFill>
          </w14:textFill>
        </w:rPr>
        <w:t>%。</w:t>
      </w:r>
      <w:r>
        <w:rPr>
          <w:rFonts w:hint="eastAsia" w:ascii="仿宋_GB2312" w:hAnsi="文星标宋" w:eastAsia="仿宋_GB2312" w:cs="宋体"/>
          <w:color w:val="000000"/>
          <w:kern w:val="0"/>
          <w:sz w:val="32"/>
          <w:szCs w:val="32"/>
          <w:highlight w:val="none"/>
        </w:rPr>
        <w:t>其中：财政收入</w:t>
      </w:r>
      <w:r>
        <w:rPr>
          <w:rFonts w:hint="eastAsia" w:ascii="仿宋_GB2312" w:hAnsi="文星标宋" w:eastAsia="仿宋_GB2312" w:cs="宋体"/>
          <w:color w:val="000000"/>
          <w:kern w:val="0"/>
          <w:sz w:val="32"/>
          <w:szCs w:val="32"/>
          <w:highlight w:val="none"/>
          <w:lang w:val="en-US" w:eastAsia="zh-CN"/>
        </w:rPr>
        <w:t>30097</w:t>
      </w:r>
      <w:r>
        <w:rPr>
          <w:rFonts w:hint="eastAsia" w:ascii="仿宋_GB2312" w:hAnsi="文星标宋" w:eastAsia="仿宋_GB2312" w:cs="宋体"/>
          <w:color w:val="000000"/>
          <w:kern w:val="0"/>
          <w:sz w:val="32"/>
          <w:szCs w:val="32"/>
          <w:highlight w:val="none"/>
        </w:rPr>
        <w:t>万元，完成预算任务</w:t>
      </w:r>
      <w:r>
        <w:rPr>
          <w:rFonts w:hint="eastAsia" w:ascii="仿宋_GB2312" w:hAnsi="文星标宋" w:eastAsia="仿宋_GB2312" w:cs="宋体"/>
          <w:color w:val="000000"/>
          <w:kern w:val="0"/>
          <w:sz w:val="32"/>
          <w:szCs w:val="32"/>
          <w:highlight w:val="none"/>
          <w:lang w:val="en-US" w:eastAsia="zh-CN"/>
        </w:rPr>
        <w:t>39000</w:t>
      </w:r>
      <w:r>
        <w:rPr>
          <w:rFonts w:hint="eastAsia" w:ascii="仿宋_GB2312" w:hAnsi="文星标宋" w:eastAsia="仿宋_GB2312" w:cs="宋体"/>
          <w:color w:val="000000"/>
          <w:kern w:val="0"/>
          <w:sz w:val="32"/>
          <w:szCs w:val="32"/>
          <w:highlight w:val="none"/>
        </w:rPr>
        <w:t>万元的</w:t>
      </w:r>
      <w:r>
        <w:rPr>
          <w:rFonts w:hint="eastAsia" w:ascii="仿宋_GB2312" w:hAnsi="文星标宋" w:eastAsia="仿宋_GB2312" w:cs="宋体"/>
          <w:color w:val="000000"/>
          <w:kern w:val="0"/>
          <w:sz w:val="32"/>
          <w:szCs w:val="32"/>
          <w:highlight w:val="none"/>
          <w:lang w:val="en-US" w:eastAsia="zh-CN"/>
        </w:rPr>
        <w:t>77.17</w:t>
      </w:r>
      <w:r>
        <w:rPr>
          <w:rFonts w:hint="eastAsia" w:ascii="仿宋_GB2312" w:hAnsi="文星标宋" w:eastAsia="仿宋_GB2312" w:cs="宋体"/>
          <w:color w:val="000000"/>
          <w:kern w:val="0"/>
          <w:sz w:val="32"/>
          <w:szCs w:val="32"/>
          <w:highlight w:val="none"/>
        </w:rPr>
        <w:t>%；</w:t>
      </w:r>
      <w:r>
        <w:rPr>
          <w:rFonts w:hint="eastAsia" w:ascii="仿宋_GB2312" w:hAnsi="文星标宋" w:eastAsia="仿宋_GB2312" w:cs="宋体"/>
          <w:color w:val="000000"/>
          <w:kern w:val="0"/>
          <w:sz w:val="32"/>
          <w:szCs w:val="32"/>
          <w:highlight w:val="none"/>
          <w:lang w:val="en-US" w:eastAsia="zh-CN"/>
        </w:rPr>
        <w:t>转移性收入48650万元，</w:t>
      </w:r>
      <w:r>
        <w:rPr>
          <w:rFonts w:hint="eastAsia" w:ascii="仿宋_GB2312" w:hAnsi="文星标宋" w:eastAsia="仿宋_GB2312" w:cs="宋体"/>
          <w:color w:val="000000"/>
          <w:kern w:val="0"/>
          <w:sz w:val="32"/>
          <w:szCs w:val="32"/>
          <w:highlight w:val="none"/>
        </w:rPr>
        <w:t>上年结余</w:t>
      </w:r>
      <w:r>
        <w:rPr>
          <w:rFonts w:hint="eastAsia" w:ascii="仿宋_GB2312" w:hAnsi="文星标宋" w:eastAsia="仿宋_GB2312" w:cs="宋体"/>
          <w:color w:val="000000"/>
          <w:kern w:val="0"/>
          <w:sz w:val="32"/>
          <w:szCs w:val="32"/>
          <w:highlight w:val="none"/>
          <w:lang w:val="en-US" w:eastAsia="zh-CN"/>
        </w:rPr>
        <w:t>10110</w:t>
      </w:r>
      <w:r>
        <w:rPr>
          <w:rFonts w:hint="eastAsia" w:ascii="仿宋_GB2312" w:hAnsi="文星标宋" w:eastAsia="仿宋_GB2312" w:cs="宋体"/>
          <w:color w:val="000000"/>
          <w:kern w:val="0"/>
          <w:sz w:val="32"/>
          <w:szCs w:val="32"/>
          <w:highlight w:val="none"/>
        </w:rPr>
        <w:t>万元。</w:t>
      </w:r>
    </w:p>
    <w:p>
      <w:pPr>
        <w:spacing w:line="620" w:lineRule="exact"/>
        <w:ind w:firstLine="640" w:firstLineChars="200"/>
        <w:jc w:val="left"/>
        <w:rPr>
          <w:rFonts w:ascii="仿宋_GB2312" w:hAnsi="文星标宋" w:eastAsia="仿宋_GB2312" w:cs="宋体"/>
          <w:bCs/>
          <w:color w:val="000000"/>
          <w:kern w:val="0"/>
          <w:sz w:val="32"/>
          <w:szCs w:val="32"/>
          <w:highlight w:val="yellow"/>
        </w:rPr>
      </w:pPr>
      <w:r>
        <w:rPr>
          <w:rFonts w:hint="eastAsia" w:ascii="仿宋_GB2312" w:hAnsi="文星标宋" w:eastAsia="仿宋_GB2312" w:cs="宋体"/>
          <w:color w:val="000000"/>
          <w:kern w:val="0"/>
          <w:sz w:val="32"/>
          <w:szCs w:val="32"/>
          <w:highlight w:val="none"/>
          <w:lang w:val="en-US" w:eastAsia="zh-CN"/>
        </w:rPr>
        <w:t>2024年，我镇累计完成财政收入30097万元。其中：增值税截至12月末，累计完成财政收入8821万</w:t>
      </w:r>
      <w:r>
        <w:rPr>
          <w:rFonts w:hint="eastAsia" w:ascii="仿宋_GB2312" w:hAnsi="文星标宋" w:eastAsia="仿宋_GB2312" w:cs="宋体"/>
          <w:bCs/>
          <w:color w:val="000000"/>
          <w:kern w:val="0"/>
          <w:sz w:val="32"/>
          <w:szCs w:val="32"/>
          <w:highlight w:val="none"/>
        </w:rPr>
        <w:t>元，完成预算任务</w:t>
      </w:r>
      <w:r>
        <w:rPr>
          <w:rFonts w:hint="eastAsia" w:ascii="仿宋_GB2312" w:hAnsi="文星标宋" w:eastAsia="仿宋_GB2312" w:cs="宋体"/>
          <w:bCs/>
          <w:color w:val="000000"/>
          <w:kern w:val="0"/>
          <w:sz w:val="32"/>
          <w:szCs w:val="32"/>
          <w:highlight w:val="none"/>
          <w:lang w:val="en-US" w:eastAsia="zh-CN"/>
        </w:rPr>
        <w:t>8572</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102.9</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rPr>
        <w:t>；企业所得税截至</w:t>
      </w:r>
      <w:r>
        <w:rPr>
          <w:rFonts w:ascii="仿宋_GB2312" w:hAnsi="文星标宋" w:eastAsia="仿宋_GB2312" w:cs="宋体"/>
          <w:bCs/>
          <w:color w:val="000000"/>
          <w:kern w:val="0"/>
          <w:sz w:val="32"/>
          <w:szCs w:val="32"/>
          <w:highlight w:val="none"/>
        </w:rPr>
        <w:t>12</w:t>
      </w:r>
      <w:r>
        <w:rPr>
          <w:rFonts w:hint="eastAsia" w:ascii="仿宋_GB2312" w:hAnsi="文星标宋" w:eastAsia="仿宋_GB2312" w:cs="宋体"/>
          <w:bCs/>
          <w:color w:val="000000"/>
          <w:kern w:val="0"/>
          <w:sz w:val="32"/>
          <w:szCs w:val="32"/>
          <w:highlight w:val="none"/>
        </w:rPr>
        <w:t>月末，累计完成财政收入</w:t>
      </w:r>
      <w:r>
        <w:rPr>
          <w:rFonts w:hint="eastAsia" w:ascii="仿宋_GB2312" w:hAnsi="文星标宋" w:eastAsia="仿宋_GB2312" w:cs="宋体"/>
          <w:bCs/>
          <w:color w:val="000000"/>
          <w:kern w:val="0"/>
          <w:sz w:val="32"/>
          <w:szCs w:val="32"/>
          <w:highlight w:val="none"/>
          <w:lang w:val="en-US" w:eastAsia="zh-CN"/>
        </w:rPr>
        <w:t>3883</w:t>
      </w:r>
      <w:r>
        <w:rPr>
          <w:rFonts w:hint="eastAsia" w:ascii="仿宋_GB2312" w:hAnsi="文星标宋" w:eastAsia="仿宋_GB2312" w:cs="宋体"/>
          <w:bCs/>
          <w:color w:val="000000"/>
          <w:kern w:val="0"/>
          <w:sz w:val="32"/>
          <w:szCs w:val="32"/>
          <w:highlight w:val="none"/>
        </w:rPr>
        <w:t>万元，完成预算任务</w:t>
      </w:r>
      <w:r>
        <w:rPr>
          <w:rFonts w:hint="eastAsia" w:ascii="仿宋_GB2312" w:hAnsi="文星标宋" w:eastAsia="仿宋_GB2312" w:cs="宋体"/>
          <w:bCs/>
          <w:color w:val="000000"/>
          <w:kern w:val="0"/>
          <w:sz w:val="32"/>
          <w:szCs w:val="32"/>
          <w:highlight w:val="none"/>
          <w:lang w:val="en-US" w:eastAsia="zh-CN"/>
        </w:rPr>
        <w:t>4120</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94.25</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rPr>
        <w:t>；城建税截至</w:t>
      </w:r>
      <w:r>
        <w:rPr>
          <w:rFonts w:ascii="仿宋_GB2312" w:hAnsi="文星标宋" w:eastAsia="仿宋_GB2312" w:cs="宋体"/>
          <w:bCs/>
          <w:color w:val="000000"/>
          <w:kern w:val="0"/>
          <w:sz w:val="32"/>
          <w:szCs w:val="32"/>
          <w:highlight w:val="none"/>
        </w:rPr>
        <w:t>12</w:t>
      </w:r>
      <w:r>
        <w:rPr>
          <w:rFonts w:hint="eastAsia" w:ascii="仿宋_GB2312" w:hAnsi="文星标宋" w:eastAsia="仿宋_GB2312" w:cs="宋体"/>
          <w:bCs/>
          <w:color w:val="000000"/>
          <w:kern w:val="0"/>
          <w:sz w:val="32"/>
          <w:szCs w:val="32"/>
          <w:highlight w:val="none"/>
        </w:rPr>
        <w:t>月末，累计完成财政收入</w:t>
      </w:r>
      <w:r>
        <w:rPr>
          <w:rFonts w:hint="eastAsia" w:ascii="仿宋_GB2312" w:hAnsi="文星标宋" w:eastAsia="仿宋_GB2312" w:cs="宋体"/>
          <w:bCs/>
          <w:color w:val="000000"/>
          <w:kern w:val="0"/>
          <w:sz w:val="32"/>
          <w:szCs w:val="32"/>
          <w:highlight w:val="none"/>
          <w:lang w:val="en-US" w:eastAsia="zh-CN"/>
        </w:rPr>
        <w:t>2190</w:t>
      </w:r>
      <w:r>
        <w:rPr>
          <w:rFonts w:hint="eastAsia" w:ascii="仿宋_GB2312" w:hAnsi="文星标宋" w:eastAsia="仿宋_GB2312" w:cs="宋体"/>
          <w:bCs/>
          <w:color w:val="000000"/>
          <w:kern w:val="0"/>
          <w:sz w:val="32"/>
          <w:szCs w:val="32"/>
          <w:highlight w:val="none"/>
        </w:rPr>
        <w:t>万元，完成预算任务</w:t>
      </w:r>
      <w:r>
        <w:rPr>
          <w:rFonts w:hint="eastAsia" w:ascii="仿宋_GB2312" w:hAnsi="文星标宋" w:eastAsia="仿宋_GB2312" w:cs="宋体"/>
          <w:bCs/>
          <w:color w:val="000000"/>
          <w:kern w:val="0"/>
          <w:sz w:val="32"/>
          <w:szCs w:val="32"/>
          <w:highlight w:val="none"/>
          <w:lang w:val="en-US" w:eastAsia="zh-CN"/>
        </w:rPr>
        <w:t>3681</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59.49</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rPr>
        <w:t>；土地使用税截至</w:t>
      </w:r>
      <w:r>
        <w:rPr>
          <w:rFonts w:ascii="仿宋_GB2312" w:hAnsi="文星标宋" w:eastAsia="仿宋_GB2312" w:cs="宋体"/>
          <w:bCs/>
          <w:color w:val="000000"/>
          <w:kern w:val="0"/>
          <w:sz w:val="32"/>
          <w:szCs w:val="32"/>
          <w:highlight w:val="none"/>
        </w:rPr>
        <w:t>12</w:t>
      </w:r>
      <w:r>
        <w:rPr>
          <w:rFonts w:hint="eastAsia" w:ascii="仿宋_GB2312" w:hAnsi="文星标宋" w:eastAsia="仿宋_GB2312" w:cs="宋体"/>
          <w:bCs/>
          <w:color w:val="000000"/>
          <w:kern w:val="0"/>
          <w:sz w:val="32"/>
          <w:szCs w:val="32"/>
          <w:highlight w:val="none"/>
        </w:rPr>
        <w:t>月末，累计完成财政收入</w:t>
      </w:r>
      <w:r>
        <w:rPr>
          <w:rFonts w:hint="eastAsia" w:ascii="仿宋_GB2312" w:hAnsi="文星标宋" w:eastAsia="仿宋_GB2312" w:cs="宋体"/>
          <w:bCs/>
          <w:color w:val="000000"/>
          <w:kern w:val="0"/>
          <w:sz w:val="32"/>
          <w:szCs w:val="32"/>
          <w:highlight w:val="none"/>
          <w:lang w:val="en-US" w:eastAsia="zh-CN"/>
        </w:rPr>
        <w:t>799</w:t>
      </w:r>
      <w:r>
        <w:rPr>
          <w:rFonts w:hint="eastAsia" w:ascii="仿宋_GB2312" w:hAnsi="文星标宋" w:eastAsia="仿宋_GB2312" w:cs="宋体"/>
          <w:bCs/>
          <w:color w:val="000000"/>
          <w:kern w:val="0"/>
          <w:sz w:val="32"/>
          <w:szCs w:val="32"/>
          <w:highlight w:val="none"/>
        </w:rPr>
        <w:t>万元，完成预算任务</w:t>
      </w:r>
      <w:r>
        <w:rPr>
          <w:rFonts w:hint="eastAsia" w:ascii="仿宋_GB2312" w:hAnsi="文星标宋" w:eastAsia="仿宋_GB2312" w:cs="宋体"/>
          <w:bCs/>
          <w:color w:val="000000"/>
          <w:kern w:val="0"/>
          <w:sz w:val="32"/>
          <w:szCs w:val="32"/>
          <w:highlight w:val="none"/>
          <w:lang w:val="en-US" w:eastAsia="zh-CN"/>
        </w:rPr>
        <w:t>425</w:t>
      </w:r>
      <w:r>
        <w:rPr>
          <w:rFonts w:hint="eastAsia" w:ascii="仿宋_GB2312" w:hAnsi="文星标宋" w:eastAsia="仿宋_GB2312" w:cs="宋体"/>
          <w:bCs/>
          <w:color w:val="000000"/>
          <w:kern w:val="0"/>
          <w:sz w:val="32"/>
          <w:szCs w:val="32"/>
          <w:highlight w:val="none"/>
        </w:rPr>
        <w:t>万元</w:t>
      </w:r>
      <w:r>
        <w:rPr>
          <w:rFonts w:hint="eastAsia" w:ascii="仿宋_GB2312" w:hAnsi="文星标宋" w:eastAsia="仿宋_GB2312" w:cs="宋体"/>
          <w:bCs/>
          <w:color w:val="000000"/>
          <w:kern w:val="0"/>
          <w:sz w:val="32"/>
          <w:szCs w:val="32"/>
          <w:highlight w:val="none"/>
          <w:lang w:val="en-US" w:eastAsia="zh-CN"/>
        </w:rPr>
        <w:t>188</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rPr>
        <w:t>；印花税截至</w:t>
      </w:r>
      <w:r>
        <w:rPr>
          <w:rFonts w:ascii="仿宋_GB2312" w:hAnsi="文星标宋" w:eastAsia="仿宋_GB2312" w:cs="宋体"/>
          <w:bCs/>
          <w:color w:val="000000"/>
          <w:kern w:val="0"/>
          <w:sz w:val="32"/>
          <w:szCs w:val="32"/>
          <w:highlight w:val="none"/>
        </w:rPr>
        <w:t>12</w:t>
      </w:r>
      <w:r>
        <w:rPr>
          <w:rFonts w:hint="eastAsia" w:ascii="仿宋_GB2312" w:hAnsi="文星标宋" w:eastAsia="仿宋_GB2312" w:cs="宋体"/>
          <w:bCs/>
          <w:color w:val="000000"/>
          <w:kern w:val="0"/>
          <w:sz w:val="32"/>
          <w:szCs w:val="32"/>
          <w:highlight w:val="none"/>
        </w:rPr>
        <w:t>月末，累计完成财政收入</w:t>
      </w:r>
      <w:r>
        <w:rPr>
          <w:rFonts w:hint="eastAsia" w:ascii="仿宋_GB2312" w:hAnsi="文星标宋" w:eastAsia="仿宋_GB2312" w:cs="宋体"/>
          <w:bCs/>
          <w:color w:val="000000"/>
          <w:kern w:val="0"/>
          <w:sz w:val="32"/>
          <w:szCs w:val="32"/>
          <w:highlight w:val="none"/>
          <w:lang w:val="en-US" w:eastAsia="zh-CN"/>
        </w:rPr>
        <w:t>2355</w:t>
      </w:r>
      <w:r>
        <w:rPr>
          <w:rFonts w:hint="eastAsia" w:ascii="仿宋_GB2312" w:hAnsi="文星标宋" w:eastAsia="仿宋_GB2312" w:cs="宋体"/>
          <w:bCs/>
          <w:color w:val="000000"/>
          <w:kern w:val="0"/>
          <w:sz w:val="32"/>
          <w:szCs w:val="32"/>
          <w:highlight w:val="none"/>
        </w:rPr>
        <w:t>万元，完成预算任务</w:t>
      </w:r>
      <w:r>
        <w:rPr>
          <w:rFonts w:hint="eastAsia" w:ascii="仿宋_GB2312" w:hAnsi="文星标宋" w:eastAsia="仿宋_GB2312" w:cs="宋体"/>
          <w:bCs/>
          <w:color w:val="000000"/>
          <w:kern w:val="0"/>
          <w:sz w:val="32"/>
          <w:szCs w:val="32"/>
          <w:highlight w:val="none"/>
          <w:lang w:val="en-US" w:eastAsia="zh-CN"/>
        </w:rPr>
        <w:t>1584</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148.67</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rPr>
        <w:t>；房产税截至</w:t>
      </w:r>
      <w:r>
        <w:rPr>
          <w:rFonts w:ascii="仿宋_GB2312" w:hAnsi="文星标宋" w:eastAsia="仿宋_GB2312" w:cs="宋体"/>
          <w:bCs/>
          <w:color w:val="000000"/>
          <w:kern w:val="0"/>
          <w:sz w:val="32"/>
          <w:szCs w:val="32"/>
          <w:highlight w:val="none"/>
        </w:rPr>
        <w:t>12</w:t>
      </w:r>
      <w:r>
        <w:rPr>
          <w:rFonts w:hint="eastAsia" w:ascii="仿宋_GB2312" w:hAnsi="文星标宋" w:eastAsia="仿宋_GB2312" w:cs="宋体"/>
          <w:bCs/>
          <w:color w:val="000000"/>
          <w:kern w:val="0"/>
          <w:sz w:val="32"/>
          <w:szCs w:val="32"/>
          <w:highlight w:val="none"/>
        </w:rPr>
        <w:t>月末，累计完成财政收入</w:t>
      </w:r>
      <w:r>
        <w:rPr>
          <w:rFonts w:hint="eastAsia" w:ascii="仿宋_GB2312" w:hAnsi="文星标宋" w:eastAsia="仿宋_GB2312" w:cs="宋体"/>
          <w:bCs/>
          <w:color w:val="000000"/>
          <w:kern w:val="0"/>
          <w:sz w:val="32"/>
          <w:szCs w:val="32"/>
          <w:highlight w:val="none"/>
          <w:lang w:val="en-US" w:eastAsia="zh-CN"/>
        </w:rPr>
        <w:t>11962</w:t>
      </w:r>
      <w:r>
        <w:rPr>
          <w:rFonts w:hint="eastAsia" w:ascii="仿宋_GB2312" w:hAnsi="文星标宋" w:eastAsia="仿宋_GB2312" w:cs="宋体"/>
          <w:bCs/>
          <w:color w:val="000000"/>
          <w:kern w:val="0"/>
          <w:sz w:val="32"/>
          <w:szCs w:val="32"/>
          <w:highlight w:val="none"/>
        </w:rPr>
        <w:t>万元，完成预算任务</w:t>
      </w:r>
      <w:r>
        <w:rPr>
          <w:rFonts w:hint="eastAsia" w:ascii="仿宋_GB2312" w:hAnsi="文星标宋" w:eastAsia="仿宋_GB2312" w:cs="宋体"/>
          <w:bCs/>
          <w:color w:val="000000"/>
          <w:kern w:val="0"/>
          <w:sz w:val="32"/>
          <w:szCs w:val="32"/>
          <w:highlight w:val="none"/>
          <w:lang w:val="en-US" w:eastAsia="zh-CN"/>
        </w:rPr>
        <w:t>20238</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59.11</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；土地增值税</w:t>
      </w:r>
      <w:r>
        <w:rPr>
          <w:rFonts w:hint="eastAsia" w:ascii="仿宋_GB2312" w:hAnsi="文星标宋" w:eastAsia="仿宋_GB2312" w:cs="宋体"/>
          <w:bCs/>
          <w:color w:val="000000"/>
          <w:kern w:val="0"/>
          <w:sz w:val="32"/>
          <w:szCs w:val="32"/>
          <w:highlight w:val="none"/>
        </w:rPr>
        <w:t>截至</w:t>
      </w:r>
      <w:r>
        <w:rPr>
          <w:rFonts w:ascii="仿宋_GB2312" w:hAnsi="文星标宋" w:eastAsia="仿宋_GB2312" w:cs="宋体"/>
          <w:bCs/>
          <w:color w:val="000000"/>
          <w:kern w:val="0"/>
          <w:sz w:val="32"/>
          <w:szCs w:val="32"/>
          <w:highlight w:val="none"/>
        </w:rPr>
        <w:t>12</w:t>
      </w:r>
      <w:r>
        <w:rPr>
          <w:rFonts w:hint="eastAsia" w:ascii="仿宋_GB2312" w:hAnsi="文星标宋" w:eastAsia="仿宋_GB2312" w:cs="宋体"/>
          <w:bCs/>
          <w:color w:val="000000"/>
          <w:kern w:val="0"/>
          <w:sz w:val="32"/>
          <w:szCs w:val="32"/>
          <w:highlight w:val="none"/>
        </w:rPr>
        <w:t>月末，累计完成财政收入</w:t>
      </w:r>
      <w:r>
        <w:rPr>
          <w:rFonts w:hint="eastAsia" w:ascii="仿宋_GB2312" w:hAnsi="文星标宋" w:eastAsia="仿宋_GB2312" w:cs="宋体"/>
          <w:bCs/>
          <w:color w:val="000000"/>
          <w:kern w:val="0"/>
          <w:sz w:val="32"/>
          <w:szCs w:val="32"/>
          <w:highlight w:val="none"/>
          <w:lang w:val="en-US" w:eastAsia="zh-CN"/>
        </w:rPr>
        <w:t>87</w:t>
      </w:r>
      <w:r>
        <w:rPr>
          <w:rFonts w:hint="eastAsia" w:ascii="仿宋_GB2312" w:hAnsi="文星标宋" w:eastAsia="仿宋_GB2312" w:cs="宋体"/>
          <w:bCs/>
          <w:color w:val="000000"/>
          <w:kern w:val="0"/>
          <w:sz w:val="32"/>
          <w:szCs w:val="32"/>
          <w:highlight w:val="none"/>
        </w:rPr>
        <w:t>万元，完成预算任务</w:t>
      </w:r>
      <w:r>
        <w:rPr>
          <w:rFonts w:hint="eastAsia" w:ascii="仿宋_GB2312" w:hAnsi="文星标宋" w:eastAsia="仿宋_GB2312" w:cs="宋体"/>
          <w:bCs/>
          <w:color w:val="000000"/>
          <w:kern w:val="0"/>
          <w:sz w:val="32"/>
          <w:szCs w:val="32"/>
          <w:highlight w:val="none"/>
          <w:lang w:val="en-US" w:eastAsia="zh-CN"/>
        </w:rPr>
        <w:t>380</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22.89</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rPr>
        <w:t>。</w:t>
      </w:r>
    </w:p>
    <w:p>
      <w:pPr>
        <w:spacing w:line="620" w:lineRule="exact"/>
        <w:ind w:firstLine="640" w:firstLineChars="200"/>
        <w:jc w:val="left"/>
        <w:rPr>
          <w:rFonts w:ascii="文星标宋" w:hAnsi="文星标宋" w:eastAsia="文星标宋" w:cs="Tahoma"/>
          <w:color w:val="000000"/>
          <w:sz w:val="32"/>
          <w:szCs w:val="32"/>
          <w:highlight w:val="none"/>
        </w:rPr>
      </w:pPr>
      <w:r>
        <w:rPr>
          <w:rFonts w:hint="eastAsia" w:ascii="黑体" w:hAnsi="Tahoma" w:eastAsia="黑体" w:cs="Tahoma"/>
          <w:color w:val="000000"/>
          <w:sz w:val="32"/>
          <w:szCs w:val="32"/>
          <w:highlight w:val="none"/>
        </w:rPr>
        <w:t>二、</w:t>
      </w:r>
      <w:r>
        <w:rPr>
          <w:rFonts w:hint="eastAsia" w:ascii="黑体" w:hAnsi="Tahoma" w:eastAsia="黑体" w:cs="Tahoma"/>
          <w:color w:val="000000"/>
          <w:sz w:val="32"/>
          <w:szCs w:val="32"/>
          <w:highlight w:val="none"/>
          <w:lang w:eastAsia="zh-CN"/>
        </w:rPr>
        <w:t>榆垡镇202</w:t>
      </w:r>
      <w:r>
        <w:rPr>
          <w:rFonts w:hint="eastAsia" w:ascii="黑体" w:hAnsi="Tahoma" w:eastAsia="黑体" w:cs="Tahoma"/>
          <w:color w:val="000000"/>
          <w:sz w:val="32"/>
          <w:szCs w:val="32"/>
          <w:highlight w:val="none"/>
          <w:lang w:val="en-US" w:eastAsia="zh-CN"/>
        </w:rPr>
        <w:t>4</w:t>
      </w:r>
      <w:r>
        <w:rPr>
          <w:rFonts w:hint="eastAsia" w:ascii="黑体" w:hAnsi="Tahoma" w:eastAsia="黑体" w:cs="Tahoma"/>
          <w:color w:val="000000"/>
          <w:sz w:val="32"/>
          <w:szCs w:val="32"/>
          <w:highlight w:val="none"/>
          <w:lang w:eastAsia="zh-CN"/>
        </w:rPr>
        <w:t>年</w:t>
      </w:r>
      <w:r>
        <w:rPr>
          <w:rFonts w:hint="eastAsia" w:ascii="黑体" w:hAnsi="Tahoma" w:eastAsia="黑体" w:cs="Tahoma"/>
          <w:color w:val="000000"/>
          <w:sz w:val="32"/>
          <w:szCs w:val="32"/>
          <w:highlight w:val="none"/>
        </w:rPr>
        <w:t>一般公共预算支出决算表</w:t>
      </w:r>
    </w:p>
    <w:p>
      <w:pPr>
        <w:spacing w:line="620" w:lineRule="exact"/>
        <w:ind w:firstLine="640" w:firstLineChars="200"/>
        <w:rPr>
          <w:rFonts w:hint="eastAsia" w:ascii="仿宋_GB2312" w:hAnsi="文星标宋" w:eastAsia="仿宋_GB2312" w:cs="宋体"/>
          <w:bCs/>
          <w:color w:val="000000"/>
          <w:kern w:val="0"/>
          <w:sz w:val="32"/>
          <w:szCs w:val="32"/>
          <w:highlight w:val="none"/>
          <w:lang w:val="en-US" w:eastAsia="zh-CN"/>
        </w:rPr>
      </w:pP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年我镇</w:t>
      </w:r>
      <w:r>
        <w:rPr>
          <w:rFonts w:hint="eastAsia" w:ascii="仿宋_GB2312" w:hAnsi="文星标宋" w:eastAsia="仿宋_GB2312" w:cs="宋体"/>
          <w:bCs/>
          <w:color w:val="000000"/>
          <w:kern w:val="0"/>
          <w:sz w:val="32"/>
          <w:szCs w:val="32"/>
          <w:highlight w:val="none"/>
        </w:rPr>
        <w:t>一般公共预算财政拨款支出</w:t>
      </w:r>
      <w:r>
        <w:rPr>
          <w:rFonts w:hint="eastAsia" w:ascii="仿宋_GB2312" w:hAnsi="文星标宋" w:eastAsia="仿宋_GB2312" w:cs="宋体"/>
          <w:bCs/>
          <w:color w:val="000000"/>
          <w:kern w:val="0"/>
          <w:sz w:val="32"/>
          <w:szCs w:val="32"/>
          <w:highlight w:val="none"/>
          <w:lang w:val="en-US" w:eastAsia="zh-CN"/>
        </w:rPr>
        <w:t>70525.43</w:t>
      </w:r>
      <w:r>
        <w:rPr>
          <w:rFonts w:hint="eastAsia" w:ascii="仿宋_GB2312" w:hAnsi="文星标宋" w:eastAsia="仿宋_GB2312" w:cs="宋体"/>
          <w:bCs/>
          <w:color w:val="000000"/>
          <w:kern w:val="0"/>
          <w:sz w:val="32"/>
          <w:szCs w:val="32"/>
          <w:highlight w:val="none"/>
        </w:rPr>
        <w:t>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89038</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79</w:t>
      </w:r>
      <w:r>
        <w:rPr>
          <w:rFonts w:hint="eastAsia" w:ascii="仿宋_GB2312" w:hAnsi="文星标宋" w:eastAsia="仿宋_GB2312" w:cs="宋体"/>
          <w:bCs/>
          <w:color w:val="000000"/>
          <w:kern w:val="0"/>
          <w:sz w:val="32"/>
          <w:szCs w:val="32"/>
          <w:highlight w:val="none"/>
        </w:rPr>
        <w:t>%。其中：</w:t>
      </w:r>
      <w:r>
        <w:rPr>
          <w:rFonts w:hint="eastAsia" w:ascii="仿宋_GB2312" w:hAnsi="文星标宋" w:eastAsia="仿宋_GB2312" w:cs="宋体"/>
          <w:bCs/>
          <w:color w:val="000000"/>
          <w:kern w:val="0"/>
          <w:sz w:val="32"/>
          <w:szCs w:val="32"/>
          <w:highlight w:val="none"/>
          <w:lang w:eastAsia="zh-CN"/>
        </w:rPr>
        <w:t>一般公共预算支出</w:t>
      </w:r>
      <w:r>
        <w:rPr>
          <w:rFonts w:hint="eastAsia" w:ascii="仿宋_GB2312" w:hAnsi="文星标宋" w:eastAsia="仿宋_GB2312" w:cs="宋体"/>
          <w:bCs/>
          <w:color w:val="000000"/>
          <w:kern w:val="0"/>
          <w:sz w:val="32"/>
          <w:szCs w:val="32"/>
          <w:highlight w:val="none"/>
          <w:lang w:val="en-US" w:eastAsia="zh-CN"/>
        </w:rPr>
        <w:t>65093.43万元，上解支出5432万元。</w:t>
      </w:r>
    </w:p>
    <w:p>
      <w:pPr>
        <w:spacing w:line="620" w:lineRule="exact"/>
        <w:ind w:firstLine="640" w:firstLineChars="200"/>
        <w:rPr>
          <w:rFonts w:ascii="仿宋_GB2312" w:hAnsi="文星标宋" w:eastAsia="仿宋_GB2312" w:cs="宋体"/>
          <w:bCs/>
          <w:color w:val="000000"/>
          <w:kern w:val="0"/>
          <w:sz w:val="32"/>
          <w:szCs w:val="32"/>
          <w:highlight w:val="yellow"/>
        </w:rPr>
      </w:pPr>
      <w:r>
        <w:rPr>
          <w:rFonts w:hint="eastAsia" w:ascii="仿宋_GB2312" w:hAnsi="文星标宋" w:eastAsia="仿宋_GB2312" w:cs="宋体"/>
          <w:bCs/>
          <w:color w:val="000000"/>
          <w:kern w:val="0"/>
          <w:sz w:val="32"/>
          <w:szCs w:val="32"/>
          <w:highlight w:val="none"/>
          <w:lang w:val="en-US" w:eastAsia="zh-CN"/>
        </w:rPr>
        <w:t>2024年，我镇一般公共预算支出65093.43万元。其中：</w:t>
      </w:r>
      <w:r>
        <w:rPr>
          <w:rFonts w:ascii="仿宋_GB2312" w:hAnsi="文星标宋" w:eastAsia="仿宋_GB2312" w:cs="宋体"/>
          <w:bCs/>
          <w:color w:val="000000"/>
          <w:kern w:val="0"/>
          <w:sz w:val="32"/>
          <w:szCs w:val="32"/>
          <w:highlight w:val="none"/>
        </w:rPr>
        <w:t xml:space="preserve"> </w:t>
      </w:r>
    </w:p>
    <w:p>
      <w:pPr>
        <w:numPr>
          <w:ilvl w:val="0"/>
          <w:numId w:val="0"/>
        </w:numPr>
        <w:spacing w:line="620" w:lineRule="exact"/>
        <w:ind w:firstLine="640" w:firstLineChars="200"/>
        <w:rPr>
          <w:rFonts w:hint="eastAsia"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val="en-US" w:eastAsia="zh-CN"/>
        </w:rPr>
        <w:t>1、</w:t>
      </w:r>
      <w:r>
        <w:rPr>
          <w:rFonts w:hint="eastAsia" w:ascii="仿宋_GB2312" w:hAnsi="文星标宋" w:eastAsia="仿宋_GB2312" w:cs="宋体"/>
          <w:bCs/>
          <w:color w:val="000000"/>
          <w:kern w:val="0"/>
          <w:sz w:val="32"/>
          <w:szCs w:val="32"/>
          <w:highlight w:val="none"/>
        </w:rPr>
        <w:t>一般公共服务支出</w:t>
      </w:r>
      <w:r>
        <w:rPr>
          <w:rFonts w:hint="eastAsia" w:ascii="仿宋_GB2312" w:hAnsi="文星标宋" w:eastAsia="仿宋_GB2312" w:cs="宋体"/>
          <w:bCs/>
          <w:color w:val="000000"/>
          <w:kern w:val="0"/>
          <w:sz w:val="32"/>
          <w:szCs w:val="32"/>
          <w:highlight w:val="none"/>
          <w:lang w:val="en-US" w:eastAsia="zh-CN"/>
        </w:rPr>
        <w:t>18059.08</w:t>
      </w:r>
      <w:r>
        <w:rPr>
          <w:rFonts w:hint="eastAsia" w:ascii="仿宋_GB2312" w:hAnsi="文星标宋" w:eastAsia="仿宋_GB2312" w:cs="宋体"/>
          <w:bCs/>
          <w:color w:val="000000"/>
          <w:kern w:val="0"/>
          <w:sz w:val="32"/>
          <w:szCs w:val="32"/>
          <w:highlight w:val="none"/>
        </w:rPr>
        <w:t>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25178.02</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72</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rPr>
        <w:t>一般公共服务支出</w:t>
      </w:r>
      <w:r>
        <w:rPr>
          <w:rFonts w:hint="eastAsia" w:ascii="仿宋_GB2312" w:hAnsi="文星标宋" w:eastAsia="仿宋_GB2312" w:cs="宋体"/>
          <w:bCs/>
          <w:color w:val="000000"/>
          <w:kern w:val="0"/>
          <w:sz w:val="32"/>
          <w:szCs w:val="32"/>
          <w:highlight w:val="none"/>
          <w:lang w:val="en-US" w:eastAsia="zh-CN"/>
        </w:rPr>
        <w:t>减少主要原因为保人员、保运转、保基本民生支出减少</w:t>
      </w:r>
      <w:r>
        <w:rPr>
          <w:rFonts w:hint="eastAsia" w:ascii="仿宋_GB2312" w:hAnsi="文星标宋" w:eastAsia="仿宋_GB2312" w:cs="宋体"/>
          <w:bCs/>
          <w:color w:val="000000"/>
          <w:kern w:val="0"/>
          <w:sz w:val="32"/>
          <w:szCs w:val="32"/>
          <w:highlight w:val="none"/>
        </w:rPr>
        <w:t>；</w:t>
      </w:r>
    </w:p>
    <w:p>
      <w:pPr>
        <w:numPr>
          <w:ilvl w:val="0"/>
          <w:numId w:val="0"/>
        </w:numPr>
        <w:spacing w:line="620" w:lineRule="exact"/>
        <w:rPr>
          <w:rFonts w:hint="eastAsia" w:ascii="仿宋_GB2312" w:hAnsi="文星标宋" w:eastAsia="仿宋_GB2312" w:cs="宋体"/>
          <w:bCs/>
          <w:color w:val="000000"/>
          <w:kern w:val="0"/>
          <w:sz w:val="32"/>
          <w:szCs w:val="32"/>
          <w:highlight w:val="yellow"/>
          <w:lang w:val="en-US" w:eastAsia="zh-CN"/>
        </w:rPr>
      </w:pPr>
      <w:r>
        <w:rPr>
          <w:rFonts w:hint="eastAsia" w:ascii="仿宋_GB2312" w:hAnsi="文星标宋" w:eastAsia="仿宋_GB2312" w:cs="宋体"/>
          <w:bCs/>
          <w:color w:val="000000"/>
          <w:kern w:val="0"/>
          <w:sz w:val="32"/>
          <w:szCs w:val="32"/>
          <w:highlight w:val="none"/>
          <w:lang w:val="en-US" w:eastAsia="zh-CN"/>
        </w:rPr>
        <w:t xml:space="preserve">    2、公共安全支出45.65万元，完成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30.74</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149</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lang w:val="en-US" w:eastAsia="zh-CN"/>
        </w:rPr>
        <w:t>公共安全支出</w:t>
      </w:r>
      <w:r>
        <w:rPr>
          <w:rFonts w:hint="eastAsia" w:ascii="仿宋_GB2312" w:hAnsi="文星标宋" w:eastAsia="仿宋_GB2312" w:cs="宋体"/>
          <w:bCs/>
          <w:color w:val="000000"/>
          <w:kern w:val="0"/>
          <w:sz w:val="32"/>
          <w:szCs w:val="32"/>
          <w:highlight w:val="none"/>
          <w:lang w:eastAsia="zh-CN"/>
        </w:rPr>
        <w:t>比预算增加的主要原因为司法业务相关支出增加；</w:t>
      </w:r>
    </w:p>
    <w:p>
      <w:pPr>
        <w:numPr>
          <w:ilvl w:val="0"/>
          <w:numId w:val="0"/>
        </w:numPr>
        <w:spacing w:line="620" w:lineRule="exact"/>
        <w:ind w:firstLine="640" w:firstLineChars="200"/>
        <w:rPr>
          <w:rFonts w:hint="eastAsia" w:ascii="仿宋_GB2312" w:hAnsi="文星标宋" w:eastAsia="仿宋_GB2312" w:cs="宋体"/>
          <w:bCs/>
          <w:color w:val="000000"/>
          <w:kern w:val="0"/>
          <w:sz w:val="32"/>
          <w:szCs w:val="32"/>
          <w:highlight w:val="none"/>
          <w:lang w:eastAsia="zh-CN"/>
        </w:rPr>
      </w:pPr>
      <w:r>
        <w:rPr>
          <w:rFonts w:hint="eastAsia" w:ascii="仿宋_GB2312" w:hAnsi="文星标宋" w:eastAsia="仿宋_GB2312" w:cs="宋体"/>
          <w:bCs/>
          <w:color w:val="000000"/>
          <w:kern w:val="0"/>
          <w:sz w:val="32"/>
          <w:szCs w:val="32"/>
          <w:highlight w:val="none"/>
          <w:lang w:val="en-US" w:eastAsia="zh-CN"/>
        </w:rPr>
        <w:t>3.</w:t>
      </w:r>
      <w:r>
        <w:rPr>
          <w:rFonts w:hint="eastAsia" w:ascii="仿宋_GB2312" w:hAnsi="文星标宋" w:eastAsia="仿宋_GB2312" w:cs="宋体"/>
          <w:bCs/>
          <w:color w:val="000000"/>
          <w:kern w:val="0"/>
          <w:sz w:val="32"/>
          <w:szCs w:val="32"/>
          <w:highlight w:val="none"/>
        </w:rPr>
        <w:t>文化旅游体育与传媒支出</w:t>
      </w:r>
      <w:r>
        <w:rPr>
          <w:rFonts w:hint="eastAsia" w:ascii="仿宋_GB2312" w:hAnsi="文星标宋" w:eastAsia="仿宋_GB2312" w:cs="宋体"/>
          <w:bCs/>
          <w:color w:val="000000"/>
          <w:kern w:val="0"/>
          <w:sz w:val="32"/>
          <w:szCs w:val="32"/>
          <w:highlight w:val="none"/>
          <w:lang w:val="en-US" w:eastAsia="zh-CN"/>
        </w:rPr>
        <w:t>386.95</w:t>
      </w:r>
      <w:r>
        <w:rPr>
          <w:rFonts w:hint="eastAsia" w:ascii="仿宋_GB2312" w:hAnsi="文星标宋" w:eastAsia="仿宋_GB2312" w:cs="宋体"/>
          <w:bCs/>
          <w:color w:val="000000"/>
          <w:kern w:val="0"/>
          <w:sz w:val="32"/>
          <w:szCs w:val="32"/>
          <w:highlight w:val="none"/>
        </w:rPr>
        <w:t>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84.32</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459</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rPr>
        <w:t>；文化旅游体育与传媒支出</w:t>
      </w:r>
      <w:r>
        <w:rPr>
          <w:rFonts w:hint="eastAsia" w:ascii="仿宋_GB2312" w:hAnsi="文星标宋" w:eastAsia="仿宋_GB2312" w:cs="宋体"/>
          <w:bCs/>
          <w:color w:val="000000"/>
          <w:kern w:val="0"/>
          <w:sz w:val="32"/>
          <w:szCs w:val="32"/>
          <w:highlight w:val="none"/>
          <w:lang w:eastAsia="zh-CN"/>
        </w:rPr>
        <w:t>增加的主要原因为本年文化活动比上年增多；</w:t>
      </w:r>
    </w:p>
    <w:p>
      <w:pPr>
        <w:numPr>
          <w:ilvl w:val="0"/>
          <w:numId w:val="0"/>
        </w:numPr>
        <w:spacing w:line="620" w:lineRule="exact"/>
        <w:ind w:firstLine="640" w:firstLineChars="200"/>
        <w:rPr>
          <w:rFonts w:hint="eastAsia" w:ascii="仿宋_GB2312" w:hAnsi="文星标宋" w:eastAsia="仿宋_GB2312" w:cs="宋体"/>
          <w:bCs/>
          <w:color w:val="000000"/>
          <w:kern w:val="0"/>
          <w:sz w:val="32"/>
          <w:szCs w:val="32"/>
          <w:highlight w:val="none"/>
          <w:lang w:eastAsia="zh-CN"/>
        </w:rPr>
      </w:pP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rPr>
        <w:t>社会保障和就业支出</w:t>
      </w:r>
      <w:r>
        <w:rPr>
          <w:rFonts w:hint="eastAsia" w:ascii="仿宋_GB2312" w:hAnsi="文星标宋" w:eastAsia="仿宋_GB2312" w:cs="宋体"/>
          <w:bCs/>
          <w:color w:val="000000"/>
          <w:kern w:val="0"/>
          <w:sz w:val="32"/>
          <w:szCs w:val="32"/>
          <w:highlight w:val="none"/>
          <w:lang w:val="en-US" w:eastAsia="zh-CN"/>
        </w:rPr>
        <w:t>4823.13</w:t>
      </w:r>
      <w:r>
        <w:rPr>
          <w:rFonts w:hint="eastAsia" w:ascii="仿宋_GB2312" w:hAnsi="文星标宋" w:eastAsia="仿宋_GB2312" w:cs="宋体"/>
          <w:bCs/>
          <w:color w:val="000000"/>
          <w:kern w:val="0"/>
          <w:sz w:val="32"/>
          <w:szCs w:val="32"/>
          <w:highlight w:val="none"/>
        </w:rPr>
        <w:t>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4434.52</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109</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rPr>
        <w:t>社会保障和就业支出</w:t>
      </w:r>
      <w:r>
        <w:rPr>
          <w:rFonts w:hint="eastAsia" w:ascii="仿宋_GB2312" w:hAnsi="文星标宋" w:eastAsia="仿宋_GB2312" w:cs="宋体"/>
          <w:bCs/>
          <w:color w:val="000000"/>
          <w:kern w:val="0"/>
          <w:sz w:val="32"/>
          <w:szCs w:val="32"/>
          <w:highlight w:val="none"/>
          <w:lang w:eastAsia="zh-CN"/>
        </w:rPr>
        <w:t>有所增加主要是因为民政、社保相关支出增加；</w:t>
      </w:r>
    </w:p>
    <w:p>
      <w:pPr>
        <w:numPr>
          <w:ilvl w:val="0"/>
          <w:numId w:val="0"/>
        </w:numPr>
        <w:spacing w:line="620" w:lineRule="exact"/>
        <w:ind w:firstLine="640" w:firstLineChars="200"/>
        <w:rPr>
          <w:rFonts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val="en-US" w:eastAsia="zh-CN"/>
        </w:rPr>
        <w:t>5.</w:t>
      </w:r>
      <w:r>
        <w:rPr>
          <w:rFonts w:hint="eastAsia" w:ascii="仿宋_GB2312" w:hAnsi="文星标宋" w:eastAsia="仿宋_GB2312" w:cs="宋体"/>
          <w:bCs/>
          <w:color w:val="000000"/>
          <w:kern w:val="0"/>
          <w:sz w:val="32"/>
          <w:szCs w:val="32"/>
          <w:highlight w:val="none"/>
        </w:rPr>
        <w:t>卫生健康支出</w:t>
      </w:r>
      <w:r>
        <w:rPr>
          <w:rFonts w:hint="eastAsia" w:ascii="仿宋_GB2312" w:hAnsi="文星标宋" w:eastAsia="仿宋_GB2312" w:cs="宋体"/>
          <w:bCs/>
          <w:color w:val="000000"/>
          <w:kern w:val="0"/>
          <w:sz w:val="32"/>
          <w:szCs w:val="32"/>
          <w:highlight w:val="none"/>
          <w:lang w:val="en-US" w:eastAsia="zh-CN"/>
        </w:rPr>
        <w:t>6601.21</w:t>
      </w:r>
      <w:r>
        <w:rPr>
          <w:rFonts w:hint="eastAsia" w:ascii="仿宋_GB2312" w:hAnsi="文星标宋" w:eastAsia="仿宋_GB2312" w:cs="宋体"/>
          <w:bCs/>
          <w:color w:val="000000"/>
          <w:kern w:val="0"/>
          <w:sz w:val="32"/>
          <w:szCs w:val="32"/>
          <w:highlight w:val="none"/>
        </w:rPr>
        <w:t>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5514.61</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120</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lang w:val="en-US" w:eastAsia="zh-CN"/>
        </w:rPr>
        <w:t>卫生健康支出增加的主要原因为公共卫生等专项资金增加</w:t>
      </w:r>
      <w:r>
        <w:rPr>
          <w:rFonts w:hint="eastAsia" w:ascii="仿宋_GB2312" w:hAnsi="文星标宋" w:eastAsia="仿宋_GB2312" w:cs="宋体"/>
          <w:bCs/>
          <w:color w:val="000000"/>
          <w:kern w:val="0"/>
          <w:sz w:val="32"/>
          <w:szCs w:val="32"/>
          <w:highlight w:val="none"/>
        </w:rPr>
        <w:t>；</w:t>
      </w:r>
    </w:p>
    <w:p>
      <w:pPr>
        <w:numPr>
          <w:ilvl w:val="0"/>
          <w:numId w:val="0"/>
        </w:numPr>
        <w:spacing w:line="620" w:lineRule="exact"/>
        <w:ind w:firstLine="640" w:firstLineChars="200"/>
        <w:rPr>
          <w:rFonts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val="en-US" w:eastAsia="zh-CN"/>
        </w:rPr>
        <w:t>6.</w:t>
      </w:r>
      <w:r>
        <w:rPr>
          <w:rFonts w:hint="eastAsia" w:ascii="仿宋_GB2312" w:hAnsi="文星标宋" w:eastAsia="仿宋_GB2312" w:cs="宋体"/>
          <w:bCs/>
          <w:color w:val="000000"/>
          <w:kern w:val="0"/>
          <w:sz w:val="32"/>
          <w:szCs w:val="32"/>
          <w:highlight w:val="none"/>
        </w:rPr>
        <w:t>节能环保支出</w:t>
      </w:r>
      <w:r>
        <w:rPr>
          <w:rFonts w:hint="eastAsia" w:ascii="仿宋_GB2312" w:hAnsi="文星标宋" w:eastAsia="仿宋_GB2312" w:cs="宋体"/>
          <w:bCs/>
          <w:color w:val="000000"/>
          <w:kern w:val="0"/>
          <w:sz w:val="32"/>
          <w:szCs w:val="32"/>
          <w:highlight w:val="none"/>
          <w:lang w:val="en-US" w:eastAsia="zh-CN"/>
        </w:rPr>
        <w:t>1515.77</w:t>
      </w:r>
      <w:r>
        <w:rPr>
          <w:rFonts w:hint="eastAsia" w:ascii="仿宋_GB2312" w:hAnsi="文星标宋" w:eastAsia="仿宋_GB2312" w:cs="宋体"/>
          <w:bCs/>
          <w:color w:val="000000"/>
          <w:kern w:val="0"/>
          <w:sz w:val="32"/>
          <w:szCs w:val="32"/>
          <w:highlight w:val="none"/>
        </w:rPr>
        <w:t>万元，节能环保支出年初未安排预算</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lang w:val="en-US" w:eastAsia="zh-CN"/>
        </w:rPr>
        <w:t>节能环保支出增加的主要原因为本年有环保方面专项资金增加</w:t>
      </w:r>
      <w:r>
        <w:rPr>
          <w:rFonts w:hint="eastAsia" w:ascii="仿宋_GB2312" w:hAnsi="文星标宋" w:eastAsia="仿宋_GB2312" w:cs="宋体"/>
          <w:bCs/>
          <w:color w:val="000000"/>
          <w:kern w:val="0"/>
          <w:sz w:val="32"/>
          <w:szCs w:val="32"/>
          <w:highlight w:val="none"/>
        </w:rPr>
        <w:t>；</w:t>
      </w:r>
    </w:p>
    <w:p>
      <w:pPr>
        <w:numPr>
          <w:ilvl w:val="0"/>
          <w:numId w:val="0"/>
        </w:numPr>
        <w:spacing w:line="620" w:lineRule="exact"/>
        <w:ind w:firstLine="640" w:firstLineChars="200"/>
        <w:rPr>
          <w:rFonts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val="en-US" w:eastAsia="zh-CN"/>
        </w:rPr>
        <w:t>7.</w:t>
      </w:r>
      <w:r>
        <w:rPr>
          <w:rFonts w:hint="eastAsia" w:ascii="仿宋_GB2312" w:hAnsi="文星标宋" w:eastAsia="仿宋_GB2312" w:cs="宋体"/>
          <w:bCs/>
          <w:color w:val="000000"/>
          <w:kern w:val="0"/>
          <w:sz w:val="32"/>
          <w:szCs w:val="32"/>
          <w:highlight w:val="none"/>
        </w:rPr>
        <w:t>城乡社区支出</w:t>
      </w:r>
      <w:r>
        <w:rPr>
          <w:rFonts w:hint="eastAsia" w:ascii="仿宋_GB2312" w:hAnsi="文星标宋" w:eastAsia="仿宋_GB2312" w:cs="宋体"/>
          <w:bCs/>
          <w:color w:val="000000"/>
          <w:kern w:val="0"/>
          <w:sz w:val="32"/>
          <w:szCs w:val="32"/>
          <w:highlight w:val="none"/>
          <w:lang w:val="en-US" w:eastAsia="zh-CN"/>
        </w:rPr>
        <w:t>5703.61</w:t>
      </w:r>
      <w:r>
        <w:rPr>
          <w:rFonts w:hint="eastAsia" w:ascii="仿宋_GB2312" w:hAnsi="文星标宋" w:eastAsia="仿宋_GB2312" w:cs="宋体"/>
          <w:bCs/>
          <w:color w:val="000000"/>
          <w:kern w:val="0"/>
          <w:sz w:val="32"/>
          <w:szCs w:val="32"/>
          <w:highlight w:val="none"/>
        </w:rPr>
        <w:t>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24528</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23</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rPr>
        <w:t>城乡社区支出</w:t>
      </w:r>
      <w:r>
        <w:rPr>
          <w:rFonts w:hint="eastAsia" w:ascii="仿宋_GB2312" w:hAnsi="文星标宋" w:eastAsia="仿宋_GB2312" w:cs="宋体"/>
          <w:bCs/>
          <w:color w:val="000000"/>
          <w:kern w:val="0"/>
          <w:sz w:val="32"/>
          <w:szCs w:val="32"/>
          <w:highlight w:val="none"/>
          <w:lang w:eastAsia="zh-CN"/>
        </w:rPr>
        <w:t>减少的</w:t>
      </w:r>
      <w:r>
        <w:rPr>
          <w:rFonts w:hint="eastAsia" w:ascii="仿宋_GB2312" w:hAnsi="文星标宋" w:eastAsia="仿宋_GB2312" w:cs="宋体"/>
          <w:bCs/>
          <w:color w:val="000000"/>
          <w:kern w:val="0"/>
          <w:sz w:val="32"/>
          <w:szCs w:val="32"/>
          <w:highlight w:val="none"/>
          <w:lang w:val="en-US" w:eastAsia="zh-CN"/>
        </w:rPr>
        <w:t>主要原因为</w:t>
      </w:r>
      <w:r>
        <w:rPr>
          <w:rFonts w:hint="eastAsia" w:ascii="仿宋_GB2312" w:hAnsi="文星标宋" w:eastAsia="仿宋_GB2312" w:cs="宋体"/>
          <w:bCs/>
          <w:color w:val="000000"/>
          <w:kern w:val="0"/>
          <w:sz w:val="32"/>
          <w:szCs w:val="32"/>
          <w:highlight w:val="none"/>
        </w:rPr>
        <w:t>城乡</w:t>
      </w:r>
      <w:r>
        <w:rPr>
          <w:rFonts w:hint="eastAsia" w:ascii="仿宋_GB2312" w:hAnsi="文星标宋" w:eastAsia="仿宋_GB2312" w:cs="宋体"/>
          <w:bCs/>
          <w:color w:val="000000"/>
          <w:kern w:val="0"/>
          <w:sz w:val="32"/>
          <w:szCs w:val="32"/>
          <w:highlight w:val="none"/>
          <w:lang w:val="en-US" w:eastAsia="zh-CN"/>
        </w:rPr>
        <w:t>建设和环境整治等专项资金减少</w:t>
      </w:r>
      <w:r>
        <w:rPr>
          <w:rFonts w:hint="eastAsia" w:ascii="仿宋_GB2312" w:hAnsi="文星标宋" w:eastAsia="仿宋_GB2312" w:cs="宋体"/>
          <w:bCs/>
          <w:color w:val="000000"/>
          <w:kern w:val="0"/>
          <w:sz w:val="32"/>
          <w:szCs w:val="32"/>
          <w:highlight w:val="none"/>
        </w:rPr>
        <w:t>；</w:t>
      </w:r>
    </w:p>
    <w:p>
      <w:pPr>
        <w:numPr>
          <w:ilvl w:val="0"/>
          <w:numId w:val="0"/>
        </w:numPr>
        <w:spacing w:line="620" w:lineRule="exact"/>
        <w:ind w:firstLine="640" w:firstLineChars="200"/>
        <w:rPr>
          <w:rFonts w:ascii="仿宋_GB2312" w:hAnsi="文星标宋" w:eastAsia="仿宋_GB2312" w:cs="宋体"/>
          <w:bCs/>
          <w:color w:val="000000"/>
          <w:kern w:val="0"/>
          <w:sz w:val="32"/>
          <w:szCs w:val="32"/>
          <w:highlight w:val="yellow"/>
        </w:rPr>
      </w:pPr>
      <w:r>
        <w:rPr>
          <w:rFonts w:hint="eastAsia" w:ascii="仿宋_GB2312" w:hAnsi="文星标宋" w:eastAsia="仿宋_GB2312" w:cs="宋体"/>
          <w:bCs/>
          <w:color w:val="000000"/>
          <w:kern w:val="0"/>
          <w:sz w:val="32"/>
          <w:szCs w:val="32"/>
          <w:highlight w:val="none"/>
          <w:lang w:val="en-US" w:eastAsia="zh-CN"/>
        </w:rPr>
        <w:t>8.</w:t>
      </w:r>
      <w:r>
        <w:rPr>
          <w:rFonts w:hint="eastAsia" w:ascii="仿宋_GB2312" w:hAnsi="文星标宋" w:eastAsia="仿宋_GB2312" w:cs="宋体"/>
          <w:bCs/>
          <w:color w:val="000000"/>
          <w:kern w:val="0"/>
          <w:sz w:val="32"/>
          <w:szCs w:val="32"/>
          <w:highlight w:val="none"/>
        </w:rPr>
        <w:t>农林水支出</w:t>
      </w:r>
      <w:r>
        <w:rPr>
          <w:rFonts w:hint="eastAsia" w:ascii="仿宋_GB2312" w:hAnsi="文星标宋" w:eastAsia="仿宋_GB2312" w:cs="宋体"/>
          <w:bCs/>
          <w:color w:val="000000"/>
          <w:kern w:val="0"/>
          <w:sz w:val="32"/>
          <w:szCs w:val="32"/>
          <w:highlight w:val="none"/>
          <w:lang w:val="en-US" w:eastAsia="zh-CN"/>
        </w:rPr>
        <w:t>25399.55</w:t>
      </w:r>
      <w:r>
        <w:rPr>
          <w:rFonts w:hint="eastAsia" w:ascii="仿宋_GB2312" w:hAnsi="文星标宋" w:eastAsia="仿宋_GB2312" w:cs="宋体"/>
          <w:bCs/>
          <w:color w:val="000000"/>
          <w:kern w:val="0"/>
          <w:sz w:val="32"/>
          <w:szCs w:val="32"/>
          <w:highlight w:val="none"/>
        </w:rPr>
        <w:t>万元，完成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26042.91</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98</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lang w:val="en-US" w:eastAsia="zh-CN"/>
        </w:rPr>
        <w:t>农林水支出减少的主要原因为高标准农田项目、污水处理项目等专项资金减少</w:t>
      </w:r>
      <w:r>
        <w:rPr>
          <w:rFonts w:hint="eastAsia" w:ascii="仿宋_GB2312" w:hAnsi="文星标宋" w:eastAsia="仿宋_GB2312" w:cs="宋体"/>
          <w:bCs/>
          <w:color w:val="000000"/>
          <w:kern w:val="0"/>
          <w:sz w:val="32"/>
          <w:szCs w:val="32"/>
          <w:highlight w:val="none"/>
        </w:rPr>
        <w:t>；</w:t>
      </w:r>
    </w:p>
    <w:p>
      <w:pPr>
        <w:numPr>
          <w:ilvl w:val="0"/>
          <w:numId w:val="0"/>
        </w:numPr>
        <w:spacing w:line="620" w:lineRule="exact"/>
        <w:ind w:firstLine="640" w:firstLineChars="200"/>
        <w:rPr>
          <w:rFonts w:hint="eastAsia" w:ascii="仿宋_GB2312" w:hAnsi="文星标宋" w:eastAsia="仿宋_GB2312" w:cs="宋体"/>
          <w:bCs/>
          <w:color w:val="000000"/>
          <w:kern w:val="0"/>
          <w:sz w:val="32"/>
          <w:szCs w:val="32"/>
          <w:highlight w:val="none"/>
          <w:lang w:val="en-US" w:eastAsia="zh-CN"/>
        </w:rPr>
      </w:pPr>
      <w:r>
        <w:rPr>
          <w:rFonts w:hint="eastAsia" w:ascii="仿宋_GB2312" w:hAnsi="文星标宋" w:eastAsia="仿宋_GB2312" w:cs="宋体"/>
          <w:bCs/>
          <w:color w:val="000000"/>
          <w:kern w:val="0"/>
          <w:sz w:val="32"/>
          <w:szCs w:val="32"/>
          <w:highlight w:val="none"/>
          <w:lang w:val="en-US" w:eastAsia="zh-CN"/>
        </w:rPr>
        <w:t>9.交通运输支出68.28万元，</w:t>
      </w:r>
      <w:r>
        <w:rPr>
          <w:rFonts w:hint="eastAsia" w:ascii="仿宋_GB2312" w:hAnsi="文星标宋" w:eastAsia="仿宋_GB2312" w:cs="宋体"/>
          <w:bCs/>
          <w:color w:val="000000"/>
          <w:kern w:val="0"/>
          <w:sz w:val="32"/>
          <w:szCs w:val="32"/>
          <w:highlight w:val="none"/>
        </w:rPr>
        <w:t>完成</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预算数</w:t>
      </w:r>
      <w:r>
        <w:rPr>
          <w:rFonts w:hint="eastAsia" w:ascii="仿宋_GB2312" w:hAnsi="文星标宋" w:eastAsia="仿宋_GB2312" w:cs="宋体"/>
          <w:bCs/>
          <w:color w:val="000000"/>
          <w:kern w:val="0"/>
          <w:sz w:val="32"/>
          <w:szCs w:val="32"/>
          <w:highlight w:val="none"/>
          <w:lang w:val="en-US" w:eastAsia="zh-CN"/>
        </w:rPr>
        <w:t>72.33</w:t>
      </w:r>
      <w:r>
        <w:rPr>
          <w:rFonts w:hint="eastAsia" w:ascii="仿宋_GB2312" w:hAnsi="文星标宋" w:eastAsia="仿宋_GB2312" w:cs="宋体"/>
          <w:bCs/>
          <w:color w:val="000000"/>
          <w:kern w:val="0"/>
          <w:sz w:val="32"/>
          <w:szCs w:val="32"/>
          <w:highlight w:val="none"/>
        </w:rPr>
        <w:t>万元的</w:t>
      </w:r>
      <w:r>
        <w:rPr>
          <w:rFonts w:hint="eastAsia" w:ascii="仿宋_GB2312" w:hAnsi="文星标宋" w:eastAsia="仿宋_GB2312" w:cs="宋体"/>
          <w:bCs/>
          <w:color w:val="000000"/>
          <w:kern w:val="0"/>
          <w:sz w:val="32"/>
          <w:szCs w:val="32"/>
          <w:highlight w:val="none"/>
          <w:lang w:val="en-US" w:eastAsia="zh-CN"/>
        </w:rPr>
        <w:t>94</w:t>
      </w:r>
      <w:r>
        <w:rPr>
          <w:rFonts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lang w:val="en-US" w:eastAsia="zh-CN"/>
        </w:rPr>
        <w:t>交通运输支出减少的主要原因为铁路护路联防工作经费减少；</w:t>
      </w:r>
    </w:p>
    <w:p>
      <w:pPr>
        <w:numPr>
          <w:ilvl w:val="0"/>
          <w:numId w:val="0"/>
        </w:numPr>
        <w:spacing w:line="620" w:lineRule="exact"/>
        <w:ind w:firstLine="640" w:firstLineChars="200"/>
        <w:rPr>
          <w:rFonts w:hint="default" w:ascii="仿宋_GB2312" w:hAnsi="文星标宋" w:eastAsia="仿宋_GB2312" w:cs="宋体"/>
          <w:bCs/>
          <w:color w:val="000000"/>
          <w:kern w:val="0"/>
          <w:sz w:val="32"/>
          <w:szCs w:val="32"/>
          <w:highlight w:val="yellow"/>
          <w:lang w:val="en-US" w:eastAsia="zh-CN"/>
        </w:rPr>
      </w:pPr>
      <w:r>
        <w:rPr>
          <w:rFonts w:hint="eastAsia" w:ascii="仿宋_GB2312" w:hAnsi="文星标宋" w:eastAsia="仿宋_GB2312" w:cs="宋体"/>
          <w:bCs/>
          <w:color w:val="000000"/>
          <w:kern w:val="0"/>
          <w:sz w:val="32"/>
          <w:szCs w:val="32"/>
          <w:highlight w:val="none"/>
          <w:lang w:val="en-US" w:eastAsia="zh-CN"/>
        </w:rPr>
        <w:t>10、自然资源海洋气象等支出351万元，自然资源海洋气象等支出</w:t>
      </w:r>
      <w:r>
        <w:rPr>
          <w:rFonts w:hint="eastAsia" w:ascii="仿宋_GB2312" w:hAnsi="文星标宋" w:eastAsia="仿宋_GB2312" w:cs="宋体"/>
          <w:bCs/>
          <w:color w:val="000000"/>
          <w:kern w:val="0"/>
          <w:sz w:val="32"/>
          <w:szCs w:val="32"/>
          <w:highlight w:val="none"/>
        </w:rPr>
        <w:t>年初未安排预算</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lang w:val="en-US" w:eastAsia="zh-CN"/>
        </w:rPr>
        <w:t>自然资源海洋气象等支出增加的主要原因为国土调查等项目专项资金增加</w:t>
      </w:r>
      <w:r>
        <w:rPr>
          <w:rFonts w:hint="eastAsia" w:ascii="仿宋_GB2312" w:hAnsi="文星标宋" w:eastAsia="仿宋_GB2312" w:cs="宋体"/>
          <w:bCs/>
          <w:color w:val="000000"/>
          <w:kern w:val="0"/>
          <w:sz w:val="32"/>
          <w:szCs w:val="32"/>
          <w:highlight w:val="none"/>
        </w:rPr>
        <w:t>；</w:t>
      </w:r>
    </w:p>
    <w:p>
      <w:pPr>
        <w:numPr>
          <w:ilvl w:val="0"/>
          <w:numId w:val="0"/>
        </w:numPr>
        <w:spacing w:line="620" w:lineRule="exact"/>
        <w:ind w:firstLine="640" w:firstLineChars="200"/>
        <w:rPr>
          <w:rFonts w:hint="eastAsia"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val="en-US" w:eastAsia="zh-CN"/>
        </w:rPr>
        <w:t>11.</w:t>
      </w:r>
      <w:r>
        <w:rPr>
          <w:rFonts w:hint="eastAsia" w:ascii="仿宋_GB2312" w:hAnsi="文星标宋" w:eastAsia="仿宋_GB2312" w:cs="宋体"/>
          <w:bCs/>
          <w:color w:val="000000"/>
          <w:kern w:val="0"/>
          <w:sz w:val="32"/>
          <w:szCs w:val="32"/>
          <w:highlight w:val="none"/>
        </w:rPr>
        <w:t>住房保障支出</w:t>
      </w:r>
      <w:r>
        <w:rPr>
          <w:rFonts w:hint="eastAsia" w:ascii="仿宋_GB2312" w:hAnsi="文星标宋" w:eastAsia="仿宋_GB2312" w:cs="宋体"/>
          <w:bCs/>
          <w:color w:val="000000"/>
          <w:kern w:val="0"/>
          <w:sz w:val="32"/>
          <w:szCs w:val="32"/>
          <w:highlight w:val="none"/>
          <w:lang w:val="en-US" w:eastAsia="zh-CN"/>
        </w:rPr>
        <w:t>828.95</w:t>
      </w:r>
      <w:r>
        <w:rPr>
          <w:rFonts w:hint="eastAsia" w:ascii="仿宋_GB2312" w:hAnsi="文星标宋" w:eastAsia="仿宋_GB2312" w:cs="宋体"/>
          <w:bCs/>
          <w:color w:val="000000"/>
          <w:kern w:val="0"/>
          <w:sz w:val="32"/>
          <w:szCs w:val="32"/>
          <w:highlight w:val="none"/>
        </w:rPr>
        <w:t>万元，住房保障支出年初未安排预算</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rPr>
        <w:t>住房保障</w:t>
      </w:r>
      <w:r>
        <w:rPr>
          <w:rFonts w:hint="eastAsia" w:ascii="仿宋_GB2312" w:hAnsi="文星标宋" w:eastAsia="仿宋_GB2312" w:cs="宋体"/>
          <w:bCs/>
          <w:color w:val="000000"/>
          <w:kern w:val="0"/>
          <w:sz w:val="32"/>
          <w:szCs w:val="32"/>
          <w:highlight w:val="none"/>
          <w:lang w:val="en-US" w:eastAsia="zh-CN"/>
        </w:rPr>
        <w:t>支出增加的主要原因为危房改造等专项资金增加</w:t>
      </w:r>
      <w:r>
        <w:rPr>
          <w:rFonts w:hint="eastAsia" w:ascii="仿宋_GB2312" w:hAnsi="文星标宋" w:eastAsia="仿宋_GB2312" w:cs="宋体"/>
          <w:bCs/>
          <w:color w:val="000000"/>
          <w:kern w:val="0"/>
          <w:sz w:val="32"/>
          <w:szCs w:val="32"/>
          <w:highlight w:val="none"/>
        </w:rPr>
        <w:t>；</w:t>
      </w:r>
    </w:p>
    <w:p>
      <w:pPr>
        <w:numPr>
          <w:ilvl w:val="0"/>
          <w:numId w:val="0"/>
        </w:numPr>
        <w:spacing w:line="620" w:lineRule="exact"/>
        <w:ind w:firstLine="640" w:firstLineChars="200"/>
        <w:rPr>
          <w:rFonts w:hint="eastAsia" w:ascii="仿宋_GB2312" w:hAnsi="文星标宋" w:eastAsia="仿宋_GB2312" w:cs="宋体"/>
          <w:bCs/>
          <w:color w:val="000000"/>
          <w:kern w:val="0"/>
          <w:sz w:val="32"/>
          <w:szCs w:val="32"/>
          <w:highlight w:val="none"/>
          <w:lang w:val="en-US" w:eastAsia="zh-CN"/>
        </w:rPr>
      </w:pPr>
      <w:r>
        <w:rPr>
          <w:rFonts w:hint="eastAsia" w:ascii="仿宋_GB2312" w:hAnsi="文星标宋" w:eastAsia="仿宋_GB2312" w:cs="宋体"/>
          <w:bCs/>
          <w:color w:val="000000"/>
          <w:kern w:val="0"/>
          <w:sz w:val="32"/>
          <w:szCs w:val="32"/>
          <w:highlight w:val="none"/>
          <w:lang w:val="en-US" w:eastAsia="zh-CN"/>
        </w:rPr>
        <w:t>12.灾害防治及应急管理支出1305.25万元，灾害防治及应急管理支出年初未安排预算，灾害防治及应急管理支出增加主要原因是自然灾害后重建补助资金增加。</w:t>
      </w:r>
    </w:p>
    <w:p>
      <w:pPr>
        <w:spacing w:line="620" w:lineRule="exact"/>
        <w:ind w:firstLine="640" w:firstLineChars="200"/>
        <w:jc w:val="left"/>
        <w:rPr>
          <w:rFonts w:ascii="仿宋_GB2312" w:hAnsi="文星标宋" w:eastAsia="仿宋_GB2312" w:cs="宋体"/>
          <w:bCs/>
          <w:color w:val="000000"/>
          <w:kern w:val="0"/>
          <w:sz w:val="32"/>
          <w:szCs w:val="32"/>
          <w:highlight w:val="none"/>
        </w:rPr>
      </w:pPr>
      <w:r>
        <w:rPr>
          <w:rFonts w:hint="eastAsia" w:ascii="黑体" w:hAnsi="Tahoma" w:eastAsia="黑体" w:cs="Tahoma"/>
          <w:color w:val="000000"/>
          <w:sz w:val="32"/>
          <w:szCs w:val="32"/>
          <w:highlight w:val="none"/>
        </w:rPr>
        <w:t>三、</w:t>
      </w:r>
      <w:r>
        <w:rPr>
          <w:rFonts w:hint="eastAsia" w:ascii="黑体" w:hAnsi="Tahoma" w:eastAsia="黑体" w:cs="Tahoma"/>
          <w:color w:val="000000"/>
          <w:sz w:val="32"/>
          <w:szCs w:val="32"/>
          <w:highlight w:val="none"/>
          <w:lang w:eastAsia="zh-CN"/>
        </w:rPr>
        <w:t>榆垡镇202</w:t>
      </w:r>
      <w:r>
        <w:rPr>
          <w:rFonts w:hint="eastAsia" w:ascii="黑体" w:hAnsi="Tahoma" w:eastAsia="黑体" w:cs="Tahoma"/>
          <w:color w:val="000000"/>
          <w:sz w:val="32"/>
          <w:szCs w:val="32"/>
          <w:highlight w:val="none"/>
          <w:lang w:val="en-US" w:eastAsia="zh-CN"/>
        </w:rPr>
        <w:t>4</w:t>
      </w:r>
      <w:r>
        <w:rPr>
          <w:rFonts w:hint="eastAsia" w:ascii="黑体" w:hAnsi="Tahoma" w:eastAsia="黑体" w:cs="Tahoma"/>
          <w:color w:val="000000"/>
          <w:sz w:val="32"/>
          <w:szCs w:val="32"/>
          <w:highlight w:val="none"/>
          <w:lang w:eastAsia="zh-CN"/>
        </w:rPr>
        <w:t>年</w:t>
      </w:r>
      <w:r>
        <w:rPr>
          <w:rFonts w:hint="eastAsia" w:ascii="黑体" w:hAnsi="Tahoma" w:eastAsia="黑体" w:cs="Tahoma"/>
          <w:color w:val="000000"/>
          <w:sz w:val="32"/>
          <w:szCs w:val="32"/>
          <w:highlight w:val="none"/>
        </w:rPr>
        <w:t>一般公共预算基本支出决算表</w:t>
      </w:r>
    </w:p>
    <w:p>
      <w:pPr>
        <w:spacing w:line="620" w:lineRule="exact"/>
        <w:ind w:firstLine="640" w:firstLineChars="200"/>
        <w:rPr>
          <w:rFonts w:ascii="仿宋_GB2312" w:hAnsi="文星标宋" w:eastAsia="仿宋_GB2312" w:cs="宋体"/>
          <w:bCs/>
          <w:color w:val="000000"/>
          <w:kern w:val="0"/>
          <w:sz w:val="32"/>
          <w:szCs w:val="32"/>
          <w:highlight w:val="none"/>
        </w:rPr>
      </w:pPr>
      <w:r>
        <w:rPr>
          <w:rFonts w:ascii="仿宋_GB2312" w:hAnsi="文星标宋" w:eastAsia="仿宋_GB2312" w:cs="宋体"/>
          <w:bCs/>
          <w:color w:val="000000"/>
          <w:kern w:val="0"/>
          <w:sz w:val="32"/>
          <w:szCs w:val="32"/>
          <w:highlight w:val="none"/>
        </w:rPr>
        <w:t xml:space="preserve"> </w:t>
      </w: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一般公共预算基本支出</w:t>
      </w:r>
      <w:r>
        <w:rPr>
          <w:rFonts w:hint="eastAsia" w:ascii="仿宋_GB2312" w:hAnsi="文星标宋" w:eastAsia="仿宋_GB2312" w:cs="宋体"/>
          <w:bCs/>
          <w:color w:val="000000"/>
          <w:kern w:val="0"/>
          <w:sz w:val="32"/>
          <w:szCs w:val="32"/>
          <w:highlight w:val="none"/>
          <w:lang w:val="en-US" w:eastAsia="zh-CN"/>
        </w:rPr>
        <w:t>10399.81</w:t>
      </w:r>
      <w:r>
        <w:rPr>
          <w:rFonts w:hint="eastAsia" w:ascii="仿宋_GB2312" w:hAnsi="文星标宋" w:eastAsia="仿宋_GB2312" w:cs="宋体"/>
          <w:bCs/>
          <w:color w:val="000000"/>
          <w:kern w:val="0"/>
          <w:sz w:val="32"/>
          <w:szCs w:val="32"/>
          <w:highlight w:val="none"/>
        </w:rPr>
        <w:t>万元。其中：机关工资福利支出</w:t>
      </w:r>
      <w:r>
        <w:rPr>
          <w:rFonts w:hint="eastAsia" w:ascii="仿宋_GB2312" w:hAnsi="文星标宋" w:eastAsia="仿宋_GB2312" w:cs="宋体"/>
          <w:bCs/>
          <w:color w:val="000000"/>
          <w:kern w:val="0"/>
          <w:sz w:val="32"/>
          <w:szCs w:val="32"/>
          <w:highlight w:val="none"/>
          <w:lang w:val="en-US" w:eastAsia="zh-CN"/>
        </w:rPr>
        <w:t>7268.42</w:t>
      </w:r>
      <w:r>
        <w:rPr>
          <w:rFonts w:hint="eastAsia" w:ascii="仿宋_GB2312" w:hAnsi="文星标宋" w:eastAsia="仿宋_GB2312" w:cs="宋体"/>
          <w:bCs/>
          <w:color w:val="000000"/>
          <w:kern w:val="0"/>
          <w:sz w:val="32"/>
          <w:szCs w:val="32"/>
          <w:highlight w:val="none"/>
        </w:rPr>
        <w:t>万元；机关商品和服务支出</w:t>
      </w:r>
      <w:r>
        <w:rPr>
          <w:rFonts w:hint="eastAsia" w:ascii="仿宋_GB2312" w:hAnsi="文星标宋" w:eastAsia="仿宋_GB2312" w:cs="宋体"/>
          <w:bCs/>
          <w:color w:val="000000"/>
          <w:kern w:val="0"/>
          <w:sz w:val="32"/>
          <w:szCs w:val="32"/>
          <w:highlight w:val="none"/>
          <w:lang w:val="en-US" w:eastAsia="zh-CN"/>
        </w:rPr>
        <w:t>492.34</w:t>
      </w:r>
      <w:r>
        <w:rPr>
          <w:rFonts w:hint="eastAsia" w:ascii="仿宋_GB2312" w:hAnsi="文星标宋" w:eastAsia="仿宋_GB2312" w:cs="宋体"/>
          <w:bCs/>
          <w:color w:val="000000"/>
          <w:kern w:val="0"/>
          <w:sz w:val="32"/>
          <w:szCs w:val="32"/>
          <w:highlight w:val="none"/>
        </w:rPr>
        <w:t>万元；对事业单位经常性补助</w:t>
      </w:r>
      <w:r>
        <w:rPr>
          <w:rFonts w:hint="eastAsia" w:ascii="仿宋_GB2312" w:hAnsi="文星标宋" w:eastAsia="仿宋_GB2312" w:cs="宋体"/>
          <w:bCs/>
          <w:color w:val="000000"/>
          <w:kern w:val="0"/>
          <w:sz w:val="32"/>
          <w:szCs w:val="32"/>
          <w:highlight w:val="none"/>
          <w:lang w:val="en-US" w:eastAsia="zh-CN"/>
        </w:rPr>
        <w:t>2335.94</w:t>
      </w:r>
      <w:r>
        <w:rPr>
          <w:rFonts w:hint="eastAsia" w:ascii="仿宋_GB2312" w:hAnsi="文星标宋" w:eastAsia="仿宋_GB2312" w:cs="宋体"/>
          <w:bCs/>
          <w:color w:val="000000"/>
          <w:kern w:val="0"/>
          <w:sz w:val="32"/>
          <w:szCs w:val="32"/>
          <w:highlight w:val="none"/>
        </w:rPr>
        <w:t>万元；对个人和家庭的补助支出</w:t>
      </w:r>
      <w:r>
        <w:rPr>
          <w:rFonts w:hint="eastAsia" w:ascii="仿宋_GB2312" w:hAnsi="文星标宋" w:eastAsia="仿宋_GB2312" w:cs="宋体"/>
          <w:bCs/>
          <w:color w:val="000000"/>
          <w:kern w:val="0"/>
          <w:sz w:val="32"/>
          <w:szCs w:val="32"/>
          <w:highlight w:val="none"/>
          <w:lang w:val="en-US" w:eastAsia="zh-CN"/>
        </w:rPr>
        <w:t>303.11</w:t>
      </w:r>
      <w:r>
        <w:rPr>
          <w:rFonts w:hint="eastAsia" w:ascii="仿宋_GB2312" w:hAnsi="文星标宋" w:eastAsia="仿宋_GB2312" w:cs="宋体"/>
          <w:bCs/>
          <w:color w:val="000000"/>
          <w:kern w:val="0"/>
          <w:sz w:val="32"/>
          <w:szCs w:val="32"/>
          <w:highlight w:val="none"/>
        </w:rPr>
        <w:t>万元。</w:t>
      </w:r>
    </w:p>
    <w:p>
      <w:pPr>
        <w:widowControl/>
        <w:ind w:firstLine="640" w:firstLineChars="200"/>
        <w:rPr>
          <w:rFonts w:ascii="黑体" w:hAnsi="文星标宋" w:eastAsia="黑体" w:cs="宋体"/>
          <w:bCs/>
          <w:color w:val="000000"/>
          <w:kern w:val="0"/>
          <w:sz w:val="32"/>
          <w:szCs w:val="32"/>
          <w:highlight w:val="none"/>
        </w:rPr>
      </w:pPr>
      <w:r>
        <w:rPr>
          <w:rFonts w:hint="eastAsia" w:ascii="黑体" w:hAnsi="文星标宋" w:eastAsia="黑体" w:cs="Tahoma"/>
          <w:color w:val="000000"/>
          <w:sz w:val="32"/>
          <w:szCs w:val="32"/>
          <w:highlight w:val="none"/>
        </w:rPr>
        <w:t>四、</w:t>
      </w:r>
      <w:r>
        <w:rPr>
          <w:rFonts w:hint="eastAsia" w:ascii="黑体" w:hAnsi="文星标宋" w:eastAsia="黑体" w:cs="宋体"/>
          <w:bCs/>
          <w:color w:val="000000"/>
          <w:kern w:val="0"/>
          <w:sz w:val="32"/>
          <w:szCs w:val="32"/>
          <w:highlight w:val="none"/>
          <w:lang w:eastAsia="zh-CN"/>
        </w:rPr>
        <w:t>榆垡镇202</w:t>
      </w:r>
      <w:r>
        <w:rPr>
          <w:rFonts w:hint="eastAsia" w:ascii="黑体" w:hAnsi="文星标宋" w:eastAsia="黑体" w:cs="宋体"/>
          <w:bCs/>
          <w:color w:val="000000"/>
          <w:kern w:val="0"/>
          <w:sz w:val="32"/>
          <w:szCs w:val="32"/>
          <w:highlight w:val="none"/>
          <w:lang w:val="en-US" w:eastAsia="zh-CN"/>
        </w:rPr>
        <w:t>4</w:t>
      </w:r>
      <w:r>
        <w:rPr>
          <w:rFonts w:hint="eastAsia" w:ascii="黑体" w:hAnsi="文星标宋" w:eastAsia="黑体" w:cs="宋体"/>
          <w:bCs/>
          <w:color w:val="000000"/>
          <w:kern w:val="0"/>
          <w:sz w:val="32"/>
          <w:szCs w:val="32"/>
          <w:highlight w:val="none"/>
          <w:lang w:eastAsia="zh-CN"/>
        </w:rPr>
        <w:t>年</w:t>
      </w:r>
      <w:r>
        <w:rPr>
          <w:rFonts w:hint="eastAsia" w:ascii="黑体" w:hAnsi="文星标宋" w:eastAsia="黑体" w:cs="宋体"/>
          <w:bCs/>
          <w:color w:val="000000"/>
          <w:kern w:val="0"/>
          <w:sz w:val="32"/>
          <w:szCs w:val="32"/>
          <w:highlight w:val="none"/>
        </w:rPr>
        <w:t>一般公共预算“三公经费”财政拨款支出决算表</w:t>
      </w:r>
    </w:p>
    <w:p>
      <w:pPr>
        <w:spacing w:line="620" w:lineRule="exact"/>
        <w:ind w:firstLine="640"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年</w:t>
      </w:r>
      <w:r>
        <w:rPr>
          <w:rFonts w:hint="eastAsia" w:ascii="仿宋_GB2312" w:hAnsi="仿宋_GB2312" w:eastAsia="仿宋_GB2312" w:cs="仿宋_GB2312"/>
          <w:color w:val="000000"/>
          <w:sz w:val="32"/>
          <w:szCs w:val="32"/>
          <w:highlight w:val="none"/>
        </w:rPr>
        <w:t>“三公”经费财政拨款决算数</w:t>
      </w:r>
      <w:r>
        <w:rPr>
          <w:rFonts w:hint="eastAsia" w:ascii="仿宋_GB2312" w:hAnsi="仿宋_GB2312" w:eastAsia="仿宋_GB2312" w:cs="仿宋_GB2312"/>
          <w:color w:val="000000"/>
          <w:sz w:val="32"/>
          <w:szCs w:val="32"/>
          <w:highlight w:val="none"/>
          <w:lang w:val="en-US" w:eastAsia="zh-CN"/>
        </w:rPr>
        <w:t>36.12</w:t>
      </w:r>
      <w:r>
        <w:rPr>
          <w:rFonts w:hint="eastAsia" w:ascii="仿宋_GB2312" w:hAnsi="仿宋_GB2312" w:eastAsia="仿宋_GB2312" w:cs="仿宋_GB2312"/>
          <w:color w:val="000000"/>
          <w:sz w:val="32"/>
          <w:szCs w:val="32"/>
          <w:highlight w:val="none"/>
        </w:rPr>
        <w:t>万元，比</w:t>
      </w:r>
      <w:r>
        <w:rPr>
          <w:rFonts w:hint="eastAsia" w:ascii="仿宋_GB2312" w:hAnsi="仿宋_GB2312" w:eastAsia="仿宋_GB2312" w:cs="仿宋_GB2312"/>
          <w:color w:val="000000"/>
          <w:sz w:val="32"/>
          <w:szCs w:val="32"/>
          <w:highlight w:val="none"/>
          <w:lang w:eastAsia="zh-CN"/>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年</w:t>
      </w:r>
      <w:r>
        <w:rPr>
          <w:rFonts w:hint="eastAsia" w:ascii="仿宋_GB2312" w:hAnsi="仿宋_GB2312" w:eastAsia="仿宋_GB2312" w:cs="仿宋_GB2312"/>
          <w:color w:val="000000"/>
          <w:sz w:val="32"/>
          <w:szCs w:val="32"/>
          <w:highlight w:val="none"/>
        </w:rPr>
        <w:t>“三公”经费财政拨款年初预算</w:t>
      </w:r>
      <w:r>
        <w:rPr>
          <w:rFonts w:hint="eastAsia" w:ascii="仿宋_GB2312" w:hAnsi="仿宋_GB2312" w:eastAsia="仿宋_GB2312" w:cs="仿宋_GB2312"/>
          <w:color w:val="000000"/>
          <w:sz w:val="32"/>
          <w:szCs w:val="32"/>
          <w:highlight w:val="none"/>
          <w:lang w:val="en-US" w:eastAsia="zh-CN"/>
        </w:rPr>
        <w:t>37.22</w:t>
      </w:r>
      <w:r>
        <w:rPr>
          <w:rFonts w:hint="eastAsia" w:ascii="仿宋_GB2312" w:hAnsi="仿宋_GB2312" w:eastAsia="仿宋_GB2312" w:cs="仿宋_GB2312"/>
          <w:color w:val="000000"/>
          <w:sz w:val="32"/>
          <w:szCs w:val="32"/>
          <w:highlight w:val="none"/>
        </w:rPr>
        <w:t>万元减少</w:t>
      </w:r>
      <w:r>
        <w:rPr>
          <w:rFonts w:hint="eastAsia" w:ascii="仿宋_GB2312" w:hAnsi="仿宋_GB2312" w:eastAsia="仿宋_GB2312" w:cs="仿宋_GB2312"/>
          <w:color w:val="000000"/>
          <w:sz w:val="32"/>
          <w:szCs w:val="32"/>
          <w:highlight w:val="none"/>
          <w:lang w:val="en-US" w:eastAsia="zh-CN"/>
        </w:rPr>
        <w:t>1.1</w:t>
      </w:r>
      <w:r>
        <w:rPr>
          <w:rFonts w:hint="eastAsia" w:ascii="仿宋_GB2312" w:hAnsi="仿宋_GB2312" w:eastAsia="仿宋_GB2312" w:cs="仿宋_GB2312"/>
          <w:color w:val="000000"/>
          <w:sz w:val="32"/>
          <w:szCs w:val="32"/>
          <w:highlight w:val="none"/>
        </w:rPr>
        <w:t>万元。其中：</w:t>
      </w:r>
    </w:p>
    <w:p>
      <w:pPr>
        <w:spacing w:line="620" w:lineRule="exact"/>
        <w:ind w:firstLine="640" w:firstLineChars="200"/>
        <w:jc w:val="left"/>
        <w:rPr>
          <w:rFonts w:ascii="仿宋_GB2312" w:hAnsi="仿宋_GB2312" w:eastAsia="仿宋_GB2312" w:cs="仿宋_GB2312"/>
          <w:color w:val="000000"/>
          <w:sz w:val="32"/>
          <w:szCs w:val="32"/>
          <w:highlight w:val="none"/>
        </w:rPr>
      </w:pPr>
      <w:r>
        <w:rPr>
          <w:rFonts w:ascii="仿宋_GB2312" w:hAnsi="仿宋_GB2312" w:eastAsia="仿宋_GB2312" w:cs="仿宋_GB2312"/>
          <w:color w:val="000000"/>
          <w:sz w:val="32"/>
          <w:szCs w:val="32"/>
          <w:highlight w:val="none"/>
        </w:rPr>
        <w:t>1.</w:t>
      </w:r>
      <w:r>
        <w:rPr>
          <w:rFonts w:hint="eastAsia" w:ascii="仿宋_GB2312" w:hAnsi="仿宋_GB2312" w:eastAsia="仿宋_GB2312" w:cs="仿宋_GB2312"/>
          <w:color w:val="000000"/>
          <w:sz w:val="32"/>
          <w:szCs w:val="32"/>
          <w:highlight w:val="none"/>
          <w:lang w:eastAsia="zh-CN"/>
        </w:rPr>
        <w:t>我镇</w:t>
      </w:r>
      <w:r>
        <w:rPr>
          <w:rFonts w:hint="eastAsia" w:ascii="仿宋_GB2312" w:hAnsi="仿宋_GB2312" w:eastAsia="仿宋_GB2312" w:cs="仿宋_GB2312"/>
          <w:color w:val="000000"/>
          <w:sz w:val="32"/>
          <w:szCs w:val="32"/>
          <w:highlight w:val="none"/>
        </w:rPr>
        <w:t>无因公出国（境）费用支出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原因为本年度政府无</w:t>
      </w:r>
      <w:r>
        <w:rPr>
          <w:rFonts w:hint="eastAsia" w:ascii="仿宋_GB2312" w:hAnsi="仿宋_GB2312" w:eastAsia="仿宋_GB2312" w:cs="仿宋_GB2312"/>
          <w:color w:val="000000"/>
          <w:sz w:val="32"/>
          <w:szCs w:val="32"/>
          <w:highlight w:val="none"/>
        </w:rPr>
        <w:t>因公出国（境）</w:t>
      </w:r>
      <w:r>
        <w:rPr>
          <w:rFonts w:hint="eastAsia" w:ascii="仿宋_GB2312" w:hAnsi="仿宋_GB2312" w:eastAsia="仿宋_GB2312" w:cs="仿宋_GB2312"/>
          <w:color w:val="000000"/>
          <w:sz w:val="32"/>
          <w:szCs w:val="32"/>
          <w:highlight w:val="none"/>
          <w:lang w:val="en-US" w:eastAsia="zh-CN"/>
        </w:rPr>
        <w:t>工作事项</w:t>
      </w:r>
      <w:r>
        <w:rPr>
          <w:rFonts w:hint="eastAsia" w:ascii="仿宋_GB2312" w:hAnsi="仿宋_GB2312" w:eastAsia="仿宋_GB2312" w:cs="仿宋_GB2312"/>
          <w:color w:val="000000"/>
          <w:sz w:val="32"/>
          <w:szCs w:val="32"/>
          <w:highlight w:val="none"/>
        </w:rPr>
        <w:t>。</w:t>
      </w:r>
    </w:p>
    <w:p>
      <w:pPr>
        <w:spacing w:line="620" w:lineRule="exact"/>
        <w:ind w:firstLine="640" w:firstLineChars="200"/>
        <w:jc w:val="left"/>
        <w:rPr>
          <w:rFonts w:ascii="仿宋_GB2312" w:hAnsi="仿宋_GB2312" w:eastAsia="仿宋_GB2312" w:cs="仿宋_GB2312"/>
          <w:color w:val="000000"/>
          <w:sz w:val="32"/>
          <w:szCs w:val="32"/>
          <w:highlight w:val="none"/>
        </w:rPr>
      </w:pPr>
      <w:r>
        <w:rPr>
          <w:rFonts w:ascii="仿宋_GB2312" w:hAnsi="仿宋_GB2312" w:eastAsia="仿宋_GB2312" w:cs="仿宋_GB2312"/>
          <w:color w:val="000000"/>
          <w:sz w:val="32"/>
          <w:szCs w:val="32"/>
          <w:highlight w:val="none"/>
        </w:rPr>
        <w:t>2.</w:t>
      </w:r>
      <w:r>
        <w:rPr>
          <w:rFonts w:hint="eastAsia" w:ascii="仿宋_GB2312" w:hAnsi="仿宋_GB2312" w:eastAsia="仿宋_GB2312" w:cs="仿宋_GB2312"/>
          <w:color w:val="000000"/>
          <w:sz w:val="32"/>
          <w:szCs w:val="32"/>
          <w:highlight w:val="none"/>
          <w:lang w:eastAsia="zh-CN"/>
        </w:rPr>
        <w:t>我镇</w:t>
      </w:r>
      <w:r>
        <w:rPr>
          <w:rFonts w:hint="eastAsia" w:ascii="仿宋_GB2312" w:hAnsi="仿宋_GB2312" w:eastAsia="仿宋_GB2312" w:cs="仿宋_GB2312"/>
          <w:color w:val="000000"/>
          <w:sz w:val="32"/>
          <w:szCs w:val="32"/>
          <w:highlight w:val="none"/>
        </w:rPr>
        <w:t>无公务接待费支出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比</w:t>
      </w:r>
      <w:r>
        <w:rPr>
          <w:rFonts w:hint="eastAsia" w:ascii="仿宋_GB2312" w:hAnsi="仿宋_GB2312" w:eastAsia="仿宋_GB2312" w:cs="仿宋_GB2312"/>
          <w:color w:val="000000"/>
          <w:sz w:val="32"/>
          <w:szCs w:val="32"/>
          <w:highlight w:val="none"/>
          <w:lang w:eastAsia="zh-CN"/>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年</w:t>
      </w:r>
      <w:r>
        <w:rPr>
          <w:rFonts w:hint="eastAsia" w:ascii="仿宋_GB2312" w:hAnsi="仿宋_GB2312" w:eastAsia="仿宋_GB2312" w:cs="仿宋_GB2312"/>
          <w:color w:val="000000"/>
          <w:sz w:val="32"/>
          <w:szCs w:val="32"/>
          <w:highlight w:val="none"/>
        </w:rPr>
        <w:t>年初预算数</w:t>
      </w:r>
      <w:r>
        <w:rPr>
          <w:rFonts w:hint="eastAsia" w:ascii="仿宋_GB2312" w:hAnsi="仿宋_GB2312" w:eastAsia="仿宋_GB2312" w:cs="仿宋_GB2312"/>
          <w:color w:val="000000"/>
          <w:sz w:val="32"/>
          <w:szCs w:val="32"/>
          <w:highlight w:val="none"/>
          <w:lang w:val="en-US" w:eastAsia="zh-CN"/>
        </w:rPr>
        <w:t>0.92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减少0.92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原因为本年度未发生公务接待支出</w:t>
      </w:r>
      <w:r>
        <w:rPr>
          <w:rFonts w:hint="eastAsia" w:ascii="仿宋_GB2312" w:hAnsi="仿宋_GB2312" w:eastAsia="仿宋_GB2312" w:cs="仿宋_GB2312"/>
          <w:color w:val="000000"/>
          <w:sz w:val="32"/>
          <w:szCs w:val="32"/>
          <w:highlight w:val="none"/>
        </w:rPr>
        <w:t>。</w:t>
      </w:r>
    </w:p>
    <w:p>
      <w:pPr>
        <w:spacing w:line="620" w:lineRule="exact"/>
        <w:ind w:firstLine="640" w:firstLineChars="200"/>
        <w:rPr>
          <w:rFonts w:hint="eastAsia" w:ascii="仿宋_GB2312" w:hAnsi="仿宋_GB2312" w:eastAsia="仿宋_GB2312" w:cs="仿宋_GB2312"/>
          <w:color w:val="000000"/>
          <w:sz w:val="32"/>
          <w:szCs w:val="32"/>
          <w:highlight w:val="none"/>
        </w:rPr>
      </w:pPr>
      <w:r>
        <w:rPr>
          <w:rFonts w:ascii="仿宋_GB2312" w:hAnsi="仿宋_GB2312" w:eastAsia="仿宋_GB2312" w:cs="仿宋_GB2312"/>
          <w:color w:val="000000"/>
          <w:sz w:val="32"/>
          <w:szCs w:val="32"/>
          <w:highlight w:val="none"/>
        </w:rPr>
        <w:t>3.</w:t>
      </w:r>
      <w:r>
        <w:rPr>
          <w:rFonts w:hint="eastAsia" w:ascii="仿宋_GB2312" w:hAnsi="仿宋_GB2312" w:eastAsia="仿宋_GB2312" w:cs="仿宋_GB2312"/>
          <w:color w:val="000000"/>
          <w:sz w:val="32"/>
          <w:szCs w:val="32"/>
          <w:highlight w:val="none"/>
          <w:lang w:eastAsia="zh-CN"/>
        </w:rPr>
        <w:t>我镇公务用车费</w:t>
      </w:r>
      <w:r>
        <w:rPr>
          <w:rFonts w:hint="eastAsia" w:ascii="仿宋_GB2312" w:hAnsi="仿宋_GB2312" w:eastAsia="仿宋_GB2312" w:cs="仿宋_GB2312"/>
          <w:color w:val="000000"/>
          <w:sz w:val="32"/>
          <w:szCs w:val="32"/>
          <w:highlight w:val="none"/>
          <w:lang w:val="en-US" w:eastAsia="zh-CN"/>
        </w:rPr>
        <w:t>2024年决算数36.12万元，比</w:t>
      </w:r>
      <w:r>
        <w:rPr>
          <w:rFonts w:hint="eastAsia" w:ascii="仿宋_GB2312" w:hAnsi="仿宋_GB2312" w:eastAsia="仿宋_GB2312" w:cs="仿宋_GB2312"/>
          <w:color w:val="000000"/>
          <w:sz w:val="32"/>
          <w:szCs w:val="32"/>
          <w:highlight w:val="none"/>
          <w:lang w:eastAsia="zh-CN"/>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年</w:t>
      </w:r>
      <w:r>
        <w:rPr>
          <w:rFonts w:hint="eastAsia" w:ascii="仿宋_GB2312" w:hAnsi="仿宋_GB2312" w:eastAsia="仿宋_GB2312" w:cs="仿宋_GB2312"/>
          <w:color w:val="000000"/>
          <w:sz w:val="32"/>
          <w:szCs w:val="32"/>
          <w:highlight w:val="none"/>
        </w:rPr>
        <w:t>年初预算数</w:t>
      </w:r>
      <w:r>
        <w:rPr>
          <w:rFonts w:hint="eastAsia" w:ascii="仿宋_GB2312" w:hAnsi="仿宋_GB2312" w:eastAsia="仿宋_GB2312" w:cs="仿宋_GB2312"/>
          <w:color w:val="000000"/>
          <w:sz w:val="32"/>
          <w:szCs w:val="32"/>
          <w:highlight w:val="none"/>
          <w:lang w:val="en-US" w:eastAsia="zh-CN"/>
        </w:rPr>
        <w:t>36.3万元减少0.18万元，其中：</w:t>
      </w:r>
      <w:r>
        <w:rPr>
          <w:rFonts w:hint="eastAsia" w:ascii="仿宋_GB2312" w:hAnsi="仿宋_GB2312" w:eastAsia="仿宋_GB2312" w:cs="仿宋_GB2312"/>
          <w:color w:val="000000"/>
          <w:sz w:val="32"/>
          <w:szCs w:val="32"/>
          <w:highlight w:val="none"/>
        </w:rPr>
        <w:t>公务用车运行维护费</w:t>
      </w:r>
      <w:r>
        <w:rPr>
          <w:rFonts w:hint="eastAsia" w:ascii="仿宋_GB2312" w:hAnsi="仿宋_GB2312" w:eastAsia="仿宋_GB2312" w:cs="仿宋_GB2312"/>
          <w:color w:val="000000"/>
          <w:sz w:val="32"/>
          <w:szCs w:val="32"/>
          <w:highlight w:val="none"/>
          <w:lang w:eastAsia="zh-CN"/>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年</w:t>
      </w:r>
      <w:r>
        <w:rPr>
          <w:rFonts w:hint="eastAsia" w:ascii="仿宋_GB2312" w:hAnsi="仿宋_GB2312" w:eastAsia="仿宋_GB2312" w:cs="仿宋_GB2312"/>
          <w:color w:val="000000"/>
          <w:sz w:val="32"/>
          <w:szCs w:val="32"/>
          <w:highlight w:val="none"/>
        </w:rPr>
        <w:t>决算数</w:t>
      </w:r>
      <w:r>
        <w:rPr>
          <w:rFonts w:hint="eastAsia" w:ascii="仿宋_GB2312" w:hAnsi="仿宋_GB2312" w:eastAsia="仿宋_GB2312" w:cs="仿宋_GB2312"/>
          <w:color w:val="000000"/>
          <w:sz w:val="32"/>
          <w:szCs w:val="32"/>
          <w:highlight w:val="none"/>
          <w:lang w:val="en-US" w:eastAsia="zh-CN"/>
        </w:rPr>
        <w:t>36.12</w:t>
      </w:r>
      <w:r>
        <w:rPr>
          <w:rFonts w:hint="eastAsia" w:ascii="仿宋_GB2312" w:hAnsi="仿宋_GB2312" w:eastAsia="仿宋_GB2312" w:cs="仿宋_GB2312"/>
          <w:color w:val="000000"/>
          <w:sz w:val="32"/>
          <w:szCs w:val="32"/>
          <w:highlight w:val="none"/>
        </w:rPr>
        <w:t>万元，比</w:t>
      </w:r>
      <w:r>
        <w:rPr>
          <w:rFonts w:hint="eastAsia" w:ascii="仿宋_GB2312" w:hAnsi="仿宋_GB2312" w:eastAsia="仿宋_GB2312" w:cs="仿宋_GB2312"/>
          <w:color w:val="000000"/>
          <w:sz w:val="32"/>
          <w:szCs w:val="32"/>
          <w:highlight w:val="none"/>
          <w:lang w:eastAsia="zh-CN"/>
        </w:rPr>
        <w:t>202</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年</w:t>
      </w:r>
      <w:r>
        <w:rPr>
          <w:rFonts w:hint="eastAsia" w:ascii="仿宋_GB2312" w:hAnsi="仿宋_GB2312" w:eastAsia="仿宋_GB2312" w:cs="仿宋_GB2312"/>
          <w:color w:val="000000"/>
          <w:sz w:val="32"/>
          <w:szCs w:val="32"/>
          <w:highlight w:val="none"/>
        </w:rPr>
        <w:t>年初预算数</w:t>
      </w:r>
      <w:r>
        <w:rPr>
          <w:rFonts w:hint="eastAsia" w:ascii="仿宋_GB2312" w:hAnsi="仿宋_GB2312" w:eastAsia="仿宋_GB2312" w:cs="仿宋_GB2312"/>
          <w:color w:val="000000"/>
          <w:sz w:val="32"/>
          <w:szCs w:val="32"/>
          <w:highlight w:val="none"/>
          <w:lang w:val="en-US" w:eastAsia="zh-CN"/>
        </w:rPr>
        <w:t>36.3</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减少0.18</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原因为单位落实政府过紧日子要求，勤俭节约，严控公务车辆运行支出；我镇无</w:t>
      </w:r>
      <w:r>
        <w:rPr>
          <w:rFonts w:hint="eastAsia" w:ascii="仿宋_GB2312" w:hAnsi="仿宋_GB2312" w:eastAsia="仿宋_GB2312" w:cs="仿宋_GB2312"/>
          <w:color w:val="000000"/>
          <w:sz w:val="32"/>
          <w:szCs w:val="32"/>
          <w:highlight w:val="none"/>
        </w:rPr>
        <w:t>公务用车购置</w:t>
      </w:r>
      <w:r>
        <w:rPr>
          <w:rFonts w:hint="eastAsia" w:ascii="仿宋_GB2312" w:hAnsi="仿宋_GB2312" w:eastAsia="仿宋_GB2312" w:cs="仿宋_GB2312"/>
          <w:color w:val="000000"/>
          <w:sz w:val="32"/>
          <w:szCs w:val="32"/>
          <w:highlight w:val="none"/>
          <w:lang w:val="en-US" w:eastAsia="zh-CN"/>
        </w:rPr>
        <w:t>支出</w:t>
      </w:r>
      <w:r>
        <w:rPr>
          <w:rFonts w:hint="eastAsia" w:ascii="仿宋_GB2312" w:hAnsi="仿宋_GB2312" w:eastAsia="仿宋_GB2312" w:cs="仿宋_GB2312"/>
          <w:color w:val="000000"/>
          <w:sz w:val="32"/>
          <w:szCs w:val="32"/>
          <w:highlight w:val="none"/>
        </w:rPr>
        <w:t>。</w:t>
      </w:r>
    </w:p>
    <w:p>
      <w:pPr>
        <w:spacing w:line="620" w:lineRule="exact"/>
        <w:ind w:firstLine="640" w:firstLineChars="200"/>
        <w:rPr>
          <w:rFonts w:ascii="黑体" w:hAnsi="Tahoma" w:eastAsia="黑体" w:cs="Tahoma"/>
          <w:color w:val="000000"/>
          <w:sz w:val="32"/>
          <w:szCs w:val="32"/>
          <w:highlight w:val="none"/>
        </w:rPr>
      </w:pPr>
      <w:r>
        <w:rPr>
          <w:rFonts w:hint="eastAsia" w:ascii="黑体" w:hAnsi="文星标宋" w:eastAsia="黑体" w:cs="Tahoma"/>
          <w:color w:val="000000"/>
          <w:sz w:val="32"/>
          <w:szCs w:val="32"/>
          <w:highlight w:val="none"/>
        </w:rPr>
        <w:t>五、</w:t>
      </w:r>
      <w:r>
        <w:rPr>
          <w:rFonts w:hint="eastAsia" w:ascii="黑体" w:hAnsi="Tahoma" w:eastAsia="黑体" w:cs="Tahoma"/>
          <w:color w:val="000000"/>
          <w:sz w:val="32"/>
          <w:szCs w:val="32"/>
          <w:highlight w:val="none"/>
          <w:lang w:eastAsia="zh-CN"/>
        </w:rPr>
        <w:t>榆垡镇202</w:t>
      </w:r>
      <w:r>
        <w:rPr>
          <w:rFonts w:hint="eastAsia" w:ascii="黑体" w:hAnsi="Tahoma" w:eastAsia="黑体" w:cs="Tahoma"/>
          <w:color w:val="000000"/>
          <w:sz w:val="32"/>
          <w:szCs w:val="32"/>
          <w:highlight w:val="none"/>
          <w:lang w:val="en-US" w:eastAsia="zh-CN"/>
        </w:rPr>
        <w:t>4</w:t>
      </w:r>
      <w:r>
        <w:rPr>
          <w:rFonts w:hint="eastAsia" w:ascii="黑体" w:hAnsi="Tahoma" w:eastAsia="黑体" w:cs="Tahoma"/>
          <w:color w:val="000000"/>
          <w:sz w:val="32"/>
          <w:szCs w:val="32"/>
          <w:highlight w:val="none"/>
          <w:lang w:eastAsia="zh-CN"/>
        </w:rPr>
        <w:t>年</w:t>
      </w:r>
      <w:r>
        <w:rPr>
          <w:rFonts w:hint="eastAsia" w:ascii="黑体" w:hAnsi="Tahoma" w:eastAsia="黑体" w:cs="Tahoma"/>
          <w:color w:val="000000"/>
          <w:sz w:val="32"/>
          <w:szCs w:val="32"/>
          <w:highlight w:val="none"/>
        </w:rPr>
        <w:t>政府性基金收入决算表</w:t>
      </w:r>
    </w:p>
    <w:p>
      <w:pPr>
        <w:spacing w:line="620" w:lineRule="exact"/>
        <w:ind w:firstLine="640" w:firstLineChars="200"/>
        <w:jc w:val="left"/>
        <w:rPr>
          <w:rFonts w:hint="eastAsia" w:ascii="仿宋_GB2312" w:hAnsi="文星标宋" w:eastAsia="仿宋_GB2312" w:cs="宋体"/>
          <w:b w:val="0"/>
          <w:bCs w:val="0"/>
          <w:color w:val="000000"/>
          <w:kern w:val="0"/>
          <w:sz w:val="32"/>
          <w:szCs w:val="32"/>
          <w:highlight w:val="none"/>
          <w:lang w:val="en-US" w:eastAsia="zh-CN"/>
        </w:rPr>
      </w:pPr>
      <w:r>
        <w:rPr>
          <w:rFonts w:hint="eastAsia" w:ascii="仿宋_GB2312" w:hAnsi="文星标宋" w:eastAsia="仿宋_GB2312" w:cs="宋体"/>
          <w:b w:val="0"/>
          <w:bCs w:val="0"/>
          <w:color w:val="000000"/>
          <w:kern w:val="0"/>
          <w:sz w:val="32"/>
          <w:szCs w:val="32"/>
          <w:highlight w:val="none"/>
          <w:lang w:val="en-US" w:eastAsia="zh-CN"/>
        </w:rPr>
        <w:t>榆垡镇政府性基金均为转移支付，不涉及此表。</w:t>
      </w:r>
    </w:p>
    <w:p>
      <w:pPr>
        <w:spacing w:line="620" w:lineRule="exact"/>
        <w:ind w:firstLine="640" w:firstLineChars="200"/>
        <w:jc w:val="left"/>
        <w:rPr>
          <w:rFonts w:ascii="黑体" w:hAnsi="Tahoma" w:eastAsia="黑体" w:cs="Tahoma"/>
          <w:color w:val="000000"/>
          <w:sz w:val="32"/>
          <w:szCs w:val="32"/>
          <w:highlight w:val="none"/>
        </w:rPr>
      </w:pPr>
      <w:r>
        <w:rPr>
          <w:rFonts w:hint="eastAsia" w:ascii="黑体" w:hAnsi="Tahoma" w:eastAsia="黑体" w:cs="Tahoma"/>
          <w:color w:val="000000"/>
          <w:sz w:val="32"/>
          <w:szCs w:val="32"/>
          <w:highlight w:val="none"/>
          <w:lang w:val="en-US" w:eastAsia="zh-CN"/>
        </w:rPr>
        <w:t>六、</w:t>
      </w:r>
      <w:r>
        <w:rPr>
          <w:rFonts w:hint="eastAsia" w:ascii="黑体" w:hAnsi="Tahoma" w:eastAsia="黑体" w:cs="Tahoma"/>
          <w:color w:val="000000"/>
          <w:sz w:val="32"/>
          <w:szCs w:val="32"/>
          <w:highlight w:val="none"/>
          <w:lang w:eastAsia="zh-CN"/>
        </w:rPr>
        <w:t>榆垡镇202</w:t>
      </w:r>
      <w:r>
        <w:rPr>
          <w:rFonts w:hint="eastAsia" w:ascii="黑体" w:hAnsi="Tahoma" w:eastAsia="黑体" w:cs="Tahoma"/>
          <w:color w:val="000000"/>
          <w:sz w:val="32"/>
          <w:szCs w:val="32"/>
          <w:highlight w:val="none"/>
          <w:lang w:val="en-US" w:eastAsia="zh-CN"/>
        </w:rPr>
        <w:t>4</w:t>
      </w:r>
      <w:r>
        <w:rPr>
          <w:rFonts w:hint="eastAsia" w:ascii="黑体" w:hAnsi="Tahoma" w:eastAsia="黑体" w:cs="Tahoma"/>
          <w:color w:val="000000"/>
          <w:sz w:val="32"/>
          <w:szCs w:val="32"/>
          <w:highlight w:val="none"/>
          <w:lang w:eastAsia="zh-CN"/>
        </w:rPr>
        <w:t>年</w:t>
      </w:r>
      <w:r>
        <w:rPr>
          <w:rFonts w:hint="eastAsia" w:ascii="黑体" w:hAnsi="Tahoma" w:eastAsia="黑体" w:cs="Tahoma"/>
          <w:color w:val="000000"/>
          <w:sz w:val="32"/>
          <w:szCs w:val="32"/>
          <w:highlight w:val="none"/>
        </w:rPr>
        <w:t>政府性基金支出决算表</w:t>
      </w:r>
    </w:p>
    <w:p>
      <w:pPr>
        <w:spacing w:line="620" w:lineRule="exact"/>
        <w:ind w:firstLine="640" w:firstLineChars="200"/>
        <w:jc w:val="left"/>
        <w:rPr>
          <w:rFonts w:hint="default" w:ascii="仿宋_GB2312" w:hAnsi="文星标宋" w:eastAsia="仿宋_GB2312" w:cs="宋体"/>
          <w:b w:val="0"/>
          <w:bCs w:val="0"/>
          <w:color w:val="000000"/>
          <w:kern w:val="0"/>
          <w:sz w:val="32"/>
          <w:szCs w:val="32"/>
          <w:highlight w:val="none"/>
          <w:lang w:val="en-US" w:eastAsia="zh-CN"/>
        </w:rPr>
      </w:pPr>
      <w:r>
        <w:rPr>
          <w:rFonts w:hint="eastAsia" w:ascii="仿宋_GB2312" w:hAnsi="文星标宋" w:eastAsia="仿宋_GB2312" w:cs="宋体"/>
          <w:b w:val="0"/>
          <w:bCs w:val="0"/>
          <w:color w:val="000000"/>
          <w:kern w:val="0"/>
          <w:sz w:val="32"/>
          <w:szCs w:val="32"/>
          <w:highlight w:val="none"/>
          <w:lang w:eastAsia="zh-CN"/>
        </w:rPr>
        <w:t>202</w:t>
      </w:r>
      <w:r>
        <w:rPr>
          <w:rFonts w:hint="eastAsia" w:ascii="仿宋_GB2312" w:hAnsi="文星标宋" w:eastAsia="仿宋_GB2312" w:cs="宋体"/>
          <w:b w:val="0"/>
          <w:bCs w:val="0"/>
          <w:color w:val="000000"/>
          <w:kern w:val="0"/>
          <w:sz w:val="32"/>
          <w:szCs w:val="32"/>
          <w:highlight w:val="none"/>
          <w:lang w:val="en-US" w:eastAsia="zh-CN"/>
        </w:rPr>
        <w:t>4</w:t>
      </w:r>
      <w:r>
        <w:rPr>
          <w:rFonts w:hint="eastAsia" w:ascii="仿宋_GB2312" w:hAnsi="文星标宋" w:eastAsia="仿宋_GB2312" w:cs="宋体"/>
          <w:b w:val="0"/>
          <w:bCs w:val="0"/>
          <w:color w:val="000000"/>
          <w:kern w:val="0"/>
          <w:sz w:val="32"/>
          <w:szCs w:val="32"/>
          <w:highlight w:val="none"/>
          <w:lang w:eastAsia="zh-CN"/>
        </w:rPr>
        <w:t>年</w:t>
      </w:r>
      <w:r>
        <w:rPr>
          <w:rFonts w:hint="eastAsia" w:ascii="仿宋_GB2312" w:hAnsi="文星标宋" w:eastAsia="仿宋_GB2312" w:cs="宋体"/>
          <w:b w:val="0"/>
          <w:bCs w:val="0"/>
          <w:color w:val="000000"/>
          <w:kern w:val="0"/>
          <w:sz w:val="32"/>
          <w:szCs w:val="32"/>
          <w:highlight w:val="none"/>
        </w:rPr>
        <w:t>政府性基金支出总计</w:t>
      </w:r>
      <w:r>
        <w:rPr>
          <w:rFonts w:hint="eastAsia" w:ascii="仿宋_GB2312" w:hAnsi="文星标宋" w:eastAsia="仿宋_GB2312" w:cs="宋体"/>
          <w:b w:val="0"/>
          <w:bCs w:val="0"/>
          <w:color w:val="000000"/>
          <w:kern w:val="0"/>
          <w:sz w:val="32"/>
          <w:szCs w:val="32"/>
          <w:highlight w:val="none"/>
          <w:lang w:val="en-US" w:eastAsia="zh-CN"/>
        </w:rPr>
        <w:t>13475.82</w:t>
      </w:r>
      <w:r>
        <w:rPr>
          <w:rFonts w:hint="eastAsia" w:ascii="仿宋_GB2312" w:hAnsi="文星标宋" w:eastAsia="仿宋_GB2312" w:cs="宋体"/>
          <w:b w:val="0"/>
          <w:bCs w:val="0"/>
          <w:color w:val="000000"/>
          <w:kern w:val="0"/>
          <w:sz w:val="32"/>
          <w:szCs w:val="32"/>
          <w:highlight w:val="none"/>
        </w:rPr>
        <w:t>万元。</w:t>
      </w:r>
      <w:r>
        <w:rPr>
          <w:rFonts w:hint="eastAsia" w:ascii="仿宋_GB2312" w:hAnsi="文星标宋" w:eastAsia="仿宋_GB2312" w:cs="宋体"/>
          <w:bCs/>
          <w:color w:val="000000"/>
          <w:kern w:val="0"/>
          <w:sz w:val="32"/>
          <w:szCs w:val="32"/>
          <w:highlight w:val="none"/>
        </w:rPr>
        <w:t>其中：</w:t>
      </w:r>
      <w:r>
        <w:rPr>
          <w:rFonts w:hint="eastAsia" w:ascii="仿宋_GB2312" w:hAnsi="文星标宋" w:eastAsia="仿宋_GB2312" w:cs="宋体"/>
          <w:bCs/>
          <w:color w:val="000000"/>
          <w:kern w:val="0"/>
          <w:sz w:val="32"/>
          <w:szCs w:val="32"/>
          <w:highlight w:val="none"/>
          <w:lang w:eastAsia="zh-CN"/>
        </w:rPr>
        <w:t>城乡社区支出</w:t>
      </w:r>
      <w:r>
        <w:rPr>
          <w:rFonts w:hint="eastAsia" w:ascii="仿宋_GB2312" w:hAnsi="文星标宋" w:eastAsia="仿宋_GB2312" w:cs="宋体"/>
          <w:bCs/>
          <w:color w:val="000000"/>
          <w:kern w:val="0"/>
          <w:sz w:val="32"/>
          <w:szCs w:val="32"/>
          <w:highlight w:val="none"/>
          <w:lang w:val="en-US" w:eastAsia="zh-CN"/>
        </w:rPr>
        <w:t>13475.82万元，其中：</w:t>
      </w:r>
      <w:r>
        <w:rPr>
          <w:rFonts w:hint="eastAsia" w:ascii="仿宋_GB2312" w:hAnsi="文星标宋" w:eastAsia="仿宋_GB2312" w:cs="宋体"/>
          <w:bCs/>
          <w:color w:val="000000"/>
          <w:kern w:val="0"/>
          <w:sz w:val="32"/>
          <w:szCs w:val="32"/>
          <w:highlight w:val="none"/>
          <w:lang w:eastAsia="zh-CN"/>
        </w:rPr>
        <w:t>城市建设支出</w:t>
      </w:r>
      <w:r>
        <w:rPr>
          <w:rFonts w:hint="eastAsia" w:ascii="仿宋_GB2312" w:hAnsi="文星标宋" w:eastAsia="仿宋_GB2312" w:cs="宋体"/>
          <w:bCs/>
          <w:color w:val="000000"/>
          <w:kern w:val="0"/>
          <w:sz w:val="32"/>
          <w:szCs w:val="32"/>
          <w:highlight w:val="none"/>
          <w:lang w:val="en-US" w:eastAsia="zh-CN"/>
        </w:rPr>
        <w:t>61.88万元，农村基础设施建设支出9242.5万元</w:t>
      </w:r>
      <w:r>
        <w:rPr>
          <w:rFonts w:hint="eastAsia" w:ascii="仿宋_GB2312" w:hAnsi="文星标宋" w:eastAsia="仿宋_GB2312" w:cs="宋体"/>
          <w:bCs/>
          <w:color w:val="000000"/>
          <w:kern w:val="0"/>
          <w:sz w:val="32"/>
          <w:szCs w:val="32"/>
          <w:highlight w:val="none"/>
          <w:lang w:eastAsia="zh-CN"/>
        </w:rPr>
        <w:t>，</w:t>
      </w:r>
      <w:r>
        <w:rPr>
          <w:rFonts w:hint="eastAsia" w:ascii="仿宋_GB2312" w:hAnsi="文星标宋" w:eastAsia="仿宋_GB2312" w:cs="宋体"/>
          <w:bCs/>
          <w:color w:val="000000"/>
          <w:kern w:val="0"/>
          <w:sz w:val="32"/>
          <w:szCs w:val="32"/>
          <w:highlight w:val="none"/>
          <w:lang w:val="en-US" w:eastAsia="zh-CN"/>
        </w:rPr>
        <w:t>农业生产发展支出364.89万元；农村社会事业支出1501.89万元，农业农村生态环境支出2304.66万元；政府性基金支出主要用于农村污水处理工程、农村户厕改造等支出。</w:t>
      </w:r>
    </w:p>
    <w:p>
      <w:pPr>
        <w:spacing w:line="620" w:lineRule="exact"/>
        <w:ind w:firstLine="640" w:firstLineChars="200"/>
        <w:jc w:val="left"/>
        <w:rPr>
          <w:rFonts w:hint="default" w:ascii="黑体" w:hAnsi="文星标宋" w:eastAsia="黑体" w:cs="Tahoma"/>
          <w:color w:val="000000"/>
          <w:sz w:val="32"/>
          <w:szCs w:val="32"/>
          <w:highlight w:val="none"/>
          <w:lang w:val="en-US" w:eastAsia="zh-CN"/>
        </w:rPr>
      </w:pPr>
      <w:r>
        <w:rPr>
          <w:rFonts w:hint="eastAsia" w:ascii="黑体" w:hAnsi="文星标宋" w:eastAsia="黑体" w:cs="Tahoma"/>
          <w:color w:val="000000"/>
          <w:sz w:val="32"/>
          <w:szCs w:val="32"/>
          <w:highlight w:val="none"/>
          <w:lang w:eastAsia="zh-CN"/>
        </w:rPr>
        <w:t>七</w:t>
      </w:r>
      <w:r>
        <w:rPr>
          <w:rFonts w:hint="eastAsia" w:ascii="黑体" w:hAnsi="文星标宋" w:eastAsia="黑体" w:cs="Tahoma"/>
          <w:color w:val="000000"/>
          <w:sz w:val="32"/>
          <w:szCs w:val="32"/>
          <w:highlight w:val="none"/>
        </w:rPr>
        <w:t>、</w:t>
      </w:r>
      <w:r>
        <w:rPr>
          <w:rFonts w:hint="eastAsia" w:ascii="黑体" w:hAnsi="文星标宋" w:eastAsia="黑体" w:cs="Tahoma"/>
          <w:color w:val="000000"/>
          <w:sz w:val="32"/>
          <w:szCs w:val="32"/>
          <w:highlight w:val="none"/>
          <w:lang w:val="en-US" w:eastAsia="zh-CN"/>
        </w:rPr>
        <w:t>榆垡镇2024年政府性基金转移支付收入决算表</w:t>
      </w:r>
    </w:p>
    <w:p>
      <w:pPr>
        <w:spacing w:line="620" w:lineRule="exact"/>
        <w:ind w:firstLine="640" w:firstLineChars="200"/>
        <w:jc w:val="left"/>
        <w:rPr>
          <w:rFonts w:ascii="仿宋_GB2312" w:hAnsi="文星标宋" w:eastAsia="仿宋_GB2312" w:cs="宋体"/>
          <w:b/>
          <w:bCs/>
          <w:color w:val="000000"/>
          <w:kern w:val="0"/>
          <w:sz w:val="32"/>
          <w:szCs w:val="32"/>
          <w:highlight w:val="none"/>
        </w:rPr>
      </w:pPr>
      <w:r>
        <w:rPr>
          <w:rFonts w:hint="eastAsia" w:ascii="仿宋" w:hAnsi="仿宋" w:eastAsia="仿宋" w:cs="仿宋"/>
          <w:color w:val="000000"/>
          <w:sz w:val="32"/>
          <w:szCs w:val="32"/>
          <w:highlight w:val="none"/>
          <w:lang w:val="en-US" w:eastAsia="zh-CN"/>
        </w:rPr>
        <w:t>榆垡镇政府性基金转移支付收入决算14453.59万元，其中：体制转移支付3121.5万元，专项转移支付11332.09万元。</w:t>
      </w:r>
    </w:p>
    <w:p>
      <w:pPr>
        <w:spacing w:line="620" w:lineRule="exact"/>
        <w:ind w:firstLine="640" w:firstLineChars="200"/>
        <w:jc w:val="left"/>
        <w:rPr>
          <w:rFonts w:ascii="黑体" w:hAnsi="文星标宋" w:eastAsia="黑体" w:cs="Tahoma"/>
          <w:color w:val="000000"/>
          <w:sz w:val="32"/>
          <w:szCs w:val="32"/>
          <w:highlight w:val="none"/>
        </w:rPr>
      </w:pPr>
      <w:r>
        <w:rPr>
          <w:rFonts w:hint="eastAsia" w:ascii="黑体" w:hAnsi="文星标宋" w:eastAsia="黑体" w:cs="Tahoma"/>
          <w:color w:val="000000"/>
          <w:sz w:val="32"/>
          <w:szCs w:val="32"/>
          <w:highlight w:val="none"/>
        </w:rPr>
        <w:t>八、</w:t>
      </w:r>
      <w:r>
        <w:rPr>
          <w:rFonts w:hint="eastAsia" w:ascii="黑体" w:hAnsi="文星标宋" w:eastAsia="黑体" w:cs="Tahoma"/>
          <w:color w:val="000000"/>
          <w:sz w:val="32"/>
          <w:szCs w:val="32"/>
          <w:highlight w:val="none"/>
          <w:lang w:eastAsia="zh-CN"/>
        </w:rPr>
        <w:t>榆垡镇202</w:t>
      </w:r>
      <w:r>
        <w:rPr>
          <w:rFonts w:hint="eastAsia" w:ascii="黑体" w:hAnsi="文星标宋" w:eastAsia="黑体" w:cs="Tahoma"/>
          <w:color w:val="000000"/>
          <w:sz w:val="32"/>
          <w:szCs w:val="32"/>
          <w:highlight w:val="none"/>
          <w:lang w:val="en-US" w:eastAsia="zh-CN"/>
        </w:rPr>
        <w:t>4</w:t>
      </w:r>
      <w:r>
        <w:rPr>
          <w:rFonts w:hint="eastAsia" w:ascii="黑体" w:hAnsi="文星标宋" w:eastAsia="黑体" w:cs="Tahoma"/>
          <w:color w:val="000000"/>
          <w:sz w:val="32"/>
          <w:szCs w:val="32"/>
          <w:highlight w:val="none"/>
          <w:lang w:eastAsia="zh-CN"/>
        </w:rPr>
        <w:t>年</w:t>
      </w:r>
      <w:r>
        <w:rPr>
          <w:rFonts w:hint="eastAsia" w:ascii="黑体" w:hAnsi="文星标宋" w:eastAsia="黑体" w:cs="Tahoma"/>
          <w:color w:val="000000"/>
          <w:sz w:val="32"/>
          <w:szCs w:val="32"/>
          <w:highlight w:val="none"/>
        </w:rPr>
        <w:t>国有资本经营预算收入决算表</w:t>
      </w:r>
    </w:p>
    <w:p>
      <w:pPr>
        <w:spacing w:line="620" w:lineRule="exact"/>
        <w:ind w:firstLine="640" w:firstLineChars="200"/>
        <w:jc w:val="left"/>
        <w:rPr>
          <w:rFonts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我镇</w:t>
      </w:r>
      <w:r>
        <w:rPr>
          <w:rFonts w:hint="eastAsia" w:ascii="仿宋_GB2312" w:hAnsi="文星标宋" w:eastAsia="仿宋_GB2312" w:cs="宋体"/>
          <w:bCs/>
          <w:color w:val="000000"/>
          <w:kern w:val="0"/>
          <w:sz w:val="32"/>
          <w:szCs w:val="32"/>
          <w:highlight w:val="none"/>
        </w:rPr>
        <w:t>暂无国有资本经营预算收入。</w:t>
      </w:r>
    </w:p>
    <w:p>
      <w:pPr>
        <w:spacing w:line="620" w:lineRule="exact"/>
        <w:ind w:firstLine="640" w:firstLineChars="200"/>
        <w:jc w:val="left"/>
        <w:rPr>
          <w:rFonts w:ascii="黑体" w:hAnsi="文星标宋" w:eastAsia="黑体" w:cs="Tahoma"/>
          <w:color w:val="000000"/>
          <w:sz w:val="32"/>
          <w:szCs w:val="32"/>
          <w:highlight w:val="none"/>
        </w:rPr>
      </w:pPr>
      <w:r>
        <w:rPr>
          <w:rFonts w:hint="eastAsia" w:ascii="黑体" w:hAnsi="文星标宋" w:eastAsia="黑体" w:cs="Tahoma"/>
          <w:color w:val="000000"/>
          <w:sz w:val="32"/>
          <w:szCs w:val="32"/>
          <w:highlight w:val="none"/>
        </w:rPr>
        <w:t>九、</w:t>
      </w:r>
      <w:r>
        <w:rPr>
          <w:rFonts w:hint="eastAsia" w:ascii="黑体" w:hAnsi="文星标宋" w:eastAsia="黑体" w:cs="Tahoma"/>
          <w:color w:val="000000"/>
          <w:sz w:val="32"/>
          <w:szCs w:val="32"/>
          <w:highlight w:val="none"/>
          <w:lang w:eastAsia="zh-CN"/>
        </w:rPr>
        <w:t>榆垡镇202</w:t>
      </w:r>
      <w:r>
        <w:rPr>
          <w:rFonts w:hint="eastAsia" w:ascii="黑体" w:hAnsi="文星标宋" w:eastAsia="黑体" w:cs="Tahoma"/>
          <w:color w:val="000000"/>
          <w:sz w:val="32"/>
          <w:szCs w:val="32"/>
          <w:highlight w:val="none"/>
          <w:lang w:val="en-US" w:eastAsia="zh-CN"/>
        </w:rPr>
        <w:t>4</w:t>
      </w:r>
      <w:r>
        <w:rPr>
          <w:rFonts w:hint="eastAsia" w:ascii="黑体" w:hAnsi="文星标宋" w:eastAsia="黑体" w:cs="Tahoma"/>
          <w:color w:val="000000"/>
          <w:sz w:val="32"/>
          <w:szCs w:val="32"/>
          <w:highlight w:val="none"/>
          <w:lang w:eastAsia="zh-CN"/>
        </w:rPr>
        <w:t>年</w:t>
      </w:r>
      <w:r>
        <w:rPr>
          <w:rFonts w:hint="eastAsia" w:ascii="黑体" w:hAnsi="文星标宋" w:eastAsia="黑体" w:cs="Tahoma"/>
          <w:color w:val="000000"/>
          <w:sz w:val="32"/>
          <w:szCs w:val="32"/>
          <w:highlight w:val="none"/>
        </w:rPr>
        <w:t>国有资本经营预算支出决算表</w:t>
      </w:r>
    </w:p>
    <w:p>
      <w:pPr>
        <w:widowControl/>
        <w:ind w:firstLine="640" w:firstLineChars="200"/>
        <w:jc w:val="left"/>
        <w:rPr>
          <w:rFonts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eastAsia="zh-CN"/>
        </w:rPr>
        <w:t>202</w:t>
      </w:r>
      <w:r>
        <w:rPr>
          <w:rFonts w:hint="eastAsia" w:ascii="仿宋_GB2312" w:hAnsi="文星标宋" w:eastAsia="仿宋_GB2312" w:cs="宋体"/>
          <w:bCs/>
          <w:color w:val="000000"/>
          <w:kern w:val="0"/>
          <w:sz w:val="32"/>
          <w:szCs w:val="32"/>
          <w:highlight w:val="none"/>
          <w:lang w:val="en-US" w:eastAsia="zh-CN"/>
        </w:rPr>
        <w:t>4</w:t>
      </w:r>
      <w:r>
        <w:rPr>
          <w:rFonts w:hint="eastAsia" w:ascii="仿宋_GB2312" w:hAnsi="文星标宋" w:eastAsia="仿宋_GB2312" w:cs="宋体"/>
          <w:bCs/>
          <w:color w:val="000000"/>
          <w:kern w:val="0"/>
          <w:sz w:val="32"/>
          <w:szCs w:val="32"/>
          <w:highlight w:val="none"/>
          <w:lang w:eastAsia="zh-CN"/>
        </w:rPr>
        <w:t>年</w:t>
      </w:r>
      <w:r>
        <w:rPr>
          <w:rFonts w:hint="eastAsia" w:ascii="仿宋_GB2312" w:hAnsi="文星标宋" w:eastAsia="仿宋_GB2312" w:cs="宋体"/>
          <w:bCs/>
          <w:color w:val="000000"/>
          <w:kern w:val="0"/>
          <w:sz w:val="32"/>
          <w:szCs w:val="32"/>
          <w:highlight w:val="none"/>
        </w:rPr>
        <w:t>，</w:t>
      </w:r>
      <w:r>
        <w:rPr>
          <w:rFonts w:hint="eastAsia" w:ascii="仿宋_GB2312" w:hAnsi="文星标宋" w:eastAsia="仿宋_GB2312" w:cs="宋体"/>
          <w:bCs/>
          <w:color w:val="000000"/>
          <w:kern w:val="0"/>
          <w:sz w:val="32"/>
          <w:szCs w:val="32"/>
          <w:highlight w:val="none"/>
          <w:lang w:eastAsia="zh-CN"/>
        </w:rPr>
        <w:t>我镇</w:t>
      </w:r>
      <w:r>
        <w:rPr>
          <w:rFonts w:hint="eastAsia" w:ascii="仿宋_GB2312" w:hAnsi="文星标宋" w:eastAsia="仿宋_GB2312" w:cs="宋体"/>
          <w:bCs/>
          <w:color w:val="000000"/>
          <w:kern w:val="0"/>
          <w:sz w:val="32"/>
          <w:szCs w:val="32"/>
          <w:highlight w:val="none"/>
        </w:rPr>
        <w:t>暂无国有资本经营预算支出。</w:t>
      </w:r>
    </w:p>
    <w:p>
      <w:pPr>
        <w:widowControl/>
        <w:ind w:firstLine="640" w:firstLineChars="200"/>
        <w:jc w:val="left"/>
        <w:rPr>
          <w:rFonts w:ascii="黑体" w:hAnsi="文星标宋" w:eastAsia="黑体" w:cs="Tahoma"/>
          <w:color w:val="000000"/>
          <w:sz w:val="32"/>
          <w:szCs w:val="32"/>
          <w:highlight w:val="none"/>
        </w:rPr>
      </w:pPr>
      <w:r>
        <w:rPr>
          <w:rFonts w:hint="eastAsia" w:ascii="黑体" w:hAnsi="文星标宋" w:eastAsia="黑体" w:cs="Tahoma"/>
          <w:color w:val="000000"/>
          <w:sz w:val="32"/>
          <w:szCs w:val="32"/>
          <w:highlight w:val="none"/>
        </w:rPr>
        <w:t>十、其他重要事项的情况说明</w:t>
      </w:r>
    </w:p>
    <w:p>
      <w:pPr>
        <w:widowControl/>
        <w:ind w:firstLine="643" w:firstLineChars="200"/>
        <w:jc w:val="left"/>
        <w:rPr>
          <w:rFonts w:ascii="仿宋_GB2312" w:hAnsi="文星标宋" w:eastAsia="仿宋_GB2312" w:cs="宋体"/>
          <w:b/>
          <w:bCs w:val="0"/>
          <w:color w:val="000000"/>
          <w:kern w:val="0"/>
          <w:sz w:val="32"/>
          <w:szCs w:val="32"/>
          <w:highlight w:val="none"/>
        </w:rPr>
      </w:pPr>
      <w:r>
        <w:rPr>
          <w:rFonts w:ascii="仿宋_GB2312" w:hAnsi="文星标宋" w:eastAsia="仿宋_GB2312" w:cs="宋体"/>
          <w:b/>
          <w:bCs w:val="0"/>
          <w:color w:val="000000"/>
          <w:kern w:val="0"/>
          <w:sz w:val="32"/>
          <w:szCs w:val="32"/>
          <w:highlight w:val="none"/>
        </w:rPr>
        <w:t>1.</w:t>
      </w:r>
      <w:r>
        <w:rPr>
          <w:rFonts w:hint="eastAsia" w:ascii="仿宋_GB2312" w:hAnsi="文星标宋" w:eastAsia="仿宋_GB2312" w:cs="宋体"/>
          <w:b/>
          <w:bCs w:val="0"/>
          <w:color w:val="000000"/>
          <w:kern w:val="0"/>
          <w:sz w:val="32"/>
          <w:szCs w:val="32"/>
          <w:highlight w:val="none"/>
        </w:rPr>
        <w:t>举借债务情况说明</w:t>
      </w:r>
    </w:p>
    <w:p>
      <w:pPr>
        <w:widowControl/>
        <w:ind w:firstLine="640" w:firstLineChars="200"/>
        <w:jc w:val="left"/>
        <w:rPr>
          <w:rFonts w:hint="eastAsia"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highlight w:val="none"/>
          <w:lang w:val="en-US" w:eastAsia="zh-CN"/>
        </w:rPr>
        <w:t>榆垡镇</w:t>
      </w:r>
      <w:r>
        <w:rPr>
          <w:rFonts w:hint="eastAsia" w:ascii="仿宋_GB2312" w:hAnsi="文星标宋" w:eastAsia="仿宋_GB2312" w:cs="宋体"/>
          <w:bCs/>
          <w:color w:val="000000"/>
          <w:kern w:val="0"/>
          <w:sz w:val="32"/>
          <w:szCs w:val="32"/>
          <w:highlight w:val="none"/>
        </w:rPr>
        <w:t>无举借债务情况。</w:t>
      </w:r>
    </w:p>
    <w:p>
      <w:pPr>
        <w:keepNext w:val="0"/>
        <w:keepLines w:val="0"/>
        <w:pageBreakBefore w:val="0"/>
        <w:widowControl w:val="0"/>
        <w:kinsoku/>
        <w:overflowPunct/>
        <w:topLinePunct w:val="0"/>
        <w:autoSpaceDE/>
        <w:autoSpaceDN/>
        <w:bidi w:val="0"/>
        <w:adjustRightInd/>
        <w:snapToGrid/>
        <w:spacing w:line="560" w:lineRule="exact"/>
        <w:ind w:firstLine="643" w:firstLineChars="200"/>
        <w:jc w:val="both"/>
        <w:textAlignment w:val="auto"/>
        <w:rPr>
          <w:rFonts w:ascii="仿宋_GB2312" w:hAnsi="仿宋_GB2312" w:eastAsia="仿宋_GB2312" w:cs="仿宋_GB2312"/>
          <w:b/>
          <w:bCs w:val="0"/>
          <w:sz w:val="32"/>
          <w:szCs w:val="32"/>
          <w:highlight w:val="none"/>
        </w:rPr>
      </w:pPr>
      <w:r>
        <w:rPr>
          <w:rFonts w:hint="eastAsia" w:ascii="仿宋_GB2312" w:hAnsi="文星标宋" w:eastAsia="仿宋_GB2312" w:cs="宋体"/>
          <w:b/>
          <w:bCs w:val="0"/>
          <w:color w:val="000000"/>
          <w:kern w:val="0"/>
          <w:sz w:val="32"/>
          <w:szCs w:val="32"/>
          <w:highlight w:val="none"/>
          <w:lang w:val="en-US" w:eastAsia="zh-CN"/>
        </w:rPr>
        <w:t>2.</w:t>
      </w:r>
      <w:r>
        <w:rPr>
          <w:rFonts w:hint="eastAsia" w:ascii="仿宋_GB2312" w:hAnsi="仿宋_GB2312" w:eastAsia="仿宋_GB2312" w:cs="仿宋_GB2312"/>
          <w:b/>
          <w:bCs w:val="0"/>
          <w:sz w:val="32"/>
          <w:szCs w:val="32"/>
          <w:highlight w:val="none"/>
        </w:rPr>
        <w:t>预算绩效管理工作情况</w:t>
      </w:r>
    </w:p>
    <w:p>
      <w:pPr>
        <w:widowControl w:val="0"/>
        <w:tabs>
          <w:tab w:val="left" w:pos="720"/>
        </w:tabs>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榆垡镇严格按照</w:t>
      </w:r>
      <w:r>
        <w:rPr>
          <w:rFonts w:hint="eastAsia" w:ascii="仿宋_GB2312" w:hAnsi="仿宋_GB2312" w:eastAsia="仿宋_GB2312" w:cs="仿宋_GB2312"/>
          <w:b w:val="0"/>
          <w:bCs w:val="0"/>
          <w:sz w:val="32"/>
          <w:szCs w:val="32"/>
          <w:highlight w:val="none"/>
          <w:lang w:eastAsia="zh-CN"/>
        </w:rPr>
        <w:t>《大兴区预算绩效目标管理办法》等文件</w:t>
      </w:r>
      <w:r>
        <w:rPr>
          <w:rFonts w:hint="eastAsia" w:ascii="仿宋_GB2312" w:hAnsi="仿宋_GB2312" w:eastAsia="仿宋_GB2312" w:cs="仿宋_GB2312"/>
          <w:b w:val="0"/>
          <w:bCs w:val="0"/>
          <w:sz w:val="32"/>
          <w:szCs w:val="32"/>
          <w:highlight w:val="none"/>
          <w:lang w:val="en-US" w:eastAsia="zh-CN"/>
        </w:rPr>
        <w:t>的要求</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积极落实预算绩效管理工作</w:t>
      </w:r>
      <w:r>
        <w:rPr>
          <w:rFonts w:hint="eastAsia" w:ascii="仿宋_GB2312" w:hAnsi="仿宋_GB2312" w:eastAsia="仿宋_GB2312" w:cs="仿宋_GB2312"/>
          <w:b w:val="0"/>
          <w:bCs w:val="0"/>
          <w:sz w:val="32"/>
          <w:szCs w:val="32"/>
          <w:highlight w:val="none"/>
          <w:lang w:eastAsia="zh-CN"/>
        </w:rPr>
        <w:t>，推动预算绩效管理提质增效。</w:t>
      </w:r>
    </w:p>
    <w:p>
      <w:pPr>
        <w:widowControl w:val="0"/>
        <w:tabs>
          <w:tab w:val="left" w:pos="720"/>
        </w:tabs>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bCs/>
          <w:sz w:val="32"/>
          <w:szCs w:val="32"/>
          <w:highlight w:val="none"/>
          <w:lang w:eastAsia="zh-CN"/>
        </w:rPr>
        <w:t>一是</w:t>
      </w:r>
      <w:r>
        <w:rPr>
          <w:rFonts w:hint="eastAsia" w:ascii="仿宋_GB2312" w:hAnsi="仿宋_GB2312" w:eastAsia="仿宋_GB2312" w:cs="仿宋_GB2312"/>
          <w:b/>
          <w:bCs/>
          <w:sz w:val="32"/>
          <w:szCs w:val="32"/>
          <w:highlight w:val="none"/>
          <w:lang w:val="en-US" w:eastAsia="zh-CN"/>
        </w:rPr>
        <w:t>筑牢基础，加强绩效目标管理</w:t>
      </w:r>
      <w:r>
        <w:rPr>
          <w:rFonts w:hint="eastAsia" w:ascii="仿宋_GB2312" w:hAnsi="仿宋_GB2312" w:eastAsia="仿宋_GB2312" w:cs="仿宋_GB2312"/>
          <w:b w:val="0"/>
          <w:bCs w:val="0"/>
          <w:sz w:val="32"/>
          <w:szCs w:val="32"/>
          <w:highlight w:val="none"/>
          <w:lang w:eastAsia="zh-CN"/>
        </w:rPr>
        <w:t>。充分利用一体化系统，将绩效目标设置作为预算安排的前置条件，加强财政绩效目标的审核，提高绩效目标设定的合理性。</w:t>
      </w:r>
    </w:p>
    <w:p>
      <w:pPr>
        <w:widowControl w:val="0"/>
        <w:tabs>
          <w:tab w:val="left" w:pos="720"/>
        </w:tabs>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lang w:eastAsia="zh-CN"/>
        </w:rPr>
        <w:t>是跟进监控，促进资金使用安全高效。</w:t>
      </w:r>
      <w:r>
        <w:rPr>
          <w:rFonts w:hint="eastAsia" w:ascii="仿宋_GB2312" w:hAnsi="仿宋_GB2312" w:eastAsia="仿宋_GB2312" w:cs="仿宋_GB2312"/>
          <w:b w:val="0"/>
          <w:bCs w:val="0"/>
          <w:sz w:val="32"/>
          <w:szCs w:val="32"/>
          <w:highlight w:val="none"/>
          <w:lang w:eastAsia="zh-CN"/>
        </w:rPr>
        <w:t>202</w:t>
      </w:r>
      <w:r>
        <w:rPr>
          <w:rFonts w:hint="eastAsia" w:ascii="仿宋_GB2312" w:hAnsi="仿宋_GB2312" w:eastAsia="仿宋_GB2312" w:cs="仿宋_GB2312"/>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lang w:eastAsia="zh-CN"/>
        </w:rPr>
        <w:t>年实现所有项目绩效监控全覆盖。</w:t>
      </w:r>
      <w:r>
        <w:rPr>
          <w:rFonts w:hint="eastAsia" w:ascii="仿宋_GB2312" w:hAnsi="仿宋_GB2312" w:eastAsia="仿宋_GB2312" w:cs="仿宋_GB2312"/>
          <w:b w:val="0"/>
          <w:bCs w:val="0"/>
          <w:sz w:val="32"/>
          <w:szCs w:val="32"/>
          <w:highlight w:val="none"/>
          <w:lang w:val="en-US" w:eastAsia="zh-CN"/>
        </w:rPr>
        <w:t>做好</w:t>
      </w:r>
      <w:r>
        <w:rPr>
          <w:rFonts w:hint="eastAsia" w:ascii="仿宋_GB2312" w:hAnsi="仿宋_GB2312" w:eastAsia="仿宋_GB2312" w:cs="仿宋_GB2312"/>
          <w:b w:val="0"/>
          <w:bCs w:val="0"/>
          <w:sz w:val="32"/>
          <w:szCs w:val="32"/>
          <w:highlight w:val="none"/>
          <w:lang w:eastAsia="zh-CN"/>
        </w:rPr>
        <w:t>日常监控</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b w:val="0"/>
          <w:bCs w:val="0"/>
          <w:sz w:val="32"/>
          <w:szCs w:val="32"/>
          <w:highlight w:val="none"/>
          <w:lang w:eastAsia="zh-CN"/>
        </w:rPr>
        <w:t>开展对</w:t>
      </w:r>
      <w:r>
        <w:rPr>
          <w:rFonts w:hint="eastAsia" w:ascii="仿宋_GB2312" w:hAnsi="仿宋_GB2312" w:eastAsia="仿宋_GB2312" w:cs="仿宋_GB2312"/>
          <w:b w:val="0"/>
          <w:bCs w:val="0"/>
          <w:sz w:val="32"/>
          <w:szCs w:val="32"/>
          <w:highlight w:val="none"/>
          <w:lang w:val="en-US" w:eastAsia="zh-CN"/>
        </w:rPr>
        <w:t>业务科室</w:t>
      </w:r>
      <w:r>
        <w:rPr>
          <w:rFonts w:hint="eastAsia" w:ascii="仿宋_GB2312" w:hAnsi="仿宋_GB2312" w:eastAsia="仿宋_GB2312" w:cs="仿宋_GB2312"/>
          <w:b w:val="0"/>
          <w:bCs w:val="0"/>
          <w:sz w:val="32"/>
          <w:szCs w:val="32"/>
          <w:highlight w:val="none"/>
          <w:lang w:eastAsia="zh-CN"/>
        </w:rPr>
        <w:t>所有项目支出的预算执行情况和绩效目标实现程度的日常监控，促进资金使用安全高效。</w:t>
      </w:r>
    </w:p>
    <w:p>
      <w:pPr>
        <w:widowControl w:val="0"/>
        <w:tabs>
          <w:tab w:val="left" w:pos="720"/>
        </w:tabs>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lang w:eastAsia="zh-CN"/>
        </w:rPr>
        <w:t>是多层评价，提高资金使用效益。</w:t>
      </w:r>
      <w:r>
        <w:rPr>
          <w:rFonts w:hint="eastAsia" w:ascii="仿宋_GB2312" w:hAnsi="仿宋_GB2312" w:eastAsia="仿宋_GB2312" w:cs="仿宋_GB2312"/>
          <w:b w:val="0"/>
          <w:bCs w:val="0"/>
          <w:sz w:val="32"/>
          <w:szCs w:val="32"/>
          <w:highlight w:val="none"/>
          <w:lang w:eastAsia="zh-CN"/>
        </w:rPr>
        <w:t>落实单位自评。绩效自评在“全”上下功夫，</w:t>
      </w:r>
      <w:r>
        <w:rPr>
          <w:rFonts w:hint="eastAsia" w:ascii="仿宋_GB2312" w:hAnsi="仿宋_GB2312" w:eastAsia="仿宋_GB2312" w:cs="仿宋_GB2312"/>
          <w:b w:val="0"/>
          <w:bCs w:val="0"/>
          <w:sz w:val="32"/>
          <w:szCs w:val="32"/>
          <w:highlight w:val="none"/>
          <w:lang w:val="en-US" w:eastAsia="zh-CN"/>
        </w:rPr>
        <w:t>各科室</w:t>
      </w:r>
      <w:r>
        <w:rPr>
          <w:rFonts w:hint="eastAsia" w:ascii="仿宋_GB2312" w:hAnsi="仿宋_GB2312" w:eastAsia="仿宋_GB2312" w:cs="仿宋_GB2312"/>
          <w:b w:val="0"/>
          <w:bCs w:val="0"/>
          <w:sz w:val="32"/>
          <w:szCs w:val="32"/>
          <w:highlight w:val="none"/>
          <w:lang w:eastAsia="zh-CN"/>
        </w:rPr>
        <w:t>实现202</w:t>
      </w:r>
      <w:r>
        <w:rPr>
          <w:rFonts w:hint="eastAsia" w:ascii="仿宋_GB2312" w:hAnsi="仿宋_GB2312" w:eastAsia="仿宋_GB2312" w:cs="仿宋_GB2312"/>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lang w:eastAsia="zh-CN"/>
        </w:rPr>
        <w:t>年度绩效自评重点项目全覆盖，提高资金使用效率。</w:t>
      </w:r>
    </w:p>
    <w:p>
      <w:pPr>
        <w:rPr>
          <w:highlight w:val="yellow"/>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00" w:usb3="00000000" w:csb0="00040000" w:csb1="00000000"/>
  </w:font>
  <w:font w:name="文星标宋">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CAD"/>
    <w:rsid w:val="00046CF6"/>
    <w:rsid w:val="00065CAD"/>
    <w:rsid w:val="0016568E"/>
    <w:rsid w:val="00211B3C"/>
    <w:rsid w:val="0023609F"/>
    <w:rsid w:val="00275F86"/>
    <w:rsid w:val="002B4771"/>
    <w:rsid w:val="003146C4"/>
    <w:rsid w:val="00422A6E"/>
    <w:rsid w:val="0057683F"/>
    <w:rsid w:val="005E3299"/>
    <w:rsid w:val="00680963"/>
    <w:rsid w:val="006E5269"/>
    <w:rsid w:val="007A2996"/>
    <w:rsid w:val="0085204C"/>
    <w:rsid w:val="0087454C"/>
    <w:rsid w:val="00875E29"/>
    <w:rsid w:val="008B10D9"/>
    <w:rsid w:val="00952184"/>
    <w:rsid w:val="00997AC0"/>
    <w:rsid w:val="009C2A5B"/>
    <w:rsid w:val="009C5BA1"/>
    <w:rsid w:val="009E2090"/>
    <w:rsid w:val="00A16047"/>
    <w:rsid w:val="00A9300A"/>
    <w:rsid w:val="00B646B1"/>
    <w:rsid w:val="00D54838"/>
    <w:rsid w:val="00E31A91"/>
    <w:rsid w:val="00E60B5F"/>
    <w:rsid w:val="00EA0FBA"/>
    <w:rsid w:val="00F469E7"/>
    <w:rsid w:val="00FD32CB"/>
    <w:rsid w:val="01D1537F"/>
    <w:rsid w:val="03377967"/>
    <w:rsid w:val="0429731F"/>
    <w:rsid w:val="04E16DD5"/>
    <w:rsid w:val="05A2360D"/>
    <w:rsid w:val="06E12380"/>
    <w:rsid w:val="075968CB"/>
    <w:rsid w:val="08E84C6A"/>
    <w:rsid w:val="0913480F"/>
    <w:rsid w:val="0C3C5B35"/>
    <w:rsid w:val="0CF77098"/>
    <w:rsid w:val="0D6F5A20"/>
    <w:rsid w:val="0D970869"/>
    <w:rsid w:val="0E01532F"/>
    <w:rsid w:val="0F1227AB"/>
    <w:rsid w:val="0F6F584B"/>
    <w:rsid w:val="10094319"/>
    <w:rsid w:val="101627E1"/>
    <w:rsid w:val="11E3794D"/>
    <w:rsid w:val="1204456E"/>
    <w:rsid w:val="139326F4"/>
    <w:rsid w:val="139A69FA"/>
    <w:rsid w:val="13B212FA"/>
    <w:rsid w:val="13F83A40"/>
    <w:rsid w:val="14395FBC"/>
    <w:rsid w:val="148909CD"/>
    <w:rsid w:val="14CC5CBE"/>
    <w:rsid w:val="15E016F7"/>
    <w:rsid w:val="16CE1E28"/>
    <w:rsid w:val="17112031"/>
    <w:rsid w:val="17280551"/>
    <w:rsid w:val="174747E9"/>
    <w:rsid w:val="17CA3319"/>
    <w:rsid w:val="1836061E"/>
    <w:rsid w:val="193241DC"/>
    <w:rsid w:val="199A100D"/>
    <w:rsid w:val="19DB3E69"/>
    <w:rsid w:val="1A522DB3"/>
    <w:rsid w:val="1ADA2EF9"/>
    <w:rsid w:val="1BAB2CFF"/>
    <w:rsid w:val="1BBD2EDD"/>
    <w:rsid w:val="1BED13DB"/>
    <w:rsid w:val="1C36747C"/>
    <w:rsid w:val="1C835DAF"/>
    <w:rsid w:val="1D5E495B"/>
    <w:rsid w:val="1EA54E54"/>
    <w:rsid w:val="1EC371CA"/>
    <w:rsid w:val="1ED9620A"/>
    <w:rsid w:val="1EE81879"/>
    <w:rsid w:val="210A097C"/>
    <w:rsid w:val="219D44DA"/>
    <w:rsid w:val="22B25920"/>
    <w:rsid w:val="2420169A"/>
    <w:rsid w:val="25604C54"/>
    <w:rsid w:val="27E91C94"/>
    <w:rsid w:val="28EC74B8"/>
    <w:rsid w:val="291117DE"/>
    <w:rsid w:val="2A93701E"/>
    <w:rsid w:val="2C084A83"/>
    <w:rsid w:val="2CEA457E"/>
    <w:rsid w:val="2D3B02E2"/>
    <w:rsid w:val="2D5E106B"/>
    <w:rsid w:val="2D7A76C2"/>
    <w:rsid w:val="2D7D3DC9"/>
    <w:rsid w:val="2E0B6217"/>
    <w:rsid w:val="2F7B62C3"/>
    <w:rsid w:val="310E5D30"/>
    <w:rsid w:val="33237D4C"/>
    <w:rsid w:val="333F63A8"/>
    <w:rsid w:val="33996A97"/>
    <w:rsid w:val="33E16117"/>
    <w:rsid w:val="34C67E01"/>
    <w:rsid w:val="355E4B91"/>
    <w:rsid w:val="3618047D"/>
    <w:rsid w:val="3662202E"/>
    <w:rsid w:val="368665DF"/>
    <w:rsid w:val="36D57406"/>
    <w:rsid w:val="372B395E"/>
    <w:rsid w:val="375E3EFF"/>
    <w:rsid w:val="386500DB"/>
    <w:rsid w:val="38751586"/>
    <w:rsid w:val="38B31A1A"/>
    <w:rsid w:val="39245553"/>
    <w:rsid w:val="39F60CB4"/>
    <w:rsid w:val="3A0A5AF5"/>
    <w:rsid w:val="3A7D182E"/>
    <w:rsid w:val="3AC56719"/>
    <w:rsid w:val="3BD854E5"/>
    <w:rsid w:val="3C3A7F9D"/>
    <w:rsid w:val="3ED3022A"/>
    <w:rsid w:val="3F9D2375"/>
    <w:rsid w:val="3FCF0B34"/>
    <w:rsid w:val="409E1532"/>
    <w:rsid w:val="414176EA"/>
    <w:rsid w:val="425F1605"/>
    <w:rsid w:val="42C4062F"/>
    <w:rsid w:val="430602C7"/>
    <w:rsid w:val="44372C87"/>
    <w:rsid w:val="45371848"/>
    <w:rsid w:val="46100DF3"/>
    <w:rsid w:val="46F1147D"/>
    <w:rsid w:val="470233D9"/>
    <w:rsid w:val="47284805"/>
    <w:rsid w:val="48821ABC"/>
    <w:rsid w:val="48A01176"/>
    <w:rsid w:val="48A7687D"/>
    <w:rsid w:val="4A62380B"/>
    <w:rsid w:val="4B7917EE"/>
    <w:rsid w:val="4BA910AF"/>
    <w:rsid w:val="4D4F07F9"/>
    <w:rsid w:val="4D642736"/>
    <w:rsid w:val="4E0453C0"/>
    <w:rsid w:val="50C204BF"/>
    <w:rsid w:val="51511D60"/>
    <w:rsid w:val="52691B7C"/>
    <w:rsid w:val="530F283A"/>
    <w:rsid w:val="533F36B9"/>
    <w:rsid w:val="536F71A4"/>
    <w:rsid w:val="577D2F08"/>
    <w:rsid w:val="58530F78"/>
    <w:rsid w:val="58E5699C"/>
    <w:rsid w:val="596D3DF5"/>
    <w:rsid w:val="5A0B6D28"/>
    <w:rsid w:val="5BA90F52"/>
    <w:rsid w:val="5E057FD6"/>
    <w:rsid w:val="5E4C32AB"/>
    <w:rsid w:val="5EA84F34"/>
    <w:rsid w:val="5EB80803"/>
    <w:rsid w:val="5FD90FFD"/>
    <w:rsid w:val="614677BB"/>
    <w:rsid w:val="61DD36F2"/>
    <w:rsid w:val="623715E9"/>
    <w:rsid w:val="62B22F3D"/>
    <w:rsid w:val="62CE0DFC"/>
    <w:rsid w:val="63495C34"/>
    <w:rsid w:val="63B0502F"/>
    <w:rsid w:val="63B33E2F"/>
    <w:rsid w:val="64161848"/>
    <w:rsid w:val="65B64497"/>
    <w:rsid w:val="67363C0D"/>
    <w:rsid w:val="67583689"/>
    <w:rsid w:val="68BE66A2"/>
    <w:rsid w:val="68FE54E4"/>
    <w:rsid w:val="6909481D"/>
    <w:rsid w:val="6A0112A7"/>
    <w:rsid w:val="6C4648AE"/>
    <w:rsid w:val="6F30545F"/>
    <w:rsid w:val="6F900880"/>
    <w:rsid w:val="6FDB1DCE"/>
    <w:rsid w:val="70852A04"/>
    <w:rsid w:val="70F84E8D"/>
    <w:rsid w:val="714E168F"/>
    <w:rsid w:val="71C61DA7"/>
    <w:rsid w:val="7269700B"/>
    <w:rsid w:val="7445754F"/>
    <w:rsid w:val="764C3DCF"/>
    <w:rsid w:val="76A82E0D"/>
    <w:rsid w:val="76D847A4"/>
    <w:rsid w:val="77EF71AA"/>
    <w:rsid w:val="78084E23"/>
    <w:rsid w:val="7BC768E5"/>
    <w:rsid w:val="7BD13B90"/>
    <w:rsid w:val="7C291A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customStyle="1" w:styleId="6">
    <w:name w:val="列出段落1"/>
    <w:basedOn w:val="1"/>
    <w:qFormat/>
    <w:uiPriority w:val="99"/>
    <w:pPr>
      <w:ind w:firstLine="420" w:firstLineChars="200"/>
    </w:pPr>
  </w:style>
  <w:style w:type="character" w:customStyle="1" w:styleId="7">
    <w:name w:val="页眉 Char"/>
    <w:basedOn w:val="4"/>
    <w:link w:val="3"/>
    <w:qFormat/>
    <w:locked/>
    <w:uiPriority w:val="99"/>
    <w:rPr>
      <w:rFonts w:cs="Times New Roman"/>
      <w:sz w:val="18"/>
      <w:szCs w:val="18"/>
    </w:rPr>
  </w:style>
  <w:style w:type="character" w:customStyle="1" w:styleId="8">
    <w:name w:val="页脚 Char"/>
    <w:basedOn w:val="4"/>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328</Words>
  <Characters>1875</Characters>
  <Lines>15</Lines>
  <Paragraphs>4</Paragraphs>
  <ScaleCrop>false</ScaleCrop>
  <LinksUpToDate>false</LinksUpToDate>
  <CharactersWithSpaces>2199</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2022-08-29T01:09:00Z</dcterms:created>
  <dc:creator>user</dc:creator>
  <cp:lastModifiedBy>Administrator</cp:lastModifiedBy>
  <cp:lastPrinted>2022-10-26T07:54:00Z</cp:lastPrinted>
  <dcterms:modified xsi:type="dcterms:W3CDTF">2025-08-28T02:19:08Z</dcterms:modified>
  <dc:title>大兴区庞各庄镇2018年政府决算公开</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