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eastAsia="黑体"/>
          <w:sz w:val="72"/>
          <w:szCs w:val="72"/>
        </w:rPr>
      </w:pPr>
    </w:p>
    <w:p>
      <w:pPr>
        <w:jc w:val="both"/>
        <w:rPr>
          <w:rFonts w:hint="eastAsia" w:ascii="黑体" w:eastAsia="黑体"/>
          <w:sz w:val="72"/>
          <w:szCs w:val="72"/>
        </w:rPr>
      </w:pPr>
    </w:p>
    <w:p>
      <w:pPr>
        <w:jc w:val="both"/>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北京市大兴区</w:t>
      </w:r>
      <w:r>
        <w:rPr>
          <w:rFonts w:hint="eastAsia" w:ascii="黑体" w:eastAsia="黑体"/>
          <w:sz w:val="72"/>
          <w:szCs w:val="72"/>
          <w:lang w:eastAsia="zh-CN"/>
        </w:rPr>
        <w:t>榆垡镇人民政府</w:t>
      </w:r>
    </w:p>
    <w:p>
      <w:pPr>
        <w:jc w:val="center"/>
        <w:rPr>
          <w:rFonts w:hint="eastAsia" w:ascii="黑体" w:eastAsia="黑体"/>
          <w:sz w:val="72"/>
          <w:szCs w:val="72"/>
        </w:rPr>
      </w:pPr>
      <w:r>
        <w:rPr>
          <w:rFonts w:hint="eastAsia" w:ascii="黑体" w:eastAsia="黑体"/>
          <w:sz w:val="72"/>
          <w:szCs w:val="72"/>
        </w:rPr>
        <w:t xml:space="preserve"> 202</w:t>
      </w:r>
      <w:r>
        <w:rPr>
          <w:rFonts w:hint="eastAsia" w:ascii="黑体" w:eastAsia="黑体"/>
          <w:sz w:val="72"/>
          <w:szCs w:val="72"/>
          <w:lang w:val="en-US" w:eastAsia="zh-CN"/>
        </w:rPr>
        <w:t>4</w:t>
      </w:r>
      <w:r>
        <w:rPr>
          <w:rFonts w:hint="eastAsia" w:ascii="黑体" w:eastAsia="黑体"/>
          <w:sz w:val="72"/>
          <w:szCs w:val="72"/>
        </w:rPr>
        <w:t>年度部门决算公开报表及说明</w:t>
      </w:r>
    </w:p>
    <w:p>
      <w:pPr>
        <w:jc w:val="center"/>
        <w:rPr>
          <w:rFonts w:ascii="黑体" w:eastAsia="黑体"/>
          <w:sz w:val="72"/>
          <w:szCs w:val="72"/>
        </w:rPr>
      </w:pPr>
    </w:p>
    <w:p>
      <w:pPr>
        <w:rPr>
          <w:rFonts w:ascii="黑体" w:eastAsia="黑体"/>
          <w:sz w:val="72"/>
          <w:szCs w:val="72"/>
        </w:rPr>
        <w:sectPr>
          <w:footerReference r:id="rId3" w:type="default"/>
          <w:pgSz w:w="16838" w:h="11906" w:orient="landscape"/>
          <w:pgMar w:top="1134" w:right="1134" w:bottom="1134" w:left="1134" w:header="851" w:footer="992" w:gutter="0"/>
          <w:pgNumType w:fmt="decimal"/>
          <w:cols w:space="720" w:num="1"/>
          <w:docGrid w:type="linesAndChars" w:linePitch="312" w:charSpace="0"/>
        </w:sectPr>
      </w:pPr>
    </w:p>
    <w:p>
      <w:pPr>
        <w:spacing w:line="500" w:lineRule="exact"/>
        <w:jc w:val="center"/>
        <w:rPr>
          <w:rFonts w:hint="eastAsia" w:ascii="宋体" w:hAnsi="宋体" w:cs="宋体"/>
          <w:b/>
          <w:bCs/>
          <w:kern w:val="0"/>
          <w:sz w:val="44"/>
          <w:szCs w:val="44"/>
        </w:rPr>
      </w:pPr>
      <w:r>
        <w:rPr>
          <w:rFonts w:hint="eastAsia" w:ascii="宋体" w:hAnsi="宋体" w:cs="宋体"/>
          <w:b/>
          <w:bCs/>
          <w:kern w:val="0"/>
          <w:sz w:val="44"/>
          <w:szCs w:val="44"/>
        </w:rPr>
        <w:t>目    录</w:t>
      </w:r>
    </w:p>
    <w:p>
      <w:pPr>
        <w:spacing w:line="500" w:lineRule="exact"/>
        <w:ind w:firstLine="1512" w:firstLineChars="378"/>
        <w:rPr>
          <w:rFonts w:hint="eastAsia" w:ascii="宋体" w:hAnsi="宋体" w:cs="宋体"/>
          <w:b/>
          <w:bCs/>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决算情况</w:t>
      </w:r>
      <w:r>
        <w:rPr>
          <w:rFonts w:ascii="仿宋_GB2312" w:hAnsi="仿宋" w:eastAsia="仿宋_GB2312" w:cs="宋体"/>
          <w:bCs/>
          <w:spacing w:val="40"/>
          <w:kern w:val="0"/>
          <w:sz w:val="32"/>
          <w:szCs w:val="32"/>
        </w:rPr>
        <w:t>表</w:t>
      </w:r>
    </w:p>
    <w:p>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spacing w:val="40"/>
          <w:sz w:val="32"/>
          <w:szCs w:val="32"/>
        </w:rPr>
        <w:t>部门决算说明</w:t>
      </w:r>
    </w:p>
    <w:p>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spacing w:val="40"/>
          <w:kern w:val="0"/>
          <w:sz w:val="32"/>
          <w:szCs w:val="32"/>
        </w:rPr>
        <w:t>第四部分 2024</w:t>
      </w:r>
      <w:r>
        <w:rPr>
          <w:rFonts w:hint="eastAsia" w:ascii="宋体" w:hAnsi="宋体" w:cs="宋体"/>
          <w:bCs/>
          <w:spacing w:val="40"/>
          <w:kern w:val="0"/>
          <w:sz w:val="32"/>
          <w:szCs w:val="32"/>
        </w:rPr>
        <w:t>年度</w:t>
      </w:r>
      <w:r>
        <w:rPr>
          <w:rFonts w:hint="eastAsia" w:ascii="宋体" w:hAnsi="宋体" w:cs="宋体"/>
          <w:spacing w:val="40"/>
          <w:kern w:val="0"/>
          <w:sz w:val="32"/>
          <w:szCs w:val="32"/>
        </w:rPr>
        <w:t>部门绩效评价情况</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2024年度部门决算报表</w:t>
      </w: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ind w:firstLine="1120" w:firstLineChars="400"/>
        <w:jc w:val="left"/>
        <w:rPr>
          <w:rFonts w:hint="eastAsia" w:ascii="宋体" w:hAnsi="宋体" w:eastAsia="仿宋_GB2312" w:cs="宋体"/>
          <w:b/>
          <w:bCs/>
          <w:spacing w:val="40"/>
          <w:kern w:val="0"/>
          <w:sz w:val="32"/>
          <w:szCs w:val="32"/>
          <w:lang w:eastAsia="zh-CN"/>
        </w:rPr>
        <w:sectPr>
          <w:footerReference r:id="rId4" w:type="default"/>
          <w:pgSz w:w="16838" w:h="11906" w:orient="landscape"/>
          <w:pgMar w:top="1134" w:right="1134" w:bottom="1134" w:left="1134" w:header="851" w:footer="992" w:gutter="0"/>
          <w:pgNumType w:fmt="decimal"/>
          <w:cols w:space="720" w:num="1"/>
          <w:docGrid w:type="linesAndChars" w:linePitch="312" w:charSpace="0"/>
        </w:sectPr>
      </w:pPr>
      <w:r>
        <w:rPr>
          <w:rFonts w:hint="eastAsia" w:ascii="仿宋_GB2312" w:eastAsia="仿宋_GB2312"/>
          <w:sz w:val="28"/>
          <w:szCs w:val="28"/>
        </w:rPr>
        <w:t>报表详见附</w:t>
      </w:r>
      <w:r>
        <w:rPr>
          <w:rFonts w:hint="eastAsia" w:ascii="仿宋_GB2312" w:eastAsia="仿宋_GB2312"/>
          <w:sz w:val="28"/>
          <w:szCs w:val="28"/>
          <w:lang w:eastAsia="zh-CN"/>
        </w:rPr>
        <w:t>件。</w:t>
      </w:r>
    </w:p>
    <w:p>
      <w:pPr>
        <w:tabs>
          <w:tab w:val="center" w:pos="6979"/>
        </w:tabs>
        <w:spacing w:before="156" w:beforeLines="50" w:after="156" w:afterLines="50"/>
        <w:jc w:val="both"/>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spacing w:line="500" w:lineRule="exact"/>
        <w:ind w:firstLine="400" w:firstLineChars="100"/>
        <w:rPr>
          <w:rFonts w:hint="eastAsia" w:ascii="宋体" w:hAnsi="宋体" w:cs="宋体"/>
          <w:bCs/>
          <w:spacing w:val="40"/>
          <w:kern w:val="0"/>
          <w:sz w:val="32"/>
          <w:szCs w:val="32"/>
        </w:rPr>
      </w:pPr>
      <w:r>
        <w:rPr>
          <w:rFonts w:hint="eastAsia" w:ascii="宋体" w:hAnsi="宋体" w:cs="宋体"/>
          <w:bCs/>
          <w:spacing w:val="40"/>
          <w:kern w:val="0"/>
          <w:sz w:val="32"/>
          <w:szCs w:val="32"/>
        </w:rPr>
        <w:t>一、部门基本情况</w:t>
      </w:r>
    </w:p>
    <w:p>
      <w:pPr>
        <w:tabs>
          <w:tab w:val="center" w:pos="6979"/>
        </w:tabs>
        <w:spacing w:line="580" w:lineRule="exact"/>
        <w:ind w:firstLine="570"/>
        <w:rPr>
          <w:rFonts w:hint="eastAsia" w:ascii="仿宋_GB2312" w:eastAsia="仿宋_GB2312"/>
          <w:sz w:val="32"/>
          <w:szCs w:val="32"/>
          <w:lang w:val="en-US" w:eastAsia="zh-CN"/>
        </w:rPr>
      </w:pPr>
      <w:r>
        <w:rPr>
          <w:rFonts w:hint="eastAsia" w:ascii="仿宋_GB2312" w:eastAsia="仿宋_GB2312"/>
          <w:sz w:val="32"/>
          <w:szCs w:val="32"/>
          <w:lang w:val="en-US" w:eastAsia="zh-CN"/>
        </w:rPr>
        <w:t>（一）本部门主要职责</w:t>
      </w:r>
    </w:p>
    <w:p>
      <w:pPr>
        <w:tabs>
          <w:tab w:val="center" w:pos="6979"/>
        </w:tabs>
        <w:spacing w:line="580" w:lineRule="exact"/>
        <w:ind w:firstLine="640" w:firstLineChars="200"/>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1.贯彻执行国家的法律、法规、规章和市、区人民政府的决定、命令，执行本镇人民代表大会的各项决议，发布决定的命令。</w:t>
      </w:r>
    </w:p>
    <w:p>
      <w:pPr>
        <w:tabs>
          <w:tab w:val="center" w:pos="6979"/>
        </w:tabs>
        <w:spacing w:line="580" w:lineRule="exact"/>
        <w:ind w:firstLine="640" w:firstLineChars="200"/>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2.执行本行政区域内的经济和社会发展计划、预算，管理本行政区域内的经济、教育、科学、文化、卫生、体育事业和财政、民政、司法行政、计划生育行政工作。</w:t>
      </w:r>
    </w:p>
    <w:p>
      <w:pPr>
        <w:tabs>
          <w:tab w:val="center" w:pos="6979"/>
        </w:tabs>
        <w:spacing w:line="580" w:lineRule="exact"/>
        <w:ind w:firstLine="640" w:firstLineChars="200"/>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3.保护社会主义的全民所有合法财产和劳动群众集体所有的财产，保护公民私人所有的合法财产，维护社会秩序，保障公民的人身权利，民主权利和其他权利。</w:t>
      </w:r>
    </w:p>
    <w:p>
      <w:pPr>
        <w:tabs>
          <w:tab w:val="center" w:pos="6979"/>
        </w:tabs>
        <w:spacing w:line="580" w:lineRule="exact"/>
        <w:ind w:firstLine="640" w:firstLineChars="200"/>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4.保护各种经济组织的合法权益。</w:t>
      </w:r>
    </w:p>
    <w:p>
      <w:pPr>
        <w:tabs>
          <w:tab w:val="center" w:pos="6979"/>
        </w:tabs>
        <w:spacing w:line="580" w:lineRule="exact"/>
        <w:ind w:firstLine="640" w:firstLineChars="200"/>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5.保障少数民族的权益和尊重少数民族的风俗习惯。</w:t>
      </w:r>
    </w:p>
    <w:p>
      <w:pPr>
        <w:tabs>
          <w:tab w:val="center" w:pos="6979"/>
        </w:tabs>
        <w:spacing w:line="580" w:lineRule="exact"/>
        <w:ind w:firstLine="640" w:firstLineChars="200"/>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6.保障宪法和法律赋予妇女的男女平等、同工同筹和婚姻自由等各项权利。</w:t>
      </w:r>
    </w:p>
    <w:p>
      <w:pPr>
        <w:tabs>
          <w:tab w:val="center" w:pos="6979"/>
        </w:tabs>
        <w:spacing w:line="580" w:lineRule="exact"/>
        <w:ind w:firstLine="640" w:firstLineChars="200"/>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7.承办区政府交办的其他事项。</w:t>
      </w:r>
    </w:p>
    <w:p>
      <w:pPr>
        <w:tabs>
          <w:tab w:val="center" w:pos="6979"/>
        </w:tabs>
        <w:spacing w:line="580" w:lineRule="exact"/>
        <w:ind w:firstLine="640" w:firstLineChars="200"/>
        <w:rPr>
          <w:rFonts w:hint="eastAsia" w:ascii="仿宋_GB2312" w:eastAsia="仿宋_GB2312"/>
          <w:kern w:val="0"/>
          <w:sz w:val="32"/>
          <w:szCs w:val="32"/>
          <w:lang w:val="en-US" w:eastAsia="zh-CN"/>
        </w:rPr>
      </w:pPr>
      <w:r>
        <w:rPr>
          <w:rFonts w:hint="eastAsia" w:ascii="仿宋_GB2312" w:eastAsia="仿宋_GB2312"/>
          <w:sz w:val="32"/>
          <w:szCs w:val="32"/>
          <w:lang w:val="en-US" w:eastAsia="zh-CN"/>
        </w:rPr>
        <w:t>（二）机构设置、单位性质、人员情况</w:t>
      </w:r>
    </w:p>
    <w:p>
      <w:pPr>
        <w:numPr>
          <w:ilvl w:val="0"/>
          <w:numId w:val="0"/>
        </w:numPr>
        <w:tabs>
          <w:tab w:val="center" w:pos="6979"/>
        </w:tabs>
        <w:spacing w:line="580" w:lineRule="exact"/>
        <w:ind w:firstLine="640" w:firstLineChars="200"/>
        <w:rPr>
          <w:rFonts w:hint="eastAsia" w:ascii="仿宋_GB2312" w:eastAsia="仿宋_GB2312"/>
          <w:color w:val="000000"/>
          <w:kern w:val="0"/>
          <w:sz w:val="32"/>
          <w:szCs w:val="32"/>
          <w:highlight w:val="none"/>
          <w:lang w:val="en-US" w:eastAsia="zh-CN"/>
        </w:rPr>
      </w:pPr>
      <w:r>
        <w:rPr>
          <w:rFonts w:hint="eastAsia" w:ascii="仿宋_GB2312" w:eastAsia="仿宋_GB2312"/>
          <w:sz w:val="32"/>
          <w:szCs w:val="32"/>
          <w:lang w:eastAsia="zh-CN"/>
        </w:rPr>
        <w:t>北京市大兴区榆垡镇人民政府为行政机关单位，内设机构</w:t>
      </w:r>
      <w:r>
        <w:rPr>
          <w:rFonts w:hint="eastAsia" w:ascii="仿宋_GB2312" w:eastAsia="仿宋_GB2312"/>
          <w:sz w:val="32"/>
          <w:szCs w:val="32"/>
          <w:lang w:val="en-US" w:eastAsia="zh-CN"/>
        </w:rPr>
        <w:t>9</w:t>
      </w:r>
      <w:r>
        <w:rPr>
          <w:rFonts w:hint="eastAsia" w:ascii="仿宋_GB2312" w:eastAsia="仿宋_GB2312"/>
          <w:sz w:val="32"/>
          <w:szCs w:val="32"/>
          <w:lang w:eastAsia="zh-CN"/>
        </w:rPr>
        <w:t>个，包括：党群工作办公室、平安建设办公室、城乡建</w:t>
      </w:r>
      <w:r>
        <w:rPr>
          <w:rFonts w:hint="eastAsia" w:ascii="仿宋_GB2312" w:eastAsia="仿宋_GB2312"/>
          <w:color w:val="000000"/>
          <w:sz w:val="32"/>
          <w:szCs w:val="32"/>
          <w:lang w:eastAsia="zh-CN"/>
        </w:rPr>
        <w:t>设办公室、农业</w:t>
      </w:r>
      <w:r>
        <w:rPr>
          <w:rFonts w:hint="eastAsia" w:ascii="仿宋_GB2312" w:eastAsia="仿宋_GB2312"/>
          <w:color w:val="000000"/>
          <w:sz w:val="32"/>
          <w:szCs w:val="32"/>
          <w:highlight w:val="none"/>
          <w:lang w:eastAsia="zh-CN"/>
        </w:rPr>
        <w:t>农村办公室、经济发展办公室、民生保障办公室、综合保障办公室、纪检监察办公室、综合行政执法队。榆垡镇独立核算的事业单位包含</w:t>
      </w:r>
      <w:r>
        <w:rPr>
          <w:rFonts w:hint="eastAsia" w:ascii="仿宋_GB2312" w:eastAsia="仿宋_GB2312"/>
          <w:color w:val="000000"/>
          <w:sz w:val="32"/>
          <w:szCs w:val="32"/>
          <w:highlight w:val="none"/>
          <w:lang w:val="en-US" w:eastAsia="zh-CN"/>
        </w:rPr>
        <w:t>1所卫生院。2024年末实有人数291人（含卫生单位人数）。</w:t>
      </w:r>
    </w:p>
    <w:p>
      <w:pPr>
        <w:tabs>
          <w:tab w:val="center" w:pos="6979"/>
        </w:tabs>
        <w:spacing w:line="580" w:lineRule="exact"/>
        <w:ind w:firstLine="646" w:firstLineChars="202"/>
        <w:rPr>
          <w:rFonts w:hint="eastAsia" w:ascii="黑体" w:eastAsia="黑体"/>
          <w:sz w:val="32"/>
          <w:szCs w:val="32"/>
        </w:rPr>
      </w:pPr>
      <w:r>
        <w:rPr>
          <w:rFonts w:hint="eastAsia" w:ascii="黑体" w:eastAsia="黑体"/>
          <w:sz w:val="32"/>
          <w:szCs w:val="32"/>
        </w:rPr>
        <w:t>二、部门决算单位构成</w:t>
      </w:r>
    </w:p>
    <w:p>
      <w:pPr>
        <w:tabs>
          <w:tab w:val="center" w:pos="6979"/>
        </w:tabs>
        <w:spacing w:line="580" w:lineRule="exact"/>
        <w:ind w:firstLine="570"/>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从预算单位构成看，</w:t>
      </w:r>
      <w:r>
        <w:rPr>
          <w:rFonts w:hint="eastAsia" w:ascii="仿宋_GB2312" w:eastAsia="仿宋_GB2312"/>
          <w:color w:val="000000"/>
          <w:kern w:val="0"/>
          <w:sz w:val="32"/>
          <w:szCs w:val="32"/>
          <w:highlight w:val="none"/>
        </w:rPr>
        <w:t>本部门</w:t>
      </w:r>
      <w:r>
        <w:rPr>
          <w:rFonts w:hint="eastAsia" w:ascii="仿宋_GB2312" w:eastAsia="仿宋_GB2312"/>
          <w:color w:val="000000"/>
          <w:sz w:val="32"/>
          <w:szCs w:val="32"/>
          <w:highlight w:val="none"/>
        </w:rPr>
        <w:t>决算包括</w:t>
      </w:r>
      <w:r>
        <w:rPr>
          <w:rFonts w:hint="eastAsia" w:ascii="仿宋_GB2312" w:eastAsia="仿宋_GB2312"/>
          <w:color w:val="000000"/>
          <w:sz w:val="32"/>
          <w:szCs w:val="32"/>
          <w:highlight w:val="none"/>
          <w:lang w:val="en-US" w:eastAsia="zh-CN"/>
        </w:rPr>
        <w:t>2家预算单位决算。其中1个行政单位、1个事业单位。具体为：</w:t>
      </w:r>
      <w:r>
        <w:rPr>
          <w:rFonts w:hint="eastAsia" w:ascii="仿宋_GB2312" w:eastAsia="仿宋_GB2312"/>
          <w:color w:val="000000"/>
          <w:sz w:val="32"/>
          <w:szCs w:val="32"/>
          <w:highlight w:val="none"/>
          <w:lang w:eastAsia="zh-CN"/>
        </w:rPr>
        <w:t>北京市大兴区榆垡镇中心卫生院</w:t>
      </w:r>
      <w:r>
        <w:rPr>
          <w:rFonts w:hint="eastAsia" w:ascii="仿宋_GB2312" w:eastAsia="仿宋_GB2312"/>
          <w:color w:val="000000"/>
          <w:sz w:val="32"/>
          <w:szCs w:val="32"/>
          <w:highlight w:val="none"/>
        </w:rPr>
        <w:t>部门决算</w:t>
      </w:r>
      <w:r>
        <w:rPr>
          <w:rFonts w:hint="eastAsia" w:ascii="仿宋_GB2312" w:eastAsia="仿宋_GB2312"/>
          <w:color w:val="000000"/>
          <w:sz w:val="32"/>
          <w:szCs w:val="32"/>
          <w:highlight w:val="none"/>
          <w:lang w:eastAsia="zh-CN"/>
        </w:rPr>
        <w:t>，北京市大兴区榆垡镇人民政府本级</w:t>
      </w:r>
      <w:r>
        <w:rPr>
          <w:rFonts w:hint="eastAsia" w:ascii="仿宋_GB2312" w:eastAsia="仿宋_GB2312"/>
          <w:color w:val="000000"/>
          <w:sz w:val="32"/>
          <w:szCs w:val="32"/>
          <w:highlight w:val="none"/>
        </w:rPr>
        <w:t>部门本级决算</w:t>
      </w:r>
      <w:r>
        <w:rPr>
          <w:rFonts w:hint="eastAsia" w:ascii="仿宋_GB2312" w:eastAsia="仿宋_GB2312"/>
          <w:color w:val="000000"/>
          <w:sz w:val="32"/>
          <w:szCs w:val="32"/>
          <w:highlight w:val="none"/>
          <w:lang w:eastAsia="zh-CN"/>
        </w:rPr>
        <w:t>。</w:t>
      </w:r>
    </w:p>
    <w:p>
      <w:pPr>
        <w:tabs>
          <w:tab w:val="center" w:pos="6979"/>
        </w:tabs>
        <w:spacing w:line="580" w:lineRule="exact"/>
        <w:ind w:firstLine="627" w:firstLineChars="196"/>
        <w:rPr>
          <w:rFonts w:hint="eastAsia" w:ascii="黑体" w:eastAsia="黑体"/>
          <w:sz w:val="32"/>
          <w:szCs w:val="32"/>
        </w:rPr>
      </w:pPr>
      <w:r>
        <w:rPr>
          <w:rFonts w:hint="eastAsia" w:ascii="黑体" w:eastAsia="黑体"/>
          <w:sz w:val="32"/>
          <w:szCs w:val="32"/>
        </w:rPr>
        <w:t>三、收入支出决算总体情况说明</w:t>
      </w:r>
    </w:p>
    <w:p>
      <w:pPr>
        <w:tabs>
          <w:tab w:val="center" w:pos="6979"/>
        </w:tabs>
        <w:spacing w:line="580" w:lineRule="exact"/>
        <w:ind w:firstLine="570"/>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2024年度收入总计</w:t>
      </w:r>
      <w:r>
        <w:rPr>
          <w:rFonts w:hint="eastAsia" w:ascii="仿宋_GB2312" w:eastAsia="仿宋_GB2312"/>
          <w:color w:val="000000" w:themeColor="text1"/>
          <w:sz w:val="30"/>
          <w:szCs w:val="30"/>
          <w:lang w:val="en-US" w:eastAsia="zh-CN"/>
          <w14:textFill>
            <w14:solidFill>
              <w14:schemeClr w14:val="tx1"/>
            </w14:solidFill>
          </w14:textFill>
        </w:rPr>
        <w:t>93941.05</w:t>
      </w:r>
      <w:r>
        <w:rPr>
          <w:rFonts w:hint="eastAsia" w:ascii="仿宋_GB2312" w:eastAsia="仿宋_GB2312"/>
          <w:color w:val="000000" w:themeColor="text1"/>
          <w:sz w:val="30"/>
          <w:szCs w:val="30"/>
          <w14:textFill>
            <w14:solidFill>
              <w14:schemeClr w14:val="tx1"/>
            </w14:solidFill>
          </w14:textFill>
        </w:rPr>
        <w:t>万元，</w:t>
      </w:r>
      <w:r>
        <w:rPr>
          <w:rFonts w:ascii="仿宋_GB2312" w:eastAsia="仿宋_GB2312"/>
          <w:color w:val="000000" w:themeColor="text1"/>
          <w:sz w:val="30"/>
          <w:szCs w:val="30"/>
          <w14:textFill>
            <w14:solidFill>
              <w14:schemeClr w14:val="tx1"/>
            </w14:solidFill>
          </w14:textFill>
        </w:rPr>
        <w:t>比上年</w:t>
      </w:r>
      <w:r>
        <w:rPr>
          <w:rFonts w:hint="eastAsia" w:ascii="仿宋_GB2312" w:eastAsia="仿宋_GB2312"/>
          <w:color w:val="000000" w:themeColor="text1"/>
          <w:sz w:val="30"/>
          <w:szCs w:val="30"/>
          <w:lang w:val="en-US" w:eastAsia="zh-CN"/>
          <w14:textFill>
            <w14:solidFill>
              <w14:schemeClr w14:val="tx1"/>
            </w14:solidFill>
          </w14:textFill>
        </w:rPr>
        <w:t>减少39819.71</w:t>
      </w:r>
      <w:r>
        <w:rPr>
          <w:rFonts w:hint="eastAsia" w:ascii="仿宋_GB2312" w:eastAsia="仿宋_GB2312"/>
          <w:color w:val="000000" w:themeColor="text1"/>
          <w:sz w:val="30"/>
          <w:szCs w:val="30"/>
          <w14:textFill>
            <w14:solidFill>
              <w14:schemeClr w14:val="tx1"/>
            </w14:solidFill>
          </w14:textFill>
        </w:rPr>
        <w:t>万元，</w:t>
      </w:r>
      <w:r>
        <w:rPr>
          <w:rFonts w:hint="eastAsia" w:ascii="仿宋_GB2312" w:eastAsia="仿宋_GB2312"/>
          <w:color w:val="000000" w:themeColor="text1"/>
          <w:sz w:val="30"/>
          <w:szCs w:val="30"/>
          <w:lang w:val="en-US" w:eastAsia="zh-CN"/>
          <w14:textFill>
            <w14:solidFill>
              <w14:schemeClr w14:val="tx1"/>
            </w14:solidFill>
          </w14:textFill>
        </w:rPr>
        <w:t>下降73.57</w:t>
      </w:r>
      <w:r>
        <w:rPr>
          <w:rFonts w:hint="eastAsia" w:ascii="仿宋_GB2312" w:eastAsia="仿宋_GB2312"/>
          <w:color w:val="000000" w:themeColor="text1"/>
          <w:sz w:val="30"/>
          <w:szCs w:val="30"/>
          <w14:textFill>
            <w14:solidFill>
              <w14:schemeClr w14:val="tx1"/>
            </w14:solidFill>
          </w14:textFill>
        </w:rPr>
        <w:t>%。主要原因：</w:t>
      </w:r>
      <w:r>
        <w:rPr>
          <w:rFonts w:hint="eastAsia" w:ascii="仿宋_GB2312" w:eastAsia="仿宋_GB2312"/>
          <w:color w:val="000000" w:themeColor="text1"/>
          <w:sz w:val="30"/>
          <w:szCs w:val="30"/>
          <w:lang w:val="en-US" w:eastAsia="zh-CN"/>
          <w14:textFill>
            <w14:solidFill>
              <w14:schemeClr w14:val="tx1"/>
            </w14:solidFill>
          </w14:textFill>
        </w:rPr>
        <w:t>专项资金及预算资金拨资金减少</w:t>
      </w:r>
      <w:r>
        <w:rPr>
          <w:rFonts w:hint="eastAsia" w:ascii="仿宋_GB2312" w:eastAsia="仿宋_GB2312"/>
          <w:color w:val="000000" w:themeColor="text1"/>
          <w:sz w:val="30"/>
          <w:szCs w:val="30"/>
          <w14:textFill>
            <w14:solidFill>
              <w14:schemeClr w14:val="tx1"/>
            </w14:solidFill>
          </w14:textFill>
        </w:rPr>
        <w:t>。202</w:t>
      </w:r>
      <w:r>
        <w:rPr>
          <w:rFonts w:hint="eastAsia" w:ascii="仿宋_GB2312" w:eastAsia="仿宋_GB2312"/>
          <w:color w:val="000000" w:themeColor="text1"/>
          <w:sz w:val="30"/>
          <w:szCs w:val="30"/>
          <w:lang w:val="en-US" w:eastAsia="zh-CN"/>
          <w14:textFill>
            <w14:solidFill>
              <w14:schemeClr w14:val="tx1"/>
            </w14:solidFill>
          </w14:textFill>
        </w:rPr>
        <w:t>4</w:t>
      </w:r>
      <w:r>
        <w:rPr>
          <w:rFonts w:hint="eastAsia" w:ascii="仿宋_GB2312" w:eastAsia="仿宋_GB2312"/>
          <w:color w:val="000000" w:themeColor="text1"/>
          <w:sz w:val="30"/>
          <w:szCs w:val="30"/>
          <w14:textFill>
            <w14:solidFill>
              <w14:schemeClr w14:val="tx1"/>
            </w14:solidFill>
          </w14:textFill>
        </w:rPr>
        <w:t>年度支出总计</w:t>
      </w:r>
      <w:r>
        <w:rPr>
          <w:rFonts w:hint="eastAsia" w:ascii="仿宋_GB2312" w:eastAsia="仿宋_GB2312"/>
          <w:color w:val="000000" w:themeColor="text1"/>
          <w:sz w:val="30"/>
          <w:szCs w:val="30"/>
          <w:lang w:val="en-US" w:eastAsia="zh-CN"/>
          <w14:textFill>
            <w14:solidFill>
              <w14:schemeClr w14:val="tx1"/>
            </w14:solidFill>
          </w14:textFill>
        </w:rPr>
        <w:t>93941.05</w:t>
      </w:r>
      <w:r>
        <w:rPr>
          <w:rFonts w:hint="eastAsia" w:ascii="仿宋_GB2312" w:eastAsia="仿宋_GB2312"/>
          <w:color w:val="000000" w:themeColor="text1"/>
          <w:sz w:val="30"/>
          <w:szCs w:val="30"/>
          <w14:textFill>
            <w14:solidFill>
              <w14:schemeClr w14:val="tx1"/>
            </w14:solidFill>
          </w14:textFill>
        </w:rPr>
        <w:t>万元，</w:t>
      </w:r>
      <w:r>
        <w:rPr>
          <w:rFonts w:ascii="仿宋_GB2312" w:eastAsia="仿宋_GB2312"/>
          <w:color w:val="000000" w:themeColor="text1"/>
          <w:sz w:val="30"/>
          <w:szCs w:val="30"/>
          <w14:textFill>
            <w14:solidFill>
              <w14:schemeClr w14:val="tx1"/>
            </w14:solidFill>
          </w14:textFill>
        </w:rPr>
        <w:t>比上年</w:t>
      </w:r>
      <w:r>
        <w:rPr>
          <w:rFonts w:hint="eastAsia" w:ascii="仿宋_GB2312" w:eastAsia="仿宋_GB2312"/>
          <w:color w:val="000000" w:themeColor="text1"/>
          <w:sz w:val="30"/>
          <w:szCs w:val="30"/>
          <w:lang w:val="en-US" w:eastAsia="zh-CN"/>
          <w14:textFill>
            <w14:solidFill>
              <w14:schemeClr w14:val="tx1"/>
            </w14:solidFill>
          </w14:textFill>
        </w:rPr>
        <w:t>减少39819.71</w:t>
      </w:r>
      <w:r>
        <w:rPr>
          <w:rFonts w:hint="eastAsia" w:ascii="仿宋_GB2312" w:eastAsia="仿宋_GB2312"/>
          <w:color w:val="000000" w:themeColor="text1"/>
          <w:sz w:val="30"/>
          <w:szCs w:val="30"/>
          <w14:textFill>
            <w14:solidFill>
              <w14:schemeClr w14:val="tx1"/>
            </w14:solidFill>
          </w14:textFill>
        </w:rPr>
        <w:t>万元，</w:t>
      </w:r>
      <w:r>
        <w:rPr>
          <w:rFonts w:hint="eastAsia" w:ascii="仿宋_GB2312" w:eastAsia="仿宋_GB2312"/>
          <w:color w:val="000000" w:themeColor="text1"/>
          <w:sz w:val="30"/>
          <w:szCs w:val="30"/>
          <w:lang w:val="en-US" w:eastAsia="zh-CN"/>
          <w14:textFill>
            <w14:solidFill>
              <w14:schemeClr w14:val="tx1"/>
            </w14:solidFill>
          </w14:textFill>
        </w:rPr>
        <w:t>下降73.57</w:t>
      </w:r>
      <w:r>
        <w:rPr>
          <w:rFonts w:hint="eastAsia" w:ascii="仿宋_GB2312" w:eastAsia="仿宋_GB2312"/>
          <w:color w:val="000000" w:themeColor="text1"/>
          <w:sz w:val="30"/>
          <w:szCs w:val="30"/>
          <w14:textFill>
            <w14:solidFill>
              <w14:schemeClr w14:val="tx1"/>
            </w14:solidFill>
          </w14:textFill>
        </w:rPr>
        <w:t>%。主要原因：</w:t>
      </w:r>
      <w:r>
        <w:rPr>
          <w:rFonts w:hint="eastAsia" w:ascii="仿宋_GB2312" w:eastAsia="仿宋_GB2312"/>
          <w:color w:val="000000" w:themeColor="text1"/>
          <w:sz w:val="30"/>
          <w:szCs w:val="30"/>
          <w:lang w:val="en-US" w:eastAsia="zh-CN"/>
          <w14:textFill>
            <w14:solidFill>
              <w14:schemeClr w14:val="tx1"/>
            </w14:solidFill>
          </w14:textFill>
        </w:rPr>
        <w:t>专项资金及预算资金拨资金减少</w:t>
      </w:r>
      <w:r>
        <w:rPr>
          <w:rFonts w:hint="eastAsia" w:ascii="仿宋_GB2312" w:eastAsia="仿宋_GB2312"/>
          <w:color w:val="000000" w:themeColor="text1"/>
          <w:sz w:val="30"/>
          <w:szCs w:val="30"/>
          <w14:textFill>
            <w14:solidFill>
              <w14:schemeClr w14:val="tx1"/>
            </w14:solidFill>
          </w14:textFill>
        </w:rPr>
        <w:t>。</w:t>
      </w:r>
    </w:p>
    <w:p>
      <w:pPr>
        <w:tabs>
          <w:tab w:val="center" w:pos="6979"/>
        </w:tabs>
        <w:spacing w:line="580" w:lineRule="exact"/>
        <w:ind w:firstLine="570"/>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（一</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收入决算</w:t>
      </w:r>
      <w:r>
        <w:rPr>
          <w:rFonts w:ascii="仿宋_GB2312" w:eastAsia="仿宋_GB2312"/>
          <w:color w:val="000000" w:themeColor="text1"/>
          <w:sz w:val="32"/>
          <w:szCs w:val="32"/>
          <w14:textFill>
            <w14:solidFill>
              <w14:schemeClr w14:val="tx1"/>
            </w14:solidFill>
          </w14:textFill>
        </w:rPr>
        <w:t>说明</w:t>
      </w:r>
    </w:p>
    <w:p>
      <w:pPr>
        <w:tabs>
          <w:tab w:val="center" w:pos="6979"/>
        </w:tabs>
        <w:spacing w:line="580" w:lineRule="exact"/>
        <w:ind w:firstLine="570"/>
        <w:rPr>
          <w:rFonts w:hint="eastAsia" w:ascii="仿宋_GB2312" w:eastAsia="仿宋_GB2312"/>
          <w:color w:val="000000" w:themeColor="text1"/>
          <w:sz w:val="30"/>
          <w:szCs w:val="30"/>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2024年度本年收入合计</w:t>
      </w:r>
      <w:r>
        <w:rPr>
          <w:rFonts w:hint="eastAsia" w:ascii="仿宋_GB2312" w:eastAsia="仿宋_GB2312"/>
          <w:color w:val="000000" w:themeColor="text1"/>
          <w:sz w:val="30"/>
          <w:szCs w:val="30"/>
          <w:lang w:val="en-US" w:eastAsia="zh-CN"/>
          <w14:textFill>
            <w14:solidFill>
              <w14:schemeClr w14:val="tx1"/>
            </w14:solidFill>
          </w14:textFill>
        </w:rPr>
        <w:t>89121.87</w:t>
      </w:r>
      <w:r>
        <w:rPr>
          <w:rFonts w:hint="eastAsia" w:ascii="仿宋_GB2312" w:eastAsia="仿宋_GB2312"/>
          <w:color w:val="000000" w:themeColor="text1"/>
          <w:sz w:val="30"/>
          <w:szCs w:val="30"/>
          <w14:textFill>
            <w14:solidFill>
              <w14:schemeClr w14:val="tx1"/>
            </w14:solidFill>
          </w14:textFill>
        </w:rPr>
        <w:t>万元，</w:t>
      </w:r>
      <w:r>
        <w:rPr>
          <w:rFonts w:ascii="仿宋_GB2312" w:eastAsia="仿宋_GB2312"/>
          <w:color w:val="000000" w:themeColor="text1"/>
          <w:sz w:val="30"/>
          <w:szCs w:val="30"/>
          <w14:textFill>
            <w14:solidFill>
              <w14:schemeClr w14:val="tx1"/>
            </w14:solidFill>
          </w14:textFill>
        </w:rPr>
        <w:t>比上年</w:t>
      </w:r>
      <w:r>
        <w:rPr>
          <w:rFonts w:hint="eastAsia" w:ascii="仿宋_GB2312" w:eastAsia="仿宋_GB2312"/>
          <w:color w:val="000000" w:themeColor="text1"/>
          <w:sz w:val="30"/>
          <w:szCs w:val="30"/>
          <w:lang w:val="en-US" w:eastAsia="zh-CN"/>
          <w14:textFill>
            <w14:solidFill>
              <w14:schemeClr w14:val="tx1"/>
            </w14:solidFill>
          </w14:textFill>
        </w:rPr>
        <w:t>减少41145.34</w:t>
      </w:r>
      <w:r>
        <w:rPr>
          <w:rFonts w:hint="eastAsia" w:ascii="仿宋_GB2312" w:eastAsia="仿宋_GB2312"/>
          <w:color w:val="000000" w:themeColor="text1"/>
          <w:sz w:val="30"/>
          <w:szCs w:val="30"/>
          <w14:textFill>
            <w14:solidFill>
              <w14:schemeClr w14:val="tx1"/>
            </w14:solidFill>
          </w14:textFill>
        </w:rPr>
        <w:t>万元，</w:t>
      </w:r>
      <w:r>
        <w:rPr>
          <w:rFonts w:hint="eastAsia" w:ascii="仿宋_GB2312" w:eastAsia="仿宋_GB2312"/>
          <w:color w:val="000000" w:themeColor="text1"/>
          <w:sz w:val="30"/>
          <w:szCs w:val="30"/>
          <w:lang w:val="en-US" w:eastAsia="zh-CN"/>
          <w14:textFill>
            <w14:solidFill>
              <w14:schemeClr w14:val="tx1"/>
            </w14:solidFill>
          </w14:textFill>
        </w:rPr>
        <w:t>下降85.76%</w:t>
      </w:r>
      <w:r>
        <w:rPr>
          <w:rFonts w:hint="eastAsia" w:ascii="仿宋_GB2312" w:eastAsia="仿宋_GB2312"/>
          <w:color w:val="000000" w:themeColor="text1"/>
          <w:sz w:val="30"/>
          <w:szCs w:val="30"/>
          <w14:textFill>
            <w14:solidFill>
              <w14:schemeClr w14:val="tx1"/>
            </w14:solidFill>
          </w14:textFill>
        </w:rPr>
        <w:t>。主要原因：</w:t>
      </w:r>
      <w:r>
        <w:rPr>
          <w:rFonts w:hint="eastAsia" w:ascii="仿宋_GB2312" w:eastAsia="仿宋_GB2312"/>
          <w:color w:val="000000" w:themeColor="text1"/>
          <w:sz w:val="30"/>
          <w:szCs w:val="30"/>
          <w:lang w:val="en-US" w:eastAsia="zh-CN"/>
          <w14:textFill>
            <w14:solidFill>
              <w14:schemeClr w14:val="tx1"/>
            </w14:solidFill>
          </w14:textFill>
        </w:rPr>
        <w:t>因为专项资金及预算资金拨款减少</w:t>
      </w:r>
      <w:r>
        <w:rPr>
          <w:rFonts w:hint="eastAsia" w:ascii="仿宋_GB2312" w:eastAsia="仿宋_GB2312"/>
          <w:color w:val="000000" w:themeColor="text1"/>
          <w:sz w:val="30"/>
          <w:szCs w:val="30"/>
          <w14:textFill>
            <w14:solidFill>
              <w14:schemeClr w14:val="tx1"/>
            </w14:solidFill>
          </w14:textFill>
        </w:rPr>
        <w:t>。其中：</w:t>
      </w:r>
    </w:p>
    <w:p>
      <w:pPr>
        <w:tabs>
          <w:tab w:val="center" w:pos="6979"/>
        </w:tabs>
        <w:spacing w:line="580" w:lineRule="exact"/>
        <w:ind w:firstLine="570"/>
        <w:rPr>
          <w:rFonts w:hint="eastAsia" w:ascii="仿宋_GB2312" w:eastAsia="仿宋_GB2312"/>
          <w:color w:val="7030A0"/>
          <w:sz w:val="30"/>
          <w:szCs w:val="30"/>
        </w:rPr>
      </w:pPr>
      <w:r>
        <w:rPr>
          <w:rFonts w:hint="eastAsia" w:ascii="仿宋_GB2312" w:eastAsia="仿宋_GB2312"/>
          <w:color w:val="000000" w:themeColor="text1"/>
          <w:sz w:val="30"/>
          <w:szCs w:val="30"/>
          <w14:textFill>
            <w14:solidFill>
              <w14:schemeClr w14:val="tx1"/>
            </w14:solidFill>
          </w14:textFill>
        </w:rPr>
        <w:t>1.财政拨款收入</w:t>
      </w:r>
      <w:r>
        <w:rPr>
          <w:rFonts w:hint="eastAsia" w:ascii="仿宋_GB2312" w:eastAsia="仿宋_GB2312"/>
          <w:color w:val="000000" w:themeColor="text1"/>
          <w:sz w:val="30"/>
          <w:szCs w:val="30"/>
          <w:lang w:val="en-US" w:eastAsia="zh-CN"/>
          <w14:textFill>
            <w14:solidFill>
              <w14:schemeClr w14:val="tx1"/>
            </w14:solidFill>
          </w14:textFill>
        </w:rPr>
        <w:t>89121.87</w:t>
      </w:r>
      <w:r>
        <w:rPr>
          <w:rFonts w:hint="eastAsia" w:ascii="仿宋_GB2312" w:eastAsia="仿宋_GB2312"/>
          <w:color w:val="000000" w:themeColor="text1"/>
          <w:sz w:val="30"/>
          <w:szCs w:val="30"/>
          <w14:textFill>
            <w14:solidFill>
              <w14:schemeClr w14:val="tx1"/>
            </w14:solidFill>
          </w14:textFill>
        </w:rPr>
        <w:t>万元，占收入合计的</w:t>
      </w:r>
      <w:r>
        <w:rPr>
          <w:rFonts w:hint="eastAsia" w:ascii="仿宋_GB2312" w:eastAsia="仿宋_GB2312"/>
          <w:color w:val="000000" w:themeColor="text1"/>
          <w:sz w:val="30"/>
          <w:szCs w:val="30"/>
          <w:lang w:val="en-US" w:eastAsia="zh-CN"/>
          <w14:textFill>
            <w14:solidFill>
              <w14:schemeClr w14:val="tx1"/>
            </w14:solidFill>
          </w14:textFill>
        </w:rPr>
        <w:t>100</w:t>
      </w:r>
      <w:r>
        <w:rPr>
          <w:rFonts w:hint="eastAsia" w:ascii="仿宋_GB2312" w:eastAsia="仿宋_GB2312"/>
          <w:color w:val="000000" w:themeColor="text1"/>
          <w:sz w:val="30"/>
          <w:szCs w:val="30"/>
          <w14:textFill>
            <w14:solidFill>
              <w14:schemeClr w14:val="tx1"/>
            </w14:solidFill>
          </w14:textFill>
        </w:rPr>
        <w:t>%。其中：一般公共预算财政拨款收入</w:t>
      </w:r>
      <w:r>
        <w:rPr>
          <w:rFonts w:hint="eastAsia" w:ascii="仿宋_GB2312" w:eastAsia="仿宋_GB2312"/>
          <w:color w:val="000000" w:themeColor="text1"/>
          <w:sz w:val="30"/>
          <w:szCs w:val="30"/>
          <w:lang w:val="en-US" w:eastAsia="zh-CN"/>
          <w14:textFill>
            <w14:solidFill>
              <w14:schemeClr w14:val="tx1"/>
            </w14:solidFill>
          </w14:textFill>
        </w:rPr>
        <w:t>64271.43</w:t>
      </w:r>
      <w:r>
        <w:rPr>
          <w:rFonts w:hint="eastAsia" w:ascii="仿宋_GB2312" w:eastAsia="仿宋_GB2312"/>
          <w:color w:val="000000" w:themeColor="text1"/>
          <w:sz w:val="30"/>
          <w:szCs w:val="30"/>
          <w14:textFill>
            <w14:solidFill>
              <w14:schemeClr w14:val="tx1"/>
            </w14:solidFill>
          </w14:textFill>
        </w:rPr>
        <w:t>万元，占收入合计的</w:t>
      </w:r>
      <w:r>
        <w:rPr>
          <w:rFonts w:hint="eastAsia" w:ascii="仿宋_GB2312" w:eastAsia="仿宋_GB2312"/>
          <w:color w:val="000000" w:themeColor="text1"/>
          <w:sz w:val="30"/>
          <w:szCs w:val="30"/>
          <w:lang w:val="en-US" w:eastAsia="zh-CN"/>
          <w14:textFill>
            <w14:solidFill>
              <w14:schemeClr w14:val="tx1"/>
            </w14:solidFill>
          </w14:textFill>
        </w:rPr>
        <w:t>72.12</w:t>
      </w:r>
      <w:r>
        <w:rPr>
          <w:rFonts w:hint="eastAsia" w:ascii="仿宋_GB2312" w:eastAsia="仿宋_GB2312"/>
          <w:color w:val="000000" w:themeColor="text1"/>
          <w:sz w:val="30"/>
          <w:szCs w:val="30"/>
          <w14:textFill>
            <w14:solidFill>
              <w14:schemeClr w14:val="tx1"/>
            </w14:solidFill>
          </w14:textFill>
        </w:rPr>
        <w:t>%；政府性基金预算财政拨款收入</w:t>
      </w:r>
      <w:r>
        <w:rPr>
          <w:rFonts w:hint="eastAsia" w:ascii="仿宋_GB2312" w:eastAsia="仿宋_GB2312"/>
          <w:color w:val="000000" w:themeColor="text1"/>
          <w:sz w:val="30"/>
          <w:szCs w:val="30"/>
          <w:lang w:val="en-US" w:eastAsia="zh-CN"/>
          <w14:textFill>
            <w14:solidFill>
              <w14:schemeClr w14:val="tx1"/>
            </w14:solidFill>
          </w14:textFill>
        </w:rPr>
        <w:t>13475.83</w:t>
      </w:r>
      <w:r>
        <w:rPr>
          <w:rFonts w:hint="eastAsia" w:ascii="仿宋_GB2312" w:eastAsia="仿宋_GB2312"/>
          <w:color w:val="000000" w:themeColor="text1"/>
          <w:sz w:val="30"/>
          <w:szCs w:val="30"/>
          <w14:textFill>
            <w14:solidFill>
              <w14:schemeClr w14:val="tx1"/>
            </w14:solidFill>
          </w14:textFill>
        </w:rPr>
        <w:t>万元，占收入合计的</w:t>
      </w:r>
      <w:r>
        <w:rPr>
          <w:rFonts w:hint="eastAsia" w:ascii="仿宋_GB2312" w:eastAsia="仿宋_GB2312"/>
          <w:color w:val="000000" w:themeColor="text1"/>
          <w:sz w:val="30"/>
          <w:szCs w:val="30"/>
          <w:lang w:val="en-US" w:eastAsia="zh-CN"/>
          <w14:textFill>
            <w14:solidFill>
              <w14:schemeClr w14:val="tx1"/>
            </w14:solidFill>
          </w14:textFill>
        </w:rPr>
        <w:t>15.12</w:t>
      </w:r>
      <w:r>
        <w:rPr>
          <w:rFonts w:hint="eastAsia" w:ascii="仿宋_GB2312" w:eastAsia="仿宋_GB2312"/>
          <w:color w:val="000000" w:themeColor="text1"/>
          <w:sz w:val="30"/>
          <w:szCs w:val="30"/>
          <w14:textFill>
            <w14:solidFill>
              <w14:schemeClr w14:val="tx1"/>
            </w14:solidFill>
          </w14:textFill>
        </w:rPr>
        <w:t>%；国有资本经营预算财政拨款收入</w:t>
      </w:r>
      <w:r>
        <w:rPr>
          <w:rFonts w:hint="eastAsia" w:ascii="仿宋_GB2312" w:eastAsia="仿宋_GB2312"/>
          <w:color w:val="000000" w:themeColor="text1"/>
          <w:sz w:val="30"/>
          <w:szCs w:val="30"/>
          <w:lang w:val="en-US" w:eastAsia="zh-CN"/>
          <w14:textFill>
            <w14:solidFill>
              <w14:schemeClr w14:val="tx1"/>
            </w14:solidFill>
          </w14:textFill>
        </w:rPr>
        <w:t>0</w:t>
      </w:r>
      <w:r>
        <w:rPr>
          <w:rFonts w:hint="eastAsia" w:ascii="仿宋_GB2312" w:eastAsia="仿宋_GB2312"/>
          <w:color w:val="000000" w:themeColor="text1"/>
          <w:sz w:val="30"/>
          <w:szCs w:val="30"/>
          <w14:textFill>
            <w14:solidFill>
              <w14:schemeClr w14:val="tx1"/>
            </w14:solidFill>
          </w14:textFill>
        </w:rPr>
        <w:t>万元，占收入合计的</w:t>
      </w:r>
      <w:r>
        <w:rPr>
          <w:rFonts w:hint="eastAsia" w:ascii="仿宋_GB2312" w:eastAsia="仿宋_GB2312"/>
          <w:color w:val="000000" w:themeColor="text1"/>
          <w:sz w:val="30"/>
          <w:szCs w:val="30"/>
          <w:lang w:val="en-US" w:eastAsia="zh-CN"/>
          <w14:textFill>
            <w14:solidFill>
              <w14:schemeClr w14:val="tx1"/>
            </w14:solidFill>
          </w14:textFill>
        </w:rPr>
        <w:t>0</w:t>
      </w:r>
      <w:r>
        <w:rPr>
          <w:rFonts w:hint="eastAsia" w:ascii="仿宋_GB2312" w:eastAsia="仿宋_GB2312"/>
          <w:color w:val="000000" w:themeColor="text1"/>
          <w:sz w:val="30"/>
          <w:szCs w:val="30"/>
          <w14:textFill>
            <w14:solidFill>
              <w14:schemeClr w14:val="tx1"/>
            </w14:solidFill>
          </w14:textFill>
        </w:rPr>
        <w:t>%。</w:t>
      </w:r>
    </w:p>
    <w:p>
      <w:pPr>
        <w:tabs>
          <w:tab w:val="center" w:pos="6979"/>
        </w:tabs>
        <w:spacing w:line="580" w:lineRule="exact"/>
        <w:ind w:firstLine="570"/>
        <w:rPr>
          <w:rFonts w:hint="eastAsia" w:ascii="仿宋_GB2312" w:eastAsia="仿宋_GB2312"/>
          <w:sz w:val="30"/>
          <w:szCs w:val="30"/>
        </w:rPr>
      </w:pPr>
      <w:r>
        <w:rPr>
          <w:rFonts w:hint="eastAsia" w:ascii="仿宋_GB2312" w:eastAsia="仿宋_GB2312"/>
          <w:sz w:val="30"/>
          <w:szCs w:val="30"/>
        </w:rPr>
        <w:t>2.上级补助收入</w:t>
      </w:r>
      <w:r>
        <w:rPr>
          <w:rFonts w:hint="eastAsia" w:ascii="仿宋_GB2312" w:eastAsia="仿宋_GB2312"/>
          <w:sz w:val="30"/>
          <w:szCs w:val="30"/>
          <w:lang w:val="en-US" w:eastAsia="zh-CN"/>
        </w:rPr>
        <w:t>0</w:t>
      </w:r>
      <w:r>
        <w:rPr>
          <w:rFonts w:hint="eastAsia" w:ascii="仿宋_GB2312" w:eastAsia="仿宋_GB2312"/>
          <w:sz w:val="30"/>
          <w:szCs w:val="30"/>
        </w:rPr>
        <w:t>万元，占收入合计的</w:t>
      </w:r>
      <w:r>
        <w:rPr>
          <w:rFonts w:hint="eastAsia" w:ascii="仿宋_GB2312" w:eastAsia="仿宋_GB2312"/>
          <w:sz w:val="30"/>
          <w:szCs w:val="30"/>
          <w:lang w:val="en-US" w:eastAsia="zh-CN"/>
        </w:rPr>
        <w:t>0</w:t>
      </w:r>
      <w:r>
        <w:rPr>
          <w:rFonts w:hint="eastAsia" w:ascii="仿宋_GB2312" w:eastAsia="仿宋_GB2312"/>
          <w:sz w:val="30"/>
          <w:szCs w:val="30"/>
        </w:rPr>
        <w:t>%。</w:t>
      </w:r>
    </w:p>
    <w:p>
      <w:pPr>
        <w:tabs>
          <w:tab w:val="center" w:pos="6979"/>
        </w:tabs>
        <w:spacing w:line="580" w:lineRule="exact"/>
        <w:ind w:firstLine="570"/>
        <w:rPr>
          <w:rFonts w:hint="eastAsia" w:ascii="仿宋_GB2312" w:eastAsia="仿宋_GB2312"/>
          <w:sz w:val="30"/>
          <w:szCs w:val="30"/>
        </w:rPr>
      </w:pPr>
      <w:r>
        <w:rPr>
          <w:rFonts w:hint="eastAsia" w:ascii="仿宋_GB2312" w:eastAsia="仿宋_GB2312"/>
          <w:sz w:val="30"/>
          <w:szCs w:val="30"/>
        </w:rPr>
        <w:t>3.事业收入</w:t>
      </w:r>
      <w:r>
        <w:rPr>
          <w:rFonts w:hint="eastAsia" w:ascii="仿宋_GB2312" w:eastAsia="仿宋_GB2312"/>
          <w:sz w:val="30"/>
          <w:szCs w:val="30"/>
          <w:lang w:val="en-US" w:eastAsia="zh-CN"/>
        </w:rPr>
        <w:t>11318.89</w:t>
      </w:r>
      <w:r>
        <w:rPr>
          <w:rFonts w:hint="eastAsia" w:ascii="仿宋_GB2312" w:eastAsia="仿宋_GB2312"/>
          <w:sz w:val="30"/>
          <w:szCs w:val="30"/>
        </w:rPr>
        <w:t>万元，占收入合计的</w:t>
      </w:r>
      <w:r>
        <w:rPr>
          <w:rFonts w:hint="eastAsia" w:ascii="仿宋_GB2312" w:eastAsia="仿宋_GB2312"/>
          <w:sz w:val="30"/>
          <w:szCs w:val="30"/>
          <w:lang w:val="en-US" w:eastAsia="zh-CN"/>
        </w:rPr>
        <w:t>12.70</w:t>
      </w:r>
      <w:r>
        <w:rPr>
          <w:rFonts w:hint="eastAsia" w:ascii="仿宋_GB2312" w:eastAsia="仿宋_GB2312"/>
          <w:sz w:val="30"/>
          <w:szCs w:val="30"/>
        </w:rPr>
        <w:t>%。</w:t>
      </w:r>
    </w:p>
    <w:p>
      <w:pPr>
        <w:tabs>
          <w:tab w:val="center" w:pos="6979"/>
        </w:tabs>
        <w:spacing w:line="580" w:lineRule="exact"/>
        <w:ind w:firstLine="570"/>
        <w:rPr>
          <w:rFonts w:hint="eastAsia" w:ascii="仿宋_GB2312" w:eastAsia="仿宋_GB2312"/>
          <w:sz w:val="30"/>
          <w:szCs w:val="30"/>
        </w:rPr>
      </w:pPr>
      <w:r>
        <w:rPr>
          <w:rFonts w:hint="eastAsia" w:ascii="仿宋_GB2312" w:eastAsia="仿宋_GB2312"/>
          <w:sz w:val="30"/>
          <w:szCs w:val="30"/>
        </w:rPr>
        <w:t>4.经营收入</w:t>
      </w:r>
      <w:r>
        <w:rPr>
          <w:rFonts w:hint="eastAsia" w:ascii="仿宋_GB2312" w:eastAsia="仿宋_GB2312"/>
          <w:sz w:val="30"/>
          <w:szCs w:val="30"/>
          <w:lang w:val="en-US" w:eastAsia="zh-CN"/>
        </w:rPr>
        <w:t>0</w:t>
      </w:r>
      <w:r>
        <w:rPr>
          <w:rFonts w:hint="eastAsia" w:ascii="仿宋_GB2312" w:eastAsia="仿宋_GB2312"/>
          <w:sz w:val="30"/>
          <w:szCs w:val="30"/>
        </w:rPr>
        <w:t>万元，占收入合计的</w:t>
      </w:r>
      <w:r>
        <w:rPr>
          <w:rFonts w:hint="eastAsia" w:ascii="仿宋_GB2312" w:eastAsia="仿宋_GB2312"/>
          <w:sz w:val="30"/>
          <w:szCs w:val="30"/>
          <w:lang w:val="en-US" w:eastAsia="zh-CN"/>
        </w:rPr>
        <w:t>0</w:t>
      </w:r>
      <w:r>
        <w:rPr>
          <w:rFonts w:hint="eastAsia" w:ascii="仿宋_GB2312" w:eastAsia="仿宋_GB2312"/>
          <w:sz w:val="30"/>
          <w:szCs w:val="30"/>
        </w:rPr>
        <w:t>%。</w:t>
      </w:r>
    </w:p>
    <w:p>
      <w:pPr>
        <w:tabs>
          <w:tab w:val="center" w:pos="6979"/>
        </w:tabs>
        <w:spacing w:line="580" w:lineRule="exact"/>
        <w:ind w:firstLine="570"/>
        <w:rPr>
          <w:rFonts w:hint="eastAsia" w:ascii="仿宋_GB2312" w:eastAsia="仿宋_GB2312"/>
          <w:sz w:val="30"/>
          <w:szCs w:val="30"/>
        </w:rPr>
      </w:pPr>
      <w:r>
        <w:rPr>
          <w:rFonts w:hint="eastAsia" w:ascii="仿宋_GB2312" w:eastAsia="仿宋_GB2312"/>
          <w:sz w:val="30"/>
          <w:szCs w:val="30"/>
        </w:rPr>
        <w:t>5.附属单位上缴收入</w:t>
      </w:r>
      <w:r>
        <w:rPr>
          <w:rFonts w:hint="eastAsia" w:ascii="仿宋_GB2312" w:eastAsia="仿宋_GB2312"/>
          <w:sz w:val="30"/>
          <w:szCs w:val="30"/>
          <w:lang w:val="en-US" w:eastAsia="zh-CN"/>
        </w:rPr>
        <w:t>0</w:t>
      </w:r>
      <w:r>
        <w:rPr>
          <w:rFonts w:hint="eastAsia" w:ascii="仿宋_GB2312" w:eastAsia="仿宋_GB2312"/>
          <w:sz w:val="30"/>
          <w:szCs w:val="30"/>
        </w:rPr>
        <w:t>万元，占收入合计的</w:t>
      </w:r>
      <w:r>
        <w:rPr>
          <w:rFonts w:hint="eastAsia" w:ascii="仿宋_GB2312" w:eastAsia="仿宋_GB2312"/>
          <w:sz w:val="30"/>
          <w:szCs w:val="30"/>
          <w:lang w:val="en-US" w:eastAsia="zh-CN"/>
        </w:rPr>
        <w:t>0</w:t>
      </w:r>
      <w:r>
        <w:rPr>
          <w:rFonts w:hint="eastAsia" w:ascii="仿宋_GB2312" w:eastAsia="仿宋_GB2312"/>
          <w:sz w:val="30"/>
          <w:szCs w:val="30"/>
        </w:rPr>
        <w:t>%。</w:t>
      </w:r>
    </w:p>
    <w:p>
      <w:pPr>
        <w:tabs>
          <w:tab w:val="center" w:pos="6979"/>
        </w:tabs>
        <w:spacing w:line="580" w:lineRule="exact"/>
        <w:ind w:firstLine="570"/>
        <w:rPr>
          <w:rFonts w:hint="eastAsia" w:ascii="仿宋_GB2312" w:eastAsia="仿宋_GB2312"/>
          <w:sz w:val="30"/>
          <w:szCs w:val="30"/>
        </w:rPr>
      </w:pPr>
      <w:r>
        <w:rPr>
          <w:rFonts w:hint="eastAsia" w:ascii="仿宋_GB2312" w:eastAsia="仿宋_GB2312"/>
          <w:sz w:val="30"/>
          <w:szCs w:val="30"/>
        </w:rPr>
        <w:t>6.其他收入</w:t>
      </w:r>
      <w:r>
        <w:rPr>
          <w:rFonts w:hint="eastAsia" w:ascii="仿宋_GB2312" w:eastAsia="仿宋_GB2312"/>
          <w:sz w:val="30"/>
          <w:szCs w:val="30"/>
          <w:lang w:val="en-US" w:eastAsia="zh-CN"/>
        </w:rPr>
        <w:t>55.72</w:t>
      </w:r>
      <w:r>
        <w:rPr>
          <w:rFonts w:hint="eastAsia" w:ascii="仿宋_GB2312" w:eastAsia="仿宋_GB2312"/>
          <w:sz w:val="30"/>
          <w:szCs w:val="30"/>
        </w:rPr>
        <w:t>万元，占收入合计的</w:t>
      </w:r>
      <w:r>
        <w:rPr>
          <w:rFonts w:hint="eastAsia" w:ascii="仿宋_GB2312" w:eastAsia="仿宋_GB2312"/>
          <w:sz w:val="30"/>
          <w:szCs w:val="30"/>
          <w:lang w:val="en-US" w:eastAsia="zh-CN"/>
        </w:rPr>
        <w:t>0.06</w:t>
      </w:r>
      <w:r>
        <w:rPr>
          <w:rFonts w:hint="eastAsia" w:ascii="仿宋_GB2312" w:eastAsia="仿宋_GB2312"/>
          <w:sz w:val="30"/>
          <w:szCs w:val="30"/>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收入</w:t>
      </w:r>
      <w:r>
        <w:rPr>
          <w:rFonts w:hint="eastAsia" w:ascii="仿宋_GB2312" w:eastAsia="仿宋_GB2312" w:cs="Droid Sans"/>
          <w:color w:val="000000"/>
          <w:sz w:val="32"/>
          <w:szCs w:val="32"/>
          <w:highlight w:val="none"/>
          <w:lang w:eastAsia="zh-CN"/>
        </w:rPr>
        <w:t>金额制作饼状图，示例如下，无金额类型不必制图）</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2"/>
        <w:ind w:firstLine="0"/>
        <w:jc w:val="center"/>
        <w:rPr>
          <w:rFonts w:hint="eastAsia" w:ascii="仿宋_GB2312" w:eastAsia="仿宋_GB2312"/>
          <w:color w:val="000000"/>
          <w:sz w:val="32"/>
          <w:szCs w:val="32"/>
          <w:highlight w:val="none"/>
          <w:lang w:val="en-US" w:eastAsia="zh-CN"/>
        </w:rPr>
      </w:pPr>
      <w:r>
        <w:drawing>
          <wp:inline distT="0" distB="0" distL="114300" distR="114300">
            <wp:extent cx="3957320" cy="2093595"/>
            <wp:effectExtent l="4445" t="5080" r="19685" b="15875"/>
            <wp:docPr id="6"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drawing>
          <wp:inline distT="0" distB="0" distL="114300" distR="114300">
            <wp:extent cx="833120" cy="1740535"/>
            <wp:effectExtent l="4445" t="4445" r="19685" b="7620"/>
            <wp:docPr id="1" name="图片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32"/>
          <w:szCs w:val="32"/>
        </w:rPr>
      </w:pPr>
      <w:r>
        <w:rPr>
          <w:rFonts w:hint="eastAsia" w:ascii="仿宋_GB2312" w:eastAsia="仿宋_GB2312"/>
          <w:sz w:val="32"/>
          <w:szCs w:val="32"/>
        </w:rPr>
        <w:t>（二</w:t>
      </w:r>
      <w:r>
        <w:rPr>
          <w:rFonts w:ascii="仿宋_GB2312" w:eastAsia="仿宋_GB2312"/>
          <w:sz w:val="32"/>
          <w:szCs w:val="32"/>
        </w:rPr>
        <w:t>）</w:t>
      </w:r>
      <w:r>
        <w:rPr>
          <w:rFonts w:hint="eastAsia" w:ascii="仿宋_GB2312" w:eastAsia="仿宋_GB2312"/>
          <w:sz w:val="32"/>
          <w:szCs w:val="32"/>
        </w:rPr>
        <w:t>支出决算</w:t>
      </w:r>
      <w:r>
        <w:rPr>
          <w:rFonts w:ascii="仿宋_GB2312" w:eastAsia="仿宋_GB2312"/>
          <w:sz w:val="32"/>
          <w:szCs w:val="32"/>
        </w:rPr>
        <w:t>说明</w:t>
      </w:r>
    </w:p>
    <w:p>
      <w:pPr>
        <w:tabs>
          <w:tab w:val="center" w:pos="6979"/>
        </w:tabs>
        <w:spacing w:line="580" w:lineRule="exact"/>
        <w:ind w:firstLine="570"/>
        <w:rPr>
          <w:rFonts w:hint="eastAsia" w:ascii="仿宋_GB2312" w:eastAsia="仿宋_GB2312"/>
          <w:sz w:val="30"/>
          <w:szCs w:val="30"/>
        </w:rPr>
      </w:pPr>
      <w:r>
        <w:rPr>
          <w:rFonts w:hint="eastAsia" w:ascii="仿宋_GB2312" w:eastAsia="仿宋_GB2312"/>
          <w:sz w:val="30"/>
          <w:szCs w:val="30"/>
        </w:rPr>
        <w:t>2024年度本年支出合计</w:t>
      </w:r>
      <w:r>
        <w:rPr>
          <w:rFonts w:hint="eastAsia" w:ascii="仿宋_GB2312" w:eastAsia="仿宋_GB2312"/>
          <w:sz w:val="30"/>
          <w:szCs w:val="30"/>
          <w:lang w:val="en-US" w:eastAsia="zh-CN"/>
        </w:rPr>
        <w:t>87406.99</w:t>
      </w:r>
      <w:r>
        <w:rPr>
          <w:rFonts w:hint="eastAsia" w:ascii="仿宋_GB2312" w:eastAsia="仿宋_GB2312"/>
          <w:sz w:val="30"/>
          <w:szCs w:val="30"/>
        </w:rPr>
        <w:t>万元，</w:t>
      </w:r>
      <w:r>
        <w:rPr>
          <w:rFonts w:ascii="仿宋_GB2312" w:eastAsia="仿宋_GB2312"/>
          <w:sz w:val="30"/>
          <w:szCs w:val="30"/>
        </w:rPr>
        <w:t>比上年</w:t>
      </w:r>
      <w:r>
        <w:rPr>
          <w:rFonts w:hint="eastAsia" w:ascii="仿宋_GB2312" w:eastAsia="仿宋_GB2312"/>
          <w:sz w:val="30"/>
          <w:szCs w:val="30"/>
          <w:lang w:val="en-US" w:eastAsia="zh-CN"/>
        </w:rPr>
        <w:t>减少41865.02</w:t>
      </w:r>
      <w:r>
        <w:rPr>
          <w:rFonts w:hint="eastAsia" w:ascii="仿宋_GB2312" w:eastAsia="仿宋_GB2312"/>
          <w:sz w:val="30"/>
          <w:szCs w:val="30"/>
        </w:rPr>
        <w:t>万元，</w:t>
      </w:r>
      <w:r>
        <w:rPr>
          <w:rFonts w:hint="eastAsia" w:ascii="仿宋_GB2312" w:eastAsia="仿宋_GB2312"/>
          <w:sz w:val="30"/>
          <w:szCs w:val="30"/>
          <w:lang w:val="en-US" w:eastAsia="zh-CN"/>
        </w:rPr>
        <w:t>下降32.39</w:t>
      </w:r>
      <w:r>
        <w:rPr>
          <w:rFonts w:hint="eastAsia" w:ascii="仿宋_GB2312" w:eastAsia="仿宋_GB2312"/>
          <w:sz w:val="30"/>
          <w:szCs w:val="30"/>
        </w:rPr>
        <w:t>%。主要原因：</w:t>
      </w:r>
      <w:r>
        <w:rPr>
          <w:rFonts w:hint="eastAsia" w:ascii="仿宋_GB2312" w:eastAsia="仿宋_GB2312"/>
          <w:sz w:val="30"/>
          <w:szCs w:val="30"/>
          <w:lang w:val="en-US" w:eastAsia="zh-CN"/>
        </w:rPr>
        <w:t>因为专项资金及预算资金拨款减少</w:t>
      </w:r>
      <w:r>
        <w:rPr>
          <w:rFonts w:hint="eastAsia" w:ascii="仿宋_GB2312" w:eastAsia="仿宋_GB2312"/>
          <w:sz w:val="30"/>
          <w:szCs w:val="30"/>
        </w:rPr>
        <w:t>。其中：</w:t>
      </w:r>
    </w:p>
    <w:p>
      <w:pPr>
        <w:tabs>
          <w:tab w:val="center" w:pos="6979"/>
        </w:tabs>
        <w:spacing w:line="580" w:lineRule="exact"/>
        <w:ind w:firstLine="570"/>
        <w:rPr>
          <w:rFonts w:hint="eastAsia" w:ascii="仿宋_GB2312" w:eastAsia="仿宋_GB2312"/>
          <w:sz w:val="30"/>
          <w:szCs w:val="30"/>
        </w:rPr>
      </w:pPr>
      <w:r>
        <w:rPr>
          <w:rFonts w:hint="eastAsia" w:ascii="仿宋_GB2312" w:eastAsia="仿宋_GB2312"/>
          <w:sz w:val="30"/>
          <w:szCs w:val="30"/>
        </w:rPr>
        <w:t>1.基本支出</w:t>
      </w:r>
      <w:r>
        <w:rPr>
          <w:rFonts w:hint="eastAsia" w:ascii="仿宋_GB2312" w:eastAsia="仿宋_GB2312"/>
          <w:sz w:val="30"/>
          <w:szCs w:val="30"/>
          <w:lang w:val="en-US" w:eastAsia="zh-CN"/>
        </w:rPr>
        <w:t>19194.96</w:t>
      </w:r>
      <w:r>
        <w:rPr>
          <w:rFonts w:hint="eastAsia" w:ascii="仿宋_GB2312" w:eastAsia="仿宋_GB2312"/>
          <w:sz w:val="30"/>
          <w:szCs w:val="30"/>
        </w:rPr>
        <w:t>万元，占支出合计的</w:t>
      </w:r>
      <w:r>
        <w:rPr>
          <w:rFonts w:hint="eastAsia" w:ascii="仿宋_GB2312" w:eastAsia="仿宋_GB2312"/>
          <w:sz w:val="30"/>
          <w:szCs w:val="30"/>
          <w:lang w:val="en-US" w:eastAsia="zh-CN"/>
        </w:rPr>
        <w:t>21.96</w:t>
      </w:r>
      <w:r>
        <w:rPr>
          <w:rFonts w:hint="eastAsia" w:ascii="仿宋_GB2312" w:eastAsia="仿宋_GB2312"/>
          <w:sz w:val="30"/>
          <w:szCs w:val="30"/>
        </w:rPr>
        <w:t>%。</w:t>
      </w:r>
    </w:p>
    <w:p>
      <w:pPr>
        <w:tabs>
          <w:tab w:val="center" w:pos="6979"/>
        </w:tabs>
        <w:spacing w:line="580" w:lineRule="exact"/>
        <w:ind w:firstLine="570"/>
        <w:rPr>
          <w:rFonts w:hint="eastAsia" w:ascii="仿宋_GB2312" w:eastAsia="仿宋_GB2312"/>
          <w:sz w:val="30"/>
          <w:szCs w:val="30"/>
        </w:rPr>
      </w:pPr>
      <w:r>
        <w:rPr>
          <w:rFonts w:hint="eastAsia" w:ascii="仿宋_GB2312" w:eastAsia="仿宋_GB2312"/>
          <w:sz w:val="30"/>
          <w:szCs w:val="30"/>
        </w:rPr>
        <w:t>2.项目支出</w:t>
      </w:r>
      <w:r>
        <w:rPr>
          <w:rFonts w:hint="eastAsia" w:ascii="仿宋_GB2312" w:eastAsia="仿宋_GB2312"/>
          <w:sz w:val="30"/>
          <w:szCs w:val="30"/>
          <w:lang w:val="en-US" w:eastAsia="zh-CN"/>
        </w:rPr>
        <w:t>68212.03</w:t>
      </w:r>
      <w:r>
        <w:rPr>
          <w:rFonts w:hint="eastAsia" w:ascii="仿宋_GB2312" w:eastAsia="仿宋_GB2312"/>
          <w:sz w:val="30"/>
          <w:szCs w:val="30"/>
        </w:rPr>
        <w:t>万元，占支出合计的</w:t>
      </w:r>
      <w:r>
        <w:rPr>
          <w:rFonts w:hint="eastAsia" w:ascii="仿宋_GB2312" w:eastAsia="仿宋_GB2312"/>
          <w:sz w:val="30"/>
          <w:szCs w:val="30"/>
          <w:lang w:val="en-US" w:eastAsia="zh-CN"/>
        </w:rPr>
        <w:t>78.04</w:t>
      </w:r>
      <w:r>
        <w:rPr>
          <w:rFonts w:hint="eastAsia" w:ascii="仿宋_GB2312" w:eastAsia="仿宋_GB2312"/>
          <w:sz w:val="30"/>
          <w:szCs w:val="30"/>
        </w:rPr>
        <w:t>%。</w:t>
      </w:r>
    </w:p>
    <w:p>
      <w:pPr>
        <w:tabs>
          <w:tab w:val="center" w:pos="6979"/>
        </w:tabs>
        <w:spacing w:line="580" w:lineRule="exact"/>
        <w:ind w:firstLine="570"/>
        <w:rPr>
          <w:rFonts w:hint="eastAsia" w:ascii="仿宋_GB2312" w:eastAsia="仿宋_GB2312"/>
          <w:sz w:val="30"/>
          <w:szCs w:val="30"/>
        </w:rPr>
      </w:pPr>
      <w:r>
        <w:rPr>
          <w:rFonts w:hint="eastAsia" w:ascii="仿宋_GB2312" w:eastAsia="仿宋_GB2312"/>
          <w:sz w:val="30"/>
          <w:szCs w:val="30"/>
        </w:rPr>
        <w:t>3.上缴上级支出</w:t>
      </w:r>
      <w:r>
        <w:rPr>
          <w:rFonts w:hint="eastAsia" w:ascii="仿宋_GB2312" w:eastAsia="仿宋_GB2312"/>
          <w:sz w:val="30"/>
          <w:szCs w:val="30"/>
          <w:lang w:val="en-US" w:eastAsia="zh-CN"/>
        </w:rPr>
        <w:t>0</w:t>
      </w:r>
      <w:r>
        <w:rPr>
          <w:rFonts w:hint="eastAsia" w:ascii="仿宋_GB2312" w:eastAsia="仿宋_GB2312"/>
          <w:sz w:val="30"/>
          <w:szCs w:val="30"/>
        </w:rPr>
        <w:t>万元，占支出合计的</w:t>
      </w:r>
      <w:r>
        <w:rPr>
          <w:rFonts w:hint="eastAsia" w:ascii="仿宋_GB2312" w:eastAsia="仿宋_GB2312"/>
          <w:sz w:val="30"/>
          <w:szCs w:val="30"/>
          <w:lang w:val="en-US" w:eastAsia="zh-CN"/>
        </w:rPr>
        <w:t>0</w:t>
      </w:r>
      <w:r>
        <w:rPr>
          <w:rFonts w:hint="eastAsia" w:ascii="仿宋_GB2312" w:eastAsia="仿宋_GB2312"/>
          <w:sz w:val="30"/>
          <w:szCs w:val="30"/>
        </w:rPr>
        <w:t>%。</w:t>
      </w:r>
    </w:p>
    <w:p>
      <w:pPr>
        <w:tabs>
          <w:tab w:val="center" w:pos="6979"/>
        </w:tabs>
        <w:spacing w:line="580" w:lineRule="exact"/>
        <w:ind w:firstLine="570"/>
        <w:rPr>
          <w:rFonts w:hint="eastAsia" w:ascii="仿宋_GB2312" w:eastAsia="仿宋_GB2312"/>
          <w:sz w:val="30"/>
          <w:szCs w:val="30"/>
        </w:rPr>
      </w:pPr>
      <w:r>
        <w:rPr>
          <w:rFonts w:hint="eastAsia" w:ascii="仿宋_GB2312" w:eastAsia="仿宋_GB2312"/>
          <w:sz w:val="30"/>
          <w:szCs w:val="30"/>
        </w:rPr>
        <w:t>4.经营支出</w:t>
      </w:r>
      <w:r>
        <w:rPr>
          <w:rFonts w:hint="eastAsia" w:ascii="仿宋_GB2312" w:eastAsia="仿宋_GB2312"/>
          <w:sz w:val="30"/>
          <w:szCs w:val="30"/>
          <w:lang w:val="en-US" w:eastAsia="zh-CN"/>
        </w:rPr>
        <w:t>0</w:t>
      </w:r>
      <w:r>
        <w:rPr>
          <w:rFonts w:hint="eastAsia" w:ascii="仿宋_GB2312" w:eastAsia="仿宋_GB2312"/>
          <w:sz w:val="30"/>
          <w:szCs w:val="30"/>
        </w:rPr>
        <w:t>万元，占支出合计的</w:t>
      </w:r>
      <w:r>
        <w:rPr>
          <w:rFonts w:hint="eastAsia" w:ascii="仿宋_GB2312" w:eastAsia="仿宋_GB2312"/>
          <w:sz w:val="30"/>
          <w:szCs w:val="30"/>
          <w:lang w:val="en-US" w:eastAsia="zh-CN"/>
        </w:rPr>
        <w:t>0</w:t>
      </w:r>
      <w:r>
        <w:rPr>
          <w:rFonts w:hint="eastAsia" w:ascii="仿宋_GB2312" w:eastAsia="仿宋_GB2312"/>
          <w:sz w:val="30"/>
          <w:szCs w:val="30"/>
        </w:rPr>
        <w:t>%。</w:t>
      </w:r>
    </w:p>
    <w:p>
      <w:pPr>
        <w:tabs>
          <w:tab w:val="center" w:pos="6979"/>
        </w:tabs>
        <w:spacing w:line="580" w:lineRule="exact"/>
        <w:ind w:firstLine="570"/>
        <w:rPr>
          <w:rFonts w:hint="eastAsia" w:ascii="仿宋_GB2312" w:eastAsia="仿宋_GB2312"/>
          <w:sz w:val="30"/>
          <w:szCs w:val="30"/>
        </w:rPr>
      </w:pPr>
      <w:r>
        <w:rPr>
          <w:rFonts w:hint="eastAsia" w:ascii="仿宋_GB2312" w:eastAsia="仿宋_GB2312"/>
          <w:sz w:val="30"/>
          <w:szCs w:val="30"/>
        </w:rPr>
        <w:t>5.对附属单位补助支出</w:t>
      </w:r>
      <w:r>
        <w:rPr>
          <w:rFonts w:hint="eastAsia" w:ascii="仿宋_GB2312" w:eastAsia="仿宋_GB2312"/>
          <w:sz w:val="30"/>
          <w:szCs w:val="30"/>
          <w:lang w:val="en-US" w:eastAsia="zh-CN"/>
        </w:rPr>
        <w:t>0</w:t>
      </w:r>
      <w:r>
        <w:rPr>
          <w:rFonts w:hint="eastAsia" w:ascii="仿宋_GB2312" w:eastAsia="仿宋_GB2312"/>
          <w:sz w:val="30"/>
          <w:szCs w:val="30"/>
        </w:rPr>
        <w:t>万元，占支出合计的</w:t>
      </w:r>
      <w:r>
        <w:rPr>
          <w:rFonts w:hint="eastAsia" w:ascii="仿宋_GB2312" w:eastAsia="仿宋_GB2312"/>
          <w:sz w:val="30"/>
          <w:szCs w:val="30"/>
          <w:lang w:val="en-US" w:eastAsia="zh-CN"/>
        </w:rPr>
        <w:t>0</w:t>
      </w:r>
      <w:r>
        <w:rPr>
          <w:rFonts w:hint="eastAsia" w:ascii="仿宋_GB2312" w:eastAsia="仿宋_GB2312"/>
          <w:sz w:val="30"/>
          <w:szCs w:val="30"/>
        </w:rPr>
        <w:t>%。</w:t>
      </w:r>
    </w:p>
    <w:p>
      <w:pPr>
        <w:tabs>
          <w:tab w:val="center" w:pos="6979"/>
        </w:tabs>
        <w:spacing w:line="580" w:lineRule="exact"/>
        <w:ind w:firstLine="570"/>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3707130" cy="1652905"/>
            <wp:effectExtent l="4445" t="4445" r="22225" b="19050"/>
            <wp:docPr id="8"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627" w:firstLineChars="196"/>
        <w:rPr>
          <w:rFonts w:hint="eastAsia" w:ascii="黑体" w:eastAsia="黑体"/>
          <w:sz w:val="32"/>
          <w:szCs w:val="32"/>
        </w:rPr>
      </w:pPr>
      <w:r>
        <w:rPr>
          <w:rFonts w:hint="eastAsia" w:ascii="黑体" w:eastAsia="黑体"/>
          <w:sz w:val="32"/>
          <w:szCs w:val="32"/>
        </w:rPr>
        <w:t>四、财政拨款收入支出决算总体情况说明</w:t>
      </w:r>
    </w:p>
    <w:p>
      <w:pPr>
        <w:tabs>
          <w:tab w:val="center" w:pos="6979"/>
        </w:tabs>
        <w:spacing w:line="580" w:lineRule="exact"/>
        <w:ind w:firstLine="570"/>
        <w:rPr>
          <w:rFonts w:hint="eastAsia" w:ascii="仿宋_GB2312" w:eastAsia="仿宋_GB2312"/>
          <w:color w:val="00B0F0"/>
          <w:sz w:val="30"/>
          <w:szCs w:val="30"/>
        </w:rPr>
      </w:pPr>
      <w:r>
        <w:rPr>
          <w:rFonts w:hint="eastAsia" w:ascii="仿宋_GB2312" w:eastAsia="仿宋_GB2312"/>
          <w:color w:val="000000" w:themeColor="text1"/>
          <w:sz w:val="30"/>
          <w:szCs w:val="30"/>
          <w14:textFill>
            <w14:solidFill>
              <w14:schemeClr w14:val="tx1"/>
            </w14:solidFill>
          </w14:textFill>
        </w:rPr>
        <w:t>2024年度财政拨款收入总计</w:t>
      </w:r>
      <w:r>
        <w:rPr>
          <w:rFonts w:hint="eastAsia" w:ascii="仿宋_GB2312" w:eastAsia="仿宋_GB2312"/>
          <w:color w:val="000000" w:themeColor="text1"/>
          <w:sz w:val="30"/>
          <w:szCs w:val="30"/>
          <w:lang w:val="en-US" w:eastAsia="zh-CN"/>
          <w14:textFill>
            <w14:solidFill>
              <w14:schemeClr w14:val="tx1"/>
            </w14:solidFill>
          </w14:textFill>
        </w:rPr>
        <w:t>78569.25</w:t>
      </w:r>
      <w:r>
        <w:rPr>
          <w:rFonts w:hint="eastAsia" w:ascii="仿宋_GB2312" w:eastAsia="仿宋_GB2312"/>
          <w:color w:val="000000" w:themeColor="text1"/>
          <w:sz w:val="30"/>
          <w:szCs w:val="30"/>
          <w14:textFill>
            <w14:solidFill>
              <w14:schemeClr w14:val="tx1"/>
            </w14:solidFill>
          </w14:textFill>
        </w:rPr>
        <w:t>元，比上年</w:t>
      </w:r>
      <w:r>
        <w:rPr>
          <w:rFonts w:hint="eastAsia" w:ascii="仿宋_GB2312" w:eastAsia="仿宋_GB2312"/>
          <w:color w:val="000000" w:themeColor="text1"/>
          <w:sz w:val="30"/>
          <w:szCs w:val="30"/>
          <w:lang w:val="en-US" w:eastAsia="zh-CN"/>
          <w14:textFill>
            <w14:solidFill>
              <w14:schemeClr w14:val="tx1"/>
            </w14:solidFill>
          </w14:textFill>
        </w:rPr>
        <w:t>减少42198.28</w:t>
      </w:r>
      <w:r>
        <w:rPr>
          <w:rFonts w:hint="eastAsia" w:ascii="仿宋_GB2312" w:eastAsia="仿宋_GB2312"/>
          <w:color w:val="000000" w:themeColor="text1"/>
          <w:sz w:val="30"/>
          <w:szCs w:val="30"/>
          <w14:textFill>
            <w14:solidFill>
              <w14:schemeClr w14:val="tx1"/>
            </w14:solidFill>
          </w14:textFill>
        </w:rPr>
        <w:t>万元，</w:t>
      </w:r>
      <w:r>
        <w:rPr>
          <w:rFonts w:hint="eastAsia" w:ascii="仿宋_GB2312" w:eastAsia="仿宋_GB2312"/>
          <w:color w:val="000000" w:themeColor="text1"/>
          <w:sz w:val="30"/>
          <w:szCs w:val="30"/>
          <w:lang w:val="en-US" w:eastAsia="zh-CN"/>
          <w14:textFill>
            <w14:solidFill>
              <w14:schemeClr w14:val="tx1"/>
            </w14:solidFill>
          </w14:textFill>
        </w:rPr>
        <w:t>下降34.94</w:t>
      </w:r>
      <w:r>
        <w:rPr>
          <w:rFonts w:hint="eastAsia" w:ascii="仿宋_GB2312" w:eastAsia="仿宋_GB2312"/>
          <w:color w:val="000000" w:themeColor="text1"/>
          <w:sz w:val="30"/>
          <w:szCs w:val="30"/>
          <w14:textFill>
            <w14:solidFill>
              <w14:schemeClr w14:val="tx1"/>
            </w14:solidFill>
          </w14:textFill>
        </w:rPr>
        <w:t>%。主要原因：</w:t>
      </w:r>
      <w:r>
        <w:rPr>
          <w:rFonts w:hint="eastAsia" w:ascii="仿宋_GB2312" w:eastAsia="仿宋_GB2312"/>
          <w:color w:val="000000" w:themeColor="text1"/>
          <w:sz w:val="30"/>
          <w:szCs w:val="30"/>
          <w:lang w:val="en-US" w:eastAsia="zh-CN"/>
          <w14:textFill>
            <w14:solidFill>
              <w14:schemeClr w14:val="tx1"/>
            </w14:solidFill>
          </w14:textFill>
        </w:rPr>
        <w:t>因为专项资金及预算资金拨款减少</w:t>
      </w:r>
      <w:r>
        <w:rPr>
          <w:rFonts w:hint="eastAsia" w:ascii="仿宋_GB2312" w:eastAsia="仿宋_GB2312"/>
          <w:color w:val="000000" w:themeColor="text1"/>
          <w:sz w:val="30"/>
          <w:szCs w:val="30"/>
          <w14:textFill>
            <w14:solidFill>
              <w14:schemeClr w14:val="tx1"/>
            </w14:solidFill>
          </w14:textFill>
        </w:rPr>
        <w:t>。202</w:t>
      </w:r>
      <w:r>
        <w:rPr>
          <w:rFonts w:hint="eastAsia" w:ascii="仿宋_GB2312" w:eastAsia="仿宋_GB2312"/>
          <w:color w:val="000000" w:themeColor="text1"/>
          <w:sz w:val="30"/>
          <w:szCs w:val="30"/>
          <w:lang w:val="en-US" w:eastAsia="zh-CN"/>
          <w14:textFill>
            <w14:solidFill>
              <w14:schemeClr w14:val="tx1"/>
            </w14:solidFill>
          </w14:textFill>
        </w:rPr>
        <w:t>4</w:t>
      </w:r>
      <w:r>
        <w:rPr>
          <w:rFonts w:hint="eastAsia" w:ascii="仿宋_GB2312" w:eastAsia="仿宋_GB2312"/>
          <w:color w:val="000000" w:themeColor="text1"/>
          <w:sz w:val="30"/>
          <w:szCs w:val="30"/>
          <w14:textFill>
            <w14:solidFill>
              <w14:schemeClr w14:val="tx1"/>
            </w14:solidFill>
          </w14:textFill>
        </w:rPr>
        <w:t>年度财政拨款支出总计</w:t>
      </w:r>
      <w:r>
        <w:rPr>
          <w:rFonts w:hint="eastAsia" w:ascii="仿宋_GB2312" w:eastAsia="仿宋_GB2312"/>
          <w:color w:val="000000" w:themeColor="text1"/>
          <w:sz w:val="30"/>
          <w:szCs w:val="30"/>
          <w:lang w:val="en-US" w:eastAsia="zh-CN"/>
          <w14:textFill>
            <w14:solidFill>
              <w14:schemeClr w14:val="tx1"/>
            </w14:solidFill>
          </w14:textFill>
        </w:rPr>
        <w:t>78569.25</w:t>
      </w:r>
      <w:r>
        <w:rPr>
          <w:rFonts w:hint="eastAsia" w:ascii="仿宋_GB2312" w:eastAsia="仿宋_GB2312"/>
          <w:color w:val="000000" w:themeColor="text1"/>
          <w:sz w:val="30"/>
          <w:szCs w:val="30"/>
          <w14:textFill>
            <w14:solidFill>
              <w14:schemeClr w14:val="tx1"/>
            </w14:solidFill>
          </w14:textFill>
        </w:rPr>
        <w:t>万元，比上年</w:t>
      </w:r>
      <w:r>
        <w:rPr>
          <w:rFonts w:hint="eastAsia" w:ascii="仿宋_GB2312" w:eastAsia="仿宋_GB2312"/>
          <w:color w:val="000000" w:themeColor="text1"/>
          <w:sz w:val="30"/>
          <w:szCs w:val="30"/>
          <w:lang w:val="en-US" w:eastAsia="zh-CN"/>
          <w14:textFill>
            <w14:solidFill>
              <w14:schemeClr w14:val="tx1"/>
            </w14:solidFill>
          </w14:textFill>
        </w:rPr>
        <w:t>减少42198.28</w:t>
      </w:r>
      <w:r>
        <w:rPr>
          <w:rFonts w:hint="eastAsia" w:ascii="仿宋_GB2312" w:eastAsia="仿宋_GB2312"/>
          <w:color w:val="000000" w:themeColor="text1"/>
          <w:sz w:val="30"/>
          <w:szCs w:val="30"/>
          <w14:textFill>
            <w14:solidFill>
              <w14:schemeClr w14:val="tx1"/>
            </w14:solidFill>
          </w14:textFill>
        </w:rPr>
        <w:t>万元，</w:t>
      </w:r>
      <w:r>
        <w:rPr>
          <w:rFonts w:hint="eastAsia" w:ascii="仿宋_GB2312" w:eastAsia="仿宋_GB2312"/>
          <w:color w:val="000000" w:themeColor="text1"/>
          <w:sz w:val="30"/>
          <w:szCs w:val="30"/>
          <w:lang w:val="en-US" w:eastAsia="zh-CN"/>
          <w14:textFill>
            <w14:solidFill>
              <w14:schemeClr w14:val="tx1"/>
            </w14:solidFill>
          </w14:textFill>
        </w:rPr>
        <w:t>下降34.94</w:t>
      </w:r>
      <w:r>
        <w:rPr>
          <w:rFonts w:hint="eastAsia" w:ascii="仿宋_GB2312" w:eastAsia="仿宋_GB2312"/>
          <w:color w:val="000000" w:themeColor="text1"/>
          <w:sz w:val="30"/>
          <w:szCs w:val="30"/>
          <w14:textFill>
            <w14:solidFill>
              <w14:schemeClr w14:val="tx1"/>
            </w14:solidFill>
          </w14:textFill>
        </w:rPr>
        <w:t>%。主要原因：</w:t>
      </w:r>
      <w:r>
        <w:rPr>
          <w:rFonts w:hint="eastAsia" w:ascii="仿宋_GB2312" w:eastAsia="仿宋_GB2312"/>
          <w:color w:val="000000" w:themeColor="text1"/>
          <w:sz w:val="30"/>
          <w:szCs w:val="30"/>
          <w:lang w:val="en-US" w:eastAsia="zh-CN"/>
          <w14:textFill>
            <w14:solidFill>
              <w14:schemeClr w14:val="tx1"/>
            </w14:solidFill>
          </w14:textFill>
        </w:rPr>
        <w:t>因为专项资金及预算资金拨款减少</w:t>
      </w:r>
      <w:r>
        <w:rPr>
          <w:rFonts w:hint="eastAsia" w:ascii="仿宋_GB2312" w:eastAsia="仿宋_GB2312"/>
          <w:color w:val="000000" w:themeColor="text1"/>
          <w:sz w:val="30"/>
          <w:szCs w:val="30"/>
          <w14:textFill>
            <w14:solidFill>
              <w14:schemeClr w14:val="tx1"/>
            </w14:solidFill>
          </w14:textFill>
        </w:rPr>
        <w:t>。</w:t>
      </w:r>
      <w:r>
        <w:rPr>
          <w:rFonts w:hint="eastAsia" w:ascii="仿宋_GB2312" w:eastAsia="仿宋_GB2312"/>
          <w:color w:val="00B0F0"/>
          <w:sz w:val="30"/>
          <w:szCs w:val="30"/>
        </w:rPr>
        <w:t xml:space="preserve"> </w:t>
      </w:r>
    </w:p>
    <w:p>
      <w:pPr>
        <w:tabs>
          <w:tab w:val="center" w:pos="6979"/>
        </w:tabs>
        <w:spacing w:line="580" w:lineRule="exact"/>
        <w:ind w:firstLine="627" w:firstLineChars="196"/>
        <w:rPr>
          <w:rFonts w:hint="eastAsia" w:ascii="黑体" w:eastAsia="黑体"/>
          <w:sz w:val="32"/>
          <w:szCs w:val="32"/>
        </w:rPr>
      </w:pPr>
      <w:r>
        <w:rPr>
          <w:rFonts w:hint="eastAsia" w:ascii="黑体" w:eastAsia="黑体"/>
          <w:sz w:val="32"/>
          <w:szCs w:val="32"/>
        </w:rPr>
        <w:t>五、一般公共预算财政拨款支出决算情况说明</w:t>
      </w:r>
    </w:p>
    <w:p>
      <w:pPr>
        <w:autoSpaceDE w:val="0"/>
        <w:autoSpaceDN w:val="0"/>
        <w:adjustRightInd w:val="0"/>
        <w:spacing w:line="580" w:lineRule="exact"/>
        <w:ind w:firstLine="720" w:firstLineChars="200"/>
        <w:jc w:val="left"/>
        <w:rPr>
          <w:rFonts w:hint="eastAsia" w:ascii="仿宋_GB2312" w:eastAsia="仿宋_GB2312"/>
          <w:sz w:val="32"/>
          <w:szCs w:val="32"/>
        </w:rPr>
      </w:pPr>
      <w:r>
        <w:rPr>
          <w:rFonts w:hint="eastAsia" w:ascii="仿宋_GB2312" w:eastAsia="仿宋_GB2312"/>
          <w:sz w:val="36"/>
          <w:szCs w:val="36"/>
        </w:rPr>
        <w:t>（一）</w:t>
      </w:r>
      <w:r>
        <w:rPr>
          <w:rFonts w:hint="eastAsia" w:ascii="仿宋_GB2312" w:eastAsia="仿宋_GB2312"/>
          <w:sz w:val="32"/>
          <w:szCs w:val="32"/>
        </w:rPr>
        <w:t>一般公共预算财政拨款支出决算总体情况</w:t>
      </w:r>
    </w:p>
    <w:p>
      <w:pPr>
        <w:tabs>
          <w:tab w:val="center" w:pos="6979"/>
        </w:tabs>
        <w:spacing w:line="580" w:lineRule="exact"/>
        <w:ind w:firstLine="600" w:firstLineChars="200"/>
        <w:rPr>
          <w:rFonts w:hint="eastAsia"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14:textFill>
            <w14:solidFill>
              <w14:schemeClr w14:val="tx1"/>
            </w14:solidFill>
          </w14:textFill>
        </w:rPr>
        <w:t>2024年度一般公共预算财政拨款支出</w:t>
      </w:r>
      <w:r>
        <w:rPr>
          <w:rFonts w:hint="eastAsia" w:ascii="仿宋_GB2312" w:eastAsia="仿宋_GB2312"/>
          <w:color w:val="000000" w:themeColor="text1"/>
          <w:sz w:val="30"/>
          <w:szCs w:val="30"/>
          <w:lang w:val="en-US" w:eastAsia="zh-CN"/>
          <w14:textFill>
            <w14:solidFill>
              <w14:schemeClr w14:val="tx1"/>
            </w14:solidFill>
          </w14:textFill>
        </w:rPr>
        <w:t>65093.42</w:t>
      </w:r>
      <w:r>
        <w:rPr>
          <w:rFonts w:hint="eastAsia" w:ascii="仿宋_GB2312" w:eastAsia="仿宋_GB2312"/>
          <w:color w:val="000000" w:themeColor="text1"/>
          <w:sz w:val="30"/>
          <w:szCs w:val="30"/>
          <w14:textFill>
            <w14:solidFill>
              <w14:schemeClr w14:val="tx1"/>
            </w14:solidFill>
          </w14:textFill>
        </w:rPr>
        <w:t>万元，主要用于以下方面（按大类）：一般公共服务支出</w:t>
      </w:r>
      <w:r>
        <w:rPr>
          <w:rFonts w:hint="eastAsia" w:ascii="仿宋_GB2312" w:eastAsia="仿宋_GB2312"/>
          <w:color w:val="000000" w:themeColor="text1"/>
          <w:sz w:val="30"/>
          <w:szCs w:val="30"/>
          <w:lang w:val="en-US" w:eastAsia="zh-CN"/>
          <w14:textFill>
            <w14:solidFill>
              <w14:schemeClr w14:val="tx1"/>
            </w14:solidFill>
          </w14:textFill>
        </w:rPr>
        <w:t>18059.08</w:t>
      </w:r>
      <w:r>
        <w:rPr>
          <w:rFonts w:hint="eastAsia" w:ascii="仿宋_GB2312" w:eastAsia="仿宋_GB2312"/>
          <w:color w:val="000000" w:themeColor="text1"/>
          <w:sz w:val="30"/>
          <w:szCs w:val="30"/>
          <w14:textFill>
            <w14:solidFill>
              <w14:schemeClr w14:val="tx1"/>
            </w14:solidFill>
          </w14:textFill>
        </w:rPr>
        <w:t>万元，占本年财政拨款支出</w:t>
      </w:r>
      <w:r>
        <w:rPr>
          <w:rFonts w:hint="eastAsia" w:ascii="仿宋_GB2312" w:eastAsia="仿宋_GB2312"/>
          <w:color w:val="000000" w:themeColor="text1"/>
          <w:sz w:val="30"/>
          <w:szCs w:val="30"/>
          <w:lang w:val="en-US" w:eastAsia="zh-CN"/>
          <w14:textFill>
            <w14:solidFill>
              <w14:schemeClr w14:val="tx1"/>
            </w14:solidFill>
          </w14:textFill>
        </w:rPr>
        <w:t>27.74</w:t>
      </w:r>
      <w:r>
        <w:rPr>
          <w:rFonts w:hint="eastAsia" w:ascii="仿宋_GB2312" w:eastAsia="仿宋_GB2312"/>
          <w:color w:val="000000" w:themeColor="text1"/>
          <w:sz w:val="30"/>
          <w:szCs w:val="30"/>
          <w14:textFill>
            <w14:solidFill>
              <w14:schemeClr w14:val="tx1"/>
            </w14:solidFill>
          </w14:textFill>
        </w:rPr>
        <w:t xml:space="preserve">%； </w:t>
      </w:r>
      <w:r>
        <w:rPr>
          <w:rFonts w:hint="eastAsia" w:ascii="仿宋_GB2312" w:eastAsia="仿宋_GB2312"/>
          <w:color w:val="000000" w:themeColor="text1"/>
          <w:sz w:val="30"/>
          <w:szCs w:val="30"/>
          <w:highlight w:val="none"/>
          <w:lang w:eastAsia="zh-CN"/>
          <w14:textFill>
            <w14:solidFill>
              <w14:schemeClr w14:val="tx1"/>
            </w14:solidFill>
          </w14:textFill>
        </w:rPr>
        <w:t>公共安全支出</w:t>
      </w:r>
      <w:r>
        <w:rPr>
          <w:rFonts w:hint="eastAsia" w:ascii="仿宋_GB2312" w:eastAsia="仿宋_GB2312"/>
          <w:color w:val="000000" w:themeColor="text1"/>
          <w:sz w:val="30"/>
          <w:szCs w:val="30"/>
          <w:highlight w:val="none"/>
          <w:lang w:val="en-US" w:eastAsia="zh-CN"/>
          <w14:textFill>
            <w14:solidFill>
              <w14:schemeClr w14:val="tx1"/>
            </w14:solidFill>
          </w14:textFill>
        </w:rPr>
        <w:t>45.65万元，</w:t>
      </w:r>
      <w:r>
        <w:rPr>
          <w:rFonts w:hint="eastAsia" w:ascii="仿宋_GB2312" w:eastAsia="仿宋_GB2312"/>
          <w:color w:val="000000" w:themeColor="text1"/>
          <w:sz w:val="30"/>
          <w:szCs w:val="30"/>
          <w:highlight w:val="none"/>
          <w14:textFill>
            <w14:solidFill>
              <w14:schemeClr w14:val="tx1"/>
            </w14:solidFill>
          </w14:textFill>
        </w:rPr>
        <w:t>占本年财政拨款支出</w:t>
      </w:r>
      <w:r>
        <w:rPr>
          <w:rFonts w:hint="eastAsia" w:ascii="仿宋_GB2312" w:eastAsia="仿宋_GB2312"/>
          <w:color w:val="000000" w:themeColor="text1"/>
          <w:sz w:val="30"/>
          <w:szCs w:val="30"/>
          <w:highlight w:val="none"/>
          <w:lang w:val="en-US" w:eastAsia="zh-CN"/>
          <w14:textFill>
            <w14:solidFill>
              <w14:schemeClr w14:val="tx1"/>
            </w14:solidFill>
          </w14:textFill>
        </w:rPr>
        <w:t>0.07</w:t>
      </w:r>
      <w:r>
        <w:rPr>
          <w:rFonts w:hint="eastAsia" w:ascii="仿宋_GB2312" w:eastAsia="仿宋_GB2312"/>
          <w:color w:val="000000" w:themeColor="text1"/>
          <w:sz w:val="30"/>
          <w:szCs w:val="30"/>
          <w:highlight w:val="none"/>
          <w14:textFill>
            <w14:solidFill>
              <w14:schemeClr w14:val="tx1"/>
            </w14:solidFill>
          </w14:textFill>
        </w:rPr>
        <w:t>%；</w:t>
      </w:r>
      <w:r>
        <w:rPr>
          <w:rFonts w:hint="eastAsia" w:ascii="仿宋_GB2312" w:eastAsia="仿宋_GB2312"/>
          <w:color w:val="000000" w:themeColor="text1"/>
          <w:sz w:val="30"/>
          <w:szCs w:val="30"/>
          <w:highlight w:val="none"/>
          <w:lang w:eastAsia="zh-CN"/>
          <w14:textFill>
            <w14:solidFill>
              <w14:schemeClr w14:val="tx1"/>
            </w14:solidFill>
          </w14:textFill>
        </w:rPr>
        <w:t>文化旅游体育与传媒支出</w:t>
      </w:r>
      <w:r>
        <w:rPr>
          <w:rFonts w:hint="eastAsia" w:ascii="仿宋_GB2312" w:eastAsia="仿宋_GB2312"/>
          <w:color w:val="000000" w:themeColor="text1"/>
          <w:sz w:val="30"/>
          <w:szCs w:val="30"/>
          <w:highlight w:val="none"/>
          <w:lang w:val="en-US" w:eastAsia="zh-CN"/>
          <w14:textFill>
            <w14:solidFill>
              <w14:schemeClr w14:val="tx1"/>
            </w14:solidFill>
          </w14:textFill>
        </w:rPr>
        <w:t>386.95万元，</w:t>
      </w:r>
      <w:r>
        <w:rPr>
          <w:rFonts w:hint="eastAsia" w:ascii="仿宋_GB2312" w:eastAsia="仿宋_GB2312"/>
          <w:color w:val="000000" w:themeColor="text1"/>
          <w:sz w:val="30"/>
          <w:szCs w:val="30"/>
          <w:highlight w:val="none"/>
          <w14:textFill>
            <w14:solidFill>
              <w14:schemeClr w14:val="tx1"/>
            </w14:solidFill>
          </w14:textFill>
        </w:rPr>
        <w:t>占本年财政拨款支出</w:t>
      </w:r>
      <w:r>
        <w:rPr>
          <w:rFonts w:hint="eastAsia" w:ascii="仿宋_GB2312" w:eastAsia="仿宋_GB2312"/>
          <w:color w:val="000000" w:themeColor="text1"/>
          <w:sz w:val="30"/>
          <w:szCs w:val="30"/>
          <w:highlight w:val="none"/>
          <w:lang w:val="en-US" w:eastAsia="zh-CN"/>
          <w14:textFill>
            <w14:solidFill>
              <w14:schemeClr w14:val="tx1"/>
            </w14:solidFill>
          </w14:textFill>
        </w:rPr>
        <w:t>0.59%</w:t>
      </w:r>
      <w:r>
        <w:rPr>
          <w:rFonts w:hint="eastAsia" w:ascii="仿宋_GB2312" w:eastAsia="仿宋_GB2312"/>
          <w:color w:val="000000" w:themeColor="text1"/>
          <w:sz w:val="30"/>
          <w:szCs w:val="30"/>
          <w:highlight w:val="none"/>
          <w14:textFill>
            <w14:solidFill>
              <w14:schemeClr w14:val="tx1"/>
            </w14:solidFill>
          </w14:textFill>
        </w:rPr>
        <w:t>；</w:t>
      </w:r>
      <w:r>
        <w:rPr>
          <w:rFonts w:hint="eastAsia" w:ascii="仿宋_GB2312" w:eastAsia="仿宋_GB2312"/>
          <w:color w:val="000000" w:themeColor="text1"/>
          <w:sz w:val="30"/>
          <w:szCs w:val="30"/>
          <w:highlight w:val="none"/>
          <w:lang w:val="en-US" w:eastAsia="zh-CN"/>
          <w14:textFill>
            <w14:solidFill>
              <w14:schemeClr w14:val="tx1"/>
            </w14:solidFill>
          </w14:textFill>
        </w:rPr>
        <w:t>社会保障和就业支出4828.13万元，</w:t>
      </w:r>
      <w:r>
        <w:rPr>
          <w:rFonts w:hint="eastAsia" w:ascii="仿宋_GB2312" w:eastAsia="仿宋_GB2312"/>
          <w:color w:val="000000" w:themeColor="text1"/>
          <w:sz w:val="30"/>
          <w:szCs w:val="30"/>
          <w:highlight w:val="none"/>
          <w14:textFill>
            <w14:solidFill>
              <w14:schemeClr w14:val="tx1"/>
            </w14:solidFill>
          </w14:textFill>
        </w:rPr>
        <w:t>占本年财政拨款支出</w:t>
      </w:r>
      <w:r>
        <w:rPr>
          <w:rFonts w:hint="eastAsia" w:ascii="仿宋_GB2312" w:eastAsia="仿宋_GB2312"/>
          <w:color w:val="000000" w:themeColor="text1"/>
          <w:sz w:val="30"/>
          <w:szCs w:val="30"/>
          <w:highlight w:val="none"/>
          <w:lang w:val="en-US" w:eastAsia="zh-CN"/>
          <w14:textFill>
            <w14:solidFill>
              <w14:schemeClr w14:val="tx1"/>
            </w14:solidFill>
          </w14:textFill>
        </w:rPr>
        <w:t>7.42%；卫</w:t>
      </w:r>
      <w:r>
        <w:rPr>
          <w:rFonts w:hint="eastAsia" w:ascii="仿宋_GB2312" w:eastAsia="仿宋_GB2312"/>
          <w:color w:val="000000" w:themeColor="text1"/>
          <w:sz w:val="30"/>
          <w:szCs w:val="30"/>
          <w:highlight w:val="none"/>
          <w:lang w:eastAsia="zh-CN"/>
          <w14:textFill>
            <w14:solidFill>
              <w14:schemeClr w14:val="tx1"/>
            </w14:solidFill>
          </w14:textFill>
        </w:rPr>
        <w:t>生健康支出</w:t>
      </w:r>
      <w:r>
        <w:rPr>
          <w:rFonts w:hint="eastAsia" w:ascii="仿宋_GB2312" w:eastAsia="仿宋_GB2312"/>
          <w:color w:val="000000" w:themeColor="text1"/>
          <w:sz w:val="30"/>
          <w:szCs w:val="30"/>
          <w:highlight w:val="none"/>
          <w:lang w:val="en-US" w:eastAsia="zh-CN"/>
          <w14:textFill>
            <w14:solidFill>
              <w14:schemeClr w14:val="tx1"/>
            </w14:solidFill>
          </w14:textFill>
        </w:rPr>
        <w:t>6601.21万元，</w:t>
      </w:r>
      <w:r>
        <w:rPr>
          <w:rFonts w:hint="eastAsia" w:ascii="仿宋_GB2312" w:eastAsia="仿宋_GB2312"/>
          <w:color w:val="000000" w:themeColor="text1"/>
          <w:sz w:val="30"/>
          <w:szCs w:val="30"/>
          <w:highlight w:val="none"/>
          <w14:textFill>
            <w14:solidFill>
              <w14:schemeClr w14:val="tx1"/>
            </w14:solidFill>
          </w14:textFill>
        </w:rPr>
        <w:t>占本年财政拨款支出</w:t>
      </w:r>
      <w:r>
        <w:rPr>
          <w:rFonts w:hint="eastAsia" w:ascii="仿宋_GB2312" w:eastAsia="仿宋_GB2312"/>
          <w:color w:val="000000" w:themeColor="text1"/>
          <w:sz w:val="30"/>
          <w:szCs w:val="30"/>
          <w:highlight w:val="none"/>
          <w:lang w:val="en-US" w:eastAsia="zh-CN"/>
          <w14:textFill>
            <w14:solidFill>
              <w14:schemeClr w14:val="tx1"/>
            </w14:solidFill>
          </w14:textFill>
        </w:rPr>
        <w:t>10.14</w:t>
      </w:r>
      <w:r>
        <w:rPr>
          <w:rFonts w:hint="eastAsia" w:ascii="仿宋_GB2312" w:eastAsia="仿宋_GB2312"/>
          <w:color w:val="000000" w:themeColor="text1"/>
          <w:sz w:val="30"/>
          <w:szCs w:val="30"/>
          <w:highlight w:val="none"/>
          <w14:textFill>
            <w14:solidFill>
              <w14:schemeClr w14:val="tx1"/>
            </w14:solidFill>
          </w14:textFill>
        </w:rPr>
        <w:t>%；</w:t>
      </w:r>
      <w:r>
        <w:rPr>
          <w:rFonts w:hint="eastAsia" w:ascii="仿宋_GB2312" w:eastAsia="仿宋_GB2312"/>
          <w:color w:val="000000" w:themeColor="text1"/>
          <w:sz w:val="30"/>
          <w:szCs w:val="30"/>
          <w:highlight w:val="none"/>
          <w:lang w:eastAsia="zh-CN"/>
          <w14:textFill>
            <w14:solidFill>
              <w14:schemeClr w14:val="tx1"/>
            </w14:solidFill>
          </w14:textFill>
        </w:rPr>
        <w:t>节能环保支出</w:t>
      </w:r>
      <w:r>
        <w:rPr>
          <w:rFonts w:hint="eastAsia" w:ascii="仿宋_GB2312" w:eastAsia="仿宋_GB2312"/>
          <w:color w:val="000000" w:themeColor="text1"/>
          <w:sz w:val="30"/>
          <w:szCs w:val="30"/>
          <w:highlight w:val="none"/>
          <w:lang w:val="en-US" w:eastAsia="zh-CN"/>
          <w14:textFill>
            <w14:solidFill>
              <w14:schemeClr w14:val="tx1"/>
            </w14:solidFill>
          </w14:textFill>
        </w:rPr>
        <w:t>1515.77万元，</w:t>
      </w:r>
      <w:r>
        <w:rPr>
          <w:rFonts w:hint="eastAsia" w:ascii="仿宋_GB2312" w:eastAsia="仿宋_GB2312"/>
          <w:color w:val="000000" w:themeColor="text1"/>
          <w:sz w:val="30"/>
          <w:szCs w:val="30"/>
          <w:highlight w:val="none"/>
          <w14:textFill>
            <w14:solidFill>
              <w14:schemeClr w14:val="tx1"/>
            </w14:solidFill>
          </w14:textFill>
        </w:rPr>
        <w:t>占本年财政拨款支出</w:t>
      </w:r>
      <w:r>
        <w:rPr>
          <w:rFonts w:hint="eastAsia" w:ascii="仿宋_GB2312" w:eastAsia="仿宋_GB2312"/>
          <w:color w:val="000000" w:themeColor="text1"/>
          <w:sz w:val="30"/>
          <w:szCs w:val="30"/>
          <w:highlight w:val="none"/>
          <w:lang w:val="en-US" w:eastAsia="zh-CN"/>
          <w14:textFill>
            <w14:solidFill>
              <w14:schemeClr w14:val="tx1"/>
            </w14:solidFill>
          </w14:textFill>
        </w:rPr>
        <w:t>2.33</w:t>
      </w:r>
      <w:r>
        <w:rPr>
          <w:rFonts w:hint="eastAsia" w:ascii="仿宋_GB2312" w:eastAsia="仿宋_GB2312"/>
          <w:color w:val="000000" w:themeColor="text1"/>
          <w:sz w:val="30"/>
          <w:szCs w:val="30"/>
          <w:highlight w:val="none"/>
          <w14:textFill>
            <w14:solidFill>
              <w14:schemeClr w14:val="tx1"/>
            </w14:solidFill>
          </w14:textFill>
        </w:rPr>
        <w:t>%；</w:t>
      </w:r>
      <w:r>
        <w:rPr>
          <w:rFonts w:hint="eastAsia" w:ascii="仿宋_GB2312" w:eastAsia="仿宋_GB2312"/>
          <w:color w:val="000000" w:themeColor="text1"/>
          <w:sz w:val="30"/>
          <w:szCs w:val="30"/>
          <w:highlight w:val="none"/>
          <w:lang w:eastAsia="zh-CN"/>
          <w14:textFill>
            <w14:solidFill>
              <w14:schemeClr w14:val="tx1"/>
            </w14:solidFill>
          </w14:textFill>
        </w:rPr>
        <w:t>城乡社区支出</w:t>
      </w:r>
      <w:r>
        <w:rPr>
          <w:rFonts w:hint="eastAsia" w:ascii="仿宋_GB2312" w:eastAsia="仿宋_GB2312"/>
          <w:color w:val="000000" w:themeColor="text1"/>
          <w:sz w:val="30"/>
          <w:szCs w:val="30"/>
          <w:highlight w:val="none"/>
          <w:lang w:val="en-US" w:eastAsia="zh-CN"/>
          <w14:textFill>
            <w14:solidFill>
              <w14:schemeClr w14:val="tx1"/>
            </w14:solidFill>
          </w14:textFill>
        </w:rPr>
        <w:t>5703.61万元，</w:t>
      </w:r>
      <w:r>
        <w:rPr>
          <w:rFonts w:hint="eastAsia" w:ascii="仿宋_GB2312" w:eastAsia="仿宋_GB2312"/>
          <w:color w:val="000000" w:themeColor="text1"/>
          <w:sz w:val="30"/>
          <w:szCs w:val="30"/>
          <w:highlight w:val="none"/>
          <w14:textFill>
            <w14:solidFill>
              <w14:schemeClr w14:val="tx1"/>
            </w14:solidFill>
          </w14:textFill>
        </w:rPr>
        <w:t>占本年财政拨款支出</w:t>
      </w:r>
      <w:r>
        <w:rPr>
          <w:rFonts w:hint="eastAsia" w:ascii="仿宋_GB2312" w:eastAsia="仿宋_GB2312"/>
          <w:color w:val="000000" w:themeColor="text1"/>
          <w:sz w:val="30"/>
          <w:szCs w:val="30"/>
          <w:highlight w:val="none"/>
          <w:lang w:val="en-US" w:eastAsia="zh-CN"/>
          <w14:textFill>
            <w14:solidFill>
              <w14:schemeClr w14:val="tx1"/>
            </w14:solidFill>
          </w14:textFill>
        </w:rPr>
        <w:t>8.76</w:t>
      </w:r>
      <w:r>
        <w:rPr>
          <w:rFonts w:hint="eastAsia" w:ascii="仿宋_GB2312" w:eastAsia="仿宋_GB2312"/>
          <w:color w:val="000000" w:themeColor="text1"/>
          <w:sz w:val="30"/>
          <w:szCs w:val="30"/>
          <w:highlight w:val="none"/>
          <w14:textFill>
            <w14:solidFill>
              <w14:schemeClr w14:val="tx1"/>
            </w14:solidFill>
          </w14:textFill>
        </w:rPr>
        <w:t>%；</w:t>
      </w:r>
      <w:r>
        <w:rPr>
          <w:rFonts w:hint="eastAsia" w:ascii="仿宋_GB2312" w:eastAsia="仿宋_GB2312"/>
          <w:color w:val="000000" w:themeColor="text1"/>
          <w:sz w:val="30"/>
          <w:szCs w:val="30"/>
          <w:highlight w:val="none"/>
          <w:lang w:eastAsia="zh-CN"/>
          <w14:textFill>
            <w14:solidFill>
              <w14:schemeClr w14:val="tx1"/>
            </w14:solidFill>
          </w14:textFill>
        </w:rPr>
        <w:t>农林水支出</w:t>
      </w:r>
      <w:r>
        <w:rPr>
          <w:rFonts w:hint="eastAsia" w:ascii="仿宋_GB2312" w:eastAsia="仿宋_GB2312"/>
          <w:color w:val="000000" w:themeColor="text1"/>
          <w:sz w:val="30"/>
          <w:szCs w:val="30"/>
          <w:highlight w:val="none"/>
          <w:lang w:val="en-US" w:eastAsia="zh-CN"/>
          <w14:textFill>
            <w14:solidFill>
              <w14:schemeClr w14:val="tx1"/>
            </w14:solidFill>
          </w14:textFill>
        </w:rPr>
        <w:t>25399.54万元，</w:t>
      </w:r>
      <w:r>
        <w:rPr>
          <w:rFonts w:hint="eastAsia" w:ascii="仿宋_GB2312" w:eastAsia="仿宋_GB2312"/>
          <w:color w:val="000000" w:themeColor="text1"/>
          <w:sz w:val="30"/>
          <w:szCs w:val="30"/>
          <w:highlight w:val="none"/>
          <w14:textFill>
            <w14:solidFill>
              <w14:schemeClr w14:val="tx1"/>
            </w14:solidFill>
          </w14:textFill>
        </w:rPr>
        <w:t>占本年财政拨款支出</w:t>
      </w:r>
      <w:r>
        <w:rPr>
          <w:rFonts w:hint="eastAsia" w:ascii="仿宋_GB2312" w:eastAsia="仿宋_GB2312"/>
          <w:color w:val="000000" w:themeColor="text1"/>
          <w:sz w:val="30"/>
          <w:szCs w:val="30"/>
          <w:highlight w:val="none"/>
          <w:lang w:val="en-US" w:eastAsia="zh-CN"/>
          <w14:textFill>
            <w14:solidFill>
              <w14:schemeClr w14:val="tx1"/>
            </w14:solidFill>
          </w14:textFill>
        </w:rPr>
        <w:t>39.02</w:t>
      </w:r>
      <w:r>
        <w:rPr>
          <w:rFonts w:hint="eastAsia" w:ascii="仿宋_GB2312" w:eastAsia="仿宋_GB2312"/>
          <w:color w:val="000000" w:themeColor="text1"/>
          <w:sz w:val="30"/>
          <w:szCs w:val="30"/>
          <w:highlight w:val="none"/>
          <w14:textFill>
            <w14:solidFill>
              <w14:schemeClr w14:val="tx1"/>
            </w14:solidFill>
          </w14:textFill>
        </w:rPr>
        <w:t>%；</w:t>
      </w:r>
      <w:r>
        <w:rPr>
          <w:rFonts w:hint="eastAsia" w:ascii="仿宋_GB2312" w:eastAsia="仿宋_GB2312"/>
          <w:color w:val="000000" w:themeColor="text1"/>
          <w:sz w:val="30"/>
          <w:szCs w:val="30"/>
          <w:highlight w:val="none"/>
          <w:lang w:eastAsia="zh-CN"/>
          <w14:textFill>
            <w14:solidFill>
              <w14:schemeClr w14:val="tx1"/>
            </w14:solidFill>
          </w14:textFill>
        </w:rPr>
        <w:t>交通运输支出</w:t>
      </w:r>
      <w:r>
        <w:rPr>
          <w:rFonts w:hint="eastAsia" w:ascii="仿宋_GB2312" w:eastAsia="仿宋_GB2312"/>
          <w:color w:val="000000" w:themeColor="text1"/>
          <w:sz w:val="30"/>
          <w:szCs w:val="30"/>
          <w:highlight w:val="none"/>
          <w:lang w:val="en-US" w:eastAsia="zh-CN"/>
          <w14:textFill>
            <w14:solidFill>
              <w14:schemeClr w14:val="tx1"/>
            </w14:solidFill>
          </w14:textFill>
        </w:rPr>
        <w:t>68.28万元，</w:t>
      </w:r>
      <w:r>
        <w:rPr>
          <w:rFonts w:hint="eastAsia" w:ascii="仿宋_GB2312" w:eastAsia="仿宋_GB2312"/>
          <w:color w:val="000000" w:themeColor="text1"/>
          <w:sz w:val="30"/>
          <w:szCs w:val="30"/>
          <w:highlight w:val="none"/>
          <w14:textFill>
            <w14:solidFill>
              <w14:schemeClr w14:val="tx1"/>
            </w14:solidFill>
          </w14:textFill>
        </w:rPr>
        <w:t>占本年财政拨款支出</w:t>
      </w:r>
      <w:r>
        <w:rPr>
          <w:rFonts w:hint="eastAsia" w:ascii="仿宋_GB2312" w:eastAsia="仿宋_GB2312"/>
          <w:color w:val="000000" w:themeColor="text1"/>
          <w:sz w:val="30"/>
          <w:szCs w:val="30"/>
          <w:highlight w:val="none"/>
          <w:lang w:val="en-US" w:eastAsia="zh-CN"/>
          <w14:textFill>
            <w14:solidFill>
              <w14:schemeClr w14:val="tx1"/>
            </w14:solidFill>
          </w14:textFill>
        </w:rPr>
        <w:t>0.10</w:t>
      </w:r>
      <w:r>
        <w:rPr>
          <w:rFonts w:hint="eastAsia" w:ascii="仿宋_GB2312" w:eastAsia="仿宋_GB2312"/>
          <w:color w:val="000000" w:themeColor="text1"/>
          <w:sz w:val="30"/>
          <w:szCs w:val="30"/>
          <w:highlight w:val="none"/>
          <w14:textFill>
            <w14:solidFill>
              <w14:schemeClr w14:val="tx1"/>
            </w14:solidFill>
          </w14:textFill>
        </w:rPr>
        <w:t>%</w:t>
      </w:r>
      <w:r>
        <w:rPr>
          <w:rFonts w:hint="eastAsia" w:ascii="仿宋_GB2312" w:eastAsia="仿宋_GB2312"/>
          <w:color w:val="000000" w:themeColor="text1"/>
          <w:sz w:val="30"/>
          <w:szCs w:val="30"/>
          <w:highlight w:val="none"/>
          <w:lang w:eastAsia="zh-CN"/>
          <w14:textFill>
            <w14:solidFill>
              <w14:schemeClr w14:val="tx1"/>
            </w14:solidFill>
          </w14:textFill>
        </w:rPr>
        <w:t>；自然资源海洋气象等支出</w:t>
      </w:r>
      <w:r>
        <w:rPr>
          <w:rFonts w:hint="eastAsia" w:ascii="仿宋_GB2312" w:eastAsia="仿宋_GB2312"/>
          <w:color w:val="000000" w:themeColor="text1"/>
          <w:sz w:val="30"/>
          <w:szCs w:val="30"/>
          <w:highlight w:val="none"/>
          <w:lang w:val="en-US" w:eastAsia="zh-CN"/>
          <w14:textFill>
            <w14:solidFill>
              <w14:schemeClr w14:val="tx1"/>
            </w14:solidFill>
          </w14:textFill>
        </w:rPr>
        <w:t>351万元，</w:t>
      </w:r>
      <w:r>
        <w:rPr>
          <w:rFonts w:hint="eastAsia" w:ascii="仿宋_GB2312" w:eastAsia="仿宋_GB2312"/>
          <w:color w:val="000000" w:themeColor="text1"/>
          <w:sz w:val="30"/>
          <w:szCs w:val="30"/>
          <w:highlight w:val="none"/>
          <w14:textFill>
            <w14:solidFill>
              <w14:schemeClr w14:val="tx1"/>
            </w14:solidFill>
          </w14:textFill>
        </w:rPr>
        <w:t>占本年财政拨款支出</w:t>
      </w:r>
      <w:r>
        <w:rPr>
          <w:rFonts w:hint="eastAsia" w:ascii="仿宋_GB2312" w:eastAsia="仿宋_GB2312"/>
          <w:color w:val="000000" w:themeColor="text1"/>
          <w:sz w:val="30"/>
          <w:szCs w:val="30"/>
          <w:highlight w:val="none"/>
          <w:lang w:val="en-US" w:eastAsia="zh-CN"/>
          <w14:textFill>
            <w14:solidFill>
              <w14:schemeClr w14:val="tx1"/>
            </w14:solidFill>
          </w14:textFill>
        </w:rPr>
        <w:t>0.54</w:t>
      </w:r>
      <w:r>
        <w:rPr>
          <w:rFonts w:hint="eastAsia" w:ascii="仿宋_GB2312" w:eastAsia="仿宋_GB2312"/>
          <w:color w:val="000000" w:themeColor="text1"/>
          <w:sz w:val="30"/>
          <w:szCs w:val="30"/>
          <w:highlight w:val="none"/>
          <w14:textFill>
            <w14:solidFill>
              <w14:schemeClr w14:val="tx1"/>
            </w14:solidFill>
          </w14:textFill>
        </w:rPr>
        <w:t>%。</w:t>
      </w:r>
      <w:r>
        <w:rPr>
          <w:rFonts w:hint="eastAsia" w:ascii="仿宋_GB2312" w:eastAsia="仿宋_GB2312"/>
          <w:color w:val="000000" w:themeColor="text1"/>
          <w:sz w:val="30"/>
          <w:szCs w:val="30"/>
          <w:highlight w:val="none"/>
          <w:lang w:eastAsia="zh-CN"/>
          <w14:textFill>
            <w14:solidFill>
              <w14:schemeClr w14:val="tx1"/>
            </w14:solidFill>
          </w14:textFill>
        </w:rPr>
        <w:t>住房保障支出</w:t>
      </w:r>
      <w:r>
        <w:rPr>
          <w:rFonts w:hint="eastAsia" w:ascii="仿宋_GB2312" w:eastAsia="仿宋_GB2312"/>
          <w:color w:val="000000" w:themeColor="text1"/>
          <w:sz w:val="30"/>
          <w:szCs w:val="30"/>
          <w:highlight w:val="none"/>
          <w:lang w:val="en-US" w:eastAsia="zh-CN"/>
          <w14:textFill>
            <w14:solidFill>
              <w14:schemeClr w14:val="tx1"/>
            </w14:solidFill>
          </w14:textFill>
        </w:rPr>
        <w:t>828.95万元，</w:t>
      </w:r>
      <w:r>
        <w:rPr>
          <w:rFonts w:hint="eastAsia" w:ascii="仿宋_GB2312" w:eastAsia="仿宋_GB2312"/>
          <w:color w:val="000000" w:themeColor="text1"/>
          <w:sz w:val="30"/>
          <w:szCs w:val="30"/>
          <w:highlight w:val="none"/>
          <w14:textFill>
            <w14:solidFill>
              <w14:schemeClr w14:val="tx1"/>
            </w14:solidFill>
          </w14:textFill>
        </w:rPr>
        <w:t>占本年财政拨款支出</w:t>
      </w:r>
      <w:r>
        <w:rPr>
          <w:rFonts w:hint="eastAsia" w:ascii="仿宋_GB2312" w:eastAsia="仿宋_GB2312"/>
          <w:color w:val="000000" w:themeColor="text1"/>
          <w:sz w:val="30"/>
          <w:szCs w:val="30"/>
          <w:highlight w:val="none"/>
          <w:lang w:val="en-US" w:eastAsia="zh-CN"/>
          <w14:textFill>
            <w14:solidFill>
              <w14:schemeClr w14:val="tx1"/>
            </w14:solidFill>
          </w14:textFill>
        </w:rPr>
        <w:t>1.27</w:t>
      </w:r>
      <w:r>
        <w:rPr>
          <w:rFonts w:hint="eastAsia" w:ascii="仿宋_GB2312" w:eastAsia="仿宋_GB2312"/>
          <w:color w:val="000000" w:themeColor="text1"/>
          <w:sz w:val="30"/>
          <w:szCs w:val="30"/>
          <w:highlight w:val="none"/>
          <w14:textFill>
            <w14:solidFill>
              <w14:schemeClr w14:val="tx1"/>
            </w14:solidFill>
          </w14:textFill>
        </w:rPr>
        <w:t>%。</w:t>
      </w:r>
      <w:r>
        <w:rPr>
          <w:rFonts w:hint="eastAsia" w:ascii="仿宋_GB2312" w:eastAsia="仿宋_GB2312"/>
          <w:color w:val="000000" w:themeColor="text1"/>
          <w:sz w:val="30"/>
          <w:szCs w:val="30"/>
          <w:highlight w:val="none"/>
          <w:lang w:val="en-US" w:eastAsia="zh-CN"/>
          <w14:textFill>
            <w14:solidFill>
              <w14:schemeClr w14:val="tx1"/>
            </w14:solidFill>
          </w14:textFill>
        </w:rPr>
        <w:t>灾害防治及应急管理支出1305.25万元，占</w:t>
      </w:r>
      <w:r>
        <w:rPr>
          <w:rFonts w:hint="eastAsia" w:ascii="仿宋_GB2312" w:eastAsia="仿宋_GB2312"/>
          <w:color w:val="000000" w:themeColor="text1"/>
          <w:sz w:val="30"/>
          <w:szCs w:val="30"/>
          <w:highlight w:val="none"/>
          <w14:textFill>
            <w14:solidFill>
              <w14:schemeClr w14:val="tx1"/>
            </w14:solidFill>
          </w14:textFill>
        </w:rPr>
        <w:t>本年财政拨款支出</w:t>
      </w:r>
      <w:r>
        <w:rPr>
          <w:rFonts w:hint="eastAsia" w:ascii="仿宋_GB2312" w:eastAsia="仿宋_GB2312"/>
          <w:color w:val="000000" w:themeColor="text1"/>
          <w:sz w:val="30"/>
          <w:szCs w:val="30"/>
          <w:highlight w:val="none"/>
          <w:lang w:val="en-US" w:eastAsia="zh-CN"/>
          <w14:textFill>
            <w14:solidFill>
              <w14:schemeClr w14:val="tx1"/>
            </w14:solidFill>
          </w14:textFill>
        </w:rPr>
        <w:t>2.01</w:t>
      </w:r>
      <w:r>
        <w:rPr>
          <w:rFonts w:hint="eastAsia" w:ascii="仿宋_GB2312" w:eastAsia="仿宋_GB2312"/>
          <w:color w:val="000000" w:themeColor="text1"/>
          <w:sz w:val="30"/>
          <w:szCs w:val="30"/>
          <w:highlight w:val="none"/>
          <w14:textFill>
            <w14:solidFill>
              <w14:schemeClr w14:val="tx1"/>
            </w14:solidFill>
          </w14:textFill>
        </w:rPr>
        <w:t>%</w:t>
      </w:r>
      <w:r>
        <w:rPr>
          <w:rFonts w:hint="eastAsia" w:ascii="仿宋_GB2312" w:eastAsia="仿宋_GB2312"/>
          <w:color w:val="000000" w:themeColor="text1"/>
          <w:sz w:val="30"/>
          <w:szCs w:val="30"/>
          <w:highlight w:val="none"/>
          <w:lang w:val="en-US" w:eastAsia="zh-CN"/>
          <w14:textFill>
            <w14:solidFill>
              <w14:schemeClr w14:val="tx1"/>
            </w14:solidFill>
          </w14:textFill>
        </w:rPr>
        <w:t>.</w:t>
      </w:r>
    </w:p>
    <w:p>
      <w:pPr>
        <w:autoSpaceDE w:val="0"/>
        <w:autoSpaceDN w:val="0"/>
        <w:adjustRightInd w:val="0"/>
        <w:spacing w:line="580" w:lineRule="exact"/>
        <w:jc w:val="left"/>
        <w:rPr>
          <w:rFonts w:hint="eastAsia" w:ascii="仿宋_GB2312" w:eastAsia="仿宋_GB2312"/>
          <w:sz w:val="32"/>
          <w:szCs w:val="32"/>
        </w:rPr>
      </w:pPr>
    </w:p>
    <w:p>
      <w:pPr>
        <w:autoSpaceDE w:val="0"/>
        <w:autoSpaceDN w:val="0"/>
        <w:adjustRightInd w:val="0"/>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（二）一般公共预算财政拨款支出决算具体情况</w:t>
      </w:r>
      <w:r>
        <w:rPr>
          <w:rFonts w:hint="eastAsia" w:ascii="仿宋_GB2312" w:eastAsia="仿宋_GB2312"/>
          <w:sz w:val="32"/>
          <w:szCs w:val="32"/>
          <w:lang w:val="en-US" w:eastAsia="zh-CN"/>
        </w:rPr>
        <w:t xml:space="preserve">     </w:t>
      </w:r>
    </w:p>
    <w:p>
      <w:pPr>
        <w:autoSpaceDE w:val="0"/>
        <w:autoSpaceDN w:val="0"/>
        <w:adjustRightInd w:val="0"/>
        <w:spacing w:line="580" w:lineRule="exact"/>
        <w:ind w:firstLine="600" w:firstLineChars="200"/>
        <w:jc w:val="left"/>
        <w:rPr>
          <w:rFonts w:hint="eastAsia"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1.“一般公共服务支出”（类）202</w:t>
      </w:r>
      <w:r>
        <w:rPr>
          <w:rFonts w:hint="eastAsia" w:ascii="仿宋_GB2312" w:eastAsia="仿宋_GB2312"/>
          <w:color w:val="000000" w:themeColor="text1"/>
          <w:sz w:val="30"/>
          <w:szCs w:val="30"/>
          <w:highlight w:val="none"/>
          <w:lang w:val="en-US" w:eastAsia="zh-CN"/>
          <w14:textFill>
            <w14:solidFill>
              <w14:schemeClr w14:val="tx1"/>
            </w14:solidFill>
          </w14:textFill>
        </w:rPr>
        <w:t>4</w:t>
      </w:r>
      <w:r>
        <w:rPr>
          <w:rFonts w:hint="eastAsia" w:ascii="仿宋_GB2312" w:eastAsia="仿宋_GB2312"/>
          <w:color w:val="000000" w:themeColor="text1"/>
          <w:sz w:val="30"/>
          <w:szCs w:val="30"/>
          <w:highlight w:val="none"/>
          <w14:textFill>
            <w14:solidFill>
              <w14:schemeClr w14:val="tx1"/>
            </w14:solidFill>
          </w14:textFill>
        </w:rPr>
        <w:t>年度决算</w:t>
      </w:r>
      <w:r>
        <w:rPr>
          <w:rFonts w:hint="eastAsia" w:ascii="仿宋_GB2312" w:eastAsia="仿宋_GB2312"/>
          <w:color w:val="000000" w:themeColor="text1"/>
          <w:sz w:val="30"/>
          <w:szCs w:val="30"/>
          <w:highlight w:val="none"/>
          <w:lang w:val="en-US" w:eastAsia="zh-CN"/>
          <w14:textFill>
            <w14:solidFill>
              <w14:schemeClr w14:val="tx1"/>
            </w14:solidFill>
          </w14:textFill>
        </w:rPr>
        <w:t>18059.08</w:t>
      </w:r>
      <w:r>
        <w:rPr>
          <w:rFonts w:hint="eastAsia" w:ascii="仿宋_GB2312" w:eastAsia="仿宋_GB2312"/>
          <w:color w:val="000000" w:themeColor="text1"/>
          <w:sz w:val="30"/>
          <w:szCs w:val="30"/>
          <w:highlight w:val="none"/>
          <w14:textFill>
            <w14:solidFill>
              <w14:schemeClr w14:val="tx1"/>
            </w14:solidFill>
          </w14:textFill>
        </w:rPr>
        <w:t>万元，比202</w:t>
      </w:r>
      <w:r>
        <w:rPr>
          <w:rFonts w:hint="eastAsia" w:ascii="仿宋_GB2312" w:eastAsia="仿宋_GB2312"/>
          <w:color w:val="000000" w:themeColor="text1"/>
          <w:sz w:val="30"/>
          <w:szCs w:val="30"/>
          <w:highlight w:val="none"/>
          <w:lang w:val="en-US" w:eastAsia="zh-CN"/>
          <w14:textFill>
            <w14:solidFill>
              <w14:schemeClr w14:val="tx1"/>
            </w14:solidFill>
          </w14:textFill>
        </w:rPr>
        <w:t>4</w:t>
      </w:r>
      <w:r>
        <w:rPr>
          <w:rFonts w:hint="eastAsia" w:ascii="仿宋_GB2312" w:eastAsia="仿宋_GB2312"/>
          <w:color w:val="000000" w:themeColor="text1"/>
          <w:sz w:val="30"/>
          <w:szCs w:val="30"/>
          <w:highlight w:val="none"/>
          <w14:textFill>
            <w14:solidFill>
              <w14:schemeClr w14:val="tx1"/>
            </w14:solidFill>
          </w14:textFill>
        </w:rPr>
        <w:t>年度年初预算增加</w:t>
      </w:r>
      <w:r>
        <w:rPr>
          <w:rFonts w:hint="eastAsia" w:ascii="仿宋_GB2312" w:eastAsia="仿宋_GB2312"/>
          <w:color w:val="000000" w:themeColor="text1"/>
          <w:sz w:val="30"/>
          <w:szCs w:val="30"/>
          <w:highlight w:val="none"/>
          <w:lang w:val="en-US" w:eastAsia="zh-CN"/>
          <w14:textFill>
            <w14:solidFill>
              <w14:schemeClr w14:val="tx1"/>
            </w14:solidFill>
          </w14:textFill>
        </w:rPr>
        <w:t>1515.95</w:t>
      </w:r>
      <w:r>
        <w:rPr>
          <w:rFonts w:hint="eastAsia" w:ascii="仿宋_GB2312" w:eastAsia="仿宋_GB2312"/>
          <w:color w:val="000000" w:themeColor="text1"/>
          <w:sz w:val="30"/>
          <w:szCs w:val="30"/>
          <w:highlight w:val="none"/>
          <w14:textFill>
            <w14:solidFill>
              <w14:schemeClr w14:val="tx1"/>
            </w14:solidFill>
          </w14:textFill>
        </w:rPr>
        <w:t>万元，增长</w:t>
      </w:r>
      <w:r>
        <w:rPr>
          <w:rFonts w:hint="eastAsia" w:ascii="仿宋_GB2312" w:eastAsia="仿宋_GB2312"/>
          <w:color w:val="000000" w:themeColor="text1"/>
          <w:sz w:val="30"/>
          <w:szCs w:val="30"/>
          <w:highlight w:val="none"/>
          <w:lang w:val="en-US" w:eastAsia="zh-CN"/>
          <w14:textFill>
            <w14:solidFill>
              <w14:schemeClr w14:val="tx1"/>
            </w14:solidFill>
          </w14:textFill>
        </w:rPr>
        <w:t>9.16</w:t>
      </w:r>
      <w:r>
        <w:rPr>
          <w:rFonts w:hint="eastAsia" w:ascii="仿宋_GB2312" w:eastAsia="仿宋_GB2312"/>
          <w:color w:val="000000" w:themeColor="text1"/>
          <w:sz w:val="30"/>
          <w:szCs w:val="30"/>
          <w:highlight w:val="none"/>
          <w14:textFill>
            <w14:solidFill>
              <w14:schemeClr w14:val="tx1"/>
            </w14:solidFill>
          </w14:textFill>
        </w:rPr>
        <w:t>%。其中：</w:t>
      </w:r>
    </w:p>
    <w:p>
      <w:pPr>
        <w:spacing w:line="580" w:lineRule="exact"/>
        <w:ind w:firstLine="600" w:firstLineChars="200"/>
        <w:rPr>
          <w:rFonts w:hint="eastAsia" w:ascii="仿宋_GB2312" w:eastAsia="仿宋_GB2312"/>
          <w:color w:val="000000" w:themeColor="text1"/>
          <w:sz w:val="36"/>
          <w:szCs w:val="36"/>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“人大事务”（款）202</w:t>
      </w:r>
      <w:r>
        <w:rPr>
          <w:rFonts w:hint="eastAsia" w:ascii="仿宋_GB2312" w:eastAsia="仿宋_GB2312"/>
          <w:color w:val="000000" w:themeColor="text1"/>
          <w:sz w:val="30"/>
          <w:szCs w:val="30"/>
          <w:highlight w:val="none"/>
          <w:lang w:val="en-US" w:eastAsia="zh-CN"/>
          <w14:textFill>
            <w14:solidFill>
              <w14:schemeClr w14:val="tx1"/>
            </w14:solidFill>
          </w14:textFill>
        </w:rPr>
        <w:t>4</w:t>
      </w:r>
      <w:r>
        <w:rPr>
          <w:rFonts w:hint="eastAsia" w:ascii="仿宋_GB2312" w:eastAsia="仿宋_GB2312"/>
          <w:color w:val="000000" w:themeColor="text1"/>
          <w:sz w:val="30"/>
          <w:szCs w:val="30"/>
          <w:highlight w:val="none"/>
          <w14:textFill>
            <w14:solidFill>
              <w14:schemeClr w14:val="tx1"/>
            </w14:solidFill>
          </w14:textFill>
        </w:rPr>
        <w:t>年度决算</w:t>
      </w:r>
      <w:r>
        <w:rPr>
          <w:rFonts w:hint="eastAsia" w:ascii="仿宋_GB2312" w:eastAsia="仿宋_GB2312"/>
          <w:color w:val="000000" w:themeColor="text1"/>
          <w:sz w:val="30"/>
          <w:szCs w:val="30"/>
          <w:highlight w:val="none"/>
          <w:lang w:val="en-US" w:eastAsia="zh-CN"/>
          <w14:textFill>
            <w14:solidFill>
              <w14:schemeClr w14:val="tx1"/>
            </w14:solidFill>
          </w14:textFill>
        </w:rPr>
        <w:t>78.53</w:t>
      </w:r>
      <w:r>
        <w:rPr>
          <w:rFonts w:hint="eastAsia" w:ascii="仿宋_GB2312" w:eastAsia="仿宋_GB2312"/>
          <w:color w:val="000000" w:themeColor="text1"/>
          <w:sz w:val="30"/>
          <w:szCs w:val="30"/>
          <w:highlight w:val="none"/>
          <w14:textFill>
            <w14:solidFill>
              <w14:schemeClr w14:val="tx1"/>
            </w14:solidFill>
          </w14:textFill>
        </w:rPr>
        <w:t>万元，比202</w:t>
      </w:r>
      <w:r>
        <w:rPr>
          <w:rFonts w:hint="eastAsia" w:ascii="仿宋_GB2312" w:eastAsia="仿宋_GB2312"/>
          <w:color w:val="000000" w:themeColor="text1"/>
          <w:sz w:val="30"/>
          <w:szCs w:val="30"/>
          <w:highlight w:val="none"/>
          <w:lang w:val="en-US" w:eastAsia="zh-CN"/>
          <w14:textFill>
            <w14:solidFill>
              <w14:schemeClr w14:val="tx1"/>
            </w14:solidFill>
          </w14:textFill>
        </w:rPr>
        <w:t>4</w:t>
      </w:r>
      <w:r>
        <w:rPr>
          <w:rFonts w:hint="eastAsia" w:ascii="仿宋_GB2312" w:eastAsia="仿宋_GB2312"/>
          <w:color w:val="000000" w:themeColor="text1"/>
          <w:sz w:val="30"/>
          <w:szCs w:val="30"/>
          <w:highlight w:val="none"/>
          <w14:textFill>
            <w14:solidFill>
              <w14:schemeClr w14:val="tx1"/>
            </w14:solidFill>
          </w14:textFill>
        </w:rPr>
        <w:t>年度年初预算增加</w:t>
      </w:r>
      <w:r>
        <w:rPr>
          <w:rFonts w:hint="eastAsia" w:ascii="仿宋_GB2312" w:eastAsia="仿宋_GB2312"/>
          <w:color w:val="000000" w:themeColor="text1"/>
          <w:sz w:val="30"/>
          <w:szCs w:val="30"/>
          <w:highlight w:val="none"/>
          <w:lang w:val="en-US" w:eastAsia="zh-CN"/>
          <w14:textFill>
            <w14:solidFill>
              <w14:schemeClr w14:val="tx1"/>
            </w14:solidFill>
          </w14:textFill>
        </w:rPr>
        <w:t>32.53</w:t>
      </w:r>
      <w:r>
        <w:rPr>
          <w:rFonts w:hint="eastAsia" w:ascii="仿宋_GB2312" w:eastAsia="仿宋_GB2312"/>
          <w:color w:val="000000" w:themeColor="text1"/>
          <w:sz w:val="30"/>
          <w:szCs w:val="30"/>
          <w:highlight w:val="none"/>
          <w14:textFill>
            <w14:solidFill>
              <w14:schemeClr w14:val="tx1"/>
            </w14:solidFill>
          </w14:textFill>
        </w:rPr>
        <w:t>万元，增长</w:t>
      </w:r>
      <w:r>
        <w:rPr>
          <w:rFonts w:hint="eastAsia" w:ascii="仿宋_GB2312" w:eastAsia="仿宋_GB2312"/>
          <w:color w:val="000000" w:themeColor="text1"/>
          <w:sz w:val="30"/>
          <w:szCs w:val="30"/>
          <w:highlight w:val="none"/>
          <w:lang w:val="en-US" w:eastAsia="zh-CN"/>
          <w14:textFill>
            <w14:solidFill>
              <w14:schemeClr w14:val="tx1"/>
            </w14:solidFill>
          </w14:textFill>
        </w:rPr>
        <w:t>70.72</w:t>
      </w:r>
      <w:r>
        <w:rPr>
          <w:rFonts w:hint="eastAsia" w:ascii="仿宋_GB2312" w:eastAsia="仿宋_GB2312"/>
          <w:color w:val="000000" w:themeColor="text1"/>
          <w:sz w:val="30"/>
          <w:szCs w:val="30"/>
          <w:highlight w:val="none"/>
          <w14:textFill>
            <w14:solidFill>
              <w14:schemeClr w14:val="tx1"/>
            </w14:solidFill>
          </w14:textFill>
        </w:rPr>
        <w:t>%</w:t>
      </w:r>
      <w:r>
        <w:rPr>
          <w:rFonts w:hint="eastAsia" w:ascii="仿宋_GB2312" w:eastAsia="仿宋_GB2312"/>
          <w:color w:val="000000" w:themeColor="text1"/>
          <w:sz w:val="30"/>
          <w:szCs w:val="30"/>
          <w:highlight w:val="none"/>
          <w:lang w:eastAsia="zh-CN"/>
          <w14:textFill>
            <w14:solidFill>
              <w14:schemeClr w14:val="tx1"/>
            </w14:solidFill>
          </w14:textFill>
        </w:rPr>
        <w:t>。</w:t>
      </w:r>
      <w:r>
        <w:rPr>
          <w:rFonts w:hint="eastAsia" w:ascii="仿宋_GB2312" w:eastAsia="仿宋_GB2312"/>
          <w:color w:val="000000" w:themeColor="text1"/>
          <w:sz w:val="30"/>
          <w:szCs w:val="30"/>
          <w:highlight w:val="none"/>
          <w:lang w:val="en-US" w:eastAsia="zh-CN"/>
          <w14:textFill>
            <w14:solidFill>
              <w14:schemeClr w14:val="tx1"/>
            </w14:solidFill>
          </w14:textFill>
        </w:rPr>
        <w:t>主要原因：人大代表联络站及其他人大事</w:t>
      </w:r>
      <w:r>
        <w:rPr>
          <w:rFonts w:hint="eastAsia" w:ascii="仿宋_GB2312" w:eastAsia="仿宋_GB2312"/>
          <w:color w:val="000000" w:themeColor="text1"/>
          <w:sz w:val="36"/>
          <w:szCs w:val="36"/>
          <w:highlight w:val="none"/>
          <w:lang w:val="en-US" w:eastAsia="zh-CN"/>
          <w14:textFill>
            <w14:solidFill>
              <w14:schemeClr w14:val="tx1"/>
            </w14:solidFill>
          </w14:textFill>
        </w:rPr>
        <w:t>务支出增加。</w:t>
      </w:r>
    </w:p>
    <w:p>
      <w:pPr>
        <w:spacing w:line="580" w:lineRule="exact"/>
        <w:ind w:firstLine="600" w:firstLineChars="200"/>
        <w:rPr>
          <w:rFonts w:hint="eastAsia" w:ascii="仿宋_GB2312" w:eastAsia="仿宋_GB2312"/>
          <w:color w:val="FF0000"/>
          <w:sz w:val="30"/>
          <w:szCs w:val="30"/>
          <w:highlight w:val="none"/>
        </w:rPr>
      </w:pPr>
      <w:r>
        <w:rPr>
          <w:rFonts w:hint="eastAsia" w:ascii="仿宋_GB2312" w:eastAsia="仿宋_GB2312"/>
          <w:color w:val="000000" w:themeColor="text1"/>
          <w:sz w:val="30"/>
          <w:szCs w:val="30"/>
          <w:highlight w:val="none"/>
          <w:lang w:eastAsia="zh-CN"/>
          <w14:textFill>
            <w14:solidFill>
              <w14:schemeClr w14:val="tx1"/>
            </w14:solidFill>
          </w14:textFill>
        </w:rPr>
        <w:t>“政府办公厅（室）及相关机构事务”</w:t>
      </w:r>
      <w:r>
        <w:rPr>
          <w:rFonts w:hint="eastAsia" w:ascii="仿宋_GB2312" w:eastAsia="仿宋_GB2312"/>
          <w:color w:val="000000" w:themeColor="text1"/>
          <w:sz w:val="30"/>
          <w:szCs w:val="30"/>
          <w:highlight w:val="none"/>
          <w:lang w:val="en-US" w:eastAsia="zh-CN"/>
          <w14:textFill>
            <w14:solidFill>
              <w14:schemeClr w14:val="tx1"/>
            </w14:solidFill>
          </w14:textFill>
        </w:rPr>
        <w:t xml:space="preserve"> （款）</w:t>
      </w:r>
      <w:r>
        <w:rPr>
          <w:rFonts w:hint="eastAsia" w:ascii="仿宋_GB2312" w:eastAsia="仿宋_GB2312"/>
          <w:color w:val="000000" w:themeColor="text1"/>
          <w:sz w:val="30"/>
          <w:szCs w:val="30"/>
          <w:highlight w:val="none"/>
          <w14:textFill>
            <w14:solidFill>
              <w14:schemeClr w14:val="tx1"/>
            </w14:solidFill>
          </w14:textFill>
        </w:rPr>
        <w:t>202</w:t>
      </w:r>
      <w:r>
        <w:rPr>
          <w:rFonts w:hint="eastAsia" w:ascii="仿宋_GB2312" w:eastAsia="仿宋_GB2312"/>
          <w:color w:val="000000" w:themeColor="text1"/>
          <w:sz w:val="30"/>
          <w:szCs w:val="30"/>
          <w:highlight w:val="none"/>
          <w:lang w:val="en-US" w:eastAsia="zh-CN"/>
          <w14:textFill>
            <w14:solidFill>
              <w14:schemeClr w14:val="tx1"/>
            </w14:solidFill>
          </w14:textFill>
        </w:rPr>
        <w:t>4</w:t>
      </w:r>
      <w:r>
        <w:rPr>
          <w:rFonts w:hint="eastAsia" w:ascii="仿宋_GB2312" w:eastAsia="仿宋_GB2312"/>
          <w:color w:val="000000" w:themeColor="text1"/>
          <w:sz w:val="30"/>
          <w:szCs w:val="30"/>
          <w:highlight w:val="none"/>
          <w14:textFill>
            <w14:solidFill>
              <w14:schemeClr w14:val="tx1"/>
            </w14:solidFill>
          </w14:textFill>
        </w:rPr>
        <w:t>度决算</w:t>
      </w:r>
      <w:r>
        <w:rPr>
          <w:rFonts w:hint="eastAsia" w:ascii="仿宋_GB2312" w:eastAsia="仿宋_GB2312"/>
          <w:color w:val="000000" w:themeColor="text1"/>
          <w:sz w:val="30"/>
          <w:szCs w:val="30"/>
          <w:highlight w:val="none"/>
          <w:lang w:val="en-US" w:eastAsia="zh-CN"/>
          <w14:textFill>
            <w14:solidFill>
              <w14:schemeClr w14:val="tx1"/>
            </w14:solidFill>
          </w14:textFill>
        </w:rPr>
        <w:t>9023.23</w:t>
      </w:r>
      <w:r>
        <w:rPr>
          <w:rFonts w:hint="eastAsia" w:ascii="仿宋_GB2312" w:eastAsia="仿宋_GB2312"/>
          <w:color w:val="000000" w:themeColor="text1"/>
          <w:sz w:val="30"/>
          <w:szCs w:val="30"/>
          <w:highlight w:val="none"/>
          <w14:textFill>
            <w14:solidFill>
              <w14:schemeClr w14:val="tx1"/>
            </w14:solidFill>
          </w14:textFill>
        </w:rPr>
        <w:t>万元</w:t>
      </w:r>
      <w:r>
        <w:rPr>
          <w:rFonts w:hint="eastAsia" w:ascii="仿宋_GB2312" w:eastAsia="仿宋_GB2312"/>
          <w:color w:val="000000" w:themeColor="text1"/>
          <w:sz w:val="30"/>
          <w:szCs w:val="30"/>
          <w:highlight w:val="none"/>
          <w:lang w:val="en-US" w:eastAsia="zh-CN"/>
          <w14:textFill>
            <w14:solidFill>
              <w14:schemeClr w14:val="tx1"/>
            </w14:solidFill>
          </w14:textFill>
        </w:rPr>
        <w:t>,</w:t>
      </w:r>
      <w:r>
        <w:rPr>
          <w:rFonts w:hint="eastAsia" w:ascii="仿宋_GB2312" w:eastAsia="仿宋_GB2312"/>
          <w:color w:val="000000" w:themeColor="text1"/>
          <w:sz w:val="30"/>
          <w:szCs w:val="30"/>
          <w:highlight w:val="none"/>
          <w14:textFill>
            <w14:solidFill>
              <w14:schemeClr w14:val="tx1"/>
            </w14:solidFill>
          </w14:textFill>
        </w:rPr>
        <w:t>比202</w:t>
      </w:r>
      <w:r>
        <w:rPr>
          <w:rFonts w:hint="eastAsia" w:ascii="仿宋_GB2312" w:eastAsia="仿宋_GB2312"/>
          <w:color w:val="000000" w:themeColor="text1"/>
          <w:sz w:val="30"/>
          <w:szCs w:val="30"/>
          <w:highlight w:val="none"/>
          <w:lang w:val="en-US" w:eastAsia="zh-CN"/>
          <w14:textFill>
            <w14:solidFill>
              <w14:schemeClr w14:val="tx1"/>
            </w14:solidFill>
          </w14:textFill>
        </w:rPr>
        <w:t>4</w:t>
      </w:r>
      <w:r>
        <w:rPr>
          <w:rFonts w:hint="eastAsia" w:ascii="仿宋_GB2312" w:eastAsia="仿宋_GB2312"/>
          <w:color w:val="000000" w:themeColor="text1"/>
          <w:sz w:val="30"/>
          <w:szCs w:val="30"/>
          <w:highlight w:val="none"/>
          <w14:textFill>
            <w14:solidFill>
              <w14:schemeClr w14:val="tx1"/>
            </w14:solidFill>
          </w14:textFill>
        </w:rPr>
        <w:t>年度年初预算</w:t>
      </w:r>
      <w:r>
        <w:rPr>
          <w:rFonts w:hint="eastAsia" w:ascii="仿宋_GB2312" w:eastAsia="仿宋_GB2312"/>
          <w:color w:val="000000" w:themeColor="text1"/>
          <w:sz w:val="30"/>
          <w:szCs w:val="30"/>
          <w:highlight w:val="none"/>
          <w:lang w:val="en-US" w:eastAsia="zh-CN"/>
          <w14:textFill>
            <w14:solidFill>
              <w14:schemeClr w14:val="tx1"/>
            </w14:solidFill>
          </w14:textFill>
        </w:rPr>
        <w:t>减少871.65</w:t>
      </w:r>
      <w:r>
        <w:rPr>
          <w:rFonts w:hint="eastAsia" w:ascii="仿宋_GB2312" w:eastAsia="仿宋_GB2312"/>
          <w:color w:val="000000" w:themeColor="text1"/>
          <w:sz w:val="30"/>
          <w:szCs w:val="30"/>
          <w:highlight w:val="none"/>
          <w14:textFill>
            <w14:solidFill>
              <w14:schemeClr w14:val="tx1"/>
            </w14:solidFill>
          </w14:textFill>
        </w:rPr>
        <w:t>万元，</w:t>
      </w:r>
      <w:r>
        <w:rPr>
          <w:rFonts w:hint="eastAsia" w:ascii="仿宋_GB2312" w:eastAsia="仿宋_GB2312"/>
          <w:color w:val="000000" w:themeColor="text1"/>
          <w:sz w:val="30"/>
          <w:szCs w:val="30"/>
          <w:highlight w:val="none"/>
          <w:lang w:val="en-US" w:eastAsia="zh-CN"/>
          <w14:textFill>
            <w14:solidFill>
              <w14:schemeClr w14:val="tx1"/>
            </w14:solidFill>
          </w14:textFill>
        </w:rPr>
        <w:t>下降8.81</w:t>
      </w:r>
      <w:r>
        <w:rPr>
          <w:rFonts w:hint="eastAsia" w:ascii="仿宋_GB2312" w:eastAsia="仿宋_GB2312"/>
          <w:color w:val="000000" w:themeColor="text1"/>
          <w:sz w:val="30"/>
          <w:szCs w:val="30"/>
          <w:highlight w:val="none"/>
          <w14:textFill>
            <w14:solidFill>
              <w14:schemeClr w14:val="tx1"/>
            </w14:solidFill>
          </w14:textFill>
        </w:rPr>
        <w:t>%。</w:t>
      </w:r>
      <w:r>
        <w:rPr>
          <w:rFonts w:hint="eastAsia" w:ascii="仿宋_GB2312" w:eastAsia="仿宋_GB2312"/>
          <w:color w:val="000000" w:themeColor="text1"/>
          <w:sz w:val="30"/>
          <w:szCs w:val="30"/>
          <w:highlight w:val="none"/>
          <w:lang w:val="en-US" w:eastAsia="zh-CN"/>
          <w14:textFill>
            <w14:solidFill>
              <w14:schemeClr w14:val="tx1"/>
            </w14:solidFill>
          </w14:textFill>
        </w:rPr>
        <w:t>主要原因：政府事务支出减少。</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default" w:ascii="仿宋_GB2312" w:eastAsia="仿宋_GB2312"/>
          <w:color w:val="000000" w:themeColor="text1"/>
          <w:sz w:val="30"/>
          <w:szCs w:val="30"/>
          <w:highlight w:val="none"/>
          <w:lang w:val="en-US" w:eastAsia="zh-CN"/>
          <w14:textFill>
            <w14:solidFill>
              <w14:schemeClr w14:val="tx1"/>
            </w14:solidFill>
          </w14:textFill>
        </w:rPr>
        <w:t>“</w:t>
      </w:r>
      <w:r>
        <w:rPr>
          <w:rFonts w:hint="eastAsia" w:ascii="仿宋_GB2312" w:eastAsia="仿宋_GB2312"/>
          <w:color w:val="000000" w:themeColor="text1"/>
          <w:sz w:val="30"/>
          <w:szCs w:val="30"/>
          <w:highlight w:val="none"/>
          <w:lang w:val="en-US" w:eastAsia="zh-CN"/>
          <w14:textFill>
            <w14:solidFill>
              <w14:schemeClr w14:val="tx1"/>
            </w14:solidFill>
          </w14:textFill>
        </w:rPr>
        <w:t>统计信息事务”（款）</w:t>
      </w:r>
      <w:r>
        <w:rPr>
          <w:rFonts w:hint="eastAsia" w:ascii="仿宋_GB2312" w:eastAsia="仿宋_GB2312"/>
          <w:color w:val="000000" w:themeColor="text1"/>
          <w:sz w:val="30"/>
          <w:szCs w:val="30"/>
          <w:highlight w:val="none"/>
          <w14:textFill>
            <w14:solidFill>
              <w14:schemeClr w14:val="tx1"/>
            </w14:solidFill>
          </w14:textFill>
        </w:rPr>
        <w:t>202</w:t>
      </w:r>
      <w:r>
        <w:rPr>
          <w:rFonts w:hint="eastAsia" w:ascii="仿宋_GB2312" w:eastAsia="仿宋_GB2312"/>
          <w:color w:val="000000" w:themeColor="text1"/>
          <w:sz w:val="30"/>
          <w:szCs w:val="30"/>
          <w:highlight w:val="none"/>
          <w:lang w:val="en-US" w:eastAsia="zh-CN"/>
          <w14:textFill>
            <w14:solidFill>
              <w14:schemeClr w14:val="tx1"/>
            </w14:solidFill>
          </w14:textFill>
        </w:rPr>
        <w:t>4</w:t>
      </w:r>
      <w:r>
        <w:rPr>
          <w:rFonts w:hint="eastAsia" w:ascii="仿宋_GB2312" w:eastAsia="仿宋_GB2312"/>
          <w:color w:val="000000" w:themeColor="text1"/>
          <w:sz w:val="30"/>
          <w:szCs w:val="30"/>
          <w:highlight w:val="none"/>
          <w14:textFill>
            <w14:solidFill>
              <w14:schemeClr w14:val="tx1"/>
            </w14:solidFill>
          </w14:textFill>
        </w:rPr>
        <w:t>年度决算</w:t>
      </w:r>
      <w:r>
        <w:rPr>
          <w:rFonts w:hint="eastAsia" w:ascii="仿宋_GB2312" w:eastAsia="仿宋_GB2312"/>
          <w:color w:val="000000" w:themeColor="text1"/>
          <w:sz w:val="30"/>
          <w:szCs w:val="30"/>
          <w:highlight w:val="none"/>
          <w:lang w:val="en-US" w:eastAsia="zh-CN"/>
          <w14:textFill>
            <w14:solidFill>
              <w14:schemeClr w14:val="tx1"/>
            </w14:solidFill>
          </w14:textFill>
        </w:rPr>
        <w:t>66.27</w:t>
      </w:r>
      <w:r>
        <w:rPr>
          <w:rFonts w:hint="eastAsia" w:ascii="仿宋_GB2312" w:eastAsia="仿宋_GB2312"/>
          <w:color w:val="000000" w:themeColor="text1"/>
          <w:sz w:val="30"/>
          <w:szCs w:val="30"/>
          <w:highlight w:val="none"/>
          <w14:textFill>
            <w14:solidFill>
              <w14:schemeClr w14:val="tx1"/>
            </w14:solidFill>
          </w14:textFill>
        </w:rPr>
        <w:t>万元</w:t>
      </w:r>
      <w:r>
        <w:rPr>
          <w:rFonts w:hint="eastAsia" w:ascii="仿宋_GB2312" w:eastAsia="仿宋_GB2312"/>
          <w:color w:val="000000" w:themeColor="text1"/>
          <w:sz w:val="30"/>
          <w:szCs w:val="30"/>
          <w:highlight w:val="none"/>
          <w:lang w:eastAsia="zh-CN"/>
          <w14:textFill>
            <w14:solidFill>
              <w14:schemeClr w14:val="tx1"/>
            </w14:solidFill>
          </w14:textFill>
        </w:rPr>
        <w:t>，</w:t>
      </w:r>
      <w:r>
        <w:rPr>
          <w:rFonts w:hint="eastAsia" w:ascii="仿宋_GB2312" w:eastAsia="仿宋_GB2312"/>
          <w:color w:val="000000" w:themeColor="text1"/>
          <w:sz w:val="30"/>
          <w:szCs w:val="30"/>
          <w:highlight w:val="none"/>
          <w14:textFill>
            <w14:solidFill>
              <w14:schemeClr w14:val="tx1"/>
            </w14:solidFill>
          </w14:textFill>
        </w:rPr>
        <w:t>比202</w:t>
      </w:r>
      <w:r>
        <w:rPr>
          <w:rFonts w:hint="eastAsia" w:ascii="仿宋_GB2312" w:eastAsia="仿宋_GB2312"/>
          <w:color w:val="000000" w:themeColor="text1"/>
          <w:sz w:val="30"/>
          <w:szCs w:val="30"/>
          <w:highlight w:val="none"/>
          <w:lang w:val="en-US" w:eastAsia="zh-CN"/>
          <w14:textFill>
            <w14:solidFill>
              <w14:schemeClr w14:val="tx1"/>
            </w14:solidFill>
          </w14:textFill>
        </w:rPr>
        <w:t>4</w:t>
      </w:r>
      <w:r>
        <w:rPr>
          <w:rFonts w:hint="eastAsia" w:ascii="仿宋_GB2312" w:eastAsia="仿宋_GB2312"/>
          <w:color w:val="000000" w:themeColor="text1"/>
          <w:sz w:val="30"/>
          <w:szCs w:val="30"/>
          <w:highlight w:val="none"/>
          <w14:textFill>
            <w14:solidFill>
              <w14:schemeClr w14:val="tx1"/>
            </w14:solidFill>
          </w14:textFill>
        </w:rPr>
        <w:t>年度年初预算</w:t>
      </w:r>
      <w:r>
        <w:rPr>
          <w:rFonts w:hint="eastAsia" w:ascii="仿宋_GB2312" w:eastAsia="仿宋_GB2312"/>
          <w:color w:val="000000" w:themeColor="text1"/>
          <w:sz w:val="30"/>
          <w:szCs w:val="30"/>
          <w:highlight w:val="none"/>
          <w:lang w:val="en-US" w:eastAsia="zh-CN"/>
          <w14:textFill>
            <w14:solidFill>
              <w14:schemeClr w14:val="tx1"/>
            </w14:solidFill>
          </w14:textFill>
        </w:rPr>
        <w:t>减少7.61</w:t>
      </w:r>
      <w:r>
        <w:rPr>
          <w:rFonts w:hint="eastAsia" w:ascii="仿宋_GB2312" w:eastAsia="仿宋_GB2312"/>
          <w:color w:val="000000" w:themeColor="text1"/>
          <w:sz w:val="30"/>
          <w:szCs w:val="30"/>
          <w:highlight w:val="none"/>
          <w14:textFill>
            <w14:solidFill>
              <w14:schemeClr w14:val="tx1"/>
            </w14:solidFill>
          </w14:textFill>
        </w:rPr>
        <w:t>万元，</w:t>
      </w:r>
      <w:r>
        <w:rPr>
          <w:rFonts w:hint="eastAsia" w:ascii="仿宋_GB2312" w:eastAsia="仿宋_GB2312"/>
          <w:color w:val="000000" w:themeColor="text1"/>
          <w:sz w:val="30"/>
          <w:szCs w:val="30"/>
          <w:highlight w:val="none"/>
          <w:lang w:val="en-US" w:eastAsia="zh-CN"/>
          <w14:textFill>
            <w14:solidFill>
              <w14:schemeClr w14:val="tx1"/>
            </w14:solidFill>
          </w14:textFill>
        </w:rPr>
        <w:t>下降10.3</w:t>
      </w:r>
      <w:r>
        <w:rPr>
          <w:rFonts w:hint="eastAsia" w:ascii="仿宋_GB2312" w:eastAsia="仿宋_GB2312"/>
          <w:color w:val="000000" w:themeColor="text1"/>
          <w:sz w:val="30"/>
          <w:szCs w:val="30"/>
          <w:highlight w:val="none"/>
          <w14:textFill>
            <w14:solidFill>
              <w14:schemeClr w14:val="tx1"/>
            </w14:solidFill>
          </w14:textFill>
        </w:rPr>
        <w:t>%。</w:t>
      </w:r>
      <w:r>
        <w:rPr>
          <w:rFonts w:hint="eastAsia" w:ascii="仿宋_GB2312" w:eastAsia="仿宋_GB2312"/>
          <w:color w:val="000000" w:themeColor="text1"/>
          <w:sz w:val="30"/>
          <w:szCs w:val="30"/>
          <w:highlight w:val="none"/>
          <w:lang w:val="en-US" w:eastAsia="zh-CN"/>
          <w14:textFill>
            <w14:solidFill>
              <w14:schemeClr w14:val="tx1"/>
            </w14:solidFill>
          </w14:textFill>
        </w:rPr>
        <w:t>主要原因：专项普查活动及其他统计支出减少。</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default" w:ascii="仿宋_GB2312" w:eastAsia="仿宋_GB2312"/>
          <w:color w:val="000000" w:themeColor="text1"/>
          <w:sz w:val="30"/>
          <w:szCs w:val="30"/>
          <w:highlight w:val="none"/>
          <w:lang w:val="en-US" w:eastAsia="zh-CN"/>
          <w14:textFill>
            <w14:solidFill>
              <w14:schemeClr w14:val="tx1"/>
            </w14:solidFill>
          </w14:textFill>
        </w:rPr>
        <w:t>“</w:t>
      </w:r>
      <w:r>
        <w:rPr>
          <w:rFonts w:hint="eastAsia" w:ascii="仿宋_GB2312" w:eastAsia="仿宋_GB2312"/>
          <w:color w:val="000000" w:themeColor="text1"/>
          <w:sz w:val="30"/>
          <w:szCs w:val="30"/>
          <w:highlight w:val="none"/>
          <w:lang w:val="en-US" w:eastAsia="zh-CN"/>
          <w14:textFill>
            <w14:solidFill>
              <w14:schemeClr w14:val="tx1"/>
            </w14:solidFill>
          </w14:textFill>
        </w:rPr>
        <w:t>审计事务”（款）</w:t>
      </w:r>
      <w:r>
        <w:rPr>
          <w:rFonts w:hint="eastAsia" w:ascii="仿宋_GB2312" w:eastAsia="仿宋_GB2312"/>
          <w:color w:val="000000" w:themeColor="text1"/>
          <w:sz w:val="30"/>
          <w:szCs w:val="30"/>
          <w:highlight w:val="none"/>
          <w14:textFill>
            <w14:solidFill>
              <w14:schemeClr w14:val="tx1"/>
            </w14:solidFill>
          </w14:textFill>
        </w:rPr>
        <w:t>202</w:t>
      </w:r>
      <w:r>
        <w:rPr>
          <w:rFonts w:hint="eastAsia" w:ascii="仿宋_GB2312" w:eastAsia="仿宋_GB2312"/>
          <w:color w:val="000000" w:themeColor="text1"/>
          <w:sz w:val="30"/>
          <w:szCs w:val="30"/>
          <w:highlight w:val="none"/>
          <w:lang w:val="en-US" w:eastAsia="zh-CN"/>
          <w14:textFill>
            <w14:solidFill>
              <w14:schemeClr w14:val="tx1"/>
            </w14:solidFill>
          </w14:textFill>
        </w:rPr>
        <w:t>4</w:t>
      </w:r>
      <w:r>
        <w:rPr>
          <w:rFonts w:hint="eastAsia" w:ascii="仿宋_GB2312" w:eastAsia="仿宋_GB2312"/>
          <w:color w:val="000000" w:themeColor="text1"/>
          <w:sz w:val="30"/>
          <w:szCs w:val="30"/>
          <w:highlight w:val="none"/>
          <w14:textFill>
            <w14:solidFill>
              <w14:schemeClr w14:val="tx1"/>
            </w14:solidFill>
          </w14:textFill>
        </w:rPr>
        <w:t>年度决算</w:t>
      </w:r>
      <w:r>
        <w:rPr>
          <w:rFonts w:hint="eastAsia" w:ascii="仿宋_GB2312" w:eastAsia="仿宋_GB2312"/>
          <w:color w:val="000000" w:themeColor="text1"/>
          <w:sz w:val="30"/>
          <w:szCs w:val="30"/>
          <w:highlight w:val="none"/>
          <w:lang w:val="en-US" w:eastAsia="zh-CN"/>
          <w14:textFill>
            <w14:solidFill>
              <w14:schemeClr w14:val="tx1"/>
            </w14:solidFill>
          </w14:textFill>
        </w:rPr>
        <w:t>121.95</w:t>
      </w:r>
      <w:r>
        <w:rPr>
          <w:rFonts w:hint="eastAsia" w:ascii="仿宋_GB2312" w:eastAsia="仿宋_GB2312"/>
          <w:color w:val="000000" w:themeColor="text1"/>
          <w:sz w:val="30"/>
          <w:szCs w:val="30"/>
          <w:highlight w:val="none"/>
          <w14:textFill>
            <w14:solidFill>
              <w14:schemeClr w14:val="tx1"/>
            </w14:solidFill>
          </w14:textFill>
        </w:rPr>
        <w:t>万元</w:t>
      </w:r>
      <w:r>
        <w:rPr>
          <w:rFonts w:hint="eastAsia" w:ascii="仿宋_GB2312" w:eastAsia="仿宋_GB2312"/>
          <w:color w:val="000000" w:themeColor="text1"/>
          <w:sz w:val="30"/>
          <w:szCs w:val="30"/>
          <w:highlight w:val="none"/>
          <w:lang w:eastAsia="zh-CN"/>
          <w14:textFill>
            <w14:solidFill>
              <w14:schemeClr w14:val="tx1"/>
            </w14:solidFill>
          </w14:textFill>
        </w:rPr>
        <w:t>，</w:t>
      </w:r>
      <w:r>
        <w:rPr>
          <w:rFonts w:hint="eastAsia" w:ascii="仿宋_GB2312" w:eastAsia="仿宋_GB2312"/>
          <w:color w:val="000000" w:themeColor="text1"/>
          <w:sz w:val="30"/>
          <w:szCs w:val="30"/>
          <w:highlight w:val="none"/>
          <w14:textFill>
            <w14:solidFill>
              <w14:schemeClr w14:val="tx1"/>
            </w14:solidFill>
          </w14:textFill>
        </w:rPr>
        <w:t>比202</w:t>
      </w:r>
      <w:r>
        <w:rPr>
          <w:rFonts w:hint="eastAsia" w:ascii="仿宋_GB2312" w:eastAsia="仿宋_GB2312"/>
          <w:color w:val="000000" w:themeColor="text1"/>
          <w:sz w:val="30"/>
          <w:szCs w:val="30"/>
          <w:highlight w:val="none"/>
          <w:lang w:val="en-US" w:eastAsia="zh-CN"/>
          <w14:textFill>
            <w14:solidFill>
              <w14:schemeClr w14:val="tx1"/>
            </w14:solidFill>
          </w14:textFill>
        </w:rPr>
        <w:t>4</w:t>
      </w:r>
      <w:r>
        <w:rPr>
          <w:rFonts w:hint="eastAsia" w:ascii="仿宋_GB2312" w:eastAsia="仿宋_GB2312"/>
          <w:color w:val="000000" w:themeColor="text1"/>
          <w:sz w:val="30"/>
          <w:szCs w:val="30"/>
          <w:highlight w:val="none"/>
          <w14:textFill>
            <w14:solidFill>
              <w14:schemeClr w14:val="tx1"/>
            </w14:solidFill>
          </w14:textFill>
        </w:rPr>
        <w:t>年度年初预算</w:t>
      </w:r>
      <w:r>
        <w:rPr>
          <w:rFonts w:hint="eastAsia" w:ascii="仿宋_GB2312" w:eastAsia="仿宋_GB2312"/>
          <w:color w:val="000000" w:themeColor="text1"/>
          <w:sz w:val="30"/>
          <w:szCs w:val="30"/>
          <w:highlight w:val="none"/>
          <w:lang w:val="en-US" w:eastAsia="zh-CN"/>
          <w14:textFill>
            <w14:solidFill>
              <w14:schemeClr w14:val="tx1"/>
            </w14:solidFill>
          </w14:textFill>
        </w:rPr>
        <w:t>减少78.08</w:t>
      </w:r>
      <w:r>
        <w:rPr>
          <w:rFonts w:hint="eastAsia" w:ascii="仿宋_GB2312" w:eastAsia="仿宋_GB2312"/>
          <w:color w:val="000000" w:themeColor="text1"/>
          <w:sz w:val="30"/>
          <w:szCs w:val="30"/>
          <w:highlight w:val="none"/>
          <w14:textFill>
            <w14:solidFill>
              <w14:schemeClr w14:val="tx1"/>
            </w14:solidFill>
          </w14:textFill>
        </w:rPr>
        <w:t>万元，</w:t>
      </w:r>
      <w:r>
        <w:rPr>
          <w:rFonts w:hint="eastAsia" w:ascii="仿宋_GB2312" w:eastAsia="仿宋_GB2312"/>
          <w:color w:val="000000" w:themeColor="text1"/>
          <w:sz w:val="30"/>
          <w:szCs w:val="30"/>
          <w:highlight w:val="none"/>
          <w:lang w:val="en-US" w:eastAsia="zh-CN"/>
          <w14:textFill>
            <w14:solidFill>
              <w14:schemeClr w14:val="tx1"/>
            </w14:solidFill>
          </w14:textFill>
        </w:rPr>
        <w:t>下降39.04</w:t>
      </w:r>
      <w:r>
        <w:rPr>
          <w:rFonts w:hint="eastAsia" w:ascii="仿宋_GB2312" w:eastAsia="仿宋_GB2312"/>
          <w:color w:val="000000" w:themeColor="text1"/>
          <w:sz w:val="30"/>
          <w:szCs w:val="30"/>
          <w:highlight w:val="none"/>
          <w14:textFill>
            <w14:solidFill>
              <w14:schemeClr w14:val="tx1"/>
            </w14:solidFill>
          </w14:textFill>
        </w:rPr>
        <w:t>%。</w:t>
      </w:r>
      <w:r>
        <w:rPr>
          <w:rFonts w:hint="eastAsia" w:ascii="仿宋_GB2312" w:eastAsia="仿宋_GB2312"/>
          <w:color w:val="000000" w:themeColor="text1"/>
          <w:sz w:val="30"/>
          <w:szCs w:val="30"/>
          <w:highlight w:val="none"/>
          <w:lang w:val="en-US" w:eastAsia="zh-CN"/>
          <w14:textFill>
            <w14:solidFill>
              <w14:schemeClr w14:val="tx1"/>
            </w14:solidFill>
          </w14:textFill>
        </w:rPr>
        <w:t>主要原因：审计事务支出减少。</w:t>
      </w:r>
    </w:p>
    <w:p>
      <w:pPr>
        <w:spacing w:line="580" w:lineRule="exact"/>
        <w:ind w:firstLine="300" w:firstLineChars="1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eastAsia="zh-CN"/>
          <w14:textFill>
            <w14:solidFill>
              <w14:schemeClr w14:val="tx1"/>
            </w14:solidFill>
          </w14:textFill>
        </w:rPr>
        <w:t>“民族事务”</w:t>
      </w:r>
      <w:r>
        <w:rPr>
          <w:rFonts w:hint="eastAsia" w:ascii="仿宋_GB2312" w:eastAsia="仿宋_GB2312"/>
          <w:color w:val="000000" w:themeColor="text1"/>
          <w:sz w:val="30"/>
          <w:szCs w:val="30"/>
          <w:highlight w:val="none"/>
          <w:lang w:val="en-US" w:eastAsia="zh-CN"/>
          <w14:textFill>
            <w14:solidFill>
              <w14:schemeClr w14:val="tx1"/>
            </w14:solidFill>
          </w14:textFill>
        </w:rPr>
        <w:t xml:space="preserve"> （款）</w:t>
      </w:r>
      <w:r>
        <w:rPr>
          <w:rFonts w:hint="eastAsia" w:ascii="仿宋_GB2312" w:eastAsia="仿宋_GB2312"/>
          <w:color w:val="000000" w:themeColor="text1"/>
          <w:sz w:val="30"/>
          <w:szCs w:val="30"/>
          <w:highlight w:val="none"/>
          <w14:textFill>
            <w14:solidFill>
              <w14:schemeClr w14:val="tx1"/>
            </w14:solidFill>
          </w14:textFill>
        </w:rPr>
        <w:t>202</w:t>
      </w:r>
      <w:r>
        <w:rPr>
          <w:rFonts w:hint="eastAsia" w:ascii="仿宋_GB2312" w:eastAsia="仿宋_GB2312"/>
          <w:color w:val="000000" w:themeColor="text1"/>
          <w:sz w:val="30"/>
          <w:szCs w:val="30"/>
          <w:highlight w:val="none"/>
          <w:lang w:val="en-US" w:eastAsia="zh-CN"/>
          <w14:textFill>
            <w14:solidFill>
              <w14:schemeClr w14:val="tx1"/>
            </w14:solidFill>
          </w14:textFill>
        </w:rPr>
        <w:t>4</w:t>
      </w:r>
      <w:r>
        <w:rPr>
          <w:rFonts w:hint="eastAsia" w:ascii="仿宋_GB2312" w:eastAsia="仿宋_GB2312"/>
          <w:color w:val="000000" w:themeColor="text1"/>
          <w:sz w:val="30"/>
          <w:szCs w:val="30"/>
          <w:highlight w:val="none"/>
          <w14:textFill>
            <w14:solidFill>
              <w14:schemeClr w14:val="tx1"/>
            </w14:solidFill>
          </w14:textFill>
        </w:rPr>
        <w:t>年度决算</w:t>
      </w:r>
      <w:r>
        <w:rPr>
          <w:rFonts w:hint="eastAsia" w:ascii="仿宋_GB2312" w:eastAsia="仿宋_GB2312"/>
          <w:color w:val="000000" w:themeColor="text1"/>
          <w:sz w:val="30"/>
          <w:szCs w:val="30"/>
          <w:highlight w:val="none"/>
          <w:lang w:val="en-US" w:eastAsia="zh-CN"/>
          <w14:textFill>
            <w14:solidFill>
              <w14:schemeClr w14:val="tx1"/>
            </w14:solidFill>
          </w14:textFill>
        </w:rPr>
        <w:t>0.27</w:t>
      </w:r>
      <w:r>
        <w:rPr>
          <w:rFonts w:hint="eastAsia" w:ascii="仿宋_GB2312" w:eastAsia="仿宋_GB2312"/>
          <w:color w:val="000000" w:themeColor="text1"/>
          <w:sz w:val="30"/>
          <w:szCs w:val="30"/>
          <w:highlight w:val="none"/>
          <w14:textFill>
            <w14:solidFill>
              <w14:schemeClr w14:val="tx1"/>
            </w14:solidFill>
          </w14:textFill>
        </w:rPr>
        <w:t>万元</w:t>
      </w:r>
      <w:r>
        <w:rPr>
          <w:rFonts w:hint="eastAsia" w:ascii="仿宋_GB2312" w:eastAsia="仿宋_GB2312"/>
          <w:color w:val="000000" w:themeColor="text1"/>
          <w:sz w:val="30"/>
          <w:szCs w:val="30"/>
          <w:highlight w:val="none"/>
          <w:lang w:eastAsia="zh-CN"/>
          <w14:textFill>
            <w14:solidFill>
              <w14:schemeClr w14:val="tx1"/>
            </w14:solidFill>
          </w14:textFill>
        </w:rPr>
        <w:t>，</w:t>
      </w:r>
      <w:r>
        <w:rPr>
          <w:rFonts w:hint="eastAsia" w:ascii="仿宋_GB2312" w:eastAsia="仿宋_GB2312"/>
          <w:color w:val="000000" w:themeColor="text1"/>
          <w:sz w:val="30"/>
          <w:szCs w:val="30"/>
          <w:highlight w:val="none"/>
          <w:lang w:val="en-US" w:eastAsia="zh-CN"/>
          <w14:textFill>
            <w14:solidFill>
              <w14:schemeClr w14:val="tx1"/>
            </w14:solidFill>
          </w14:textFill>
        </w:rPr>
        <w:t>2024年年初未安排预算。</w:t>
      </w:r>
    </w:p>
    <w:p>
      <w:pPr>
        <w:spacing w:line="580" w:lineRule="exact"/>
        <w:ind w:firstLine="900" w:firstLineChars="300"/>
        <w:rPr>
          <w:rFonts w:hint="eastAsia"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14:textFill>
            <w14:solidFill>
              <w14:schemeClr w14:val="tx1"/>
            </w14:solidFill>
          </w14:textFill>
        </w:rPr>
        <w:t>群众团体事务” 2024年度决算</w:t>
      </w:r>
      <w:r>
        <w:rPr>
          <w:rFonts w:hint="eastAsia" w:ascii="仿宋_GB2312" w:eastAsia="仿宋_GB2312"/>
          <w:color w:val="000000" w:themeColor="text1"/>
          <w:sz w:val="30"/>
          <w:szCs w:val="30"/>
          <w:highlight w:val="none"/>
          <w:lang w:val="en-US" w:eastAsia="zh-CN"/>
          <w14:textFill>
            <w14:solidFill>
              <w14:schemeClr w14:val="tx1"/>
            </w14:solidFill>
          </w14:textFill>
        </w:rPr>
        <w:t>8.12</w:t>
      </w:r>
      <w:r>
        <w:rPr>
          <w:rFonts w:hint="eastAsia" w:ascii="仿宋_GB2312" w:eastAsia="仿宋_GB2312"/>
          <w:color w:val="000000" w:themeColor="text1"/>
          <w:sz w:val="30"/>
          <w:szCs w:val="30"/>
          <w:highlight w:val="none"/>
          <w14:textFill>
            <w14:solidFill>
              <w14:schemeClr w14:val="tx1"/>
            </w14:solidFill>
          </w14:textFill>
        </w:rPr>
        <w:t>万元，比2024年度年初预算减少1.88万元，减少18.80%。主要原因：群众团体事务支出减少。</w:t>
      </w:r>
    </w:p>
    <w:p>
      <w:pPr>
        <w:spacing w:line="580" w:lineRule="exact"/>
        <w:ind w:firstLine="300" w:firstLineChars="100"/>
        <w:rPr>
          <w:rFonts w:hint="eastAsia" w:ascii="仿宋_GB2312" w:eastAsia="仿宋_GB2312"/>
          <w:color w:val="000000" w:themeColor="text1"/>
          <w:sz w:val="30"/>
          <w:szCs w:val="30"/>
          <w:highlight w:val="none"/>
          <w:lang w:val="en-US" w:eastAsia="zh-CN"/>
          <w14:textFill>
            <w14:solidFill>
              <w14:schemeClr w14:val="tx1"/>
            </w14:solidFill>
          </w14:textFill>
        </w:rPr>
      </w:pPr>
    </w:p>
    <w:p>
      <w:pPr>
        <w:spacing w:line="580" w:lineRule="exact"/>
        <w:ind w:firstLine="600" w:firstLineChars="200"/>
        <w:rPr>
          <w:rFonts w:hint="eastAsia"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lang w:eastAsia="zh-CN"/>
          <w14:textFill>
            <w14:solidFill>
              <w14:schemeClr w14:val="tx1"/>
            </w14:solidFill>
          </w14:textFill>
        </w:rPr>
        <w:t>“党委办公厅”</w:t>
      </w:r>
      <w:r>
        <w:rPr>
          <w:rFonts w:hint="eastAsia" w:ascii="仿宋_GB2312" w:eastAsia="仿宋_GB2312"/>
          <w:color w:val="000000" w:themeColor="text1"/>
          <w:sz w:val="30"/>
          <w:szCs w:val="30"/>
          <w:highlight w:val="none"/>
          <w:lang w:val="en-US" w:eastAsia="zh-CN"/>
          <w14:textFill>
            <w14:solidFill>
              <w14:schemeClr w14:val="tx1"/>
            </w14:solidFill>
          </w14:textFill>
        </w:rPr>
        <w:t>（室）及相关机构事务”（款）</w:t>
      </w:r>
      <w:r>
        <w:rPr>
          <w:rFonts w:hint="eastAsia" w:ascii="仿宋_GB2312" w:eastAsia="仿宋_GB2312"/>
          <w:color w:val="000000" w:themeColor="text1"/>
          <w:sz w:val="30"/>
          <w:szCs w:val="30"/>
          <w:highlight w:val="none"/>
          <w14:textFill>
            <w14:solidFill>
              <w14:schemeClr w14:val="tx1"/>
            </w14:solidFill>
          </w14:textFill>
        </w:rPr>
        <w:t>202</w:t>
      </w:r>
      <w:r>
        <w:rPr>
          <w:rFonts w:hint="eastAsia" w:ascii="仿宋_GB2312" w:eastAsia="仿宋_GB2312"/>
          <w:color w:val="000000" w:themeColor="text1"/>
          <w:sz w:val="30"/>
          <w:szCs w:val="30"/>
          <w:highlight w:val="none"/>
          <w:lang w:val="en-US" w:eastAsia="zh-CN"/>
          <w14:textFill>
            <w14:solidFill>
              <w14:schemeClr w14:val="tx1"/>
            </w14:solidFill>
          </w14:textFill>
        </w:rPr>
        <w:t>4</w:t>
      </w:r>
      <w:r>
        <w:rPr>
          <w:rFonts w:hint="eastAsia" w:ascii="仿宋_GB2312" w:eastAsia="仿宋_GB2312"/>
          <w:color w:val="000000" w:themeColor="text1"/>
          <w:sz w:val="30"/>
          <w:szCs w:val="30"/>
          <w:highlight w:val="none"/>
          <w14:textFill>
            <w14:solidFill>
              <w14:schemeClr w14:val="tx1"/>
            </w14:solidFill>
          </w14:textFill>
        </w:rPr>
        <w:t>年度决算</w:t>
      </w:r>
      <w:r>
        <w:rPr>
          <w:rFonts w:hint="eastAsia" w:ascii="仿宋_GB2312" w:eastAsia="仿宋_GB2312"/>
          <w:color w:val="000000" w:themeColor="text1"/>
          <w:sz w:val="30"/>
          <w:szCs w:val="30"/>
          <w:highlight w:val="none"/>
          <w:lang w:val="en-US" w:eastAsia="zh-CN"/>
          <w14:textFill>
            <w14:solidFill>
              <w14:schemeClr w14:val="tx1"/>
            </w14:solidFill>
          </w14:textFill>
        </w:rPr>
        <w:t>175.01</w:t>
      </w:r>
      <w:r>
        <w:rPr>
          <w:rFonts w:hint="eastAsia" w:ascii="仿宋_GB2312" w:eastAsia="仿宋_GB2312"/>
          <w:color w:val="000000" w:themeColor="text1"/>
          <w:sz w:val="30"/>
          <w:szCs w:val="30"/>
          <w:highlight w:val="none"/>
          <w14:textFill>
            <w14:solidFill>
              <w14:schemeClr w14:val="tx1"/>
            </w14:solidFill>
          </w14:textFill>
        </w:rPr>
        <w:t>万元</w:t>
      </w:r>
      <w:r>
        <w:rPr>
          <w:rFonts w:hint="eastAsia" w:ascii="仿宋_GB2312" w:eastAsia="仿宋_GB2312"/>
          <w:color w:val="000000" w:themeColor="text1"/>
          <w:sz w:val="30"/>
          <w:szCs w:val="30"/>
          <w:highlight w:val="none"/>
          <w:lang w:eastAsia="zh-CN"/>
          <w14:textFill>
            <w14:solidFill>
              <w14:schemeClr w14:val="tx1"/>
            </w14:solidFill>
          </w14:textFill>
        </w:rPr>
        <w:t>，</w:t>
      </w:r>
      <w:r>
        <w:rPr>
          <w:rFonts w:hint="eastAsia" w:ascii="仿宋_GB2312" w:eastAsia="仿宋_GB2312"/>
          <w:color w:val="000000" w:themeColor="text1"/>
          <w:sz w:val="30"/>
          <w:szCs w:val="30"/>
          <w:highlight w:val="none"/>
          <w14:textFill>
            <w14:solidFill>
              <w14:schemeClr w14:val="tx1"/>
            </w14:solidFill>
          </w14:textFill>
        </w:rPr>
        <w:t>比202</w:t>
      </w:r>
      <w:r>
        <w:rPr>
          <w:rFonts w:hint="eastAsia" w:ascii="仿宋_GB2312" w:eastAsia="仿宋_GB2312"/>
          <w:color w:val="000000" w:themeColor="text1"/>
          <w:sz w:val="30"/>
          <w:szCs w:val="30"/>
          <w:highlight w:val="none"/>
          <w:lang w:val="en-US" w:eastAsia="zh-CN"/>
          <w14:textFill>
            <w14:solidFill>
              <w14:schemeClr w14:val="tx1"/>
            </w14:solidFill>
          </w14:textFill>
        </w:rPr>
        <w:t>4</w:t>
      </w:r>
      <w:r>
        <w:rPr>
          <w:rFonts w:hint="eastAsia" w:ascii="仿宋_GB2312" w:eastAsia="仿宋_GB2312"/>
          <w:color w:val="000000" w:themeColor="text1"/>
          <w:sz w:val="30"/>
          <w:szCs w:val="30"/>
          <w:highlight w:val="none"/>
          <w14:textFill>
            <w14:solidFill>
              <w14:schemeClr w14:val="tx1"/>
            </w14:solidFill>
          </w14:textFill>
        </w:rPr>
        <w:t>年度年初预算</w:t>
      </w:r>
      <w:r>
        <w:rPr>
          <w:rFonts w:hint="eastAsia" w:ascii="仿宋_GB2312" w:eastAsia="仿宋_GB2312"/>
          <w:color w:val="000000" w:themeColor="text1"/>
          <w:sz w:val="30"/>
          <w:szCs w:val="30"/>
          <w:highlight w:val="none"/>
          <w:lang w:val="en-US" w:eastAsia="zh-CN"/>
          <w14:textFill>
            <w14:solidFill>
              <w14:schemeClr w14:val="tx1"/>
            </w14:solidFill>
          </w14:textFill>
        </w:rPr>
        <w:t>增加59.41</w:t>
      </w:r>
      <w:r>
        <w:rPr>
          <w:rFonts w:hint="eastAsia" w:ascii="仿宋_GB2312" w:eastAsia="仿宋_GB2312"/>
          <w:color w:val="000000" w:themeColor="text1"/>
          <w:sz w:val="30"/>
          <w:szCs w:val="30"/>
          <w:highlight w:val="none"/>
          <w14:textFill>
            <w14:solidFill>
              <w14:schemeClr w14:val="tx1"/>
            </w14:solidFill>
          </w14:textFill>
        </w:rPr>
        <w:t>万元，</w:t>
      </w:r>
      <w:r>
        <w:rPr>
          <w:rFonts w:hint="eastAsia" w:ascii="仿宋_GB2312" w:eastAsia="仿宋_GB2312"/>
          <w:color w:val="000000" w:themeColor="text1"/>
          <w:sz w:val="30"/>
          <w:szCs w:val="30"/>
          <w:highlight w:val="none"/>
          <w:lang w:val="en-US" w:eastAsia="zh-CN"/>
          <w14:textFill>
            <w14:solidFill>
              <w14:schemeClr w14:val="tx1"/>
            </w14:solidFill>
          </w14:textFill>
        </w:rPr>
        <w:t>增长51.39</w:t>
      </w:r>
      <w:r>
        <w:rPr>
          <w:rFonts w:hint="eastAsia" w:ascii="仿宋_GB2312" w:eastAsia="仿宋_GB2312"/>
          <w:color w:val="000000" w:themeColor="text1"/>
          <w:sz w:val="30"/>
          <w:szCs w:val="30"/>
          <w:highlight w:val="none"/>
          <w14:textFill>
            <w14:solidFill>
              <w14:schemeClr w14:val="tx1"/>
            </w14:solidFill>
          </w14:textFill>
        </w:rPr>
        <w:t>%。主要原因：党委事务支出增加。</w:t>
      </w:r>
    </w:p>
    <w:p>
      <w:pPr>
        <w:spacing w:line="580" w:lineRule="exact"/>
        <w:ind w:firstLine="600" w:firstLineChars="200"/>
        <w:rPr>
          <w:rFonts w:hint="eastAsia" w:ascii="仿宋_GB2312" w:eastAsia="仿宋_GB2312"/>
          <w:color w:val="000000" w:themeColor="text1"/>
          <w:sz w:val="30"/>
          <w:szCs w:val="30"/>
          <w:highlight w:val="none"/>
          <w14:textFill>
            <w14:solidFill>
              <w14:schemeClr w14:val="tx1"/>
            </w14:solidFill>
          </w14:textFill>
        </w:rPr>
      </w:pPr>
      <w:r>
        <w:rPr>
          <w:rFonts w:hint="eastAsia" w:ascii="仿宋_GB2312" w:eastAsia="仿宋_GB2312"/>
          <w:color w:val="000000" w:themeColor="text1"/>
          <w:sz w:val="30"/>
          <w:szCs w:val="30"/>
          <w:highlight w:val="none"/>
          <w:lang w:eastAsia="zh-CN"/>
          <w14:textFill>
            <w14:solidFill>
              <w14:schemeClr w14:val="tx1"/>
            </w14:solidFill>
          </w14:textFill>
        </w:rPr>
        <w:t>“组织事务”</w:t>
      </w:r>
      <w:r>
        <w:rPr>
          <w:rFonts w:hint="eastAsia" w:ascii="仿宋_GB2312" w:eastAsia="仿宋_GB2312"/>
          <w:color w:val="000000" w:themeColor="text1"/>
          <w:sz w:val="30"/>
          <w:szCs w:val="30"/>
          <w:highlight w:val="none"/>
          <w:lang w:val="en-US" w:eastAsia="zh-CN"/>
          <w14:textFill>
            <w14:solidFill>
              <w14:schemeClr w14:val="tx1"/>
            </w14:solidFill>
          </w14:textFill>
        </w:rPr>
        <w:t xml:space="preserve">（款） </w:t>
      </w:r>
      <w:r>
        <w:rPr>
          <w:rFonts w:hint="eastAsia" w:ascii="仿宋_GB2312" w:eastAsia="仿宋_GB2312"/>
          <w:color w:val="000000" w:themeColor="text1"/>
          <w:sz w:val="30"/>
          <w:szCs w:val="30"/>
          <w:highlight w:val="none"/>
          <w14:textFill>
            <w14:solidFill>
              <w14:schemeClr w14:val="tx1"/>
            </w14:solidFill>
          </w14:textFill>
        </w:rPr>
        <w:t>202</w:t>
      </w:r>
      <w:r>
        <w:rPr>
          <w:rFonts w:hint="eastAsia" w:ascii="仿宋_GB2312" w:eastAsia="仿宋_GB2312"/>
          <w:color w:val="000000" w:themeColor="text1"/>
          <w:sz w:val="30"/>
          <w:szCs w:val="30"/>
          <w:highlight w:val="none"/>
          <w:lang w:val="en-US" w:eastAsia="zh-CN"/>
          <w14:textFill>
            <w14:solidFill>
              <w14:schemeClr w14:val="tx1"/>
            </w14:solidFill>
          </w14:textFill>
        </w:rPr>
        <w:t>4</w:t>
      </w:r>
      <w:r>
        <w:rPr>
          <w:rFonts w:hint="eastAsia" w:ascii="仿宋_GB2312" w:eastAsia="仿宋_GB2312"/>
          <w:color w:val="000000" w:themeColor="text1"/>
          <w:sz w:val="30"/>
          <w:szCs w:val="30"/>
          <w:highlight w:val="none"/>
          <w14:textFill>
            <w14:solidFill>
              <w14:schemeClr w14:val="tx1"/>
            </w14:solidFill>
          </w14:textFill>
        </w:rPr>
        <w:t>年度决算</w:t>
      </w:r>
      <w:r>
        <w:rPr>
          <w:rFonts w:hint="eastAsia" w:ascii="仿宋_GB2312" w:eastAsia="仿宋_GB2312"/>
          <w:color w:val="000000" w:themeColor="text1"/>
          <w:sz w:val="30"/>
          <w:szCs w:val="30"/>
          <w:highlight w:val="none"/>
          <w:lang w:val="en-US" w:eastAsia="zh-CN"/>
          <w14:textFill>
            <w14:solidFill>
              <w14:schemeClr w14:val="tx1"/>
            </w14:solidFill>
          </w14:textFill>
        </w:rPr>
        <w:t>8325.12</w:t>
      </w:r>
      <w:r>
        <w:rPr>
          <w:rFonts w:hint="eastAsia" w:ascii="仿宋_GB2312" w:eastAsia="仿宋_GB2312"/>
          <w:color w:val="000000" w:themeColor="text1"/>
          <w:sz w:val="30"/>
          <w:szCs w:val="30"/>
          <w:highlight w:val="none"/>
          <w14:textFill>
            <w14:solidFill>
              <w14:schemeClr w14:val="tx1"/>
            </w14:solidFill>
          </w14:textFill>
        </w:rPr>
        <w:t>万元</w:t>
      </w:r>
      <w:r>
        <w:rPr>
          <w:rFonts w:hint="eastAsia" w:ascii="仿宋_GB2312" w:eastAsia="仿宋_GB2312"/>
          <w:color w:val="000000" w:themeColor="text1"/>
          <w:sz w:val="30"/>
          <w:szCs w:val="30"/>
          <w:highlight w:val="none"/>
          <w:lang w:eastAsia="zh-CN"/>
          <w14:textFill>
            <w14:solidFill>
              <w14:schemeClr w14:val="tx1"/>
            </w14:solidFill>
          </w14:textFill>
        </w:rPr>
        <w:t>，</w:t>
      </w:r>
      <w:r>
        <w:rPr>
          <w:rFonts w:hint="eastAsia" w:ascii="仿宋_GB2312" w:eastAsia="仿宋_GB2312"/>
          <w:color w:val="000000" w:themeColor="text1"/>
          <w:sz w:val="30"/>
          <w:szCs w:val="30"/>
          <w:highlight w:val="none"/>
          <w14:textFill>
            <w14:solidFill>
              <w14:schemeClr w14:val="tx1"/>
            </w14:solidFill>
          </w14:textFill>
        </w:rPr>
        <w:t>比202</w:t>
      </w:r>
      <w:r>
        <w:rPr>
          <w:rFonts w:hint="eastAsia" w:ascii="仿宋_GB2312" w:eastAsia="仿宋_GB2312"/>
          <w:color w:val="000000" w:themeColor="text1"/>
          <w:sz w:val="30"/>
          <w:szCs w:val="30"/>
          <w:highlight w:val="none"/>
          <w:lang w:val="en-US" w:eastAsia="zh-CN"/>
          <w14:textFill>
            <w14:solidFill>
              <w14:schemeClr w14:val="tx1"/>
            </w14:solidFill>
          </w14:textFill>
        </w:rPr>
        <w:t>4</w:t>
      </w:r>
      <w:r>
        <w:rPr>
          <w:rFonts w:hint="eastAsia" w:ascii="仿宋_GB2312" w:eastAsia="仿宋_GB2312"/>
          <w:color w:val="000000" w:themeColor="text1"/>
          <w:sz w:val="30"/>
          <w:szCs w:val="30"/>
          <w:highlight w:val="none"/>
          <w14:textFill>
            <w14:solidFill>
              <w14:schemeClr w14:val="tx1"/>
            </w14:solidFill>
          </w14:textFill>
        </w:rPr>
        <w:t>年度年初预算增加</w:t>
      </w:r>
      <w:r>
        <w:rPr>
          <w:rFonts w:hint="eastAsia" w:ascii="仿宋_GB2312" w:eastAsia="仿宋_GB2312"/>
          <w:color w:val="000000" w:themeColor="text1"/>
          <w:sz w:val="30"/>
          <w:szCs w:val="30"/>
          <w:highlight w:val="none"/>
          <w:lang w:val="en-US" w:eastAsia="zh-CN"/>
          <w14:textFill>
            <w14:solidFill>
              <w14:schemeClr w14:val="tx1"/>
            </w14:solidFill>
          </w14:textFill>
        </w:rPr>
        <w:t>2122.90</w:t>
      </w:r>
      <w:r>
        <w:rPr>
          <w:rFonts w:hint="eastAsia" w:ascii="仿宋_GB2312" w:eastAsia="仿宋_GB2312"/>
          <w:color w:val="000000" w:themeColor="text1"/>
          <w:sz w:val="30"/>
          <w:szCs w:val="30"/>
          <w:highlight w:val="none"/>
          <w14:textFill>
            <w14:solidFill>
              <w14:schemeClr w14:val="tx1"/>
            </w14:solidFill>
          </w14:textFill>
        </w:rPr>
        <w:t>万元，增长</w:t>
      </w:r>
      <w:r>
        <w:rPr>
          <w:rFonts w:hint="eastAsia" w:ascii="仿宋_GB2312" w:eastAsia="仿宋_GB2312"/>
          <w:color w:val="000000" w:themeColor="text1"/>
          <w:sz w:val="30"/>
          <w:szCs w:val="30"/>
          <w:highlight w:val="none"/>
          <w:lang w:val="en-US" w:eastAsia="zh-CN"/>
          <w14:textFill>
            <w14:solidFill>
              <w14:schemeClr w14:val="tx1"/>
            </w14:solidFill>
          </w14:textFill>
        </w:rPr>
        <w:t>34.23</w:t>
      </w:r>
      <w:r>
        <w:rPr>
          <w:rFonts w:hint="eastAsia" w:ascii="仿宋_GB2312" w:eastAsia="仿宋_GB2312"/>
          <w:color w:val="000000" w:themeColor="text1"/>
          <w:sz w:val="30"/>
          <w:szCs w:val="30"/>
          <w:highlight w:val="none"/>
          <w14:textFill>
            <w14:solidFill>
              <w14:schemeClr w14:val="tx1"/>
            </w14:solidFill>
          </w14:textFill>
        </w:rPr>
        <w:t>%。主要原因：组织事务支出增加。</w:t>
      </w:r>
    </w:p>
    <w:p>
      <w:pPr>
        <w:spacing w:line="580" w:lineRule="exact"/>
        <w:ind w:firstLine="600" w:firstLineChars="200"/>
        <w:rPr>
          <w:rFonts w:hint="eastAsia" w:ascii="仿宋_GB2312" w:eastAsia="仿宋_GB2312"/>
          <w:color w:val="FF0000"/>
          <w:sz w:val="30"/>
          <w:szCs w:val="30"/>
          <w:highlight w:val="none"/>
          <w:lang w:val="en-US" w:eastAsia="zh-CN"/>
        </w:rPr>
      </w:pPr>
      <w:r>
        <w:rPr>
          <w:rFonts w:hint="eastAsia" w:ascii="仿宋_GB2312" w:eastAsia="仿宋_GB2312"/>
          <w:color w:val="000000" w:themeColor="text1"/>
          <w:sz w:val="30"/>
          <w:szCs w:val="30"/>
          <w:highlight w:val="none"/>
          <w:lang w:eastAsia="zh-CN"/>
          <w14:textFill>
            <w14:solidFill>
              <w14:schemeClr w14:val="tx1"/>
            </w14:solidFill>
          </w14:textFill>
        </w:rPr>
        <w:t>“其他共产党事务支出”</w:t>
      </w:r>
      <w:r>
        <w:rPr>
          <w:rFonts w:hint="eastAsia" w:ascii="仿宋_GB2312" w:eastAsia="仿宋_GB2312"/>
          <w:color w:val="000000" w:themeColor="text1"/>
          <w:sz w:val="30"/>
          <w:szCs w:val="30"/>
          <w:highlight w:val="none"/>
          <w:lang w:val="en-US" w:eastAsia="zh-CN"/>
          <w14:textFill>
            <w14:solidFill>
              <w14:schemeClr w14:val="tx1"/>
            </w14:solidFill>
          </w14:textFill>
        </w:rPr>
        <w:t>（款）</w:t>
      </w:r>
      <w:r>
        <w:rPr>
          <w:rFonts w:hint="eastAsia" w:ascii="仿宋_GB2312" w:eastAsia="仿宋_GB2312"/>
          <w:color w:val="000000" w:themeColor="text1"/>
          <w:sz w:val="30"/>
          <w:szCs w:val="30"/>
          <w:highlight w:val="none"/>
          <w14:textFill>
            <w14:solidFill>
              <w14:schemeClr w14:val="tx1"/>
            </w14:solidFill>
          </w14:textFill>
        </w:rPr>
        <w:t>202</w:t>
      </w:r>
      <w:r>
        <w:rPr>
          <w:rFonts w:hint="eastAsia" w:ascii="仿宋_GB2312" w:eastAsia="仿宋_GB2312"/>
          <w:color w:val="000000" w:themeColor="text1"/>
          <w:sz w:val="30"/>
          <w:szCs w:val="30"/>
          <w:highlight w:val="none"/>
          <w:lang w:val="en-US" w:eastAsia="zh-CN"/>
          <w14:textFill>
            <w14:solidFill>
              <w14:schemeClr w14:val="tx1"/>
            </w14:solidFill>
          </w14:textFill>
        </w:rPr>
        <w:t>4</w:t>
      </w:r>
      <w:r>
        <w:rPr>
          <w:rFonts w:hint="eastAsia" w:ascii="仿宋_GB2312" w:eastAsia="仿宋_GB2312"/>
          <w:color w:val="000000" w:themeColor="text1"/>
          <w:sz w:val="30"/>
          <w:szCs w:val="30"/>
          <w:highlight w:val="none"/>
          <w14:textFill>
            <w14:solidFill>
              <w14:schemeClr w14:val="tx1"/>
            </w14:solidFill>
          </w14:textFill>
        </w:rPr>
        <w:t>年度决算</w:t>
      </w:r>
      <w:r>
        <w:rPr>
          <w:rFonts w:hint="eastAsia" w:ascii="仿宋_GB2312" w:eastAsia="仿宋_GB2312"/>
          <w:color w:val="000000" w:themeColor="text1"/>
          <w:sz w:val="30"/>
          <w:szCs w:val="30"/>
          <w:highlight w:val="none"/>
          <w:lang w:val="en-US" w:eastAsia="zh-CN"/>
          <w14:textFill>
            <w14:solidFill>
              <w14:schemeClr w14:val="tx1"/>
            </w14:solidFill>
          </w14:textFill>
        </w:rPr>
        <w:t>247.58</w:t>
      </w:r>
      <w:r>
        <w:rPr>
          <w:rFonts w:hint="eastAsia" w:ascii="仿宋_GB2312" w:eastAsia="仿宋_GB2312"/>
          <w:color w:val="000000" w:themeColor="text1"/>
          <w:sz w:val="30"/>
          <w:szCs w:val="30"/>
          <w:highlight w:val="none"/>
          <w14:textFill>
            <w14:solidFill>
              <w14:schemeClr w14:val="tx1"/>
            </w14:solidFill>
          </w14:textFill>
        </w:rPr>
        <w:t>万元</w:t>
      </w:r>
      <w:r>
        <w:rPr>
          <w:rFonts w:hint="eastAsia" w:ascii="仿宋_GB2312" w:eastAsia="仿宋_GB2312"/>
          <w:color w:val="000000" w:themeColor="text1"/>
          <w:sz w:val="30"/>
          <w:szCs w:val="30"/>
          <w:highlight w:val="none"/>
          <w:lang w:eastAsia="zh-CN"/>
          <w14:textFill>
            <w14:solidFill>
              <w14:schemeClr w14:val="tx1"/>
            </w14:solidFill>
          </w14:textFill>
        </w:rPr>
        <w:t>，</w:t>
      </w:r>
      <w:r>
        <w:rPr>
          <w:rFonts w:hint="eastAsia" w:ascii="仿宋_GB2312" w:eastAsia="仿宋_GB2312"/>
          <w:color w:val="000000" w:themeColor="text1"/>
          <w:sz w:val="30"/>
          <w:szCs w:val="30"/>
          <w:highlight w:val="none"/>
          <w:lang w:val="en-US" w:eastAsia="zh-CN"/>
          <w14:textFill>
            <w14:solidFill>
              <w14:schemeClr w14:val="tx1"/>
            </w14:solidFill>
          </w14:textFill>
        </w:rPr>
        <w:t>2024年年初未安排预算。</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“社会工作事务” 2024年度决算13万元，2024年年初未安排预算。</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2.“公共安全支出”(类) 2024年度决算45.65万元，比2024年度年初预算增加14.91万元，增长48.50%。其中：</w:t>
      </w:r>
    </w:p>
    <w:p>
      <w:pPr>
        <w:spacing w:line="580" w:lineRule="exact"/>
        <w:ind w:firstLine="900" w:firstLineChars="3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“司法”（款）2024年度决算45.65万元，比2024年度年初预算增加14.91万元，增长48.50%。主要原因：基层司法业务支出增加。</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3.“文化旅游体育与传媒支出”(类) 2024年度决算386.95万元，比2024年度年初预算增加302.63万元，增长358.91%。其中：</w:t>
      </w:r>
    </w:p>
    <w:p>
      <w:pPr>
        <w:spacing w:line="580" w:lineRule="exact"/>
        <w:ind w:firstLine="600" w:firstLineChars="200"/>
        <w:rPr>
          <w:rFonts w:hint="eastAsia" w:ascii="仿宋_GB2312" w:eastAsia="仿宋_GB2312"/>
          <w:color w:val="FF0000"/>
          <w:sz w:val="30"/>
          <w:szCs w:val="30"/>
          <w:highlight w:val="none"/>
        </w:rPr>
      </w:pPr>
      <w:r>
        <w:rPr>
          <w:rFonts w:hint="eastAsia" w:ascii="仿宋_GB2312" w:eastAsia="仿宋_GB2312"/>
          <w:color w:val="000000" w:themeColor="text1"/>
          <w:sz w:val="30"/>
          <w:szCs w:val="30"/>
          <w:highlight w:val="none"/>
          <w:lang w:val="en-US" w:eastAsia="zh-CN"/>
          <w14:textFill>
            <w14:solidFill>
              <w14:schemeClr w14:val="tx1"/>
            </w14:solidFill>
          </w14:textFill>
        </w:rPr>
        <w:t>“文化和旅游”（款）2024年度决算383.35万元，比2024年度年初预算增加302.63万元，增长374.91%。主要原因：其他文化和旅游支出增加。</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“文物”（款）2024年度决算3.6万元，比2024年度年初预算增加3.6万元，增长100%。主要原因：文物保护支出增加。</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4.“社会保障和就业支出”(类) 2024年度决算4828.13万元，比2024年度年初预算增加392.61万元，增长8.85%。其中：</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“人力资源和社会保障管理事务”（款）2024年度决算2423.21万元，比2023年度年初预算增加868.87万元，增长55.90%。主要原因：其他人力资源和社会保障管理事务支出增加。</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“民政管理事务”（款）2024年度决算497.72万元，比2024年度年初预算增加215.92万元，增长76.62%。主要原因：其他民政管理事务支出增加。</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“行政事业单位养老支出”（款）2024年度决算1313.31万元，比2024年度年初预算减少447.67万元，下降25.42%。主要原因：行政事业单位养老支出减少。</w:t>
      </w:r>
    </w:p>
    <w:p>
      <w:pPr>
        <w:spacing w:line="580" w:lineRule="exact"/>
        <w:ind w:firstLine="600" w:firstLineChars="200"/>
        <w:rPr>
          <w:rFonts w:hint="eastAsia" w:ascii="仿宋_GB2312" w:eastAsia="仿宋_GB2312"/>
          <w:color w:val="FF0000"/>
          <w:sz w:val="30"/>
          <w:szCs w:val="30"/>
          <w:highlight w:val="none"/>
        </w:rPr>
      </w:pPr>
      <w:r>
        <w:rPr>
          <w:rFonts w:hint="eastAsia" w:ascii="仿宋_GB2312" w:eastAsia="仿宋_GB2312"/>
          <w:color w:val="000000" w:themeColor="text1"/>
          <w:sz w:val="30"/>
          <w:szCs w:val="30"/>
          <w:highlight w:val="none"/>
          <w:lang w:val="en-US" w:eastAsia="zh-CN"/>
          <w14:textFill>
            <w14:solidFill>
              <w14:schemeClr w14:val="tx1"/>
            </w14:solidFill>
          </w14:textFill>
        </w:rPr>
        <w:t>“就业补助”（款）2024年度决算128.66万元，比2024年度年初预算减少76.34万元，下降37.24%。主要原因：就业补助支出减少。</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“抚恤”（款）2024年度决算201.31万元，比2024年度年初预算减少75.09万元，下降27.17%。主要原因：义务兵优待支出减少。</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“社会福利” 2024年度决算119.30万元，2024年年初未安排预算。</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“残疾人事业” 2024年度决算18.00万元，比2024年度年初预算减少182.00万元，减少91.00%。主要原因：其他残疾人事业支出减少。</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“最低生活保障” 2024年度决算10.39万元，比2024年度年初预算减少0.61万元，减少5.55%。主要原因：城市最低生活保障金支出减少。</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“特困人员救助供养” 2024年度决算4.26万元，比2024年度年初预算减少10.74万元，减少71.60%。主要原因：农村特困人员救助供养支出减少。</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“其他社会保障和就业支出” 2024年度决算111.97万元，比2024年度年初预算减少3.03万元，减少2.63%。主要原因：其他社会保障和就业支出减少。</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5.“卫生健康支出” 2024年度决算6601.21万元，比2024年度年初预算减少7513.41万元，减少53.23%。其中：</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“卫生健康管理事务” 2024年度决算53.70万元，比2024年度年初预算减少16.30万元，减少23.29%。主要原因：其他卫生健康管理事务支出减少。</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“基层医疗卫生机构”（款）2024年度决算3075.49万元，比2024年度年初预算减少8107.41万元，下降72.5%。主要原因：对乡镇卫生院人员及项目资金投入减少。</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“公共卫生” 2024年度决算2007.22万元，比2024年度年初预算增加380.13万元，增加23.36%。主要原因：突发公共卫生事件应急处置支出增加。</w:t>
      </w:r>
    </w:p>
    <w:p>
      <w:pPr>
        <w:spacing w:line="580" w:lineRule="exact"/>
        <w:ind w:firstLine="600" w:firstLineChars="200"/>
        <w:rPr>
          <w:rFonts w:ascii="仿宋_GB2312" w:eastAsia="仿宋_GB2312"/>
          <w:sz w:val="30"/>
          <w:szCs w:val="30"/>
        </w:rPr>
      </w:pPr>
      <w:r>
        <w:rPr>
          <w:rFonts w:hint="eastAsia" w:ascii="仿宋_GB2312" w:eastAsia="仿宋_GB2312"/>
          <w:color w:val="000000" w:themeColor="text1"/>
          <w:sz w:val="30"/>
          <w:szCs w:val="30"/>
          <w:highlight w:val="none"/>
          <w:lang w:val="en-US" w:eastAsia="zh-CN"/>
          <w14:textFill>
            <w14:solidFill>
              <w14:schemeClr w14:val="tx1"/>
            </w14:solidFill>
          </w14:textFill>
        </w:rPr>
        <w:t>“计划生育事务” 2024年度决算276.85万元，2024年年初未安排预算。</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“行政事业单位医疗” 2024年度决算916.81万元，比2024年度年初预算减少317.81万元，减少25.74%。主要原因：行政事业单位医疗支出减少。</w:t>
      </w:r>
    </w:p>
    <w:p>
      <w:pPr>
        <w:spacing w:line="580" w:lineRule="exact"/>
        <w:ind w:firstLine="600" w:firstLineChars="200"/>
        <w:rPr>
          <w:rFonts w:hint="eastAsia" w:ascii="仿宋_GB2312" w:eastAsia="仿宋_GB2312"/>
          <w:color w:val="FF0000"/>
          <w:sz w:val="30"/>
          <w:szCs w:val="30"/>
          <w:highlight w:val="none"/>
        </w:rPr>
      </w:pPr>
      <w:r>
        <w:rPr>
          <w:rFonts w:hint="eastAsia" w:ascii="仿宋_GB2312" w:eastAsia="仿宋_GB2312"/>
          <w:color w:val="000000" w:themeColor="text1"/>
          <w:sz w:val="30"/>
          <w:szCs w:val="30"/>
          <w:highlight w:val="none"/>
          <w:lang w:val="en-US" w:eastAsia="zh-CN"/>
          <w14:textFill>
            <w14:solidFill>
              <w14:schemeClr w14:val="tx1"/>
            </w14:solidFill>
          </w14:textFill>
        </w:rPr>
        <w:t>“优抚对象医疗” 2024年度决算15万元，2024年年初未安排预算。</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“中医药事务”（款）2024年度决算9.62万元，2024年年初未安排预算。</w:t>
      </w:r>
    </w:p>
    <w:p>
      <w:p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“其他卫生健康支出”（款）2024年度决算246.52万元，2024年年初未安排预算。</w:t>
      </w:r>
    </w:p>
    <w:p>
      <w:pPr>
        <w:numPr>
          <w:ilvl w:val="0"/>
          <w:numId w:val="1"/>
        </w:numPr>
        <w:spacing w:line="580" w:lineRule="exact"/>
        <w:ind w:firstLine="900" w:firstLineChars="3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“节能环保支出” 2024年度决算1515.77万元，2024年年初未安排预算。</w:t>
      </w:r>
    </w:p>
    <w:p>
      <w:pPr>
        <w:numPr>
          <w:ilvl w:val="0"/>
          <w:numId w:val="0"/>
        </w:numPr>
        <w:spacing w:line="580" w:lineRule="exact"/>
        <w:ind w:firstLine="1200" w:firstLineChars="400"/>
        <w:rPr>
          <w:rFonts w:ascii="仿宋_GB2312" w:eastAsia="仿宋_GB2312"/>
          <w:sz w:val="30"/>
          <w:szCs w:val="30"/>
        </w:rPr>
      </w:pPr>
      <w:r>
        <w:rPr>
          <w:rFonts w:hint="eastAsia" w:ascii="仿宋_GB2312" w:eastAsia="仿宋_GB2312"/>
          <w:color w:val="000000" w:themeColor="text1"/>
          <w:sz w:val="30"/>
          <w:szCs w:val="30"/>
          <w:highlight w:val="none"/>
          <w:lang w:val="en-US" w:eastAsia="zh-CN"/>
          <w14:textFill>
            <w14:solidFill>
              <w14:schemeClr w14:val="tx1"/>
            </w14:solidFill>
          </w14:textFill>
        </w:rPr>
        <w:t>“污染防治” 2024年度决算1515.77万元，2024年年初未安排预算。</w:t>
      </w:r>
    </w:p>
    <w:p>
      <w:pPr>
        <w:numPr>
          <w:ilvl w:val="0"/>
          <w:numId w:val="0"/>
        </w:numPr>
        <w:spacing w:line="580" w:lineRule="exact"/>
        <w:ind w:firstLine="900" w:firstLineChars="3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7.“城乡社区支出” 2024年度决算5703.61万元，比2024年度年初预算增加134.93万元，增加2.42%。其中：</w:t>
      </w:r>
    </w:p>
    <w:p>
      <w:pPr>
        <w:numPr>
          <w:ilvl w:val="0"/>
          <w:numId w:val="0"/>
        </w:numPr>
        <w:spacing w:line="580" w:lineRule="exact"/>
        <w:ind w:firstLine="1200" w:firstLineChars="4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“城乡社区管理事务” 2024年度决算3843.42万元，比2024年度年初预算增加1396.24万元，增加57.06%。主要原因：其他城乡社区管理事务支出增加。</w:t>
      </w:r>
    </w:p>
    <w:p>
      <w:pPr>
        <w:numPr>
          <w:ilvl w:val="0"/>
          <w:numId w:val="0"/>
        </w:numPr>
        <w:spacing w:line="580" w:lineRule="exact"/>
        <w:ind w:firstLine="1200" w:firstLineChars="4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“城乡社区规划与管理” 2024年度决算29万元，2024年年初未安排预算。</w:t>
      </w:r>
    </w:p>
    <w:p>
      <w:pPr>
        <w:numPr>
          <w:ilvl w:val="0"/>
          <w:numId w:val="0"/>
        </w:numPr>
        <w:spacing w:line="580" w:lineRule="exact"/>
        <w:ind w:firstLine="1200" w:firstLineChars="4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“城乡社区公共设施” 2024年度决算1729.19万元，2024年年初未安排预算。</w:t>
      </w:r>
    </w:p>
    <w:p>
      <w:pPr>
        <w:numPr>
          <w:ilvl w:val="0"/>
          <w:numId w:val="0"/>
        </w:numPr>
        <w:spacing w:line="580" w:lineRule="exact"/>
        <w:ind w:firstLine="1200" w:firstLineChars="4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color w:val="000000" w:themeColor="text1"/>
          <w:sz w:val="30"/>
          <w:szCs w:val="30"/>
          <w:highlight w:val="none"/>
          <w:lang w:val="en-US" w:eastAsia="zh-CN"/>
          <w14:textFill>
            <w14:solidFill>
              <w14:schemeClr w14:val="tx1"/>
            </w14:solidFill>
          </w14:textFill>
        </w:rPr>
        <w:t>“城乡社区环境卫生” 2024年度决算102.00万元，2024年年初未安排预算。</w:t>
      </w:r>
    </w:p>
    <w:p>
      <w:pPr>
        <w:autoSpaceDE w:val="0"/>
        <w:autoSpaceDN w:val="0"/>
        <w:adjustRightInd w:val="0"/>
        <w:spacing w:line="580" w:lineRule="exact"/>
        <w:ind w:firstLine="900" w:firstLineChars="300"/>
        <w:jc w:val="left"/>
        <w:rPr>
          <w:rFonts w:hint="eastAsia" w:ascii="仿宋_GB2312" w:eastAsia="仿宋_GB2312"/>
          <w:sz w:val="30"/>
          <w:szCs w:val="30"/>
        </w:rPr>
      </w:pPr>
      <w:r>
        <w:rPr>
          <w:rFonts w:ascii="仿宋_GB2312" w:eastAsia="仿宋_GB2312"/>
          <w:sz w:val="30"/>
          <w:szCs w:val="30"/>
        </w:rPr>
        <w:t>8</w:t>
      </w:r>
      <w:r>
        <w:rPr>
          <w:rFonts w:hint="eastAsia" w:ascii="仿宋_GB2312" w:eastAsia="仿宋_GB2312"/>
          <w:sz w:val="30"/>
          <w:szCs w:val="30"/>
        </w:rPr>
        <w:t>.“农林水支出” 2024年度决算</w:t>
      </w:r>
      <w:r>
        <w:rPr>
          <w:rFonts w:ascii="仿宋_GB2312" w:eastAsia="仿宋_GB2312"/>
          <w:sz w:val="30"/>
          <w:szCs w:val="30"/>
        </w:rPr>
        <w:t>25399.5</w:t>
      </w:r>
      <w:r>
        <w:rPr>
          <w:rFonts w:hint="eastAsia" w:ascii="仿宋_GB2312" w:eastAsia="仿宋_GB2312"/>
          <w:sz w:val="30"/>
          <w:szCs w:val="30"/>
          <w:lang w:val="en-US" w:eastAsia="zh-CN"/>
        </w:rPr>
        <w:t>4</w:t>
      </w:r>
      <w:r>
        <w:rPr>
          <w:rFonts w:hint="eastAsia" w:ascii="仿宋_GB2312" w:eastAsia="仿宋_GB2312"/>
          <w:sz w:val="30"/>
          <w:szCs w:val="30"/>
        </w:rPr>
        <w:t>万元，比2024年度年初预算增加</w:t>
      </w:r>
      <w:r>
        <w:rPr>
          <w:rFonts w:hint="eastAsia" w:ascii="仿宋_GB2312" w:eastAsia="仿宋_GB2312"/>
          <w:sz w:val="30"/>
          <w:szCs w:val="30"/>
          <w:lang w:val="en-US" w:eastAsia="zh-CN"/>
        </w:rPr>
        <w:t>23725.37</w:t>
      </w:r>
      <w:r>
        <w:rPr>
          <w:rFonts w:hint="eastAsia" w:ascii="仿宋_GB2312" w:eastAsia="仿宋_GB2312"/>
          <w:sz w:val="30"/>
          <w:szCs w:val="30"/>
        </w:rPr>
        <w:t>万元，增加</w:t>
      </w:r>
      <w:r>
        <w:rPr>
          <w:rFonts w:hint="eastAsia" w:ascii="仿宋_GB2312" w:eastAsia="仿宋_GB2312"/>
          <w:sz w:val="30"/>
          <w:szCs w:val="30"/>
          <w:lang w:val="en-US" w:eastAsia="zh-CN"/>
        </w:rPr>
        <w:t>1417.14</w:t>
      </w:r>
      <w:r>
        <w:rPr>
          <w:rFonts w:ascii="仿宋_GB2312" w:eastAsia="仿宋_GB2312"/>
          <w:sz w:val="30"/>
          <w:szCs w:val="30"/>
        </w:rPr>
        <w:t>%</w:t>
      </w:r>
      <w:r>
        <w:rPr>
          <w:rFonts w:hint="eastAsia" w:ascii="仿宋_GB2312" w:eastAsia="仿宋_GB2312"/>
          <w:sz w:val="30"/>
          <w:szCs w:val="30"/>
        </w:rPr>
        <w:t>。其中：</w:t>
      </w:r>
    </w:p>
    <w:p>
      <w:pPr>
        <w:spacing w:line="580" w:lineRule="exact"/>
        <w:ind w:firstLine="1200" w:firstLineChars="400"/>
        <w:rPr>
          <w:rFonts w:ascii="仿宋_GB2312" w:eastAsia="仿宋_GB2312"/>
          <w:sz w:val="30"/>
          <w:szCs w:val="30"/>
        </w:rPr>
      </w:pPr>
      <w:r>
        <w:rPr>
          <w:rFonts w:hint="eastAsia" w:ascii="仿宋_GB2312" w:eastAsia="仿宋_GB2312"/>
          <w:sz w:val="30"/>
          <w:szCs w:val="30"/>
        </w:rPr>
        <w:t>“农业农村” 2024年度决算</w:t>
      </w:r>
      <w:r>
        <w:rPr>
          <w:rFonts w:ascii="仿宋_GB2312" w:eastAsia="仿宋_GB2312"/>
          <w:sz w:val="30"/>
          <w:szCs w:val="30"/>
        </w:rPr>
        <w:t>5359.85</w:t>
      </w:r>
      <w:r>
        <w:rPr>
          <w:rFonts w:hint="eastAsia" w:ascii="仿宋_GB2312" w:eastAsia="仿宋_GB2312"/>
          <w:sz w:val="30"/>
          <w:szCs w:val="30"/>
        </w:rPr>
        <w:t>万元，比2024年度年初预算增加</w:t>
      </w:r>
      <w:r>
        <w:rPr>
          <w:rFonts w:hint="eastAsia" w:ascii="仿宋_GB2312" w:eastAsia="仿宋_GB2312"/>
          <w:sz w:val="30"/>
          <w:szCs w:val="30"/>
          <w:lang w:val="en-US" w:eastAsia="zh-CN"/>
        </w:rPr>
        <w:t>3705.68</w:t>
      </w:r>
      <w:r>
        <w:rPr>
          <w:rFonts w:hint="eastAsia" w:ascii="仿宋_GB2312" w:eastAsia="仿宋_GB2312"/>
          <w:sz w:val="30"/>
          <w:szCs w:val="30"/>
        </w:rPr>
        <w:t>万元，增加</w:t>
      </w:r>
      <w:r>
        <w:rPr>
          <w:rFonts w:hint="eastAsia" w:ascii="仿宋_GB2312" w:eastAsia="仿宋_GB2312"/>
          <w:sz w:val="30"/>
          <w:szCs w:val="30"/>
          <w:lang w:val="en-US" w:eastAsia="zh-CN"/>
        </w:rPr>
        <w:t>224.02</w:t>
      </w:r>
      <w:r>
        <w:rPr>
          <w:rFonts w:ascii="仿宋_GB2312" w:eastAsia="仿宋_GB2312"/>
          <w:sz w:val="30"/>
          <w:szCs w:val="30"/>
        </w:rPr>
        <w:t>%</w:t>
      </w:r>
      <w:r>
        <w:rPr>
          <w:rFonts w:hint="eastAsia" w:ascii="仿宋_GB2312" w:eastAsia="仿宋_GB2312"/>
          <w:sz w:val="30"/>
          <w:szCs w:val="30"/>
        </w:rPr>
        <w:t>。主要原因：其他农业农村支出增加。</w:t>
      </w:r>
    </w:p>
    <w:p>
      <w:pPr>
        <w:numPr>
          <w:ilvl w:val="0"/>
          <w:numId w:val="0"/>
        </w:numPr>
        <w:spacing w:line="580" w:lineRule="exact"/>
        <w:ind w:firstLine="1200" w:firstLineChars="4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sz w:val="30"/>
          <w:szCs w:val="30"/>
        </w:rPr>
        <w:t>“林业和草原” 2024年度决算</w:t>
      </w:r>
      <w:r>
        <w:rPr>
          <w:rFonts w:ascii="仿宋_GB2312" w:eastAsia="仿宋_GB2312"/>
          <w:sz w:val="30"/>
          <w:szCs w:val="30"/>
        </w:rPr>
        <w:t>18798.23</w:t>
      </w:r>
      <w:r>
        <w:rPr>
          <w:rFonts w:hint="eastAsia" w:ascii="仿宋_GB2312" w:eastAsia="仿宋_GB2312"/>
          <w:sz w:val="30"/>
          <w:szCs w:val="30"/>
        </w:rPr>
        <w:t>万元，</w:t>
      </w:r>
      <w:r>
        <w:rPr>
          <w:rFonts w:hint="eastAsia" w:ascii="仿宋_GB2312" w:eastAsia="仿宋_GB2312"/>
          <w:color w:val="000000" w:themeColor="text1"/>
          <w:sz w:val="30"/>
          <w:szCs w:val="30"/>
          <w:highlight w:val="none"/>
          <w:lang w:val="en-US" w:eastAsia="zh-CN"/>
          <w14:textFill>
            <w14:solidFill>
              <w14:schemeClr w14:val="tx1"/>
            </w14:solidFill>
          </w14:textFill>
        </w:rPr>
        <w:t>2024年年初未安排预算。</w:t>
      </w:r>
    </w:p>
    <w:p>
      <w:pPr>
        <w:spacing w:line="580" w:lineRule="exact"/>
        <w:ind w:firstLine="1200" w:firstLineChars="400"/>
        <w:rPr>
          <w:rFonts w:ascii="仿宋_GB2312" w:eastAsia="仿宋_GB2312"/>
          <w:sz w:val="30"/>
          <w:szCs w:val="30"/>
        </w:rPr>
      </w:pPr>
      <w:r>
        <w:rPr>
          <w:rFonts w:hint="eastAsia" w:ascii="仿宋_GB2312" w:eastAsia="仿宋_GB2312"/>
          <w:sz w:val="30"/>
          <w:szCs w:val="30"/>
        </w:rPr>
        <w:t>“水利” 2024年度决算</w:t>
      </w:r>
      <w:r>
        <w:rPr>
          <w:rFonts w:ascii="仿宋_GB2312" w:eastAsia="仿宋_GB2312"/>
          <w:sz w:val="30"/>
          <w:szCs w:val="30"/>
        </w:rPr>
        <w:t>257.10</w:t>
      </w:r>
      <w:r>
        <w:rPr>
          <w:rFonts w:hint="eastAsia" w:ascii="仿宋_GB2312" w:eastAsia="仿宋_GB2312"/>
          <w:sz w:val="30"/>
          <w:szCs w:val="30"/>
        </w:rPr>
        <w:t>万元，比2024年度年初预算增加</w:t>
      </w:r>
      <w:r>
        <w:rPr>
          <w:rFonts w:hint="eastAsia" w:ascii="仿宋_GB2312" w:eastAsia="仿宋_GB2312"/>
          <w:sz w:val="30"/>
          <w:szCs w:val="30"/>
          <w:lang w:val="en-US" w:eastAsia="zh-CN"/>
        </w:rPr>
        <w:t>237.10</w:t>
      </w:r>
      <w:r>
        <w:rPr>
          <w:rFonts w:hint="eastAsia" w:ascii="仿宋_GB2312" w:eastAsia="仿宋_GB2312"/>
          <w:sz w:val="30"/>
          <w:szCs w:val="30"/>
        </w:rPr>
        <w:t>万元，增加</w:t>
      </w:r>
      <w:r>
        <w:rPr>
          <w:rFonts w:hint="eastAsia" w:ascii="仿宋_GB2312" w:eastAsia="仿宋_GB2312"/>
          <w:sz w:val="30"/>
          <w:szCs w:val="30"/>
          <w:lang w:val="en-US" w:eastAsia="zh-CN"/>
        </w:rPr>
        <w:t>1185.5</w:t>
      </w:r>
      <w:r>
        <w:rPr>
          <w:rFonts w:ascii="仿宋_GB2312" w:eastAsia="仿宋_GB2312"/>
          <w:sz w:val="30"/>
          <w:szCs w:val="30"/>
        </w:rPr>
        <w:t>%</w:t>
      </w:r>
      <w:r>
        <w:rPr>
          <w:rFonts w:hint="eastAsia" w:ascii="仿宋_GB2312" w:eastAsia="仿宋_GB2312"/>
          <w:sz w:val="30"/>
          <w:szCs w:val="30"/>
        </w:rPr>
        <w:t>。主要原因：防汛支出增加。</w:t>
      </w:r>
    </w:p>
    <w:p>
      <w:pPr>
        <w:spacing w:line="580" w:lineRule="exact"/>
        <w:ind w:firstLine="1200" w:firstLineChars="4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sz w:val="30"/>
          <w:szCs w:val="30"/>
        </w:rPr>
        <w:t>“巩固脱贫攻坚成果衔接乡村振兴” 2024年度决算</w:t>
      </w:r>
      <w:r>
        <w:rPr>
          <w:rFonts w:ascii="仿宋_GB2312" w:eastAsia="仿宋_GB2312"/>
          <w:sz w:val="30"/>
          <w:szCs w:val="30"/>
        </w:rPr>
        <w:t>267.06</w:t>
      </w:r>
      <w:r>
        <w:rPr>
          <w:rFonts w:hint="eastAsia" w:ascii="仿宋_GB2312" w:eastAsia="仿宋_GB2312"/>
          <w:sz w:val="30"/>
          <w:szCs w:val="30"/>
        </w:rPr>
        <w:t>万元，</w:t>
      </w:r>
      <w:r>
        <w:rPr>
          <w:rFonts w:hint="eastAsia" w:ascii="仿宋_GB2312" w:eastAsia="仿宋_GB2312"/>
          <w:color w:val="000000" w:themeColor="text1"/>
          <w:sz w:val="30"/>
          <w:szCs w:val="30"/>
          <w:highlight w:val="none"/>
          <w:lang w:val="en-US" w:eastAsia="zh-CN"/>
          <w14:textFill>
            <w14:solidFill>
              <w14:schemeClr w14:val="tx1"/>
            </w14:solidFill>
          </w14:textFill>
        </w:rPr>
        <w:t>2024年年初未安排预算。</w:t>
      </w:r>
    </w:p>
    <w:p>
      <w:pPr>
        <w:spacing w:line="580" w:lineRule="exact"/>
        <w:ind w:firstLine="1200" w:firstLineChars="4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sz w:val="30"/>
          <w:szCs w:val="30"/>
        </w:rPr>
        <w:t>“农村综合改革” 2024年度决算</w:t>
      </w:r>
      <w:r>
        <w:rPr>
          <w:rFonts w:ascii="仿宋_GB2312" w:eastAsia="仿宋_GB2312"/>
          <w:sz w:val="30"/>
          <w:szCs w:val="30"/>
        </w:rPr>
        <w:t>710.00</w:t>
      </w:r>
      <w:r>
        <w:rPr>
          <w:rFonts w:hint="eastAsia" w:ascii="仿宋_GB2312" w:eastAsia="仿宋_GB2312"/>
          <w:sz w:val="30"/>
          <w:szCs w:val="30"/>
        </w:rPr>
        <w:t>万元，</w:t>
      </w:r>
      <w:r>
        <w:rPr>
          <w:rFonts w:hint="eastAsia" w:ascii="仿宋_GB2312" w:eastAsia="仿宋_GB2312"/>
          <w:color w:val="000000" w:themeColor="text1"/>
          <w:sz w:val="30"/>
          <w:szCs w:val="30"/>
          <w:highlight w:val="none"/>
          <w:lang w:val="en-US" w:eastAsia="zh-CN"/>
          <w14:textFill>
            <w14:solidFill>
              <w14:schemeClr w14:val="tx1"/>
            </w14:solidFill>
          </w14:textFill>
        </w:rPr>
        <w:t>2024年年初未安排预算。</w:t>
      </w:r>
    </w:p>
    <w:p>
      <w:pPr>
        <w:numPr>
          <w:ilvl w:val="0"/>
          <w:numId w:val="0"/>
        </w:numPr>
        <w:spacing w:line="580" w:lineRule="exact"/>
        <w:ind w:firstLine="1200" w:firstLineChars="4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sz w:val="30"/>
          <w:szCs w:val="30"/>
        </w:rPr>
        <w:t>“普惠金融发展支出” 2024年度决算</w:t>
      </w:r>
      <w:r>
        <w:rPr>
          <w:rFonts w:ascii="仿宋_GB2312" w:eastAsia="仿宋_GB2312"/>
          <w:sz w:val="30"/>
          <w:szCs w:val="30"/>
        </w:rPr>
        <w:t>7.3</w:t>
      </w:r>
      <w:r>
        <w:rPr>
          <w:rFonts w:hint="eastAsia" w:ascii="仿宋_GB2312" w:eastAsia="仿宋_GB2312"/>
          <w:sz w:val="30"/>
          <w:szCs w:val="30"/>
        </w:rPr>
        <w:t>万元，</w:t>
      </w:r>
      <w:r>
        <w:rPr>
          <w:rFonts w:hint="eastAsia" w:ascii="仿宋_GB2312" w:eastAsia="仿宋_GB2312"/>
          <w:color w:val="000000" w:themeColor="text1"/>
          <w:sz w:val="30"/>
          <w:szCs w:val="30"/>
          <w:highlight w:val="none"/>
          <w:lang w:val="en-US" w:eastAsia="zh-CN"/>
          <w14:textFill>
            <w14:solidFill>
              <w14:schemeClr w14:val="tx1"/>
            </w14:solidFill>
          </w14:textFill>
        </w:rPr>
        <w:t>2024年年初未安排预算。</w:t>
      </w:r>
    </w:p>
    <w:p>
      <w:pPr>
        <w:numPr>
          <w:ilvl w:val="0"/>
          <w:numId w:val="0"/>
        </w:numPr>
        <w:spacing w:line="580" w:lineRule="exact"/>
        <w:ind w:firstLine="600" w:firstLineChars="200"/>
        <w:rPr>
          <w:rFonts w:hint="eastAsia" w:ascii="仿宋_GB2312" w:eastAsia="仿宋_GB2312"/>
          <w:sz w:val="30"/>
          <w:szCs w:val="30"/>
        </w:rPr>
      </w:pPr>
      <w:r>
        <w:rPr>
          <w:rFonts w:hint="eastAsia" w:ascii="仿宋_GB2312" w:eastAsia="仿宋_GB2312"/>
          <w:sz w:val="30"/>
          <w:szCs w:val="30"/>
        </w:rPr>
        <w:t>9.“交通运输支出” 2024年度决算68.28万元，比2024年度年初预算减少4.0</w:t>
      </w:r>
      <w:r>
        <w:rPr>
          <w:rFonts w:hint="eastAsia" w:ascii="仿宋_GB2312" w:eastAsia="仿宋_GB2312"/>
          <w:sz w:val="30"/>
          <w:szCs w:val="30"/>
          <w:lang w:val="en-US" w:eastAsia="zh-CN"/>
        </w:rPr>
        <w:t>6</w:t>
      </w:r>
      <w:r>
        <w:rPr>
          <w:rFonts w:hint="eastAsia" w:ascii="仿宋_GB2312" w:eastAsia="仿宋_GB2312"/>
          <w:sz w:val="30"/>
          <w:szCs w:val="30"/>
        </w:rPr>
        <w:t>万元，减少5.60%。其中：</w:t>
      </w:r>
    </w:p>
    <w:p>
      <w:pPr>
        <w:numPr>
          <w:ilvl w:val="0"/>
          <w:numId w:val="0"/>
        </w:numPr>
        <w:spacing w:line="580" w:lineRule="exact"/>
        <w:ind w:firstLine="900" w:firstLineChars="300"/>
        <w:rPr>
          <w:rFonts w:hint="eastAsia" w:ascii="仿宋_GB2312" w:eastAsia="仿宋_GB2312"/>
          <w:sz w:val="30"/>
          <w:szCs w:val="30"/>
        </w:rPr>
      </w:pPr>
      <w:r>
        <w:rPr>
          <w:rFonts w:hint="eastAsia" w:ascii="仿宋_GB2312" w:eastAsia="仿宋_GB2312"/>
          <w:sz w:val="30"/>
          <w:szCs w:val="30"/>
        </w:rPr>
        <w:t>“铁路运输” 2024年度决算68.28万元，比2024年度年初预算减少4.05万元，减少</w:t>
      </w:r>
      <w:r>
        <w:rPr>
          <w:rFonts w:hint="eastAsia" w:ascii="仿宋_GB2312" w:eastAsia="仿宋_GB2312"/>
          <w:sz w:val="30"/>
          <w:szCs w:val="30"/>
          <w:lang w:val="en-US" w:eastAsia="zh-CN"/>
        </w:rPr>
        <w:t>5.61</w:t>
      </w:r>
      <w:r>
        <w:rPr>
          <w:rFonts w:hint="eastAsia" w:ascii="仿宋_GB2312" w:eastAsia="仿宋_GB2312"/>
          <w:sz w:val="30"/>
          <w:szCs w:val="30"/>
        </w:rPr>
        <w:t>%。主要原因：铁路安全支出减少。</w:t>
      </w:r>
    </w:p>
    <w:p>
      <w:pPr>
        <w:numPr>
          <w:ilvl w:val="0"/>
          <w:numId w:val="2"/>
        </w:numPr>
        <w:spacing w:line="580" w:lineRule="exact"/>
        <w:ind w:firstLine="600" w:firstLineChars="2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sz w:val="30"/>
          <w:szCs w:val="30"/>
        </w:rPr>
        <w:t>“自然资源海洋气象等支出” 2024年度决算351.00万元，</w:t>
      </w:r>
      <w:r>
        <w:rPr>
          <w:rFonts w:hint="eastAsia" w:ascii="仿宋_GB2312" w:eastAsia="仿宋_GB2312"/>
          <w:color w:val="000000" w:themeColor="text1"/>
          <w:sz w:val="30"/>
          <w:szCs w:val="30"/>
          <w:highlight w:val="none"/>
          <w:lang w:val="en-US" w:eastAsia="zh-CN"/>
          <w14:textFill>
            <w14:solidFill>
              <w14:schemeClr w14:val="tx1"/>
            </w14:solidFill>
          </w14:textFill>
        </w:rPr>
        <w:t>2024年年初未安排预算。</w:t>
      </w:r>
    </w:p>
    <w:p>
      <w:pPr>
        <w:numPr>
          <w:ilvl w:val="0"/>
          <w:numId w:val="0"/>
        </w:numPr>
        <w:spacing w:line="580" w:lineRule="exact"/>
        <w:ind w:firstLine="1200" w:firstLineChars="4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sz w:val="30"/>
          <w:szCs w:val="30"/>
        </w:rPr>
        <w:t>“自然资源事务” 2024年度决算351.00万元，</w:t>
      </w:r>
      <w:r>
        <w:rPr>
          <w:rFonts w:hint="eastAsia" w:ascii="仿宋_GB2312" w:eastAsia="仿宋_GB2312"/>
          <w:color w:val="000000" w:themeColor="text1"/>
          <w:sz w:val="30"/>
          <w:szCs w:val="30"/>
          <w:highlight w:val="none"/>
          <w:lang w:val="en-US" w:eastAsia="zh-CN"/>
          <w14:textFill>
            <w14:solidFill>
              <w14:schemeClr w14:val="tx1"/>
            </w14:solidFill>
          </w14:textFill>
        </w:rPr>
        <w:t>2024年年初未安排预算。</w:t>
      </w:r>
    </w:p>
    <w:p>
      <w:pPr>
        <w:numPr>
          <w:ilvl w:val="0"/>
          <w:numId w:val="0"/>
        </w:numPr>
        <w:spacing w:line="580" w:lineRule="exact"/>
        <w:ind w:firstLine="600" w:firstLineChars="200"/>
        <w:rPr>
          <w:rFonts w:hint="eastAsia" w:ascii="仿宋_GB2312" w:eastAsia="仿宋_GB2312"/>
          <w:sz w:val="30"/>
          <w:szCs w:val="30"/>
        </w:rPr>
      </w:pPr>
      <w:r>
        <w:rPr>
          <w:rFonts w:hint="eastAsia" w:ascii="仿宋_GB2312" w:eastAsia="仿宋_GB2312"/>
          <w:sz w:val="30"/>
          <w:szCs w:val="30"/>
        </w:rPr>
        <w:t>11.</w:t>
      </w:r>
      <w:r>
        <w:rPr>
          <w:rFonts w:hint="eastAsia" w:ascii="仿宋_GB2312" w:eastAsia="仿宋_GB2312"/>
          <w:sz w:val="30"/>
          <w:szCs w:val="30"/>
          <w:lang w:val="en-US" w:eastAsia="zh-CN"/>
        </w:rPr>
        <w:t xml:space="preserve"> </w:t>
      </w:r>
      <w:r>
        <w:rPr>
          <w:rFonts w:hint="eastAsia" w:ascii="仿宋_GB2312" w:eastAsia="仿宋_GB2312"/>
          <w:sz w:val="30"/>
          <w:szCs w:val="30"/>
        </w:rPr>
        <w:t>“住房保障支出” 2024年度决算</w:t>
      </w:r>
      <w:r>
        <w:rPr>
          <w:rFonts w:hint="eastAsia" w:ascii="仿宋_GB2312" w:eastAsia="仿宋_GB2312"/>
          <w:sz w:val="30"/>
          <w:szCs w:val="30"/>
          <w:lang w:val="en-US" w:eastAsia="zh-CN"/>
        </w:rPr>
        <w:t>828.95</w:t>
      </w:r>
      <w:r>
        <w:rPr>
          <w:rFonts w:hint="eastAsia" w:ascii="仿宋_GB2312" w:eastAsia="仿宋_GB2312"/>
          <w:sz w:val="30"/>
          <w:szCs w:val="30"/>
        </w:rPr>
        <w:t>万元，</w:t>
      </w:r>
      <w:r>
        <w:rPr>
          <w:rFonts w:hint="eastAsia" w:ascii="仿宋_GB2312" w:eastAsia="仿宋_GB2312"/>
          <w:color w:val="000000" w:themeColor="text1"/>
          <w:sz w:val="30"/>
          <w:szCs w:val="30"/>
          <w:highlight w:val="none"/>
          <w:lang w:val="en-US" w:eastAsia="zh-CN"/>
          <w14:textFill>
            <w14:solidFill>
              <w14:schemeClr w14:val="tx1"/>
            </w14:solidFill>
          </w14:textFill>
        </w:rPr>
        <w:t>2024年年初未安排预算。</w:t>
      </w:r>
      <w:r>
        <w:rPr>
          <w:rFonts w:hint="eastAsia" w:ascii="仿宋_GB2312" w:eastAsia="仿宋_GB2312"/>
          <w:sz w:val="30"/>
          <w:szCs w:val="30"/>
        </w:rPr>
        <w:t>其中：</w:t>
      </w:r>
    </w:p>
    <w:p>
      <w:pPr>
        <w:numPr>
          <w:ilvl w:val="0"/>
          <w:numId w:val="0"/>
        </w:numPr>
        <w:spacing w:line="580" w:lineRule="exact"/>
        <w:ind w:firstLine="1200" w:firstLineChars="4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sz w:val="30"/>
          <w:szCs w:val="30"/>
        </w:rPr>
        <w:t>“保障性安居工程支出” 2024年度决算</w:t>
      </w:r>
      <w:r>
        <w:rPr>
          <w:rFonts w:hint="eastAsia" w:ascii="仿宋_GB2312" w:eastAsia="仿宋_GB2312"/>
          <w:sz w:val="30"/>
          <w:szCs w:val="30"/>
          <w:lang w:val="en-US" w:eastAsia="zh-CN"/>
        </w:rPr>
        <w:t>6.96</w:t>
      </w:r>
      <w:r>
        <w:rPr>
          <w:rFonts w:hint="eastAsia" w:ascii="仿宋_GB2312" w:eastAsia="仿宋_GB2312"/>
          <w:sz w:val="30"/>
          <w:szCs w:val="30"/>
        </w:rPr>
        <w:t>万元，</w:t>
      </w:r>
      <w:r>
        <w:rPr>
          <w:rFonts w:hint="eastAsia" w:ascii="仿宋_GB2312" w:eastAsia="仿宋_GB2312"/>
          <w:color w:val="000000" w:themeColor="text1"/>
          <w:sz w:val="30"/>
          <w:szCs w:val="30"/>
          <w:highlight w:val="none"/>
          <w:lang w:val="en-US" w:eastAsia="zh-CN"/>
          <w14:textFill>
            <w14:solidFill>
              <w14:schemeClr w14:val="tx1"/>
            </w14:solidFill>
          </w14:textFill>
        </w:rPr>
        <w:t>2024年年初未安排预算。</w:t>
      </w:r>
    </w:p>
    <w:p>
      <w:pPr>
        <w:numPr>
          <w:ilvl w:val="0"/>
          <w:numId w:val="0"/>
        </w:numPr>
        <w:spacing w:line="580" w:lineRule="exact"/>
        <w:ind w:firstLine="1200" w:firstLineChars="400"/>
        <w:rPr>
          <w:rFonts w:hint="eastAsia" w:ascii="仿宋_GB2312" w:eastAsia="仿宋_GB2312"/>
          <w:color w:val="000000" w:themeColor="text1"/>
          <w:sz w:val="30"/>
          <w:szCs w:val="30"/>
          <w:highlight w:val="none"/>
          <w:lang w:val="en-US" w:eastAsia="zh-CN"/>
          <w14:textFill>
            <w14:solidFill>
              <w14:schemeClr w14:val="tx1"/>
            </w14:solidFill>
          </w14:textFill>
        </w:rPr>
      </w:pPr>
      <w:r>
        <w:rPr>
          <w:rFonts w:hint="eastAsia" w:ascii="仿宋_GB2312" w:eastAsia="仿宋_GB2312"/>
          <w:sz w:val="30"/>
          <w:szCs w:val="30"/>
        </w:rPr>
        <w:t>“住房改革支出” 2024年度决算</w:t>
      </w:r>
      <w:r>
        <w:rPr>
          <w:rFonts w:hint="eastAsia" w:ascii="仿宋_GB2312" w:eastAsia="仿宋_GB2312"/>
          <w:sz w:val="30"/>
          <w:szCs w:val="30"/>
          <w:lang w:val="en-US" w:eastAsia="zh-CN"/>
        </w:rPr>
        <w:t>821.99</w:t>
      </w:r>
      <w:r>
        <w:rPr>
          <w:rFonts w:hint="eastAsia" w:ascii="仿宋_GB2312" w:eastAsia="仿宋_GB2312"/>
          <w:sz w:val="30"/>
          <w:szCs w:val="30"/>
        </w:rPr>
        <w:t>万元，</w:t>
      </w:r>
      <w:r>
        <w:rPr>
          <w:rFonts w:hint="eastAsia" w:ascii="仿宋_GB2312" w:eastAsia="仿宋_GB2312"/>
          <w:color w:val="000000" w:themeColor="text1"/>
          <w:sz w:val="30"/>
          <w:szCs w:val="30"/>
          <w:highlight w:val="none"/>
          <w:lang w:val="en-US" w:eastAsia="zh-CN"/>
          <w14:textFill>
            <w14:solidFill>
              <w14:schemeClr w14:val="tx1"/>
            </w14:solidFill>
          </w14:textFill>
        </w:rPr>
        <w:t>2024年年初未安排预算。</w:t>
      </w:r>
    </w:p>
    <w:p>
      <w:pPr>
        <w:numPr>
          <w:ilvl w:val="0"/>
          <w:numId w:val="0"/>
        </w:numPr>
        <w:spacing w:line="580" w:lineRule="exact"/>
        <w:ind w:firstLine="600" w:firstLineChars="200"/>
        <w:rPr>
          <w:rFonts w:hint="eastAsia" w:ascii="仿宋_GB2312" w:eastAsia="仿宋_GB2312"/>
          <w:sz w:val="30"/>
          <w:szCs w:val="30"/>
        </w:rPr>
      </w:pPr>
      <w:r>
        <w:rPr>
          <w:rFonts w:hint="eastAsia" w:ascii="仿宋_GB2312" w:eastAsia="仿宋_GB2312"/>
          <w:sz w:val="30"/>
          <w:szCs w:val="30"/>
        </w:rPr>
        <w:t>12.“灾害防治及应急管理支出” 2024年度决算1305.25万元，</w:t>
      </w:r>
      <w:r>
        <w:rPr>
          <w:rFonts w:hint="eastAsia" w:ascii="仿宋_GB2312" w:eastAsia="仿宋_GB2312"/>
          <w:color w:val="000000" w:themeColor="text1"/>
          <w:sz w:val="30"/>
          <w:szCs w:val="30"/>
          <w:highlight w:val="none"/>
          <w:lang w:val="en-US" w:eastAsia="zh-CN"/>
          <w14:textFill>
            <w14:solidFill>
              <w14:schemeClr w14:val="tx1"/>
            </w14:solidFill>
          </w14:textFill>
        </w:rPr>
        <w:t>2024年年初未安排预算</w:t>
      </w:r>
      <w:r>
        <w:rPr>
          <w:rFonts w:hint="eastAsia" w:ascii="仿宋_GB2312" w:eastAsia="仿宋_GB2312"/>
          <w:sz w:val="30"/>
          <w:szCs w:val="30"/>
        </w:rPr>
        <w:t>。其中：</w:t>
      </w:r>
    </w:p>
    <w:p>
      <w:pPr>
        <w:numPr>
          <w:ilvl w:val="0"/>
          <w:numId w:val="0"/>
        </w:numPr>
        <w:spacing w:line="580" w:lineRule="exact"/>
        <w:ind w:firstLine="900" w:firstLineChars="300"/>
        <w:rPr>
          <w:rFonts w:hint="eastAsia" w:ascii="仿宋_GB2312" w:eastAsia="仿宋_GB2312"/>
          <w:sz w:val="30"/>
          <w:szCs w:val="30"/>
        </w:rPr>
      </w:pPr>
      <w:r>
        <w:rPr>
          <w:rFonts w:hint="eastAsia" w:ascii="仿宋_GB2312" w:eastAsia="仿宋_GB2312"/>
          <w:sz w:val="30"/>
          <w:szCs w:val="30"/>
        </w:rPr>
        <w:t>“自然灾害救灾及恢复重建支出” 2024年度决算1305.25万元，</w:t>
      </w:r>
      <w:r>
        <w:rPr>
          <w:rFonts w:hint="eastAsia" w:ascii="仿宋_GB2312" w:eastAsia="仿宋_GB2312"/>
          <w:color w:val="000000" w:themeColor="text1"/>
          <w:sz w:val="30"/>
          <w:szCs w:val="30"/>
          <w:highlight w:val="none"/>
          <w:lang w:val="en-US" w:eastAsia="zh-CN"/>
          <w14:textFill>
            <w14:solidFill>
              <w14:schemeClr w14:val="tx1"/>
            </w14:solidFill>
          </w14:textFill>
        </w:rPr>
        <w:t>2024年年初未安排预算。</w:t>
      </w:r>
    </w:p>
    <w:p>
      <w:pPr>
        <w:numPr>
          <w:ilvl w:val="0"/>
          <w:numId w:val="0"/>
        </w:numPr>
        <w:spacing w:line="580" w:lineRule="exact"/>
        <w:rPr>
          <w:rFonts w:hint="eastAsia" w:ascii="仿宋_GB2312" w:eastAsia="仿宋_GB2312"/>
          <w:color w:val="FF0000"/>
          <w:sz w:val="28"/>
          <w:szCs w:val="28"/>
          <w:highlight w:val="none"/>
          <w:lang w:val="en-US" w:eastAsia="zh-CN"/>
        </w:rPr>
      </w:pPr>
    </w:p>
    <w:p>
      <w:pPr>
        <w:spacing w:line="560" w:lineRule="exact"/>
        <w:ind w:firstLine="420" w:firstLineChars="150"/>
        <w:rPr>
          <w:rFonts w:ascii="仿宋_GB2312" w:eastAsia="仿宋_GB2312"/>
          <w:sz w:val="28"/>
          <w:szCs w:val="28"/>
        </w:rPr>
      </w:pPr>
      <w:r>
        <w:rPr>
          <w:rFonts w:hint="eastAsia" w:ascii="黑体" w:eastAsia="黑体"/>
          <w:sz w:val="28"/>
          <w:szCs w:val="28"/>
        </w:rPr>
        <w:t>六、政府性基金预算财政拨款支出决算情况说明</w:t>
      </w:r>
    </w:p>
    <w:p>
      <w:pPr>
        <w:numPr>
          <w:ilvl w:val="0"/>
          <w:numId w:val="0"/>
        </w:num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（一）政府性基金预算财政拨款支出决算总体情况</w:t>
      </w:r>
    </w:p>
    <w:p>
      <w:pPr>
        <w:numPr>
          <w:ilvl w:val="0"/>
          <w:numId w:val="0"/>
        </w:num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2024年度政府性基金预算财政拨款支出13475.83万元，主要用于以下方面（按大类）：城乡社区支出13475.83万元，占本年财政拨款支出100.00%。</w:t>
      </w:r>
    </w:p>
    <w:p>
      <w:pPr>
        <w:numPr>
          <w:ilvl w:val="0"/>
          <w:numId w:val="0"/>
        </w:num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（二）政府性基金预算财政拨款支出决算具体情况</w:t>
      </w:r>
    </w:p>
    <w:p>
      <w:pPr>
        <w:numPr>
          <w:ilvl w:val="0"/>
          <w:numId w:val="0"/>
        </w:num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1.“城乡社区支出”（类，下同）2024年度决算13475.83万元，比2024年度年初预算增加7376.67万元，增长120.95%。其中：</w:t>
      </w:r>
    </w:p>
    <w:p>
      <w:pPr>
        <w:numPr>
          <w:ilvl w:val="0"/>
          <w:numId w:val="0"/>
        </w:num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“国有土地使用权出让收入安排的支出” 2024年度决算13475.83万元，比2024年度年初预算增加7376.67万元，增长120.95%。主要原因：农村基础设施建设支出增加。</w:t>
      </w:r>
    </w:p>
    <w:p>
      <w:pPr>
        <w:numPr>
          <w:ilvl w:val="0"/>
          <w:numId w:val="3"/>
        </w:numPr>
        <w:ind w:firstLine="537" w:firstLineChars="192"/>
        <w:rPr>
          <w:rFonts w:hint="eastAsia" w:ascii="仿宋_GB2312" w:eastAsia="仿宋_GB2312"/>
          <w:sz w:val="28"/>
          <w:szCs w:val="28"/>
        </w:rPr>
      </w:pPr>
      <w:r>
        <w:rPr>
          <w:rFonts w:hint="eastAsia" w:ascii="黑体" w:eastAsia="黑体"/>
          <w:sz w:val="28"/>
          <w:szCs w:val="28"/>
        </w:rPr>
        <w:t>国有资本经营预算财政拨款收支情况说明</w:t>
      </w:r>
    </w:p>
    <w:p>
      <w:pPr>
        <w:numPr>
          <w:ilvl w:val="0"/>
          <w:numId w:val="0"/>
        </w:num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本单位2024年度无国有资本经营预算财政拨款安排的支出</w:t>
      </w:r>
    </w:p>
    <w:p>
      <w:pPr>
        <w:numPr>
          <w:ilvl w:val="0"/>
          <w:numId w:val="3"/>
        </w:numPr>
        <w:ind w:firstLine="537" w:firstLineChars="192"/>
        <w:rPr>
          <w:rFonts w:hint="eastAsia" w:ascii="黑体" w:eastAsia="黑体"/>
          <w:sz w:val="28"/>
          <w:szCs w:val="28"/>
        </w:rPr>
      </w:pPr>
      <w:r>
        <w:rPr>
          <w:rFonts w:hint="eastAsia" w:ascii="黑体" w:eastAsia="黑体"/>
          <w:sz w:val="28"/>
          <w:szCs w:val="28"/>
        </w:rPr>
        <w:t>财政拨款基本支出决算情况说明</w:t>
      </w:r>
    </w:p>
    <w:p>
      <w:pPr>
        <w:ind w:firstLine="614" w:firstLineChars="192"/>
        <w:rPr>
          <w:rFonts w:hint="eastAsia" w:ascii="宋体" w:hAnsi="宋体" w:cs="宋体"/>
          <w:b/>
          <w:bCs/>
          <w:spacing w:val="40"/>
          <w:kern w:val="0"/>
          <w:sz w:val="32"/>
          <w:szCs w:val="32"/>
        </w:rPr>
      </w:pPr>
      <w:r>
        <w:rPr>
          <w:rFonts w:ascii="仿宋_GB2312" w:eastAsia="仿宋_GB2312"/>
          <w:sz w:val="32"/>
          <w:szCs w:val="32"/>
        </w:rPr>
        <w:t>20</w:t>
      </w:r>
      <w:r>
        <w:rPr>
          <w:rFonts w:hint="eastAsia" w:ascii="仿宋_GB2312" w:eastAsia="仿宋_GB2312"/>
          <w:sz w:val="32"/>
          <w:szCs w:val="32"/>
        </w:rPr>
        <w:t>24年度使用一般公共预算财政拨款安排基本支出</w:t>
      </w:r>
      <w:r>
        <w:rPr>
          <w:rFonts w:hint="eastAsia" w:ascii="仿宋_GB2312" w:eastAsia="仿宋_GB2312"/>
          <w:sz w:val="32"/>
          <w:szCs w:val="32"/>
          <w:lang w:val="en-US" w:eastAsia="zh-CN"/>
        </w:rPr>
        <w:t>10399.82</w:t>
      </w:r>
      <w:r>
        <w:rPr>
          <w:rFonts w:hint="eastAsia" w:ascii="仿宋_GB2312" w:eastAsia="仿宋_GB2312"/>
          <w:sz w:val="32"/>
          <w:szCs w:val="32"/>
        </w:rPr>
        <w:t>万元，使用政府性基金财政拨款安排基本支出</w:t>
      </w:r>
      <w:r>
        <w:rPr>
          <w:rFonts w:hint="eastAsia" w:ascii="仿宋_GB2312" w:eastAsia="仿宋_GB2312"/>
          <w:sz w:val="32"/>
          <w:szCs w:val="32"/>
          <w:lang w:val="en-US" w:eastAsia="zh-CN"/>
        </w:rPr>
        <w:t>0</w:t>
      </w:r>
      <w:r>
        <w:rPr>
          <w:rFonts w:hint="eastAsia" w:ascii="仿宋_GB2312" w:eastAsia="仿宋_GB2312"/>
          <w:sz w:val="32"/>
          <w:szCs w:val="32"/>
        </w:rPr>
        <w:t>万元，使用国有资本经营预算财政</w:t>
      </w:r>
      <w:r>
        <w:rPr>
          <w:rFonts w:ascii="仿宋_GB2312" w:eastAsia="仿宋_GB2312"/>
          <w:sz w:val="32"/>
          <w:szCs w:val="32"/>
        </w:rPr>
        <w:t>拨款</w:t>
      </w:r>
      <w:r>
        <w:rPr>
          <w:rFonts w:hint="eastAsia" w:ascii="仿宋_GB2312" w:eastAsia="仿宋_GB2312"/>
          <w:sz w:val="32"/>
          <w:szCs w:val="32"/>
        </w:rPr>
        <w:t>安排基本支出</w:t>
      </w:r>
      <w:r>
        <w:rPr>
          <w:rFonts w:hint="eastAsia" w:ascii="仿宋_GB2312" w:eastAsia="仿宋_GB2312"/>
          <w:sz w:val="32"/>
          <w:szCs w:val="32"/>
          <w:lang w:val="en-US" w:eastAsia="zh-CN"/>
        </w:rPr>
        <w:t>0</w:t>
      </w:r>
      <w:r>
        <w:rPr>
          <w:rFonts w:hint="eastAsia" w:ascii="仿宋_GB2312" w:eastAsia="仿宋_GB2312"/>
          <w:sz w:val="32"/>
          <w:szCs w:val="32"/>
        </w:rPr>
        <w:t>万元，其中：</w:t>
      </w:r>
      <w:r>
        <w:rPr>
          <w:rFonts w:hint="eastAsia" w:ascii="仿宋_GB2312" w:eastAsia="仿宋_GB2312"/>
          <w:sz w:val="32"/>
          <w:szCs w:val="32"/>
          <w:lang w:val="en-US" w:eastAsia="zh-CN"/>
        </w:rPr>
        <w:t>人员经费合计9907.48万元，公用经费合计492.34万元。</w:t>
      </w: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）工资福利支出包括基本工资</w:t>
      </w:r>
      <w:r>
        <w:rPr>
          <w:rFonts w:ascii="仿宋_GB2312" w:eastAsia="仿宋_GB2312"/>
          <w:sz w:val="32"/>
          <w:szCs w:val="32"/>
        </w:rPr>
        <w:t>、</w:t>
      </w:r>
      <w:r>
        <w:rPr>
          <w:rFonts w:hint="eastAsia" w:ascii="仿宋_GB2312" w:eastAsia="仿宋_GB2312"/>
          <w:sz w:val="32"/>
          <w:szCs w:val="32"/>
          <w:lang w:val="en-US" w:eastAsia="zh-CN"/>
        </w:rPr>
        <w:t>津贴补贴、奖金、</w:t>
      </w:r>
      <w:r>
        <w:rPr>
          <w:rFonts w:hint="eastAsia" w:ascii="仿宋_GB2312" w:eastAsia="仿宋_GB2312"/>
          <w:sz w:val="32"/>
          <w:szCs w:val="32"/>
        </w:rPr>
        <w:t>绩效工资、机关事业单位基本养老保险缴费、职业年金缴费、职工基本医疗保险缴费、公务员医疗补助缴费</w:t>
      </w:r>
      <w:r>
        <w:rPr>
          <w:rFonts w:ascii="仿宋_GB2312" w:eastAsia="仿宋_GB2312"/>
          <w:sz w:val="32"/>
          <w:szCs w:val="32"/>
        </w:rPr>
        <w:t>、</w:t>
      </w:r>
      <w:r>
        <w:rPr>
          <w:rFonts w:hint="eastAsia" w:ascii="仿宋_GB2312" w:eastAsia="仿宋_GB2312"/>
          <w:sz w:val="32"/>
          <w:szCs w:val="32"/>
        </w:rPr>
        <w:t>其他</w:t>
      </w:r>
      <w:r>
        <w:rPr>
          <w:rFonts w:ascii="仿宋_GB2312" w:eastAsia="仿宋_GB2312"/>
          <w:sz w:val="32"/>
          <w:szCs w:val="32"/>
        </w:rPr>
        <w:t>社会保障缴费、</w:t>
      </w:r>
      <w:r>
        <w:rPr>
          <w:rFonts w:hint="eastAsia" w:ascii="仿宋_GB2312" w:eastAsia="仿宋_GB2312"/>
          <w:sz w:val="32"/>
          <w:szCs w:val="32"/>
        </w:rPr>
        <w:t>住房公积金等</w:t>
      </w:r>
      <w:r>
        <w:rPr>
          <w:rFonts w:ascii="仿宋_GB2312" w:eastAsia="仿宋_GB2312"/>
          <w:sz w:val="32"/>
          <w:szCs w:val="32"/>
        </w:rPr>
        <w:t>支出</w:t>
      </w:r>
      <w:r>
        <w:rPr>
          <w:rFonts w:hint="eastAsia" w:ascii="仿宋_GB2312" w:eastAsia="仿宋_GB2312"/>
          <w:sz w:val="32"/>
          <w:szCs w:val="32"/>
        </w:rPr>
        <w:t>；（2）商品和服务支出包括</w:t>
      </w:r>
      <w:r>
        <w:rPr>
          <w:rFonts w:ascii="仿宋_GB2312" w:eastAsia="仿宋_GB2312"/>
          <w:sz w:val="32"/>
          <w:szCs w:val="32"/>
        </w:rPr>
        <w:t>办公费、水费、电费、邮电费、取暖费、差旅费、维修（护）费、工会经费、福利费、公务用车运行维护费、其他交通费、其他商品和服务</w:t>
      </w:r>
      <w:r>
        <w:rPr>
          <w:rFonts w:hint="eastAsia" w:ascii="仿宋_GB2312" w:eastAsia="仿宋_GB2312"/>
          <w:sz w:val="32"/>
          <w:szCs w:val="32"/>
        </w:rPr>
        <w:t>等</w:t>
      </w:r>
      <w:r>
        <w:rPr>
          <w:rFonts w:ascii="仿宋_GB2312" w:eastAsia="仿宋_GB2312"/>
          <w:sz w:val="32"/>
          <w:szCs w:val="32"/>
        </w:rPr>
        <w:t>支出</w:t>
      </w:r>
      <w:r>
        <w:rPr>
          <w:rFonts w:hint="eastAsia" w:ascii="仿宋_GB2312" w:eastAsia="仿宋_GB2312"/>
          <w:sz w:val="32"/>
          <w:szCs w:val="32"/>
        </w:rPr>
        <w:t>；（3）对个人和家庭补助支出包括</w:t>
      </w:r>
      <w:r>
        <w:rPr>
          <w:rFonts w:ascii="仿宋_GB2312" w:eastAsia="仿宋_GB2312"/>
          <w:sz w:val="32"/>
          <w:szCs w:val="32"/>
        </w:rPr>
        <w:t>离休费、退休费、抚恤金、医疗费</w:t>
      </w:r>
      <w:r>
        <w:rPr>
          <w:rFonts w:hint="eastAsia" w:ascii="仿宋_GB2312" w:eastAsia="仿宋_GB2312"/>
          <w:sz w:val="32"/>
          <w:szCs w:val="32"/>
        </w:rPr>
        <w:t>补助</w:t>
      </w:r>
      <w:r>
        <w:rPr>
          <w:rFonts w:ascii="仿宋_GB2312" w:eastAsia="仿宋_GB2312"/>
          <w:sz w:val="32"/>
          <w:szCs w:val="32"/>
        </w:rPr>
        <w:t>、奖励金</w:t>
      </w:r>
      <w:r>
        <w:rPr>
          <w:rFonts w:hint="eastAsia" w:ascii="仿宋_GB2312" w:eastAsia="仿宋_GB2312"/>
          <w:sz w:val="32"/>
          <w:szCs w:val="32"/>
        </w:rPr>
        <w:t>等</w:t>
      </w:r>
      <w:r>
        <w:rPr>
          <w:rFonts w:ascii="仿宋_GB2312" w:eastAsia="仿宋_GB2312"/>
          <w:sz w:val="32"/>
          <w:szCs w:val="32"/>
        </w:rPr>
        <w:t>支出</w:t>
      </w:r>
      <w:r>
        <w:rPr>
          <w:rFonts w:hint="eastAsia" w:ascii="仿宋_GB2312" w:eastAsia="仿宋_GB2312"/>
          <w:sz w:val="32"/>
          <w:szCs w:val="32"/>
        </w:rPr>
        <w:t>。</w:t>
      </w:r>
    </w:p>
    <w:p>
      <w:pPr>
        <w:tabs>
          <w:tab w:val="center" w:pos="6979"/>
        </w:tabs>
        <w:ind w:firstLine="1600" w:firstLineChars="400"/>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cs="宋体"/>
          <w:b/>
          <w:bCs/>
          <w:spacing w:val="40"/>
          <w:kern w:val="0"/>
          <w:sz w:val="32"/>
          <w:szCs w:val="32"/>
          <w:lang w:val="en-US" w:eastAsia="zh-CN"/>
        </w:rPr>
        <w:t xml:space="preserve"> </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tabs>
          <w:tab w:val="center" w:pos="6979"/>
        </w:tabs>
        <w:ind w:firstLine="640" w:firstLineChars="200"/>
        <w:jc w:val="left"/>
        <w:rPr>
          <w:rFonts w:hint="eastAsia" w:ascii="宋体" w:hAnsi="宋体" w:cs="宋体"/>
          <w:b/>
          <w:color w:val="FF0000"/>
          <w:spacing w:val="40"/>
          <w:kern w:val="0"/>
          <w:sz w:val="32"/>
          <w:szCs w:val="32"/>
        </w:rPr>
      </w:pPr>
      <w:r>
        <w:rPr>
          <w:rFonts w:hint="eastAsia" w:ascii="黑体" w:eastAsia="黑体"/>
          <w:sz w:val="32"/>
          <w:szCs w:val="32"/>
        </w:rPr>
        <w:t>一、“三公”经费财政拨款决算情况</w:t>
      </w:r>
    </w:p>
    <w:p>
      <w:pPr>
        <w:tabs>
          <w:tab w:val="center" w:pos="6979"/>
        </w:tabs>
        <w:ind w:firstLine="990"/>
        <w:jc w:val="left"/>
        <w:rPr>
          <w:rFonts w:hint="eastAsia" w:ascii="宋体" w:hAnsi="宋体" w:cs="宋体"/>
          <w:b/>
          <w:color w:val="FF0000"/>
          <w:spacing w:val="40"/>
          <w:kern w:val="0"/>
          <w:sz w:val="32"/>
          <w:szCs w:val="32"/>
        </w:rPr>
      </w:pPr>
      <w:r>
        <w:rPr>
          <w:rFonts w:hint="eastAsia" w:ascii="仿宋_GB2312" w:eastAsia="仿宋_GB2312"/>
          <w:sz w:val="32"/>
          <w:szCs w:val="32"/>
        </w:rPr>
        <w:t>“三公”经费包括本单位所属</w:t>
      </w:r>
      <w:r>
        <w:rPr>
          <w:rFonts w:ascii="仿宋_GB2312" w:eastAsia="仿宋_GB2312"/>
          <w:bCs/>
          <w:sz w:val="32"/>
          <w:szCs w:val="32"/>
        </w:rPr>
        <w:t>1</w:t>
      </w:r>
      <w:r>
        <w:rPr>
          <w:rFonts w:hint="eastAsia" w:ascii="仿宋_GB2312" w:eastAsia="仿宋_GB2312"/>
          <w:sz w:val="32"/>
          <w:szCs w:val="32"/>
        </w:rPr>
        <w:t>个行政单位、</w:t>
      </w:r>
      <w:r>
        <w:rPr>
          <w:rFonts w:hint="eastAsia" w:ascii="仿宋_GB2312" w:eastAsia="仿宋_GB2312"/>
          <w:bCs/>
          <w:sz w:val="32"/>
          <w:szCs w:val="32"/>
          <w:lang w:val="en-US" w:eastAsia="zh-CN"/>
        </w:rPr>
        <w:t>5</w:t>
      </w:r>
      <w:r>
        <w:rPr>
          <w:rFonts w:hint="eastAsia" w:ascii="仿宋_GB2312" w:eastAsia="仿宋_GB2312"/>
          <w:bCs/>
          <w:sz w:val="32"/>
          <w:szCs w:val="32"/>
        </w:rPr>
        <w:t>个</w:t>
      </w:r>
      <w:r>
        <w:rPr>
          <w:rFonts w:hint="eastAsia" w:ascii="仿宋_GB2312" w:eastAsia="仿宋_GB2312"/>
          <w:sz w:val="32"/>
          <w:szCs w:val="32"/>
        </w:rPr>
        <w:t>事业单位。2024年度“三公”经费财政拨款决算数</w:t>
      </w:r>
      <w:r>
        <w:rPr>
          <w:rFonts w:ascii="仿宋_GB2312" w:eastAsia="仿宋_GB2312"/>
          <w:sz w:val="32"/>
          <w:szCs w:val="32"/>
        </w:rPr>
        <w:t>36.12</w:t>
      </w:r>
      <w:r>
        <w:rPr>
          <w:rFonts w:hint="eastAsia" w:ascii="仿宋_GB2312" w:eastAsia="仿宋_GB2312"/>
          <w:sz w:val="32"/>
          <w:szCs w:val="32"/>
        </w:rPr>
        <w:t>万元，比2024年度“三公”经费财政拨款年初预算</w:t>
      </w:r>
      <w:r>
        <w:rPr>
          <w:rFonts w:ascii="仿宋_GB2312" w:eastAsia="仿宋_GB2312"/>
          <w:sz w:val="32"/>
          <w:szCs w:val="32"/>
        </w:rPr>
        <w:t>37.22</w:t>
      </w:r>
      <w:r>
        <w:rPr>
          <w:rFonts w:hint="eastAsia" w:ascii="仿宋_GB2312" w:eastAsia="仿宋_GB2312"/>
          <w:sz w:val="32"/>
          <w:szCs w:val="32"/>
        </w:rPr>
        <w:t>万元减少</w:t>
      </w:r>
      <w:r>
        <w:rPr>
          <w:rFonts w:ascii="仿宋_GB2312" w:eastAsia="仿宋_GB2312"/>
          <w:sz w:val="32"/>
          <w:szCs w:val="32"/>
        </w:rPr>
        <w:t>1.10</w:t>
      </w:r>
      <w:r>
        <w:rPr>
          <w:rFonts w:hint="eastAsia" w:ascii="仿宋_GB2312" w:eastAsia="仿宋_GB2312"/>
          <w:sz w:val="32"/>
          <w:szCs w:val="32"/>
        </w:rPr>
        <w:t>万元。其中：</w:t>
      </w:r>
    </w:p>
    <w:p>
      <w:pPr>
        <w:spacing w:line="560" w:lineRule="exact"/>
        <w:ind w:firstLine="600"/>
        <w:rPr>
          <w:rFonts w:hint="eastAsia" w:ascii="仿宋_GB2312" w:eastAsia="仿宋_GB2312"/>
          <w:sz w:val="32"/>
          <w:szCs w:val="32"/>
        </w:rPr>
      </w:pPr>
      <w:r>
        <w:rPr>
          <w:rFonts w:hint="eastAsia" w:ascii="仿宋_GB2312" w:eastAsia="仿宋_GB2312"/>
          <w:sz w:val="32"/>
          <w:szCs w:val="32"/>
        </w:rPr>
        <w:t>1.因公出国（境）费用。本年度无此项支出。</w:t>
      </w:r>
    </w:p>
    <w:p>
      <w:pPr>
        <w:spacing w:line="560" w:lineRule="exact"/>
        <w:ind w:firstLine="600"/>
        <w:rPr>
          <w:rFonts w:ascii="仿宋_GB2312" w:eastAsia="仿宋_GB2312"/>
          <w:sz w:val="32"/>
          <w:szCs w:val="32"/>
        </w:rPr>
      </w:pPr>
      <w:r>
        <w:rPr>
          <w:rFonts w:hint="eastAsia" w:ascii="仿宋_GB2312" w:eastAsia="仿宋_GB2312"/>
          <w:sz w:val="32"/>
          <w:szCs w:val="32"/>
        </w:rPr>
        <w:t>2.公务接待费。202</w:t>
      </w:r>
      <w:r>
        <w:rPr>
          <w:rFonts w:ascii="仿宋_GB2312" w:eastAsia="仿宋_GB2312"/>
          <w:sz w:val="32"/>
          <w:szCs w:val="32"/>
        </w:rPr>
        <w:t>4</w:t>
      </w:r>
      <w:r>
        <w:rPr>
          <w:rFonts w:hint="eastAsia" w:ascii="仿宋_GB2312" w:eastAsia="仿宋_GB2312"/>
          <w:sz w:val="32"/>
          <w:szCs w:val="32"/>
        </w:rPr>
        <w:t>年度决算数0.00万元，比202</w:t>
      </w:r>
      <w:r>
        <w:rPr>
          <w:rFonts w:ascii="仿宋_GB2312" w:eastAsia="仿宋_GB2312"/>
          <w:sz w:val="32"/>
          <w:szCs w:val="32"/>
        </w:rPr>
        <w:t>4</w:t>
      </w:r>
      <w:r>
        <w:rPr>
          <w:rFonts w:hint="eastAsia" w:ascii="仿宋_GB2312" w:eastAsia="仿宋_GB2312"/>
          <w:sz w:val="32"/>
          <w:szCs w:val="32"/>
        </w:rPr>
        <w:t>年度年初预算数</w:t>
      </w:r>
      <w:r>
        <w:rPr>
          <w:rFonts w:ascii="仿宋_GB2312" w:eastAsia="仿宋_GB2312"/>
          <w:sz w:val="32"/>
          <w:szCs w:val="32"/>
        </w:rPr>
        <w:t>0.92</w:t>
      </w:r>
      <w:r>
        <w:rPr>
          <w:rFonts w:hint="eastAsia" w:ascii="仿宋_GB2312" w:eastAsia="仿宋_GB2312"/>
          <w:sz w:val="32"/>
          <w:szCs w:val="32"/>
        </w:rPr>
        <w:t>万元减少</w:t>
      </w:r>
      <w:r>
        <w:rPr>
          <w:rFonts w:ascii="仿宋_GB2312" w:eastAsia="仿宋_GB2312"/>
          <w:sz w:val="32"/>
          <w:szCs w:val="32"/>
        </w:rPr>
        <w:t>0.92</w:t>
      </w:r>
      <w:r>
        <w:rPr>
          <w:rFonts w:hint="eastAsia" w:ascii="仿宋_GB2312" w:eastAsia="仿宋_GB2312"/>
          <w:sz w:val="32"/>
          <w:szCs w:val="32"/>
        </w:rPr>
        <w:t>万元。主要原因：本年度无此项支出。</w:t>
      </w:r>
    </w:p>
    <w:p>
      <w:pPr>
        <w:spacing w:line="560" w:lineRule="exact"/>
        <w:ind w:firstLine="600"/>
        <w:rPr>
          <w:rFonts w:ascii="仿宋_GB2312" w:eastAsia="仿宋_GB2312"/>
          <w:sz w:val="32"/>
          <w:szCs w:val="32"/>
        </w:rPr>
      </w:pPr>
      <w:r>
        <w:rPr>
          <w:rFonts w:hint="eastAsia" w:ascii="仿宋_GB2312" w:eastAsia="仿宋_GB2312"/>
          <w:sz w:val="32"/>
          <w:szCs w:val="32"/>
        </w:rPr>
        <w:t>3.公务用车购置及运行维护费。2024年度决算数</w:t>
      </w:r>
      <w:r>
        <w:rPr>
          <w:rFonts w:ascii="仿宋_GB2312" w:eastAsia="仿宋_GB2312"/>
          <w:sz w:val="32"/>
          <w:szCs w:val="32"/>
        </w:rPr>
        <w:t>36.12</w:t>
      </w:r>
      <w:r>
        <w:rPr>
          <w:rFonts w:hint="eastAsia" w:ascii="仿宋_GB2312" w:eastAsia="仿宋_GB2312"/>
          <w:sz w:val="32"/>
          <w:szCs w:val="32"/>
        </w:rPr>
        <w:t>万元，比2024年度年初预算数</w:t>
      </w:r>
      <w:r>
        <w:rPr>
          <w:rFonts w:ascii="仿宋_GB2312" w:eastAsia="仿宋_GB2312"/>
          <w:sz w:val="32"/>
          <w:szCs w:val="32"/>
        </w:rPr>
        <w:t>36.30</w:t>
      </w:r>
      <w:r>
        <w:rPr>
          <w:rFonts w:hint="eastAsia" w:ascii="仿宋_GB2312" w:eastAsia="仿宋_GB2312"/>
          <w:sz w:val="32"/>
          <w:szCs w:val="32"/>
        </w:rPr>
        <w:t>万元减少0</w:t>
      </w:r>
      <w:r>
        <w:rPr>
          <w:rFonts w:ascii="仿宋_GB2312" w:eastAsia="仿宋_GB2312"/>
          <w:sz w:val="32"/>
          <w:szCs w:val="32"/>
        </w:rPr>
        <w:t>.18</w:t>
      </w:r>
      <w:r>
        <w:rPr>
          <w:rFonts w:hint="eastAsia" w:ascii="仿宋_GB2312" w:eastAsia="仿宋_GB2312"/>
          <w:sz w:val="32"/>
          <w:szCs w:val="32"/>
        </w:rPr>
        <w:t>万元。其中，公务用车购置费2024年度决算数</w:t>
      </w:r>
      <w:r>
        <w:rPr>
          <w:rFonts w:ascii="仿宋_GB2312" w:eastAsia="仿宋_GB2312"/>
          <w:sz w:val="32"/>
          <w:szCs w:val="32"/>
        </w:rPr>
        <w:t>0</w:t>
      </w:r>
      <w:r>
        <w:rPr>
          <w:rFonts w:hint="eastAsia" w:ascii="仿宋_GB2312" w:eastAsia="仿宋_GB2312"/>
          <w:sz w:val="32"/>
          <w:szCs w:val="32"/>
        </w:rPr>
        <w:t>万元，比2024年度年初预算数</w:t>
      </w:r>
      <w:r>
        <w:rPr>
          <w:rFonts w:ascii="仿宋_GB2312" w:eastAsia="仿宋_GB2312"/>
          <w:sz w:val="32"/>
          <w:szCs w:val="32"/>
        </w:rPr>
        <w:t>0</w:t>
      </w:r>
      <w:r>
        <w:rPr>
          <w:rFonts w:hint="eastAsia" w:ascii="仿宋_GB2312" w:eastAsia="仿宋_GB2312"/>
          <w:sz w:val="32"/>
          <w:szCs w:val="32"/>
        </w:rPr>
        <w:t>万元增加</w:t>
      </w:r>
      <w:r>
        <w:rPr>
          <w:rFonts w:ascii="仿宋_GB2312" w:eastAsia="仿宋_GB2312"/>
          <w:sz w:val="32"/>
          <w:szCs w:val="32"/>
        </w:rPr>
        <w:t>0</w:t>
      </w:r>
      <w:r>
        <w:rPr>
          <w:rFonts w:hint="eastAsia" w:ascii="仿宋_GB2312" w:eastAsia="仿宋_GB2312"/>
          <w:sz w:val="32"/>
          <w:szCs w:val="32"/>
        </w:rPr>
        <w:t>万元。主要原因：本年度无此项支出。公务用车运行维护费</w:t>
      </w:r>
      <w:r>
        <w:rPr>
          <w:rFonts w:ascii="仿宋_GB2312" w:eastAsia="仿宋_GB2312"/>
          <w:sz w:val="32"/>
          <w:szCs w:val="32"/>
        </w:rPr>
        <w:t>2</w:t>
      </w:r>
      <w:r>
        <w:rPr>
          <w:rFonts w:hint="eastAsia" w:ascii="仿宋_GB2312" w:eastAsia="仿宋_GB2312"/>
          <w:sz w:val="32"/>
          <w:szCs w:val="32"/>
        </w:rPr>
        <w:t>024年度决算数36.12万元，比2024年度年初预算数36.30万元减少0.18万元。主要原因：我单位大力压减“一般性支出”，坚决实现“三公经费”只减不增。2024年度公务用车运行维护费中，公务用车加油</w:t>
      </w:r>
      <w:r>
        <w:rPr>
          <w:rFonts w:ascii="仿宋_GB2312" w:eastAsia="仿宋_GB2312"/>
          <w:sz w:val="32"/>
          <w:szCs w:val="32"/>
        </w:rPr>
        <w:t>4.2</w:t>
      </w:r>
      <w:r>
        <w:rPr>
          <w:rFonts w:hint="eastAsia" w:ascii="仿宋_GB2312" w:eastAsia="仿宋_GB2312"/>
          <w:sz w:val="32"/>
          <w:szCs w:val="32"/>
        </w:rPr>
        <w:t>万元，公务用车维修</w:t>
      </w:r>
      <w:r>
        <w:rPr>
          <w:rFonts w:ascii="仿宋_GB2312" w:eastAsia="仿宋_GB2312"/>
          <w:sz w:val="32"/>
          <w:szCs w:val="32"/>
        </w:rPr>
        <w:t>25.64</w:t>
      </w:r>
      <w:r>
        <w:rPr>
          <w:rFonts w:hint="eastAsia" w:ascii="仿宋_GB2312" w:eastAsia="仿宋_GB2312"/>
          <w:sz w:val="32"/>
          <w:szCs w:val="32"/>
        </w:rPr>
        <w:t>万元，公务用车保险</w:t>
      </w:r>
      <w:r>
        <w:rPr>
          <w:rFonts w:ascii="仿宋_GB2312" w:eastAsia="仿宋_GB2312"/>
          <w:sz w:val="32"/>
          <w:szCs w:val="32"/>
        </w:rPr>
        <w:t>3.38</w:t>
      </w:r>
      <w:r>
        <w:rPr>
          <w:rFonts w:hint="eastAsia" w:ascii="仿宋_GB2312" w:eastAsia="仿宋_GB2312"/>
          <w:sz w:val="32"/>
          <w:szCs w:val="32"/>
        </w:rPr>
        <w:t>万元，公务用车其他支出</w:t>
      </w:r>
      <w:r>
        <w:rPr>
          <w:rFonts w:ascii="仿宋_GB2312" w:eastAsia="仿宋_GB2312"/>
          <w:sz w:val="32"/>
          <w:szCs w:val="32"/>
        </w:rPr>
        <w:t>2.90</w:t>
      </w:r>
      <w:r>
        <w:rPr>
          <w:rFonts w:hint="eastAsia" w:ascii="仿宋_GB2312" w:eastAsia="仿宋_GB2312"/>
          <w:sz w:val="32"/>
          <w:szCs w:val="32"/>
        </w:rPr>
        <w:t>万元。2024年度公务用车保有量</w:t>
      </w:r>
      <w:r>
        <w:rPr>
          <w:rFonts w:ascii="仿宋_GB2312" w:eastAsia="仿宋_GB2312"/>
          <w:sz w:val="32"/>
          <w:szCs w:val="32"/>
        </w:rPr>
        <w:t>11</w:t>
      </w:r>
      <w:r>
        <w:rPr>
          <w:rFonts w:hint="eastAsia" w:ascii="仿宋_GB2312" w:eastAsia="仿宋_GB2312"/>
          <w:sz w:val="32"/>
          <w:szCs w:val="32"/>
        </w:rPr>
        <w:t>辆，车均运行维护费</w:t>
      </w:r>
      <w:r>
        <w:rPr>
          <w:rFonts w:ascii="仿宋_GB2312" w:eastAsia="仿宋_GB2312"/>
          <w:sz w:val="32"/>
          <w:szCs w:val="32"/>
        </w:rPr>
        <w:t>3.28</w:t>
      </w:r>
      <w:r>
        <w:rPr>
          <w:rFonts w:hint="eastAsia" w:ascii="仿宋_GB2312" w:eastAsia="仿宋_GB2312"/>
          <w:sz w:val="32"/>
          <w:szCs w:val="32"/>
        </w:rPr>
        <w:t>万元。</w:t>
      </w:r>
    </w:p>
    <w:p>
      <w:pPr>
        <w:spacing w:line="560" w:lineRule="exact"/>
        <w:ind w:firstLine="640" w:firstLineChars="200"/>
        <w:rPr>
          <w:rFonts w:ascii="仿宋_GB2312" w:eastAsia="仿宋_GB2312"/>
          <w:sz w:val="32"/>
          <w:szCs w:val="32"/>
        </w:rPr>
      </w:pPr>
      <w:r>
        <w:rPr>
          <w:rFonts w:hint="eastAsia" w:ascii="黑体" w:eastAsia="黑体"/>
          <w:sz w:val="32"/>
          <w:szCs w:val="32"/>
        </w:rPr>
        <w:t>二、机关运行经费支出情况</w:t>
      </w:r>
    </w:p>
    <w:p>
      <w:pPr>
        <w:ind w:firstLine="614" w:firstLineChars="192"/>
        <w:rPr>
          <w:rFonts w:hint="eastAsia" w:ascii="仿宋_GB2312" w:eastAsia="仿宋_GB2312"/>
          <w:sz w:val="32"/>
          <w:szCs w:val="32"/>
        </w:rPr>
      </w:pPr>
      <w:r>
        <w:rPr>
          <w:rFonts w:hint="eastAsia" w:ascii="仿宋_GB2312" w:eastAsia="仿宋_GB2312"/>
          <w:sz w:val="32"/>
          <w:szCs w:val="32"/>
        </w:rPr>
        <w:t>2024年度使用财政拨款安排的基本支出中的日常公用经费支出，合计</w:t>
      </w:r>
      <w:r>
        <w:rPr>
          <w:rFonts w:hint="eastAsia" w:ascii="仿宋_GB2312" w:eastAsia="仿宋_GB2312"/>
          <w:sz w:val="32"/>
          <w:szCs w:val="32"/>
          <w:lang w:val="en-US" w:eastAsia="zh-CN"/>
        </w:rPr>
        <w:t>492.34</w:t>
      </w:r>
      <w:r>
        <w:rPr>
          <w:rFonts w:hint="eastAsia" w:ascii="仿宋_GB2312" w:eastAsia="仿宋_GB2312"/>
          <w:sz w:val="32"/>
          <w:szCs w:val="32"/>
        </w:rPr>
        <w:t>万元，比上年增加</w:t>
      </w:r>
      <w:r>
        <w:rPr>
          <w:rFonts w:ascii="仿宋_GB2312" w:eastAsia="仿宋_GB2312"/>
          <w:sz w:val="32"/>
          <w:szCs w:val="32"/>
        </w:rPr>
        <w:t>47.</w:t>
      </w:r>
      <w:r>
        <w:rPr>
          <w:rFonts w:hint="eastAsia" w:ascii="仿宋_GB2312" w:eastAsia="仿宋_GB2312"/>
          <w:sz w:val="32"/>
          <w:szCs w:val="32"/>
          <w:lang w:val="en-US" w:eastAsia="zh-CN"/>
        </w:rPr>
        <w:t>04</w:t>
      </w:r>
      <w:r>
        <w:rPr>
          <w:rFonts w:hint="eastAsia" w:ascii="仿宋_GB2312" w:eastAsia="仿宋_GB2312"/>
          <w:sz w:val="32"/>
          <w:szCs w:val="32"/>
        </w:rPr>
        <w:t>万元。</w:t>
      </w:r>
    </w:p>
    <w:p>
      <w:pPr>
        <w:ind w:left="540"/>
        <w:rPr>
          <w:rFonts w:hint="eastAsia" w:ascii="黑体" w:eastAsia="黑体"/>
          <w:sz w:val="32"/>
          <w:szCs w:val="32"/>
          <w:highlight w:val="none"/>
        </w:rPr>
      </w:pPr>
      <w:r>
        <w:rPr>
          <w:rFonts w:hint="eastAsia" w:ascii="黑体" w:eastAsia="黑体"/>
          <w:sz w:val="32"/>
          <w:szCs w:val="32"/>
          <w:highlight w:val="none"/>
        </w:rPr>
        <w:t>三、政府采购支出情况</w:t>
      </w:r>
    </w:p>
    <w:p>
      <w:pPr>
        <w:ind w:firstLine="614" w:firstLineChars="192"/>
        <w:rPr>
          <w:rFonts w:hint="eastAsia" w:ascii="仿宋_GB2312" w:eastAsia="仿宋_GB2312"/>
          <w:sz w:val="32"/>
          <w:szCs w:val="32"/>
          <w:highlight w:val="none"/>
        </w:rPr>
      </w:pPr>
      <w:r>
        <w:rPr>
          <w:rFonts w:hint="eastAsia" w:ascii="仿宋_GB2312" w:eastAsia="仿宋_GB2312"/>
          <w:sz w:val="32"/>
          <w:szCs w:val="32"/>
          <w:highlight w:val="none"/>
        </w:rPr>
        <w:t>2024年度政府采购支出总额</w:t>
      </w:r>
      <w:r>
        <w:rPr>
          <w:rFonts w:hint="eastAsia" w:ascii="仿宋_GB2312" w:eastAsia="仿宋_GB2312"/>
          <w:sz w:val="32"/>
          <w:szCs w:val="32"/>
          <w:highlight w:val="none"/>
          <w:lang w:val="en-US" w:eastAsia="zh-CN"/>
        </w:rPr>
        <w:t>15824.15</w:t>
      </w:r>
      <w:r>
        <w:rPr>
          <w:rFonts w:hint="eastAsia" w:ascii="仿宋_GB2312" w:eastAsia="仿宋_GB2312"/>
          <w:sz w:val="32"/>
          <w:szCs w:val="32"/>
          <w:highlight w:val="none"/>
        </w:rPr>
        <w:t>万元，其中：政府采购货物支出</w:t>
      </w:r>
      <w:r>
        <w:rPr>
          <w:rFonts w:hint="eastAsia" w:ascii="仿宋_GB2312" w:eastAsia="仿宋_GB2312"/>
          <w:sz w:val="32"/>
          <w:szCs w:val="32"/>
          <w:highlight w:val="none"/>
          <w:lang w:val="en-US" w:eastAsia="zh-CN"/>
        </w:rPr>
        <w:t>123.68</w:t>
      </w:r>
      <w:r>
        <w:rPr>
          <w:rFonts w:hint="eastAsia" w:ascii="仿宋_GB2312" w:eastAsia="仿宋_GB2312"/>
          <w:sz w:val="32"/>
          <w:szCs w:val="32"/>
          <w:highlight w:val="none"/>
        </w:rPr>
        <w:t>万元，政府采购工程支出</w:t>
      </w:r>
      <w:r>
        <w:rPr>
          <w:rFonts w:hint="eastAsia" w:ascii="仿宋_GB2312" w:eastAsia="仿宋_GB2312"/>
          <w:sz w:val="32"/>
          <w:szCs w:val="32"/>
          <w:highlight w:val="none"/>
          <w:lang w:val="en-US" w:eastAsia="zh-CN"/>
        </w:rPr>
        <w:t>2927.66</w:t>
      </w:r>
      <w:r>
        <w:rPr>
          <w:rFonts w:hint="eastAsia" w:ascii="仿宋_GB2312" w:eastAsia="仿宋_GB2312"/>
          <w:sz w:val="32"/>
          <w:szCs w:val="32"/>
          <w:highlight w:val="none"/>
        </w:rPr>
        <w:t>万元，政府采购服务支出</w:t>
      </w:r>
      <w:r>
        <w:rPr>
          <w:rFonts w:hint="eastAsia" w:ascii="仿宋_GB2312" w:eastAsia="仿宋_GB2312"/>
          <w:sz w:val="32"/>
          <w:szCs w:val="32"/>
          <w:highlight w:val="none"/>
          <w:lang w:val="en-US" w:eastAsia="zh-CN"/>
        </w:rPr>
        <w:t>12772.81</w:t>
      </w:r>
      <w:r>
        <w:rPr>
          <w:rFonts w:hint="eastAsia" w:ascii="仿宋_GB2312" w:eastAsia="仿宋_GB2312"/>
          <w:sz w:val="32"/>
          <w:szCs w:val="32"/>
          <w:highlight w:val="none"/>
        </w:rPr>
        <w:t>万元。授予中小企业合同金额</w:t>
      </w:r>
      <w:r>
        <w:rPr>
          <w:rFonts w:hint="eastAsia" w:ascii="仿宋_GB2312" w:eastAsia="仿宋_GB2312"/>
          <w:sz w:val="32"/>
          <w:szCs w:val="32"/>
          <w:highlight w:val="none"/>
          <w:lang w:val="en-US" w:eastAsia="zh-CN"/>
        </w:rPr>
        <w:t>12886.63</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val="en-US" w:eastAsia="zh-CN"/>
        </w:rPr>
        <w:t>81.44%</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val="en-US" w:eastAsia="zh-CN"/>
        </w:rPr>
        <w:t>10583.85</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val="en-US" w:eastAsia="zh-CN"/>
        </w:rPr>
        <w:t>66.88%</w:t>
      </w:r>
      <w:r>
        <w:rPr>
          <w:rFonts w:hint="eastAsia" w:ascii="仿宋_GB2312" w:eastAsia="仿宋_GB2312"/>
          <w:sz w:val="32"/>
          <w:szCs w:val="32"/>
          <w:highlight w:val="none"/>
        </w:rPr>
        <w:t>。</w:t>
      </w:r>
    </w:p>
    <w:p>
      <w:pPr>
        <w:ind w:firstLine="640" w:firstLineChars="200"/>
        <w:rPr>
          <w:rFonts w:hint="eastAsia" w:ascii="黑体" w:eastAsia="黑体"/>
          <w:sz w:val="32"/>
          <w:szCs w:val="32"/>
        </w:rPr>
      </w:pPr>
      <w:r>
        <w:rPr>
          <w:rFonts w:hint="eastAsia" w:ascii="黑体" w:eastAsia="黑体"/>
          <w:sz w:val="32"/>
          <w:szCs w:val="32"/>
        </w:rPr>
        <w:t>四、国有资产占用情况</w:t>
      </w:r>
    </w:p>
    <w:p>
      <w:pPr>
        <w:ind w:firstLine="640" w:firstLineChars="200"/>
        <w:rPr>
          <w:rFonts w:hint="eastAsia" w:ascii="仿宋_GB2312" w:eastAsia="仿宋_GB2312"/>
          <w:sz w:val="32"/>
          <w:szCs w:val="32"/>
        </w:rPr>
      </w:pPr>
      <w:r>
        <w:rPr>
          <w:rFonts w:hint="eastAsia" w:ascii="仿宋_GB2312" w:eastAsia="仿宋_GB2312"/>
          <w:sz w:val="32"/>
          <w:szCs w:val="32"/>
        </w:rPr>
        <w:t>2024年度新购置车辆</w:t>
      </w:r>
      <w:r>
        <w:rPr>
          <w:rFonts w:hint="eastAsia" w:ascii="仿宋_GB2312" w:eastAsia="仿宋_GB2312"/>
          <w:sz w:val="32"/>
          <w:szCs w:val="32"/>
          <w:lang w:val="en-US" w:eastAsia="zh-CN"/>
        </w:rPr>
        <w:t>0台</w:t>
      </w:r>
      <w:r>
        <w:rPr>
          <w:rFonts w:hint="eastAsia" w:ascii="仿宋_GB2312" w:eastAsia="仿宋_GB2312"/>
          <w:sz w:val="32"/>
          <w:szCs w:val="32"/>
        </w:rPr>
        <w:t>，共计</w:t>
      </w:r>
      <w:r>
        <w:rPr>
          <w:rFonts w:hint="eastAsia" w:ascii="仿宋_GB2312" w:eastAsia="仿宋_GB2312"/>
          <w:sz w:val="32"/>
          <w:szCs w:val="32"/>
          <w:lang w:val="en-US" w:eastAsia="zh-CN"/>
        </w:rPr>
        <w:t>0</w:t>
      </w:r>
      <w:r>
        <w:rPr>
          <w:rFonts w:hint="eastAsia" w:ascii="仿宋_GB2312" w:eastAsia="仿宋_GB2312"/>
          <w:sz w:val="32"/>
          <w:szCs w:val="32"/>
        </w:rPr>
        <w:t>万元；新购置单位价值100万元以上的设备</w:t>
      </w:r>
      <w:r>
        <w:rPr>
          <w:rFonts w:hint="eastAsia" w:ascii="仿宋_GB2312" w:eastAsia="仿宋_GB2312"/>
          <w:sz w:val="32"/>
          <w:szCs w:val="32"/>
          <w:lang w:val="en-US" w:eastAsia="zh-CN"/>
        </w:rPr>
        <w:t>0</w:t>
      </w:r>
      <w:r>
        <w:rPr>
          <w:rFonts w:hint="eastAsia" w:ascii="仿宋_GB2312" w:eastAsia="仿宋_GB2312"/>
          <w:sz w:val="32"/>
          <w:szCs w:val="32"/>
        </w:rPr>
        <w:t>台（套），共计</w:t>
      </w:r>
      <w:r>
        <w:rPr>
          <w:rFonts w:hint="eastAsia" w:ascii="仿宋_GB2312" w:eastAsia="仿宋_GB2312"/>
          <w:sz w:val="32"/>
          <w:szCs w:val="32"/>
          <w:lang w:val="en-US" w:eastAsia="zh-CN"/>
        </w:rPr>
        <w:t>0</w:t>
      </w:r>
      <w:r>
        <w:rPr>
          <w:rFonts w:hint="eastAsia" w:ascii="仿宋_GB2312" w:eastAsia="仿宋_GB2312"/>
          <w:sz w:val="32"/>
          <w:szCs w:val="32"/>
        </w:rPr>
        <w:t>万元。截至2024年底，本部门固定资产总额</w:t>
      </w:r>
      <w:r>
        <w:rPr>
          <w:rFonts w:hint="eastAsia" w:ascii="仿宋_GB2312" w:eastAsia="仿宋_GB2312"/>
          <w:sz w:val="32"/>
          <w:szCs w:val="32"/>
          <w:lang w:val="en-US" w:eastAsia="zh-CN"/>
        </w:rPr>
        <w:t>47426.89</w:t>
      </w:r>
      <w:r>
        <w:rPr>
          <w:rFonts w:hint="eastAsia" w:ascii="仿宋_GB2312" w:eastAsia="仿宋_GB2312"/>
          <w:sz w:val="32"/>
          <w:szCs w:val="32"/>
        </w:rPr>
        <w:t>万元，其中车辆</w:t>
      </w:r>
      <w:r>
        <w:rPr>
          <w:rFonts w:hint="eastAsia" w:ascii="仿宋_GB2312" w:eastAsia="仿宋_GB2312"/>
          <w:sz w:val="32"/>
          <w:szCs w:val="32"/>
          <w:lang w:val="en-US" w:eastAsia="zh-CN"/>
        </w:rPr>
        <w:t>39</w:t>
      </w:r>
      <w:r>
        <w:rPr>
          <w:rFonts w:hint="eastAsia" w:ascii="仿宋_GB2312" w:eastAsia="仿宋_GB2312"/>
          <w:sz w:val="32"/>
          <w:szCs w:val="32"/>
        </w:rPr>
        <w:t>台，共计</w:t>
      </w:r>
      <w:r>
        <w:rPr>
          <w:rFonts w:hint="eastAsia" w:ascii="仿宋_GB2312" w:eastAsia="仿宋_GB2312"/>
          <w:sz w:val="32"/>
          <w:szCs w:val="32"/>
          <w:lang w:val="en-US" w:eastAsia="zh-CN"/>
        </w:rPr>
        <w:t>1211.75</w:t>
      </w:r>
      <w:r>
        <w:rPr>
          <w:rFonts w:hint="eastAsia" w:ascii="仿宋_GB2312" w:eastAsia="仿宋_GB2312"/>
          <w:sz w:val="32"/>
          <w:szCs w:val="32"/>
        </w:rPr>
        <w:t>万元；单位价值100万元以上的设备</w:t>
      </w:r>
      <w:r>
        <w:rPr>
          <w:rFonts w:hint="eastAsia" w:ascii="仿宋_GB2312" w:eastAsia="仿宋_GB2312"/>
          <w:sz w:val="32"/>
          <w:szCs w:val="32"/>
          <w:lang w:val="en-US" w:eastAsia="zh-CN"/>
        </w:rPr>
        <w:t>8</w:t>
      </w:r>
      <w:r>
        <w:rPr>
          <w:rFonts w:hint="eastAsia" w:ascii="仿宋_GB2312" w:eastAsia="仿宋_GB2312"/>
          <w:sz w:val="32"/>
          <w:szCs w:val="32"/>
        </w:rPr>
        <w:t>台（套），共计</w:t>
      </w:r>
      <w:r>
        <w:rPr>
          <w:rFonts w:hint="eastAsia" w:ascii="仿宋_GB2312" w:eastAsia="仿宋_GB2312"/>
          <w:sz w:val="32"/>
          <w:szCs w:val="32"/>
          <w:lang w:val="en-US" w:eastAsia="zh-CN"/>
        </w:rPr>
        <w:t>1886.38</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lang w:val="en-US" w:eastAsia="zh-CN"/>
        </w:rPr>
        <w:t>榆垡镇人民政府本级：</w:t>
      </w:r>
      <w:r>
        <w:rPr>
          <w:rFonts w:hint="eastAsia" w:ascii="仿宋_GB2312" w:eastAsia="仿宋_GB2312"/>
          <w:sz w:val="32"/>
          <w:szCs w:val="32"/>
        </w:rPr>
        <w:t>2024年度新购置车辆</w:t>
      </w:r>
      <w:r>
        <w:rPr>
          <w:rFonts w:ascii="仿宋_GB2312" w:eastAsia="仿宋_GB2312"/>
          <w:sz w:val="32"/>
          <w:szCs w:val="32"/>
        </w:rPr>
        <w:t>0</w:t>
      </w:r>
      <w:r>
        <w:rPr>
          <w:rFonts w:hint="eastAsia" w:ascii="仿宋_GB2312" w:eastAsia="仿宋_GB2312"/>
          <w:sz w:val="32"/>
          <w:szCs w:val="32"/>
        </w:rPr>
        <w:t>台，共计</w:t>
      </w:r>
      <w:r>
        <w:rPr>
          <w:rFonts w:ascii="仿宋_GB2312" w:eastAsia="仿宋_GB2312"/>
          <w:sz w:val="32"/>
          <w:szCs w:val="32"/>
        </w:rPr>
        <w:t>0</w:t>
      </w:r>
      <w:r>
        <w:rPr>
          <w:rFonts w:hint="eastAsia" w:ascii="仿宋_GB2312" w:eastAsia="仿宋_GB2312"/>
          <w:sz w:val="32"/>
          <w:szCs w:val="32"/>
        </w:rPr>
        <w:t>万元；新购置单位价值100万元以上的设备</w:t>
      </w:r>
      <w:r>
        <w:rPr>
          <w:rFonts w:ascii="仿宋_GB2312" w:eastAsia="仿宋_GB2312"/>
          <w:sz w:val="32"/>
          <w:szCs w:val="32"/>
        </w:rPr>
        <w:t>0</w:t>
      </w:r>
      <w:r>
        <w:rPr>
          <w:rFonts w:hint="eastAsia" w:ascii="仿宋_GB2312" w:eastAsia="仿宋_GB2312"/>
          <w:sz w:val="32"/>
          <w:szCs w:val="32"/>
        </w:rPr>
        <w:t>（套），共计</w:t>
      </w:r>
      <w:r>
        <w:rPr>
          <w:rFonts w:ascii="仿宋_GB2312" w:eastAsia="仿宋_GB2312"/>
          <w:sz w:val="32"/>
          <w:szCs w:val="32"/>
        </w:rPr>
        <w:t>0</w:t>
      </w:r>
      <w:r>
        <w:rPr>
          <w:rFonts w:hint="eastAsia" w:ascii="仿宋_GB2312" w:eastAsia="仿宋_GB2312"/>
          <w:sz w:val="32"/>
          <w:szCs w:val="32"/>
        </w:rPr>
        <w:t>万元。截至2024年底，本单位固定资产总额</w:t>
      </w:r>
      <w:r>
        <w:rPr>
          <w:rFonts w:ascii="仿宋_GB2312" w:eastAsia="仿宋_GB2312"/>
          <w:sz w:val="32"/>
          <w:szCs w:val="32"/>
        </w:rPr>
        <w:t>40655.98</w:t>
      </w:r>
      <w:r>
        <w:rPr>
          <w:rFonts w:hint="eastAsia" w:ascii="仿宋_GB2312" w:eastAsia="仿宋_GB2312"/>
          <w:sz w:val="32"/>
          <w:szCs w:val="32"/>
        </w:rPr>
        <w:t>万元，其中车辆</w:t>
      </w:r>
      <w:r>
        <w:rPr>
          <w:rFonts w:ascii="仿宋_GB2312" w:eastAsia="仿宋_GB2312"/>
          <w:sz w:val="32"/>
          <w:szCs w:val="32"/>
        </w:rPr>
        <w:t>33</w:t>
      </w:r>
      <w:r>
        <w:rPr>
          <w:rFonts w:hint="eastAsia" w:ascii="仿宋_GB2312" w:eastAsia="仿宋_GB2312"/>
          <w:sz w:val="32"/>
          <w:szCs w:val="32"/>
        </w:rPr>
        <w:t>台，共计</w:t>
      </w:r>
      <w:r>
        <w:rPr>
          <w:rFonts w:ascii="仿宋_GB2312" w:eastAsia="仿宋_GB2312"/>
          <w:sz w:val="32"/>
          <w:szCs w:val="32"/>
        </w:rPr>
        <w:t>1042.80</w:t>
      </w:r>
      <w:r>
        <w:rPr>
          <w:rFonts w:hint="eastAsia" w:ascii="仿宋_GB2312" w:eastAsia="仿宋_GB2312"/>
          <w:sz w:val="32"/>
          <w:szCs w:val="32"/>
        </w:rPr>
        <w:t>万元；单位价值100万元以上的设备</w:t>
      </w:r>
      <w:r>
        <w:rPr>
          <w:rFonts w:ascii="仿宋_GB2312" w:eastAsia="仿宋_GB2312"/>
          <w:sz w:val="32"/>
          <w:szCs w:val="32"/>
        </w:rPr>
        <w:t>4</w:t>
      </w:r>
      <w:r>
        <w:rPr>
          <w:rFonts w:hint="eastAsia" w:ascii="仿宋_GB2312" w:eastAsia="仿宋_GB2312"/>
          <w:sz w:val="32"/>
          <w:szCs w:val="32"/>
        </w:rPr>
        <w:t>台，共计</w:t>
      </w:r>
      <w:r>
        <w:rPr>
          <w:rFonts w:ascii="仿宋_GB2312" w:eastAsia="仿宋_GB2312"/>
          <w:sz w:val="32"/>
          <w:szCs w:val="32"/>
        </w:rPr>
        <w:t>927.12</w:t>
      </w:r>
      <w:r>
        <w:rPr>
          <w:rFonts w:hint="eastAsia" w:ascii="仿宋_GB2312" w:eastAsia="仿宋_GB2312"/>
          <w:sz w:val="32"/>
          <w:szCs w:val="32"/>
        </w:rPr>
        <w:t>万元。</w:t>
      </w:r>
    </w:p>
    <w:p>
      <w:pPr>
        <w:ind w:firstLine="640" w:firstLineChars="200"/>
        <w:rPr>
          <w:rFonts w:hint="eastAsia" w:ascii="仿宋_GB2312" w:eastAsia="仿宋_GB2312"/>
          <w:sz w:val="28"/>
          <w:szCs w:val="28"/>
        </w:rPr>
      </w:pPr>
      <w:r>
        <w:rPr>
          <w:rFonts w:hint="eastAsia" w:ascii="仿宋_GB2312" w:eastAsia="仿宋_GB2312"/>
          <w:sz w:val="32"/>
          <w:szCs w:val="32"/>
          <w:lang w:val="en-US" w:eastAsia="zh-CN"/>
        </w:rPr>
        <w:t>榆垡镇中心卫生院：</w:t>
      </w:r>
      <w:r>
        <w:rPr>
          <w:rFonts w:hint="eastAsia" w:ascii="仿宋_GB2312" w:eastAsia="仿宋_GB2312"/>
          <w:sz w:val="32"/>
          <w:szCs w:val="32"/>
        </w:rPr>
        <w:t>2024年度新购置车辆</w:t>
      </w:r>
      <w:r>
        <w:rPr>
          <w:rFonts w:hint="eastAsia" w:ascii="仿宋_GB2312" w:eastAsia="仿宋_GB2312"/>
          <w:sz w:val="32"/>
          <w:szCs w:val="32"/>
          <w:lang w:val="en-US" w:eastAsia="zh-CN"/>
        </w:rPr>
        <w:t>0</w:t>
      </w:r>
      <w:r>
        <w:rPr>
          <w:rFonts w:hint="eastAsia" w:ascii="仿宋_GB2312" w:eastAsia="仿宋_GB2312"/>
          <w:sz w:val="32"/>
          <w:szCs w:val="32"/>
        </w:rPr>
        <w:t>台，共计</w:t>
      </w:r>
      <w:r>
        <w:rPr>
          <w:rFonts w:hint="eastAsia" w:ascii="仿宋_GB2312" w:eastAsia="仿宋_GB2312"/>
          <w:sz w:val="32"/>
          <w:szCs w:val="32"/>
          <w:lang w:val="en-US" w:eastAsia="zh-CN"/>
        </w:rPr>
        <w:t>0</w:t>
      </w:r>
      <w:r>
        <w:rPr>
          <w:rFonts w:hint="eastAsia" w:ascii="仿宋_GB2312" w:eastAsia="仿宋_GB2312"/>
          <w:sz w:val="32"/>
          <w:szCs w:val="32"/>
        </w:rPr>
        <w:t>万元；新购置单位价值100万元以上的设</w:t>
      </w:r>
      <w:r>
        <w:rPr>
          <w:rFonts w:hint="eastAsia" w:ascii="仿宋_GB2312" w:eastAsia="仿宋_GB2312"/>
          <w:sz w:val="32"/>
          <w:szCs w:val="32"/>
          <w:lang w:val="en-US" w:eastAsia="zh-CN"/>
        </w:rPr>
        <w:t>0</w:t>
      </w:r>
      <w:r>
        <w:rPr>
          <w:rFonts w:hint="eastAsia" w:ascii="仿宋_GB2312" w:eastAsia="仿宋_GB2312"/>
          <w:sz w:val="32"/>
          <w:szCs w:val="32"/>
        </w:rPr>
        <w:t>台（套），共计</w:t>
      </w:r>
      <w:r>
        <w:rPr>
          <w:rFonts w:hint="eastAsia" w:ascii="仿宋_GB2312" w:eastAsia="仿宋_GB2312"/>
          <w:sz w:val="32"/>
          <w:szCs w:val="32"/>
          <w:lang w:val="en-US" w:eastAsia="zh-CN"/>
        </w:rPr>
        <w:t>0</w:t>
      </w:r>
      <w:r>
        <w:rPr>
          <w:rFonts w:hint="eastAsia" w:ascii="仿宋_GB2312" w:eastAsia="仿宋_GB2312"/>
          <w:sz w:val="32"/>
          <w:szCs w:val="32"/>
        </w:rPr>
        <w:t>万元。截至2024年底，本单位固定资产总额6770</w:t>
      </w:r>
      <w:r>
        <w:rPr>
          <w:rFonts w:hint="eastAsia" w:ascii="仿宋_GB2312" w:eastAsia="仿宋_GB2312"/>
          <w:sz w:val="32"/>
          <w:szCs w:val="32"/>
          <w:lang w:val="en-US" w:eastAsia="zh-CN"/>
        </w:rPr>
        <w:t>.</w:t>
      </w:r>
      <w:r>
        <w:rPr>
          <w:rFonts w:hint="eastAsia" w:ascii="仿宋_GB2312" w:eastAsia="仿宋_GB2312"/>
          <w:sz w:val="32"/>
          <w:szCs w:val="32"/>
        </w:rPr>
        <w:t>91万元，其中车辆</w:t>
      </w:r>
      <w:r>
        <w:rPr>
          <w:rFonts w:hint="eastAsia" w:ascii="仿宋_GB2312" w:eastAsia="仿宋_GB2312"/>
          <w:sz w:val="32"/>
          <w:szCs w:val="32"/>
          <w:lang w:val="en-US" w:eastAsia="zh-CN"/>
        </w:rPr>
        <w:t>6</w:t>
      </w:r>
      <w:r>
        <w:rPr>
          <w:rFonts w:hint="eastAsia" w:ascii="仿宋_GB2312" w:eastAsia="仿宋_GB2312"/>
          <w:sz w:val="32"/>
          <w:szCs w:val="32"/>
        </w:rPr>
        <w:t>台，共计</w:t>
      </w:r>
      <w:r>
        <w:rPr>
          <w:rFonts w:hint="eastAsia" w:ascii="仿宋_GB2312" w:eastAsia="仿宋_GB2312"/>
          <w:sz w:val="32"/>
          <w:szCs w:val="32"/>
          <w:lang w:val="en-US" w:eastAsia="zh-CN"/>
        </w:rPr>
        <w:t>168.95</w:t>
      </w:r>
      <w:r>
        <w:rPr>
          <w:rFonts w:hint="eastAsia" w:ascii="仿宋_GB2312" w:eastAsia="仿宋_GB2312"/>
          <w:sz w:val="32"/>
          <w:szCs w:val="32"/>
        </w:rPr>
        <w:t>万元；单位价值100万元以上的设备</w:t>
      </w:r>
      <w:r>
        <w:rPr>
          <w:rFonts w:hint="eastAsia" w:ascii="仿宋_GB2312" w:eastAsia="仿宋_GB2312"/>
          <w:sz w:val="32"/>
          <w:szCs w:val="32"/>
          <w:lang w:val="en-US" w:eastAsia="zh-CN"/>
        </w:rPr>
        <w:t>4</w:t>
      </w:r>
      <w:r>
        <w:rPr>
          <w:rFonts w:hint="eastAsia" w:ascii="仿宋_GB2312" w:eastAsia="仿宋_GB2312"/>
          <w:sz w:val="32"/>
          <w:szCs w:val="32"/>
        </w:rPr>
        <w:t>台（套），共计</w:t>
      </w:r>
      <w:r>
        <w:rPr>
          <w:rFonts w:ascii="仿宋_GB2312" w:eastAsia="仿宋_GB2312"/>
          <w:sz w:val="32"/>
          <w:szCs w:val="32"/>
        </w:rPr>
        <w:t>959.26</w:t>
      </w:r>
      <w:r>
        <w:rPr>
          <w:rFonts w:hint="eastAsia" w:ascii="仿宋_GB2312" w:eastAsia="仿宋_GB2312"/>
          <w:sz w:val="32"/>
          <w:szCs w:val="32"/>
        </w:rPr>
        <w:t>万元。</w:t>
      </w:r>
    </w:p>
    <w:p>
      <w:pPr>
        <w:ind w:firstLine="560" w:firstLineChars="200"/>
        <w:rPr>
          <w:rFonts w:hint="eastAsia" w:ascii="仿宋_GB2312" w:eastAsia="仿宋_GB2312"/>
          <w:sz w:val="28"/>
          <w:szCs w:val="28"/>
          <w:highlight w:val="none"/>
        </w:rPr>
      </w:pPr>
      <w:r>
        <w:rPr>
          <w:rFonts w:hint="eastAsia" w:ascii="黑体" w:eastAsia="黑体"/>
          <w:sz w:val="28"/>
          <w:szCs w:val="28"/>
          <w:highlight w:val="none"/>
        </w:rPr>
        <w:t>五</w:t>
      </w:r>
      <w:r>
        <w:rPr>
          <w:rFonts w:ascii="黑体" w:eastAsia="黑体"/>
          <w:sz w:val="28"/>
          <w:szCs w:val="28"/>
          <w:highlight w:val="none"/>
        </w:rPr>
        <w:t>、</w:t>
      </w:r>
      <w:r>
        <w:rPr>
          <w:rFonts w:hint="eastAsia" w:ascii="黑体" w:eastAsia="黑体"/>
          <w:sz w:val="28"/>
          <w:szCs w:val="28"/>
          <w:highlight w:val="none"/>
        </w:rPr>
        <w:t>绩效评价结果情况</w:t>
      </w:r>
    </w:p>
    <w:p>
      <w:pPr>
        <w:spacing w:line="560" w:lineRule="exact"/>
        <w:ind w:firstLine="640" w:firstLineChars="200"/>
        <w:rPr>
          <w:rFonts w:ascii="仿宋_GB2312" w:eastAsia="仿宋_GB2312"/>
          <w:sz w:val="32"/>
          <w:szCs w:val="32"/>
          <w:highlight w:val="none"/>
        </w:rPr>
      </w:pPr>
      <w:r>
        <w:rPr>
          <w:rFonts w:ascii="仿宋_GB2312" w:eastAsia="仿宋_GB2312"/>
          <w:sz w:val="32"/>
          <w:szCs w:val="32"/>
          <w:highlight w:val="none"/>
        </w:rPr>
        <w:t>202</w:t>
      </w:r>
      <w:r>
        <w:rPr>
          <w:rFonts w:hint="eastAsia" w:ascii="仿宋_GB2312" w:eastAsia="仿宋_GB2312"/>
          <w:sz w:val="32"/>
          <w:szCs w:val="32"/>
          <w:highlight w:val="none"/>
          <w:lang w:val="en-US" w:eastAsia="zh-CN"/>
        </w:rPr>
        <w:t>5</w:t>
      </w:r>
      <w:r>
        <w:rPr>
          <w:rFonts w:ascii="仿宋_GB2312" w:eastAsia="仿宋_GB2312"/>
          <w:sz w:val="32"/>
          <w:szCs w:val="32"/>
          <w:highlight w:val="none"/>
        </w:rPr>
        <w:t>年</w:t>
      </w:r>
      <w:r>
        <w:rPr>
          <w:rFonts w:hint="eastAsia" w:ascii="仿宋_GB2312" w:eastAsia="仿宋_GB2312"/>
          <w:sz w:val="32"/>
          <w:szCs w:val="32"/>
          <w:highlight w:val="none"/>
        </w:rPr>
        <w:t>，</w:t>
      </w:r>
      <w:r>
        <w:rPr>
          <w:rFonts w:ascii="仿宋_GB2312" w:eastAsia="仿宋_GB2312"/>
          <w:sz w:val="32"/>
          <w:szCs w:val="32"/>
          <w:highlight w:val="none"/>
        </w:rPr>
        <w:t>本部门对202</w:t>
      </w:r>
      <w:r>
        <w:rPr>
          <w:rFonts w:hint="eastAsia" w:ascii="仿宋_GB2312" w:eastAsia="仿宋_GB2312"/>
          <w:sz w:val="32"/>
          <w:szCs w:val="32"/>
          <w:highlight w:val="none"/>
          <w:lang w:val="en-US" w:eastAsia="zh-CN"/>
        </w:rPr>
        <w:t>4</w:t>
      </w:r>
      <w:r>
        <w:rPr>
          <w:rFonts w:ascii="仿宋_GB2312" w:eastAsia="仿宋_GB2312"/>
          <w:sz w:val="32"/>
          <w:szCs w:val="32"/>
          <w:highlight w:val="none"/>
        </w:rPr>
        <w:t>年度部门项目支出实施了绩效评价，</w:t>
      </w:r>
      <w:r>
        <w:rPr>
          <w:rFonts w:hint="eastAsia" w:ascii="仿宋_GB2312" w:eastAsia="仿宋_GB2312"/>
          <w:sz w:val="32"/>
          <w:szCs w:val="32"/>
          <w:highlight w:val="none"/>
        </w:rPr>
        <w:t>单位自评</w:t>
      </w:r>
      <w:r>
        <w:rPr>
          <w:rFonts w:hint="eastAsia" w:ascii="仿宋_GB2312" w:eastAsia="仿宋_GB2312"/>
          <w:sz w:val="32"/>
          <w:szCs w:val="32"/>
          <w:highlight w:val="none"/>
          <w:lang w:val="en-US" w:eastAsia="zh-CN"/>
        </w:rPr>
        <w:t>289</w:t>
      </w:r>
      <w:r>
        <w:rPr>
          <w:rFonts w:ascii="仿宋_GB2312" w:eastAsia="仿宋_GB2312"/>
          <w:sz w:val="32"/>
          <w:szCs w:val="32"/>
          <w:highlight w:val="none"/>
        </w:rPr>
        <w:t>，占部门项目总数的</w:t>
      </w:r>
      <w:r>
        <w:rPr>
          <w:rFonts w:hint="eastAsia" w:ascii="仿宋_GB2312" w:eastAsia="仿宋_GB2312"/>
          <w:sz w:val="32"/>
          <w:szCs w:val="32"/>
          <w:highlight w:val="none"/>
          <w:lang w:val="en-US" w:eastAsia="zh-CN"/>
        </w:rPr>
        <w:t>91.17</w:t>
      </w:r>
      <w:r>
        <w:rPr>
          <w:rFonts w:ascii="仿宋_GB2312" w:eastAsia="仿宋_GB2312"/>
          <w:sz w:val="32"/>
          <w:szCs w:val="32"/>
          <w:highlight w:val="none"/>
        </w:rPr>
        <w:t>%，涉及金额</w:t>
      </w:r>
      <w:r>
        <w:rPr>
          <w:rFonts w:hint="eastAsia" w:ascii="仿宋_GB2312" w:eastAsia="仿宋_GB2312"/>
          <w:sz w:val="32"/>
          <w:szCs w:val="32"/>
          <w:highlight w:val="none"/>
          <w:lang w:val="en-US" w:eastAsia="zh-CN"/>
        </w:rPr>
        <w:t>68169.44</w:t>
      </w:r>
      <w:r>
        <w:rPr>
          <w:rFonts w:ascii="仿宋_GB2312" w:eastAsia="仿宋_GB2312"/>
          <w:sz w:val="32"/>
          <w:szCs w:val="32"/>
          <w:highlight w:val="none"/>
        </w:rPr>
        <w:t>万元。评价得分在90分（含90分）以上的</w:t>
      </w:r>
      <w:r>
        <w:rPr>
          <w:rFonts w:hint="eastAsia" w:ascii="仿宋_GB2312" w:eastAsia="仿宋_GB2312"/>
          <w:sz w:val="32"/>
          <w:szCs w:val="32"/>
          <w:highlight w:val="none"/>
          <w:lang w:val="en-US" w:eastAsia="zh-CN"/>
        </w:rPr>
        <w:t>289</w:t>
      </w:r>
      <w:r>
        <w:rPr>
          <w:rFonts w:ascii="仿宋_GB2312" w:eastAsia="仿宋_GB2312"/>
          <w:sz w:val="32"/>
          <w:szCs w:val="32"/>
          <w:highlight w:val="none"/>
        </w:rPr>
        <w:t>个、评价得分在80-90分（含80分）的</w:t>
      </w:r>
      <w:r>
        <w:rPr>
          <w:rFonts w:hint="eastAsia" w:ascii="仿宋_GB2312" w:eastAsia="仿宋_GB2312"/>
          <w:sz w:val="32"/>
          <w:szCs w:val="32"/>
          <w:highlight w:val="none"/>
          <w:lang w:val="en-US" w:eastAsia="zh-CN"/>
        </w:rPr>
        <w:t>0</w:t>
      </w:r>
      <w:r>
        <w:rPr>
          <w:rFonts w:ascii="仿宋_GB2312" w:eastAsia="仿宋_GB2312"/>
          <w:sz w:val="32"/>
          <w:szCs w:val="32"/>
          <w:highlight w:val="none"/>
        </w:rPr>
        <w:t>个、评价得分在60-80分（含60分）的</w:t>
      </w:r>
      <w:r>
        <w:rPr>
          <w:rFonts w:hint="eastAsia" w:ascii="仿宋_GB2312" w:eastAsia="仿宋_GB2312"/>
          <w:sz w:val="32"/>
          <w:szCs w:val="32"/>
          <w:highlight w:val="none"/>
          <w:lang w:val="en-US" w:eastAsia="zh-CN"/>
        </w:rPr>
        <w:t>0</w:t>
      </w:r>
      <w:r>
        <w:rPr>
          <w:rFonts w:ascii="仿宋_GB2312" w:eastAsia="仿宋_GB2312"/>
          <w:sz w:val="32"/>
          <w:szCs w:val="32"/>
          <w:highlight w:val="none"/>
        </w:rPr>
        <w:t>个、评价得分在60分以下的</w:t>
      </w:r>
      <w:r>
        <w:rPr>
          <w:rFonts w:hint="eastAsia" w:ascii="仿宋_GB2312" w:eastAsia="仿宋_GB2312"/>
          <w:sz w:val="32"/>
          <w:szCs w:val="32"/>
          <w:highlight w:val="none"/>
          <w:lang w:val="en-US" w:eastAsia="zh-CN"/>
        </w:rPr>
        <w:t>0</w:t>
      </w:r>
      <w:r>
        <w:rPr>
          <w:rFonts w:ascii="仿宋_GB2312" w:eastAsia="仿宋_GB2312"/>
          <w:sz w:val="32"/>
          <w:szCs w:val="32"/>
          <w:highlight w:val="none"/>
        </w:rPr>
        <w:t>个。</w:t>
      </w:r>
    </w:p>
    <w:p>
      <w:pPr>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榆垡镇人民政府本级：2</w:t>
      </w:r>
      <w:r>
        <w:rPr>
          <w:rFonts w:ascii="仿宋_GB2312" w:eastAsia="仿宋_GB2312"/>
          <w:sz w:val="32"/>
          <w:szCs w:val="32"/>
        </w:rPr>
        <w:t>02</w:t>
      </w:r>
      <w:r>
        <w:rPr>
          <w:rFonts w:hint="eastAsia" w:ascii="仿宋_GB2312" w:eastAsia="仿宋_GB2312"/>
          <w:sz w:val="32"/>
          <w:szCs w:val="32"/>
        </w:rPr>
        <w:t>5</w:t>
      </w:r>
      <w:r>
        <w:rPr>
          <w:rFonts w:ascii="仿宋_GB2312" w:eastAsia="仿宋_GB2312"/>
          <w:sz w:val="32"/>
          <w:szCs w:val="32"/>
        </w:rPr>
        <w:t>年</w:t>
      </w:r>
      <w:r>
        <w:rPr>
          <w:rFonts w:hint="eastAsia" w:ascii="仿宋_GB2312" w:eastAsia="仿宋_GB2312"/>
          <w:sz w:val="32"/>
          <w:szCs w:val="32"/>
        </w:rPr>
        <w:t>，</w:t>
      </w:r>
      <w:r>
        <w:rPr>
          <w:rFonts w:ascii="仿宋_GB2312" w:eastAsia="仿宋_GB2312"/>
          <w:sz w:val="32"/>
          <w:szCs w:val="32"/>
        </w:rPr>
        <w:t>本单位对202</w:t>
      </w:r>
      <w:r>
        <w:rPr>
          <w:rFonts w:hint="eastAsia" w:ascii="仿宋_GB2312" w:eastAsia="仿宋_GB2312"/>
          <w:sz w:val="32"/>
          <w:szCs w:val="32"/>
        </w:rPr>
        <w:t>4</w:t>
      </w:r>
      <w:r>
        <w:rPr>
          <w:rFonts w:ascii="仿宋_GB2312" w:eastAsia="仿宋_GB2312"/>
          <w:sz w:val="32"/>
          <w:szCs w:val="32"/>
        </w:rPr>
        <w:t>年度单位项目支出实施了绩效评价，</w:t>
      </w:r>
      <w:r>
        <w:rPr>
          <w:rFonts w:hint="eastAsia" w:ascii="仿宋_GB2312" w:eastAsia="仿宋_GB2312"/>
          <w:sz w:val="32"/>
          <w:szCs w:val="32"/>
        </w:rPr>
        <w:t>单位自评</w:t>
      </w:r>
      <w:r>
        <w:rPr>
          <w:rFonts w:ascii="仿宋_GB2312" w:eastAsia="仿宋_GB2312"/>
          <w:sz w:val="32"/>
          <w:szCs w:val="32"/>
        </w:rPr>
        <w:t>258个，占单位项目总数的90.20%</w:t>
      </w:r>
      <w:r>
        <w:rPr>
          <w:rFonts w:hint="eastAsia" w:ascii="仿宋_GB2312" w:eastAsia="仿宋_GB2312"/>
          <w:sz w:val="32"/>
          <w:szCs w:val="32"/>
        </w:rPr>
        <w:t>（其余项目未支出）</w:t>
      </w:r>
      <w:r>
        <w:rPr>
          <w:rFonts w:ascii="仿宋_GB2312" w:eastAsia="仿宋_GB2312"/>
          <w:sz w:val="32"/>
          <w:szCs w:val="32"/>
        </w:rPr>
        <w:t>，涉及金额65447.06万元。评价得分在90分（含90分）以上的258个、评价得分在80-90分（含80分）的0个、评价得分在60-80分（含60分）的0个、评价得分在60分以下的0个。</w:t>
      </w:r>
    </w:p>
    <w:p>
      <w:pPr>
        <w:spacing w:line="560" w:lineRule="exact"/>
        <w:ind w:firstLine="640" w:firstLineChars="200"/>
        <w:rPr>
          <w:rFonts w:hint="eastAsia" w:ascii="仿宋_GB2312" w:eastAsia="仿宋_GB2312"/>
          <w:sz w:val="28"/>
          <w:szCs w:val="28"/>
          <w:highlight w:val="none"/>
        </w:rPr>
      </w:pPr>
      <w:r>
        <w:rPr>
          <w:rFonts w:hint="eastAsia" w:ascii="仿宋_GB2312" w:eastAsia="仿宋_GB2312"/>
          <w:sz w:val="32"/>
          <w:szCs w:val="32"/>
          <w:lang w:val="en-US" w:eastAsia="zh-CN"/>
        </w:rPr>
        <w:t>榆垡镇中心卫生院：</w:t>
      </w:r>
      <w:r>
        <w:rPr>
          <w:rFonts w:ascii="仿宋_GB2312" w:eastAsia="仿宋_GB2312"/>
          <w:sz w:val="32"/>
          <w:szCs w:val="32"/>
        </w:rPr>
        <w:t>202</w:t>
      </w:r>
      <w:r>
        <w:rPr>
          <w:rFonts w:hint="eastAsia" w:ascii="仿宋_GB2312" w:eastAsia="仿宋_GB2312"/>
          <w:sz w:val="32"/>
          <w:szCs w:val="32"/>
        </w:rPr>
        <w:t>5</w:t>
      </w:r>
      <w:r>
        <w:rPr>
          <w:rFonts w:ascii="仿宋_GB2312" w:eastAsia="仿宋_GB2312"/>
          <w:sz w:val="32"/>
          <w:szCs w:val="32"/>
        </w:rPr>
        <w:t>年</w:t>
      </w:r>
      <w:r>
        <w:rPr>
          <w:rFonts w:hint="eastAsia" w:ascii="仿宋_GB2312" w:eastAsia="仿宋_GB2312"/>
          <w:sz w:val="32"/>
          <w:szCs w:val="32"/>
        </w:rPr>
        <w:t>，</w:t>
      </w:r>
      <w:r>
        <w:rPr>
          <w:rFonts w:ascii="仿宋_GB2312" w:eastAsia="仿宋_GB2312"/>
          <w:sz w:val="32"/>
          <w:szCs w:val="32"/>
        </w:rPr>
        <w:t>本单位对202</w:t>
      </w:r>
      <w:r>
        <w:rPr>
          <w:rFonts w:hint="eastAsia" w:ascii="仿宋_GB2312" w:eastAsia="仿宋_GB2312"/>
          <w:sz w:val="32"/>
          <w:szCs w:val="32"/>
        </w:rPr>
        <w:t>4</w:t>
      </w:r>
      <w:r>
        <w:rPr>
          <w:rFonts w:ascii="仿宋_GB2312" w:eastAsia="仿宋_GB2312"/>
          <w:sz w:val="32"/>
          <w:szCs w:val="32"/>
        </w:rPr>
        <w:t>年度单位项目支出实施了绩效评价，</w:t>
      </w:r>
      <w:r>
        <w:rPr>
          <w:rFonts w:hint="eastAsia" w:ascii="仿宋_GB2312" w:eastAsia="仿宋_GB2312"/>
          <w:sz w:val="32"/>
          <w:szCs w:val="32"/>
        </w:rPr>
        <w:t>单位自评</w:t>
      </w:r>
      <w:r>
        <w:rPr>
          <w:rFonts w:hint="eastAsia" w:ascii="仿宋_GB2312" w:eastAsia="仿宋_GB2312"/>
          <w:sz w:val="32"/>
          <w:szCs w:val="32"/>
          <w:lang w:val="en-US" w:eastAsia="zh-CN"/>
        </w:rPr>
        <w:t>31</w:t>
      </w:r>
      <w:r>
        <w:rPr>
          <w:rFonts w:ascii="仿宋_GB2312" w:eastAsia="仿宋_GB2312"/>
          <w:sz w:val="32"/>
          <w:szCs w:val="32"/>
        </w:rPr>
        <w:t>个，占单位项目总数的</w:t>
      </w:r>
      <w:r>
        <w:rPr>
          <w:rFonts w:hint="eastAsia" w:ascii="仿宋_GB2312" w:eastAsia="仿宋_GB2312"/>
          <w:sz w:val="32"/>
          <w:szCs w:val="32"/>
          <w:lang w:val="en-US" w:eastAsia="zh-CN"/>
        </w:rPr>
        <w:t>100</w:t>
      </w:r>
      <w:r>
        <w:rPr>
          <w:rFonts w:ascii="仿宋_GB2312" w:eastAsia="仿宋_GB2312"/>
          <w:sz w:val="32"/>
          <w:szCs w:val="32"/>
        </w:rPr>
        <w:t>%，涉及金额</w:t>
      </w:r>
      <w:r>
        <w:rPr>
          <w:rFonts w:hint="eastAsia" w:ascii="仿宋_GB2312" w:eastAsia="仿宋_GB2312"/>
          <w:sz w:val="32"/>
          <w:szCs w:val="32"/>
        </w:rPr>
        <w:t>2722</w:t>
      </w:r>
      <w:r>
        <w:rPr>
          <w:rFonts w:hint="eastAsia" w:ascii="仿宋_GB2312" w:eastAsia="仿宋_GB2312"/>
          <w:sz w:val="32"/>
          <w:szCs w:val="32"/>
          <w:lang w:val="en-US" w:eastAsia="zh-CN"/>
        </w:rPr>
        <w:t>.</w:t>
      </w:r>
      <w:r>
        <w:rPr>
          <w:rFonts w:hint="eastAsia" w:ascii="仿宋_GB2312" w:eastAsia="仿宋_GB2312"/>
          <w:sz w:val="32"/>
          <w:szCs w:val="32"/>
        </w:rPr>
        <w:t>38</w:t>
      </w:r>
      <w:r>
        <w:rPr>
          <w:rFonts w:ascii="仿宋_GB2312" w:eastAsia="仿宋_GB2312"/>
          <w:sz w:val="32"/>
          <w:szCs w:val="32"/>
        </w:rPr>
        <w:t>万元。评价得分在90分（含90分）以上的</w:t>
      </w:r>
      <w:r>
        <w:rPr>
          <w:rFonts w:hint="eastAsia" w:ascii="仿宋_GB2312" w:eastAsia="仿宋_GB2312"/>
          <w:sz w:val="32"/>
          <w:szCs w:val="32"/>
          <w:lang w:val="en-US" w:eastAsia="zh-CN"/>
        </w:rPr>
        <w:t>31</w:t>
      </w:r>
      <w:r>
        <w:rPr>
          <w:rFonts w:ascii="仿宋_GB2312" w:eastAsia="仿宋_GB2312"/>
          <w:sz w:val="32"/>
          <w:szCs w:val="32"/>
        </w:rPr>
        <w:t>个、评价得分在80-90分（含80分）的</w:t>
      </w:r>
      <w:r>
        <w:rPr>
          <w:rFonts w:hint="eastAsia" w:ascii="仿宋_GB2312" w:eastAsia="仿宋_GB2312"/>
          <w:sz w:val="32"/>
          <w:szCs w:val="32"/>
          <w:lang w:val="en-US" w:eastAsia="zh-CN"/>
        </w:rPr>
        <w:t>0</w:t>
      </w:r>
      <w:r>
        <w:rPr>
          <w:rFonts w:ascii="仿宋_GB2312" w:eastAsia="仿宋_GB2312"/>
          <w:sz w:val="32"/>
          <w:szCs w:val="32"/>
        </w:rPr>
        <w:t>个、评价得分在60-80分（含60分）的</w:t>
      </w:r>
      <w:r>
        <w:rPr>
          <w:rFonts w:hint="eastAsia" w:ascii="仿宋_GB2312" w:eastAsia="仿宋_GB2312"/>
          <w:sz w:val="32"/>
          <w:szCs w:val="32"/>
          <w:lang w:val="en-US" w:eastAsia="zh-CN"/>
        </w:rPr>
        <w:t>0</w:t>
      </w:r>
      <w:r>
        <w:rPr>
          <w:rFonts w:ascii="仿宋_GB2312" w:eastAsia="仿宋_GB2312"/>
          <w:sz w:val="32"/>
          <w:szCs w:val="32"/>
        </w:rPr>
        <w:t>个、评价得分在60分以下的</w:t>
      </w:r>
      <w:r>
        <w:rPr>
          <w:rFonts w:hint="eastAsia" w:ascii="仿宋_GB2312" w:eastAsia="仿宋_GB2312"/>
          <w:sz w:val="32"/>
          <w:szCs w:val="32"/>
          <w:lang w:val="en-US" w:eastAsia="zh-CN"/>
        </w:rPr>
        <w:t>0</w:t>
      </w:r>
      <w:r>
        <w:rPr>
          <w:rFonts w:ascii="仿宋_GB2312" w:eastAsia="仿宋_GB2312"/>
          <w:sz w:val="32"/>
          <w:szCs w:val="32"/>
        </w:rPr>
        <w:t>个。</w:t>
      </w:r>
    </w:p>
    <w:p>
      <w:pPr>
        <w:spacing w:line="560" w:lineRule="exact"/>
        <w:ind w:firstLine="640" w:firstLineChars="200"/>
        <w:rPr>
          <w:rFonts w:hint="eastAsia" w:ascii="仿宋_GB2312" w:eastAsia="仿宋_GB2312"/>
          <w:sz w:val="32"/>
          <w:szCs w:val="32"/>
        </w:rPr>
      </w:pPr>
      <w:r>
        <w:rPr>
          <w:rFonts w:hint="eastAsia" w:ascii="黑体" w:eastAsia="黑体"/>
          <w:sz w:val="32"/>
          <w:szCs w:val="32"/>
        </w:rPr>
        <w:t>六</w:t>
      </w:r>
      <w:r>
        <w:rPr>
          <w:rFonts w:ascii="黑体" w:eastAsia="黑体"/>
          <w:sz w:val="32"/>
          <w:szCs w:val="32"/>
        </w:rPr>
        <w:t>、</w:t>
      </w:r>
      <w:r>
        <w:rPr>
          <w:rFonts w:hint="eastAsia" w:ascii="黑体" w:eastAsia="黑体"/>
          <w:sz w:val="32"/>
          <w:szCs w:val="32"/>
        </w:rPr>
        <w:t>重点行政事业性收费情况</w:t>
      </w:r>
    </w:p>
    <w:p>
      <w:pPr>
        <w:ind w:firstLine="614" w:firstLineChars="192"/>
        <w:rPr>
          <w:rFonts w:ascii="仿宋_GB2312" w:eastAsia="仿宋_GB2312"/>
          <w:sz w:val="32"/>
          <w:szCs w:val="32"/>
          <w:lang w:val="en-US"/>
        </w:rPr>
      </w:pPr>
      <w:r>
        <w:rPr>
          <w:rFonts w:hint="eastAsia" w:ascii="仿宋_GB2312" w:eastAsia="仿宋_GB2312"/>
          <w:sz w:val="32"/>
          <w:szCs w:val="32"/>
        </w:rPr>
        <w:t>2024年度本部门</w:t>
      </w:r>
      <w:r>
        <w:rPr>
          <w:rFonts w:hint="eastAsia" w:ascii="仿宋_GB2312" w:eastAsia="仿宋_GB2312"/>
          <w:sz w:val="32"/>
          <w:szCs w:val="32"/>
          <w:lang w:val="en-US" w:eastAsia="zh-CN"/>
        </w:rPr>
        <w:t>无重点行政事业性收费。</w:t>
      </w:r>
    </w:p>
    <w:p>
      <w:pPr>
        <w:spacing w:line="560" w:lineRule="exact"/>
        <w:ind w:firstLine="640" w:firstLineChars="200"/>
        <w:rPr>
          <w:rFonts w:hint="eastAsia" w:ascii="仿宋_GB2312" w:eastAsia="仿宋_GB2312"/>
          <w:sz w:val="32"/>
          <w:szCs w:val="32"/>
        </w:rPr>
      </w:pPr>
      <w:r>
        <w:rPr>
          <w:rFonts w:hint="eastAsia" w:ascii="黑体" w:eastAsia="黑体"/>
          <w:sz w:val="32"/>
          <w:szCs w:val="32"/>
        </w:rPr>
        <w:t>七</w:t>
      </w:r>
      <w:r>
        <w:rPr>
          <w:rFonts w:ascii="黑体" w:eastAsia="黑体"/>
          <w:sz w:val="32"/>
          <w:szCs w:val="32"/>
        </w:rPr>
        <w:t>、政府购买服务</w:t>
      </w:r>
      <w:r>
        <w:rPr>
          <w:rFonts w:hint="eastAsia" w:ascii="黑体" w:eastAsia="黑体"/>
          <w:sz w:val="32"/>
          <w:szCs w:val="32"/>
        </w:rPr>
        <w:t>支出</w:t>
      </w:r>
      <w:r>
        <w:rPr>
          <w:rFonts w:ascii="黑体" w:eastAsia="黑体"/>
          <w:sz w:val="32"/>
          <w:szCs w:val="32"/>
        </w:rPr>
        <w:t>说明</w:t>
      </w:r>
    </w:p>
    <w:p>
      <w:pPr>
        <w:ind w:firstLine="614" w:firstLineChars="192"/>
        <w:rPr>
          <w:rFonts w:ascii="仿宋_GB2312" w:eastAsia="仿宋_GB2312"/>
          <w:sz w:val="32"/>
          <w:szCs w:val="32"/>
        </w:rPr>
      </w:pPr>
      <w:r>
        <w:rPr>
          <w:rFonts w:hint="eastAsia" w:ascii="仿宋_GB2312" w:eastAsia="仿宋_GB2312"/>
          <w:sz w:val="32"/>
          <w:szCs w:val="32"/>
        </w:rPr>
        <w:t>2024年度政府购买服务</w:t>
      </w:r>
      <w:r>
        <w:rPr>
          <w:rFonts w:ascii="仿宋_GB2312" w:eastAsia="仿宋_GB2312"/>
          <w:sz w:val="32"/>
          <w:szCs w:val="32"/>
        </w:rPr>
        <w:t>决算</w:t>
      </w:r>
      <w:r>
        <w:rPr>
          <w:rFonts w:hint="eastAsia" w:ascii="仿宋_GB2312" w:eastAsia="仿宋_GB2312"/>
          <w:sz w:val="32"/>
          <w:szCs w:val="32"/>
        </w:rPr>
        <w:t>项目共计</w:t>
      </w:r>
      <w:r>
        <w:rPr>
          <w:rFonts w:ascii="仿宋_GB2312" w:eastAsia="仿宋_GB2312"/>
          <w:sz w:val="32"/>
          <w:szCs w:val="32"/>
        </w:rPr>
        <w:t>18</w:t>
      </w:r>
      <w:r>
        <w:rPr>
          <w:rFonts w:hint="eastAsia" w:ascii="仿宋_GB2312" w:eastAsia="仿宋_GB2312"/>
          <w:sz w:val="32"/>
          <w:szCs w:val="32"/>
        </w:rPr>
        <w:t>项，金额</w:t>
      </w:r>
      <w:r>
        <w:rPr>
          <w:rFonts w:ascii="仿宋_GB2312" w:eastAsia="仿宋_GB2312"/>
          <w:sz w:val="32"/>
          <w:szCs w:val="32"/>
        </w:rPr>
        <w:t>2766.21</w:t>
      </w:r>
      <w:r>
        <w:rPr>
          <w:rFonts w:hint="eastAsia" w:ascii="仿宋_GB2312" w:eastAsia="仿宋_GB2312"/>
          <w:sz w:val="32"/>
          <w:szCs w:val="32"/>
        </w:rPr>
        <w:t>万元。</w:t>
      </w:r>
    </w:p>
    <w:p>
      <w:pPr>
        <w:ind w:firstLine="640" w:firstLineChars="200"/>
        <w:rPr>
          <w:rFonts w:hint="eastAsia" w:ascii="仿宋_GB2312" w:eastAsia="仿宋_GB2312"/>
          <w:sz w:val="32"/>
          <w:szCs w:val="32"/>
        </w:rPr>
      </w:pPr>
      <w:r>
        <w:rPr>
          <w:rFonts w:hint="eastAsia" w:ascii="黑体" w:eastAsia="黑体"/>
          <w:sz w:val="32"/>
          <w:szCs w:val="32"/>
        </w:rPr>
        <w:t>八、</w:t>
      </w:r>
      <w:r>
        <w:rPr>
          <w:rFonts w:ascii="黑体" w:eastAsia="黑体"/>
          <w:sz w:val="32"/>
          <w:szCs w:val="32"/>
        </w:rPr>
        <w:t>专业名词解释</w:t>
      </w:r>
    </w:p>
    <w:p>
      <w:pPr>
        <w:ind w:firstLine="640" w:firstLineChars="200"/>
        <w:rPr>
          <w:rFonts w:hint="eastAsia" w:ascii="仿宋_GB2312" w:eastAsia="仿宋_GB2312"/>
          <w:sz w:val="32"/>
          <w:szCs w:val="32"/>
        </w:rPr>
      </w:pPr>
      <w:r>
        <w:rPr>
          <w:rFonts w:hint="eastAsia" w:ascii="仿宋_GB2312" w:eastAsia="仿宋_GB2312"/>
          <w:sz w:val="32"/>
          <w:szCs w:val="32"/>
        </w:rPr>
        <w:t>1.基本支出：指为保障机构正常运转、完成日常工作任务而发生的人员支出和公用支出。</w:t>
      </w:r>
    </w:p>
    <w:p>
      <w:pPr>
        <w:ind w:firstLine="640" w:firstLineChars="200"/>
        <w:rPr>
          <w:rFonts w:hint="eastAsia" w:ascii="仿宋_GB2312" w:eastAsia="仿宋_GB2312"/>
          <w:sz w:val="32"/>
          <w:szCs w:val="32"/>
        </w:rPr>
      </w:pPr>
      <w:r>
        <w:rPr>
          <w:rFonts w:hint="eastAsia" w:ascii="仿宋_GB2312" w:eastAsia="仿宋_GB2312"/>
          <w:sz w:val="32"/>
          <w:szCs w:val="32"/>
        </w:rPr>
        <w:t>2.项目支出：指在基本支出之外为完成特定行政任务或事业发展目标所发生的支出。</w:t>
      </w:r>
    </w:p>
    <w:p>
      <w:pPr>
        <w:ind w:firstLine="640" w:firstLineChars="200"/>
        <w:rPr>
          <w:rFonts w:ascii="仿宋_GB2312" w:eastAsia="仿宋_GB2312"/>
          <w:sz w:val="32"/>
          <w:szCs w:val="32"/>
        </w:rPr>
      </w:pPr>
      <w:r>
        <w:rPr>
          <w:rFonts w:hint="eastAsia" w:ascii="仿宋_GB2312" w:eastAsia="仿宋_GB2312"/>
          <w:sz w:val="32"/>
          <w:szCs w:val="32"/>
        </w:rPr>
        <w:t>3.“三公”经费：</w:t>
      </w:r>
      <w:r>
        <w:rPr>
          <w:rFonts w:hint="eastAsia" w:ascii="仿宋_GB2312" w:hAnsi="宋体" w:eastAsia="仿宋_GB2312"/>
          <w:sz w:val="32"/>
          <w:szCs w:val="32"/>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80" w:firstLineChars="150"/>
        <w:rPr>
          <w:rFonts w:ascii="仿宋_GB2312" w:hAnsi="宋体" w:eastAsia="仿宋_GB2312"/>
          <w:sz w:val="32"/>
          <w:szCs w:val="32"/>
        </w:rPr>
      </w:pPr>
      <w:r>
        <w:rPr>
          <w:rFonts w:hint="eastAsia" w:ascii="仿宋_GB2312" w:eastAsia="仿宋_GB2312"/>
          <w:sz w:val="32"/>
          <w:szCs w:val="32"/>
        </w:rPr>
        <w:t xml:space="preserve"> 4</w:t>
      </w:r>
      <w:r>
        <w:rPr>
          <w:rFonts w:ascii="仿宋_GB2312" w:eastAsia="仿宋_GB2312"/>
          <w:sz w:val="32"/>
          <w:szCs w:val="32"/>
        </w:rPr>
        <w:t>.</w:t>
      </w:r>
      <w:r>
        <w:rPr>
          <w:rFonts w:hint="eastAsia" w:ascii="仿宋_GB2312" w:eastAsia="仿宋_GB2312"/>
          <w:sz w:val="32"/>
          <w:szCs w:val="32"/>
        </w:rPr>
        <w:t>机关运行经费：</w:t>
      </w:r>
      <w:r>
        <w:rPr>
          <w:rFonts w:hint="eastAsia" w:ascii="仿宋_GB2312" w:hAnsi="宋体" w:eastAsia="仿宋_GB2312"/>
          <w:sz w:val="32"/>
          <w:szCs w:val="32"/>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80" w:firstLineChars="150"/>
        <w:rPr>
          <w:rFonts w:hint="eastAsia" w:ascii="仿宋_GB2312" w:eastAsia="仿宋_GB2312"/>
          <w:sz w:val="32"/>
          <w:szCs w:val="32"/>
        </w:rPr>
      </w:pPr>
      <w:r>
        <w:rPr>
          <w:rFonts w:hint="eastAsia" w:ascii="仿宋_GB2312" w:eastAsia="仿宋_GB2312"/>
          <w:sz w:val="32"/>
          <w:szCs w:val="32"/>
        </w:rPr>
        <w:t>5</w:t>
      </w:r>
      <w:r>
        <w:rPr>
          <w:rFonts w:ascii="仿宋_GB2312" w:eastAsia="仿宋_GB2312"/>
          <w:sz w:val="32"/>
          <w:szCs w:val="32"/>
        </w:rPr>
        <w:t>.</w:t>
      </w:r>
      <w:r>
        <w:rPr>
          <w:rFonts w:hint="eastAsia" w:ascii="仿宋_GB2312" w:eastAsia="仿宋_GB2312"/>
          <w:sz w:val="32"/>
          <w:szCs w:val="32"/>
        </w:rPr>
        <w:t>政府采购</w:t>
      </w:r>
      <w:r>
        <w:rPr>
          <w:rFonts w:ascii="仿宋_GB2312" w:eastAsia="仿宋_GB2312"/>
          <w:sz w:val="32"/>
          <w:szCs w:val="32"/>
        </w:rPr>
        <w:t>：</w:t>
      </w:r>
      <w:r>
        <w:rPr>
          <w:rFonts w:hint="eastAsia" w:ascii="仿宋_GB2312" w:eastAsia="仿宋_GB2312"/>
          <w:sz w:val="32"/>
          <w:szCs w:val="32"/>
        </w:rPr>
        <w:t>指</w:t>
      </w:r>
      <w:r>
        <w:rPr>
          <w:rFonts w:ascii="仿宋_GB2312" w:eastAsia="仿宋_GB2312"/>
          <w:sz w:val="32"/>
          <w:szCs w:val="32"/>
        </w:rPr>
        <w:t>各级国家机关、事业单位和团体组织，使用</w:t>
      </w:r>
      <w:r>
        <w:rPr>
          <w:rFonts w:hint="eastAsia" w:ascii="仿宋_GB2312" w:eastAsia="仿宋_GB2312"/>
          <w:sz w:val="32"/>
          <w:szCs w:val="32"/>
        </w:rPr>
        <w:t>财政性</w:t>
      </w:r>
      <w:r>
        <w:rPr>
          <w:rFonts w:ascii="仿宋_GB2312" w:eastAsia="仿宋_GB2312"/>
          <w:sz w:val="32"/>
          <w:szCs w:val="32"/>
        </w:rPr>
        <w:t>资金采购依法制定的集中目录以内的或者采购限额标准以上的货物、工程和服务的行为</w:t>
      </w:r>
      <w:r>
        <w:rPr>
          <w:rFonts w:hint="eastAsia" w:ascii="仿宋_GB2312" w:eastAsia="仿宋_GB2312"/>
          <w:sz w:val="32"/>
          <w:szCs w:val="32"/>
        </w:rPr>
        <w:t>，是规范财政支出管理和强化预算约束的有效措施</w:t>
      </w:r>
      <w:r>
        <w:rPr>
          <w:rFonts w:ascii="仿宋_GB2312" w:eastAsia="仿宋_GB2312"/>
          <w:sz w:val="32"/>
          <w:szCs w:val="32"/>
        </w:rPr>
        <w:t>。</w:t>
      </w:r>
    </w:p>
    <w:p>
      <w:pPr>
        <w:ind w:firstLine="480" w:firstLineChars="150"/>
        <w:rPr>
          <w:rFonts w:hint="eastAsia" w:ascii="仿宋_GB2312" w:eastAsia="仿宋_GB2312"/>
          <w:sz w:val="32"/>
          <w:szCs w:val="32"/>
        </w:rPr>
      </w:pPr>
      <w:r>
        <w:rPr>
          <w:rFonts w:hint="eastAsia" w:ascii="仿宋_GB2312" w:eastAsia="仿宋_GB2312"/>
          <w:sz w:val="32"/>
          <w:szCs w:val="32"/>
        </w:rPr>
        <w:t>6</w:t>
      </w:r>
      <w:r>
        <w:rPr>
          <w:rFonts w:ascii="仿宋_GB2312" w:eastAsia="仿宋_GB2312"/>
          <w:sz w:val="32"/>
          <w:szCs w:val="32"/>
        </w:rPr>
        <w:t>.政府购买服务：</w:t>
      </w:r>
      <w:r>
        <w:rPr>
          <w:rFonts w:hint="eastAsia" w:ascii="仿宋_GB2312" w:eastAsia="仿宋_GB2312"/>
          <w:sz w:val="32"/>
          <w:szCs w:val="32"/>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80" w:firstLineChars="150"/>
        <w:rPr>
          <w:rFonts w:hint="eastAsia" w:ascii="仿宋_GB2312" w:eastAsia="仿宋_GB2312"/>
          <w:sz w:val="32"/>
          <w:szCs w:val="32"/>
        </w:rPr>
      </w:pPr>
      <w:r>
        <w:rPr>
          <w:rFonts w:hint="eastAsia" w:ascii="仿宋_GB2312" w:eastAsia="仿宋_GB2312"/>
          <w:sz w:val="32"/>
          <w:szCs w:val="32"/>
        </w:rPr>
        <w:t>7. 各单位需根据自身业务职能，补充当年使用的所有支出功能分类</w:t>
      </w:r>
      <w:r>
        <w:rPr>
          <w:rFonts w:hint="eastAsia" w:ascii="仿宋_GB2312" w:eastAsia="仿宋_GB2312"/>
          <w:bCs/>
          <w:sz w:val="32"/>
          <w:szCs w:val="32"/>
        </w:rPr>
        <w:t>项级</w:t>
      </w:r>
      <w:r>
        <w:rPr>
          <w:rFonts w:hint="eastAsia" w:ascii="仿宋_GB2312" w:eastAsia="仿宋_GB2312"/>
          <w:sz w:val="32"/>
          <w:szCs w:val="32"/>
        </w:rPr>
        <w:t>科目名词解释，例如：</w:t>
      </w:r>
    </w:p>
    <w:p>
      <w:pPr>
        <w:ind w:firstLine="480" w:firstLineChars="150"/>
        <w:rPr>
          <w:rFonts w:hint="eastAsia" w:ascii="仿宋_GB2312" w:eastAsia="仿宋_GB2312"/>
          <w:sz w:val="32"/>
          <w:szCs w:val="32"/>
        </w:rPr>
      </w:pPr>
      <w:r>
        <w:rPr>
          <w:rFonts w:hint="eastAsia" w:ascii="仿宋_GB2312" w:eastAsia="仿宋_GB2312"/>
          <w:sz w:val="32"/>
          <w:szCs w:val="32"/>
        </w:rPr>
        <w:t>社会保障和就业支出（类）行政事业单位养老支出（款）行政单位离退休（项）：反映用于行政单位（包括实行公务员管理的事业单位）开支的离退休经费。</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both"/>
        <w:rPr>
          <w:rFonts w:hint="eastAsia" w:ascii="宋体" w:hAnsi="宋体" w:eastAsia="宋体" w:cs="宋体"/>
          <w:b/>
          <w:bCs/>
          <w:spacing w:val="40"/>
          <w:kern w:val="0"/>
          <w:sz w:val="32"/>
          <w:szCs w:val="32"/>
          <w:highlight w:val="none"/>
        </w:rPr>
      </w:pPr>
    </w:p>
    <w:p>
      <w:pPr>
        <w:tabs>
          <w:tab w:val="center" w:pos="6979"/>
        </w:tabs>
        <w:jc w:val="center"/>
        <w:rPr>
          <w:rFonts w:hint="eastAsia" w:ascii="宋体" w:hAnsi="宋体" w:eastAsia="宋体" w:cs="宋体"/>
          <w:b/>
          <w:bCs/>
          <w:spacing w:val="40"/>
          <w:kern w:val="0"/>
          <w:sz w:val="32"/>
          <w:szCs w:val="32"/>
          <w:highlight w:val="none"/>
        </w:rPr>
      </w:pPr>
      <w:r>
        <w:rPr>
          <w:rFonts w:hint="eastAsia" w:ascii="宋体" w:hAnsi="宋体" w:eastAsia="宋体" w:cs="宋体"/>
          <w:b/>
          <w:bCs/>
          <w:spacing w:val="40"/>
          <w:kern w:val="0"/>
          <w:sz w:val="32"/>
          <w:szCs w:val="32"/>
          <w:highlight w:val="none"/>
        </w:rPr>
        <w:t>第四部分</w:t>
      </w:r>
      <w:r>
        <w:rPr>
          <w:rFonts w:hint="eastAsia" w:ascii="宋体" w:hAnsi="宋体" w:eastAsia="宋体" w:cs="宋体"/>
          <w:b/>
          <w:bCs/>
          <w:spacing w:val="40"/>
          <w:kern w:val="0"/>
          <w:sz w:val="32"/>
          <w:szCs w:val="32"/>
          <w:highlight w:val="none"/>
          <w:lang w:val="en-US" w:eastAsia="zh-CN"/>
        </w:rPr>
        <w:t xml:space="preserve"> </w:t>
      </w:r>
      <w:r>
        <w:rPr>
          <w:rFonts w:hint="eastAsia" w:ascii="宋体" w:hAnsi="宋体" w:eastAsia="宋体" w:cs="宋体"/>
          <w:b/>
          <w:bCs/>
          <w:spacing w:val="40"/>
          <w:kern w:val="0"/>
          <w:sz w:val="32"/>
          <w:szCs w:val="32"/>
          <w:highlight w:val="none"/>
        </w:rPr>
        <w:t>2024年度部门绩效评价情况</w:t>
      </w:r>
    </w:p>
    <w:p>
      <w:pPr>
        <w:spacing w:line="580" w:lineRule="exact"/>
        <w:ind w:firstLine="560" w:firstLineChars="200"/>
        <w:jc w:val="center"/>
        <w:rPr>
          <w:rFonts w:hint="eastAsia" w:ascii="黑体" w:eastAsia="黑体"/>
          <w:sz w:val="28"/>
          <w:szCs w:val="28"/>
          <w:highlight w:val="none"/>
        </w:rPr>
      </w:pPr>
    </w:p>
    <w:p>
      <w:pPr>
        <w:tabs>
          <w:tab w:val="center" w:pos="6979"/>
        </w:tabs>
        <w:jc w:val="center"/>
        <w:rPr>
          <w:rFonts w:hint="eastAsia" w:ascii="宋体" w:hAnsi="宋体" w:eastAsia="宋体" w:cs="宋体"/>
          <w:b/>
          <w:bCs/>
          <w:spacing w:val="40"/>
          <w:kern w:val="0"/>
          <w:sz w:val="32"/>
          <w:szCs w:val="32"/>
          <w:highlight w:val="none"/>
        </w:rPr>
      </w:pPr>
      <w:r>
        <w:rPr>
          <w:rFonts w:hint="eastAsia" w:ascii="宋体" w:hAnsi="宋体" w:eastAsia="宋体" w:cs="宋体"/>
          <w:b/>
          <w:bCs/>
          <w:spacing w:val="40"/>
          <w:kern w:val="0"/>
          <w:sz w:val="32"/>
          <w:szCs w:val="32"/>
          <w:highlight w:val="none"/>
        </w:rPr>
        <w:t>部门整体绩效评价报告</w:t>
      </w:r>
    </w:p>
    <w:p>
      <w:pPr>
        <w:spacing w:line="560" w:lineRule="exact"/>
        <w:jc w:val="left"/>
        <w:rPr>
          <w:rFonts w:hint="eastAsia" w:ascii="方正黑体_GBK" w:hAnsi="方正黑体_GBK" w:eastAsia="方正黑体_GBK" w:cs="方正黑体_GBK"/>
          <w:sz w:val="32"/>
          <w:szCs w:val="32"/>
          <w:highlight w:val="none"/>
          <w:lang w:val="en-US" w:eastAsia="zh-CN"/>
        </w:rPr>
      </w:pPr>
      <w:r>
        <w:rPr>
          <w:rFonts w:hint="eastAsia" w:ascii="方正黑体_GBK" w:hAnsi="方正黑体_GBK" w:eastAsia="方正黑体_GBK" w:cs="方正黑体_GBK"/>
          <w:sz w:val="32"/>
          <w:szCs w:val="32"/>
          <w:highlight w:val="none"/>
          <w:lang w:val="en-US" w:eastAsia="zh-CN"/>
        </w:rPr>
        <w:t>一、部门概况</w:t>
      </w:r>
    </w:p>
    <w:p>
      <w:pPr>
        <w:tabs>
          <w:tab w:val="center" w:pos="6979"/>
        </w:tabs>
        <w:spacing w:line="580" w:lineRule="exact"/>
        <w:ind w:firstLine="570"/>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（一）机构设置及职责工作任务情况</w:t>
      </w:r>
    </w:p>
    <w:p>
      <w:pPr>
        <w:tabs>
          <w:tab w:val="center" w:pos="6979"/>
        </w:tabs>
        <w:spacing w:line="580" w:lineRule="exact"/>
        <w:ind w:firstLine="570"/>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1.大兴区</w:t>
      </w:r>
      <w:r>
        <w:rPr>
          <w:rFonts w:hint="eastAsia" w:ascii="仿宋_GB2312" w:eastAsia="仿宋_GB2312"/>
          <w:color w:val="000000"/>
          <w:sz w:val="32"/>
          <w:szCs w:val="32"/>
          <w:highlight w:val="none"/>
          <w:lang w:eastAsia="zh-CN"/>
        </w:rPr>
        <w:t>榆垡</w:t>
      </w:r>
      <w:r>
        <w:rPr>
          <w:rFonts w:hint="eastAsia" w:ascii="仿宋_GB2312" w:eastAsia="仿宋_GB2312"/>
          <w:color w:val="000000"/>
          <w:sz w:val="32"/>
          <w:szCs w:val="32"/>
          <w:highlight w:val="none"/>
        </w:rPr>
        <w:t>镇人民政府主要职责为：</w:t>
      </w:r>
    </w:p>
    <w:p>
      <w:pPr>
        <w:tabs>
          <w:tab w:val="center" w:pos="6979"/>
        </w:tabs>
        <w:spacing w:line="580" w:lineRule="exact"/>
        <w:ind w:firstLine="570"/>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贯彻执行国家的法律、法规、规章和市、区人民政府的决定、命令，执行本镇人民代表大会的各项决议，发布决定的命令。</w:t>
      </w:r>
    </w:p>
    <w:p>
      <w:pPr>
        <w:tabs>
          <w:tab w:val="center" w:pos="6979"/>
        </w:tabs>
        <w:spacing w:line="580" w:lineRule="exact"/>
        <w:ind w:firstLine="570"/>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执行本行政区域内的经济和社会发展计划、预算，管理本行政区域内的经济、教育、科学、文化、卫生、体育事业和财政、民政、司法行政、计划生育行政工作。</w:t>
      </w:r>
    </w:p>
    <w:p>
      <w:pPr>
        <w:tabs>
          <w:tab w:val="center" w:pos="6979"/>
        </w:tabs>
        <w:spacing w:line="580" w:lineRule="exact"/>
        <w:ind w:firstLine="570"/>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保护社会主义的全民所有合法财产和劳动群众集体所有的财产，保护公民私人所有的合法财产，维护社会秩序，保障公民的人身权利，民主权利和其他权利。</w:t>
      </w:r>
    </w:p>
    <w:p>
      <w:pPr>
        <w:tabs>
          <w:tab w:val="center" w:pos="6979"/>
        </w:tabs>
        <w:spacing w:line="580" w:lineRule="exact"/>
        <w:ind w:firstLine="570"/>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保护各种经济组织的合法权益。</w:t>
      </w:r>
    </w:p>
    <w:p>
      <w:pPr>
        <w:tabs>
          <w:tab w:val="center" w:pos="6979"/>
        </w:tabs>
        <w:spacing w:line="580" w:lineRule="exact"/>
        <w:ind w:firstLine="570"/>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保障少数民族的权益和尊重少数民族的风俗习惯。</w:t>
      </w:r>
    </w:p>
    <w:p>
      <w:pPr>
        <w:tabs>
          <w:tab w:val="center" w:pos="6979"/>
        </w:tabs>
        <w:spacing w:line="580" w:lineRule="exact"/>
        <w:ind w:firstLine="570"/>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保障宪法和法律赋予妇女的男女平等、同工同筹和婚姻自由等各项权利。</w:t>
      </w:r>
    </w:p>
    <w:p>
      <w:pPr>
        <w:tabs>
          <w:tab w:val="center" w:pos="6979"/>
        </w:tabs>
        <w:spacing w:line="580" w:lineRule="exact"/>
        <w:ind w:firstLine="570"/>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承办区政府交办的其他事项。</w:t>
      </w:r>
    </w:p>
    <w:p>
      <w:pPr>
        <w:tabs>
          <w:tab w:val="center" w:pos="6979"/>
        </w:tabs>
        <w:spacing w:line="580" w:lineRule="exact"/>
        <w:ind w:firstLine="570"/>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2.本部门机构设置情况：</w:t>
      </w:r>
    </w:p>
    <w:p>
      <w:pPr>
        <w:tabs>
          <w:tab w:val="center" w:pos="6979"/>
        </w:tabs>
        <w:spacing w:line="580" w:lineRule="exact"/>
        <w:ind w:firstLine="570"/>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本部门所属行政单位1个，为：北京市大兴区榆垡镇人民政府（本级）。</w:t>
      </w:r>
    </w:p>
    <w:p>
      <w:pPr>
        <w:tabs>
          <w:tab w:val="center" w:pos="6979"/>
        </w:tabs>
        <w:spacing w:line="580" w:lineRule="exact"/>
        <w:ind w:firstLine="570"/>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本部门所属事业单位1个，为：北京市大兴区榆垡镇中心卫生院。</w:t>
      </w:r>
    </w:p>
    <w:p>
      <w:pPr>
        <w:tabs>
          <w:tab w:val="center" w:pos="6979"/>
        </w:tabs>
        <w:spacing w:line="580" w:lineRule="exact"/>
        <w:ind w:firstLine="570"/>
        <w:rPr>
          <w:rFonts w:hint="eastAsia" w:ascii="仿宋_GB2312" w:eastAsia="仿宋_GB2312"/>
          <w:color w:val="000000"/>
          <w:sz w:val="28"/>
          <w:szCs w:val="28"/>
          <w:highlight w:val="none"/>
          <w:lang w:val="en-US" w:eastAsia="zh-CN"/>
        </w:rPr>
      </w:pPr>
      <w:r>
        <w:rPr>
          <w:rFonts w:hint="eastAsia" w:ascii="仿宋_GB2312" w:eastAsia="仿宋_GB2312"/>
          <w:color w:val="000000"/>
          <w:sz w:val="28"/>
          <w:szCs w:val="28"/>
          <w:highlight w:val="none"/>
          <w:lang w:val="en-US" w:eastAsia="zh-CN"/>
        </w:rPr>
        <w:t>（二）部门整体绩效目标设立情况</w:t>
      </w:r>
    </w:p>
    <w:p>
      <w:pPr>
        <w:tabs>
          <w:tab w:val="center" w:pos="6979"/>
        </w:tabs>
        <w:spacing w:line="580" w:lineRule="exact"/>
        <w:ind w:firstLine="570"/>
        <w:rPr>
          <w:rFonts w:hint="eastAsia" w:ascii="仿宋_GB2312" w:eastAsia="仿宋_GB2312"/>
          <w:color w:val="000000"/>
          <w:sz w:val="28"/>
          <w:szCs w:val="28"/>
          <w:highlight w:val="none"/>
          <w:lang w:val="en-US" w:eastAsia="zh-CN"/>
        </w:rPr>
      </w:pPr>
      <w:r>
        <w:rPr>
          <w:rFonts w:hint="eastAsia" w:ascii="仿宋_GB2312" w:eastAsia="仿宋_GB2312"/>
          <w:color w:val="000000"/>
          <w:sz w:val="28"/>
          <w:szCs w:val="28"/>
          <w:highlight w:val="none"/>
          <w:lang w:val="en-US" w:eastAsia="zh-CN"/>
        </w:rPr>
        <w:t>通过保障我镇教育、卫生、文化、社区管理及综合治理等项目工作的开展，达到提升居民综合素质，提升居民居住环境卫生，提升生活幸福指数，促进社会文明和谐的目标。</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rPr>
          <w:rFonts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二</w:t>
      </w:r>
      <w:r>
        <w:rPr>
          <w:rFonts w:ascii="黑体" w:hAnsi="黑体" w:eastAsia="黑体" w:cs="宋体"/>
          <w:color w:val="000000"/>
          <w:kern w:val="0"/>
          <w:sz w:val="32"/>
          <w:szCs w:val="32"/>
          <w:highlight w:val="none"/>
        </w:rPr>
        <w:t>、</w:t>
      </w:r>
      <w:r>
        <w:rPr>
          <w:rFonts w:hint="eastAsia" w:ascii="黑体" w:hAnsi="黑体" w:eastAsia="黑体" w:cs="宋体"/>
          <w:color w:val="000000"/>
          <w:kern w:val="0"/>
          <w:sz w:val="32"/>
          <w:szCs w:val="32"/>
          <w:highlight w:val="none"/>
        </w:rPr>
        <w:t>当年</w:t>
      </w:r>
      <w:r>
        <w:rPr>
          <w:rFonts w:ascii="黑体" w:hAnsi="黑体" w:eastAsia="黑体" w:cs="宋体"/>
          <w:color w:val="000000"/>
          <w:kern w:val="0"/>
          <w:sz w:val="32"/>
          <w:szCs w:val="32"/>
          <w:highlight w:val="none"/>
        </w:rPr>
        <w:t>预算执行情况</w:t>
      </w:r>
    </w:p>
    <w:p>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_GB2312" w:hAnsi="宋体" w:eastAsia="仿宋_GB2312" w:cs="宋体"/>
          <w:color w:val="0000FF"/>
          <w:kern w:val="0"/>
          <w:sz w:val="32"/>
          <w:szCs w:val="32"/>
          <w:highlight w:val="none"/>
        </w:rPr>
      </w:pPr>
      <w:r>
        <w:rPr>
          <w:rFonts w:hint="eastAsia" w:ascii="仿宋_GB2312" w:hAnsi="仿宋_GB2312" w:eastAsia="仿宋_GB2312" w:cs="仿宋_GB2312"/>
          <w:color w:val="000000" w:themeColor="text1"/>
          <w:kern w:val="0"/>
          <w:sz w:val="28"/>
          <w:szCs w:val="28"/>
          <w:highlight w:val="none"/>
          <w14:textFill>
            <w14:solidFill>
              <w14:schemeClr w14:val="tx1"/>
            </w14:solidFill>
          </w14:textFill>
        </w:rPr>
        <w:t>202</w:t>
      </w:r>
      <w:r>
        <w:rPr>
          <w:rFonts w:hint="eastAsia" w:ascii="仿宋_GB2312" w:hAnsi="仿宋_GB2312" w:eastAsia="仿宋_GB2312" w:cs="仿宋_GB2312"/>
          <w:color w:val="000000" w:themeColor="text1"/>
          <w:kern w:val="0"/>
          <w:sz w:val="28"/>
          <w:szCs w:val="28"/>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kern w:val="0"/>
          <w:sz w:val="28"/>
          <w:szCs w:val="28"/>
          <w:highlight w:val="none"/>
          <w14:textFill>
            <w14:solidFill>
              <w14:schemeClr w14:val="tx1"/>
            </w14:solidFill>
          </w14:textFill>
        </w:rPr>
        <w:t>年全年预算数</w:t>
      </w:r>
      <w:r>
        <w:rPr>
          <w:rFonts w:hint="eastAsia" w:ascii="仿宋_GB2312" w:hAnsi="仿宋_GB2312" w:eastAsia="仿宋_GB2312" w:cs="仿宋_GB2312"/>
          <w:color w:val="000000" w:themeColor="text1"/>
          <w:kern w:val="0"/>
          <w:sz w:val="28"/>
          <w:szCs w:val="28"/>
          <w:highlight w:val="none"/>
          <w:lang w:val="en-US" w:eastAsia="zh-CN"/>
          <w14:textFill>
            <w14:solidFill>
              <w14:schemeClr w14:val="tx1"/>
            </w14:solidFill>
          </w14:textFill>
        </w:rPr>
        <w:t>42522.50</w:t>
      </w:r>
      <w:r>
        <w:rPr>
          <w:rFonts w:hint="eastAsia" w:ascii="仿宋_GB2312" w:hAnsi="仿宋_GB2312" w:eastAsia="仿宋_GB2312" w:cs="仿宋_GB2312"/>
          <w:color w:val="000000" w:themeColor="text1"/>
          <w:kern w:val="0"/>
          <w:sz w:val="28"/>
          <w:szCs w:val="28"/>
          <w:highlight w:val="none"/>
          <w14:textFill>
            <w14:solidFill>
              <w14:schemeClr w14:val="tx1"/>
            </w14:solidFill>
          </w14:textFill>
        </w:rPr>
        <w:t>万元，其中，基本支出预算数</w:t>
      </w:r>
      <w:r>
        <w:rPr>
          <w:rFonts w:hint="eastAsia" w:ascii="仿宋_GB2312" w:hAnsi="仿宋_GB2312" w:eastAsia="仿宋_GB2312" w:cs="仿宋_GB2312"/>
          <w:color w:val="000000" w:themeColor="text1"/>
          <w:kern w:val="0"/>
          <w:sz w:val="28"/>
          <w:szCs w:val="28"/>
          <w:highlight w:val="none"/>
          <w:lang w:val="en-US" w:eastAsia="zh-CN"/>
          <w14:textFill>
            <w14:solidFill>
              <w14:schemeClr w14:val="tx1"/>
            </w14:solidFill>
          </w14:textFill>
        </w:rPr>
        <w:t>20333.74</w:t>
      </w:r>
      <w:r>
        <w:rPr>
          <w:rFonts w:hint="eastAsia" w:ascii="仿宋_GB2312" w:hAnsi="仿宋_GB2312" w:eastAsia="仿宋_GB2312" w:cs="仿宋_GB2312"/>
          <w:color w:val="000000" w:themeColor="text1"/>
          <w:kern w:val="0"/>
          <w:sz w:val="28"/>
          <w:szCs w:val="28"/>
          <w:highlight w:val="none"/>
          <w14:textFill>
            <w14:solidFill>
              <w14:schemeClr w14:val="tx1"/>
            </w14:solidFill>
          </w14:textFill>
        </w:rPr>
        <w:t>万元，项目支出预算数</w:t>
      </w:r>
      <w:r>
        <w:rPr>
          <w:rFonts w:hint="eastAsia" w:ascii="仿宋_GB2312" w:hAnsi="仿宋_GB2312" w:eastAsia="仿宋_GB2312" w:cs="仿宋_GB2312"/>
          <w:color w:val="000000" w:themeColor="text1"/>
          <w:kern w:val="0"/>
          <w:sz w:val="28"/>
          <w:szCs w:val="28"/>
          <w:highlight w:val="none"/>
          <w:lang w:val="en-US" w:eastAsia="zh-CN"/>
          <w14:textFill>
            <w14:solidFill>
              <w14:schemeClr w14:val="tx1"/>
            </w14:solidFill>
          </w14:textFill>
        </w:rPr>
        <w:t>22188.76</w:t>
      </w:r>
      <w:r>
        <w:rPr>
          <w:rFonts w:hint="eastAsia" w:ascii="仿宋_GB2312" w:hAnsi="仿宋_GB2312" w:eastAsia="仿宋_GB2312" w:cs="仿宋_GB2312"/>
          <w:color w:val="000000" w:themeColor="text1"/>
          <w:kern w:val="0"/>
          <w:sz w:val="28"/>
          <w:szCs w:val="28"/>
          <w:highlight w:val="none"/>
          <w14:textFill>
            <w14:solidFill>
              <w14:schemeClr w14:val="tx1"/>
            </w14:solidFill>
          </w14:textFill>
        </w:rPr>
        <w:t>万元，其他支出预算数</w:t>
      </w:r>
      <w:r>
        <w:rPr>
          <w:rFonts w:hint="eastAsia" w:ascii="仿宋_GB2312" w:hAnsi="仿宋_GB2312" w:eastAsia="仿宋_GB2312" w:cs="仿宋_GB2312"/>
          <w:color w:val="000000" w:themeColor="text1"/>
          <w:kern w:val="0"/>
          <w:sz w:val="28"/>
          <w:szCs w:val="28"/>
          <w:highlight w:val="none"/>
          <w:lang w:val="en-US" w:eastAsia="zh-CN"/>
          <w14:textFill>
            <w14:solidFill>
              <w14:schemeClr w14:val="tx1"/>
            </w14:solidFill>
          </w14:textFill>
        </w:rPr>
        <w:t>0</w:t>
      </w:r>
      <w:r>
        <w:rPr>
          <w:rFonts w:hint="eastAsia" w:ascii="仿宋_GB2312" w:hAnsi="仿宋_GB2312" w:eastAsia="仿宋_GB2312" w:cs="仿宋_GB2312"/>
          <w:color w:val="000000" w:themeColor="text1"/>
          <w:kern w:val="0"/>
          <w:sz w:val="28"/>
          <w:szCs w:val="28"/>
          <w:highlight w:val="none"/>
          <w14:textFill>
            <w14:solidFill>
              <w14:schemeClr w14:val="tx1"/>
            </w14:solidFill>
          </w14:textFill>
        </w:rPr>
        <w:t>万元。资金总体支出</w:t>
      </w:r>
      <w:r>
        <w:rPr>
          <w:rFonts w:hint="eastAsia" w:ascii="仿宋_GB2312" w:hAnsi="仿宋_GB2312" w:eastAsia="仿宋_GB2312" w:cs="仿宋_GB2312"/>
          <w:color w:val="000000" w:themeColor="text1"/>
          <w:kern w:val="0"/>
          <w:sz w:val="28"/>
          <w:szCs w:val="28"/>
          <w:highlight w:val="none"/>
          <w:lang w:val="en-US" w:eastAsia="zh-CN"/>
          <w14:textFill>
            <w14:solidFill>
              <w14:schemeClr w14:val="tx1"/>
            </w14:solidFill>
          </w14:textFill>
        </w:rPr>
        <w:t>87406.99</w:t>
      </w:r>
      <w:r>
        <w:rPr>
          <w:rFonts w:hint="eastAsia" w:ascii="仿宋_GB2312" w:hAnsi="仿宋_GB2312" w:eastAsia="仿宋_GB2312" w:cs="仿宋_GB2312"/>
          <w:color w:val="000000" w:themeColor="text1"/>
          <w:kern w:val="0"/>
          <w:sz w:val="28"/>
          <w:szCs w:val="28"/>
          <w:highlight w:val="none"/>
          <w14:textFill>
            <w14:solidFill>
              <w14:schemeClr w14:val="tx1"/>
            </w14:solidFill>
          </w14:textFill>
        </w:rPr>
        <w:t>万元，其中，基本支出</w:t>
      </w:r>
      <w:r>
        <w:rPr>
          <w:rFonts w:hint="eastAsia" w:ascii="仿宋_GB2312" w:hAnsi="仿宋_GB2312" w:eastAsia="仿宋_GB2312" w:cs="仿宋_GB2312"/>
          <w:color w:val="000000" w:themeColor="text1"/>
          <w:kern w:val="0"/>
          <w:sz w:val="28"/>
          <w:szCs w:val="28"/>
          <w:highlight w:val="none"/>
          <w:lang w:val="en-US" w:eastAsia="zh-CN"/>
          <w14:textFill>
            <w14:solidFill>
              <w14:schemeClr w14:val="tx1"/>
            </w14:solidFill>
          </w14:textFill>
        </w:rPr>
        <w:t>19194.96</w:t>
      </w:r>
      <w:r>
        <w:rPr>
          <w:rFonts w:hint="eastAsia" w:ascii="仿宋_GB2312" w:hAnsi="仿宋_GB2312" w:eastAsia="仿宋_GB2312" w:cs="仿宋_GB2312"/>
          <w:color w:val="000000" w:themeColor="text1"/>
          <w:kern w:val="0"/>
          <w:sz w:val="28"/>
          <w:szCs w:val="28"/>
          <w:highlight w:val="none"/>
          <w14:textFill>
            <w14:solidFill>
              <w14:schemeClr w14:val="tx1"/>
            </w14:solidFill>
          </w14:textFill>
        </w:rPr>
        <w:t>万元，项目支出</w:t>
      </w:r>
      <w:r>
        <w:rPr>
          <w:rFonts w:hint="eastAsia" w:ascii="仿宋_GB2312" w:hAnsi="仿宋_GB2312" w:eastAsia="仿宋_GB2312" w:cs="仿宋_GB2312"/>
          <w:color w:val="000000" w:themeColor="text1"/>
          <w:kern w:val="0"/>
          <w:sz w:val="28"/>
          <w:szCs w:val="28"/>
          <w:highlight w:val="none"/>
          <w:lang w:val="en-US" w:eastAsia="zh-CN"/>
          <w14:textFill>
            <w14:solidFill>
              <w14:schemeClr w14:val="tx1"/>
            </w14:solidFill>
          </w14:textFill>
        </w:rPr>
        <w:t>68212.03</w:t>
      </w:r>
      <w:r>
        <w:rPr>
          <w:rFonts w:hint="eastAsia" w:ascii="仿宋_GB2312" w:hAnsi="仿宋_GB2312" w:eastAsia="仿宋_GB2312" w:cs="仿宋_GB2312"/>
          <w:color w:val="000000" w:themeColor="text1"/>
          <w:kern w:val="0"/>
          <w:sz w:val="28"/>
          <w:szCs w:val="28"/>
          <w:highlight w:val="none"/>
          <w14:textFill>
            <w14:solidFill>
              <w14:schemeClr w14:val="tx1"/>
            </w14:solidFill>
          </w14:textFill>
        </w:rPr>
        <w:t>万元，其他支出</w:t>
      </w:r>
      <w:r>
        <w:rPr>
          <w:rFonts w:hint="eastAsia" w:ascii="仿宋_GB2312" w:hAnsi="仿宋_GB2312" w:eastAsia="仿宋_GB2312" w:cs="仿宋_GB2312"/>
          <w:color w:val="000000" w:themeColor="text1"/>
          <w:kern w:val="0"/>
          <w:sz w:val="28"/>
          <w:szCs w:val="28"/>
          <w:highlight w:val="none"/>
          <w:lang w:val="en-US" w:eastAsia="zh-CN"/>
          <w14:textFill>
            <w14:solidFill>
              <w14:schemeClr w14:val="tx1"/>
            </w14:solidFill>
          </w14:textFill>
        </w:rPr>
        <w:t>0</w:t>
      </w:r>
      <w:r>
        <w:rPr>
          <w:rFonts w:hint="eastAsia" w:ascii="仿宋_GB2312" w:hAnsi="仿宋_GB2312" w:eastAsia="仿宋_GB2312" w:cs="仿宋_GB2312"/>
          <w:color w:val="000000" w:themeColor="text1"/>
          <w:kern w:val="0"/>
          <w:sz w:val="28"/>
          <w:szCs w:val="28"/>
          <w:highlight w:val="none"/>
          <w14:textFill>
            <w14:solidFill>
              <w14:schemeClr w14:val="tx1"/>
            </w14:solidFill>
          </w14:textFill>
        </w:rPr>
        <w:t>万元。预算执行率为</w:t>
      </w:r>
      <w:r>
        <w:rPr>
          <w:rFonts w:hint="eastAsia" w:ascii="仿宋_GB2312" w:hAnsi="仿宋_GB2312" w:eastAsia="仿宋_GB2312" w:cs="仿宋_GB2312"/>
          <w:color w:val="000000" w:themeColor="text1"/>
          <w:kern w:val="0"/>
          <w:sz w:val="28"/>
          <w:szCs w:val="28"/>
          <w:highlight w:val="none"/>
          <w:lang w:val="en-US" w:eastAsia="zh-CN"/>
          <w14:textFill>
            <w14:solidFill>
              <w14:schemeClr w14:val="tx1"/>
            </w14:solidFill>
          </w14:textFill>
        </w:rPr>
        <w:t>205.55%</w:t>
      </w:r>
      <w:r>
        <w:rPr>
          <w:rFonts w:hint="eastAsia" w:ascii="仿宋_GB2312" w:hAnsi="仿宋_GB2312" w:eastAsia="仿宋_GB2312" w:cs="仿宋_GB2312"/>
          <w:color w:val="000000" w:themeColor="text1"/>
          <w:kern w:val="0"/>
          <w:sz w:val="28"/>
          <w:szCs w:val="28"/>
          <w:highlight w:val="none"/>
          <w14:textFill>
            <w14:solidFill>
              <w14:schemeClr w14:val="tx1"/>
            </w14:solidFill>
          </w14:textFill>
        </w:rPr>
        <w:t>。</w:t>
      </w:r>
    </w:p>
    <w:p>
      <w:pPr>
        <w:spacing w:line="560" w:lineRule="exact"/>
        <w:ind w:firstLine="560" w:firstLineChars="200"/>
        <w:rPr>
          <w:rFonts w:hint="eastAsia" w:ascii="黑体" w:eastAsia="黑体"/>
          <w:color w:val="000000"/>
          <w:sz w:val="28"/>
          <w:szCs w:val="28"/>
        </w:rPr>
      </w:pPr>
      <w:r>
        <w:rPr>
          <w:rFonts w:hint="eastAsia" w:ascii="黑体" w:eastAsia="黑体"/>
          <w:color w:val="000000"/>
          <w:sz w:val="28"/>
          <w:szCs w:val="28"/>
        </w:rPr>
        <w:t>三、整体绩效目标实现情况</w:t>
      </w:r>
    </w:p>
    <w:p>
      <w:pPr>
        <w:numPr>
          <w:ilvl w:val="0"/>
          <w:numId w:val="0"/>
        </w:numPr>
        <w:tabs>
          <w:tab w:val="center" w:pos="6979"/>
        </w:tabs>
        <w:spacing w:line="580" w:lineRule="exact"/>
        <w:ind w:firstLine="640" w:firstLineChars="200"/>
        <w:rPr>
          <w:rFonts w:hint="eastAsia" w:ascii="仿宋_GB2312" w:hAnsi="仿宋_GB2312" w:eastAsia="仿宋_GB2312" w:cs="仿宋_GB2312"/>
          <w:b w:val="0"/>
          <w:bCs w:val="0"/>
          <w:color w:val="000000"/>
          <w:sz w:val="32"/>
          <w:szCs w:val="32"/>
          <w:highlight w:val="none"/>
          <w:lang w:val="en-US" w:eastAsia="zh-CN"/>
        </w:rPr>
      </w:pPr>
      <w:r>
        <w:rPr>
          <w:rFonts w:hint="eastAsia" w:ascii="仿宋_GB2312" w:hAnsi="仿宋_GB2312" w:eastAsia="仿宋_GB2312" w:cs="仿宋_GB2312"/>
          <w:b w:val="0"/>
          <w:bCs w:val="0"/>
          <w:color w:val="000000"/>
          <w:sz w:val="32"/>
          <w:szCs w:val="32"/>
          <w:highlight w:val="none"/>
          <w:lang w:val="en-US" w:eastAsia="zh-CN"/>
        </w:rPr>
        <w:t xml:space="preserve">（一）任务一完成情况分析 </w:t>
      </w:r>
    </w:p>
    <w:p>
      <w:pPr>
        <w:numPr>
          <w:ilvl w:val="0"/>
          <w:numId w:val="0"/>
        </w:numPr>
        <w:tabs>
          <w:tab w:val="center" w:pos="6979"/>
        </w:tabs>
        <w:spacing w:line="580" w:lineRule="exact"/>
        <w:ind w:firstLine="1600" w:firstLineChars="500"/>
        <w:rPr>
          <w:rFonts w:hint="eastAsia" w:ascii="仿宋_GB2312" w:hAnsi="仿宋_GB2312" w:eastAsia="仿宋_GB2312" w:cs="仿宋_GB2312"/>
          <w:b w:val="0"/>
          <w:bCs w:val="0"/>
          <w:color w:val="000000"/>
          <w:sz w:val="32"/>
          <w:szCs w:val="32"/>
          <w:highlight w:val="none"/>
          <w:lang w:val="en-US" w:eastAsia="zh-CN"/>
        </w:rPr>
      </w:pPr>
      <w:r>
        <w:rPr>
          <w:rFonts w:hint="eastAsia" w:ascii="仿宋_GB2312" w:hAnsi="仿宋_GB2312" w:eastAsia="仿宋_GB2312" w:cs="仿宋_GB2312"/>
          <w:b w:val="0"/>
          <w:bCs w:val="0"/>
          <w:color w:val="000000"/>
          <w:sz w:val="32"/>
          <w:szCs w:val="32"/>
          <w:highlight w:val="none"/>
          <w:lang w:val="en-US" w:eastAsia="zh-CN"/>
        </w:rPr>
        <w:t>通过培植财源，明确目标，强化组收，财政收入工作圆满收官。一是强化财源建设工作，定期组织召开财源建设调度会，分析组收难点问题，总结招商、企服经验，部署下一步重点工作，有效增强部门间联动协作合力。二是持续优化营商环境，通过走访服务，解决企业诉求，最大限度激发产业发展内生动力，挖掘存量税源，激活潜力税源，努力盘活“三资”，确保财税收入质量和总量“双提升”。三是加大招商引资工作力度，强化人人招商、以商招商意识，做好企业“服务员”与“亲清管家”，并实时监测新增企业经营及纳税情况。四是加强与税务部门的沟通联系，积极配合税务部门强化征管措施，加强税源调查和监控，及时梳理税收收入的薄弱环节，促进全年税收向上向好发展。</w:t>
      </w:r>
    </w:p>
    <w:p>
      <w:pPr>
        <w:tabs>
          <w:tab w:val="center" w:pos="6979"/>
        </w:tabs>
        <w:spacing w:line="580" w:lineRule="exact"/>
        <w:ind w:firstLine="570"/>
        <w:rPr>
          <w:rFonts w:hint="eastAsia" w:ascii="仿宋_GB2312" w:eastAsia="仿宋_GB2312"/>
          <w:color w:val="0000FF"/>
          <w:sz w:val="28"/>
          <w:szCs w:val="28"/>
          <w:highlight w:val="none"/>
        </w:rPr>
      </w:pPr>
    </w:p>
    <w:p>
      <w:pPr>
        <w:numPr>
          <w:ilvl w:val="0"/>
          <w:numId w:val="4"/>
        </w:numPr>
        <w:tabs>
          <w:tab w:val="center" w:pos="6979"/>
        </w:tabs>
        <w:spacing w:line="580" w:lineRule="exact"/>
        <w:ind w:firstLine="570"/>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任务二实现情况分析</w:t>
      </w:r>
    </w:p>
    <w:p>
      <w:pPr>
        <w:numPr>
          <w:ilvl w:val="0"/>
          <w:numId w:val="0"/>
        </w:numPr>
        <w:tabs>
          <w:tab w:val="center" w:pos="6979"/>
        </w:tabs>
        <w:spacing w:line="580" w:lineRule="exact"/>
        <w:ind w:firstLine="1600" w:firstLineChars="500"/>
        <w:rPr>
          <w:rFonts w:hint="eastAsia" w:ascii="仿宋_GB2312" w:eastAsia="仿宋_GB2312"/>
          <w:color w:val="000000"/>
          <w:sz w:val="32"/>
          <w:szCs w:val="32"/>
          <w:highlight w:val="none"/>
        </w:rPr>
      </w:pPr>
      <w:bookmarkStart w:id="0" w:name="_GoBack"/>
      <w:bookmarkEnd w:id="0"/>
      <w:r>
        <w:rPr>
          <w:rFonts w:hint="eastAsia" w:ascii="仿宋_GB2312" w:hAnsi="仿宋_GB2312" w:eastAsia="仿宋_GB2312" w:cs="仿宋_GB2312"/>
          <w:b w:val="0"/>
          <w:bCs w:val="0"/>
          <w:color w:val="000000"/>
          <w:sz w:val="32"/>
          <w:szCs w:val="32"/>
          <w:highlight w:val="none"/>
          <w:lang w:val="en-US" w:eastAsia="zh-CN"/>
        </w:rPr>
        <w:t>财政支出保障有力。</w:t>
      </w:r>
      <w:r>
        <w:rPr>
          <w:rFonts w:hint="eastAsia" w:ascii="仿宋_GB2312" w:eastAsia="仿宋_GB2312" w:cs="Times New Roman"/>
          <w:color w:val="000000"/>
          <w:spacing w:val="0"/>
          <w:sz w:val="32"/>
          <w:szCs w:val="32"/>
          <w:highlight w:val="none"/>
        </w:rPr>
        <w:t>进一步优化支出结构，预算安排上有保有压。主要是严格落实政府过</w:t>
      </w:r>
      <w:r>
        <w:rPr>
          <w:rFonts w:hint="eastAsia" w:ascii="仿宋_GB2312" w:eastAsia="仿宋_GB2312" w:cs="Times New Roman"/>
          <w:color w:val="000000"/>
          <w:spacing w:val="0"/>
          <w:sz w:val="32"/>
          <w:szCs w:val="32"/>
          <w:highlight w:val="none"/>
          <w:lang w:eastAsia="zh-CN"/>
        </w:rPr>
        <w:t>“</w:t>
      </w:r>
      <w:r>
        <w:rPr>
          <w:rFonts w:hint="eastAsia" w:ascii="仿宋_GB2312" w:eastAsia="仿宋_GB2312" w:cs="Times New Roman"/>
          <w:color w:val="000000"/>
          <w:spacing w:val="0"/>
          <w:sz w:val="32"/>
          <w:szCs w:val="32"/>
          <w:highlight w:val="none"/>
        </w:rPr>
        <w:t>紧日子</w:t>
      </w:r>
      <w:r>
        <w:rPr>
          <w:rFonts w:hint="eastAsia" w:ascii="仿宋_GB2312" w:eastAsia="仿宋_GB2312" w:cs="Times New Roman"/>
          <w:color w:val="000000"/>
          <w:spacing w:val="0"/>
          <w:sz w:val="32"/>
          <w:szCs w:val="32"/>
          <w:highlight w:val="none"/>
          <w:lang w:eastAsia="zh-CN"/>
        </w:rPr>
        <w:t>”</w:t>
      </w:r>
      <w:r>
        <w:rPr>
          <w:rFonts w:hint="eastAsia" w:ascii="仿宋_GB2312" w:eastAsia="仿宋_GB2312" w:cs="Times New Roman"/>
          <w:color w:val="000000"/>
          <w:spacing w:val="0"/>
          <w:sz w:val="32"/>
          <w:szCs w:val="32"/>
          <w:highlight w:val="none"/>
        </w:rPr>
        <w:t>要求，压减</w:t>
      </w:r>
      <w:r>
        <w:rPr>
          <w:rFonts w:hint="eastAsia" w:ascii="仿宋_GB2312" w:eastAsia="仿宋_GB2312" w:cs="Times New Roman"/>
          <w:color w:val="000000"/>
          <w:spacing w:val="0"/>
          <w:sz w:val="32"/>
          <w:szCs w:val="32"/>
          <w:highlight w:val="none"/>
          <w:lang w:eastAsia="zh-CN"/>
        </w:rPr>
        <w:t>非刚性、非急需的</w:t>
      </w:r>
      <w:r>
        <w:rPr>
          <w:rFonts w:hint="eastAsia" w:ascii="仿宋_GB2312" w:eastAsia="仿宋_GB2312" w:cs="Times New Roman"/>
          <w:color w:val="000000"/>
          <w:spacing w:val="0"/>
          <w:sz w:val="32"/>
          <w:szCs w:val="32"/>
          <w:highlight w:val="none"/>
        </w:rPr>
        <w:t>项目支出，统筹资金优先保障工资、运转和基本民生等重点领域以及区委重大决策落地</w:t>
      </w:r>
      <w:r>
        <w:rPr>
          <w:rFonts w:hint="eastAsia" w:ascii="仿宋_GB2312" w:eastAsia="仿宋_GB2312" w:cs="Times New Roman"/>
          <w:color w:val="000000"/>
          <w:spacing w:val="0"/>
          <w:sz w:val="32"/>
          <w:szCs w:val="32"/>
          <w:highlight w:val="none"/>
          <w:lang w:eastAsia="zh-CN"/>
        </w:rPr>
        <w:t>；</w:t>
      </w:r>
      <w:r>
        <w:rPr>
          <w:rFonts w:hint="eastAsia" w:ascii="仿宋_GB2312" w:eastAsia="仿宋_GB2312" w:cs="Times New Roman"/>
          <w:color w:val="000000"/>
          <w:spacing w:val="0"/>
          <w:sz w:val="32"/>
          <w:szCs w:val="32"/>
          <w:highlight w:val="none"/>
          <w:lang w:val="en-US" w:eastAsia="zh-CN"/>
        </w:rPr>
        <w:t>加强存量资金盘活，严控资金结余结转，切实压减和消化存量资金规模，避免资金沉淀浪费；提升财政信息公开质量，明确政府信息公开主体责任，对财政预决算、直达资金、三公经费等内容在区政府网站上及时公示，确保公开的数据完整、真实、准确，着力建设“透明财政”。</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四</w:t>
      </w:r>
      <w:r>
        <w:rPr>
          <w:rFonts w:ascii="黑体" w:hAnsi="黑体" w:eastAsia="黑体" w:cs="宋体"/>
          <w:color w:val="000000"/>
          <w:kern w:val="0"/>
          <w:sz w:val="28"/>
          <w:szCs w:val="28"/>
          <w:highlight w:val="none"/>
        </w:rPr>
        <w:t>、预算管理</w:t>
      </w:r>
      <w:r>
        <w:rPr>
          <w:rFonts w:hint="eastAsia" w:ascii="黑体" w:hAnsi="黑体" w:eastAsia="黑体" w:cs="宋体"/>
          <w:color w:val="000000"/>
          <w:kern w:val="0"/>
          <w:sz w:val="28"/>
          <w:szCs w:val="28"/>
          <w:highlight w:val="none"/>
        </w:rPr>
        <w:t>情况分</w:t>
      </w:r>
      <w:r>
        <w:rPr>
          <w:rFonts w:ascii="黑体" w:hAnsi="黑体" w:eastAsia="黑体" w:cs="宋体"/>
          <w:color w:val="000000"/>
          <w:kern w:val="0"/>
          <w:sz w:val="28"/>
          <w:szCs w:val="28"/>
          <w:highlight w:val="none"/>
        </w:rPr>
        <w:t>析</w:t>
      </w:r>
    </w:p>
    <w:p>
      <w:pPr>
        <w:tabs>
          <w:tab w:val="center" w:pos="6979"/>
        </w:tabs>
        <w:spacing w:line="580" w:lineRule="exact"/>
        <w:ind w:firstLine="570"/>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（一）财务管理</w:t>
      </w:r>
    </w:p>
    <w:p>
      <w:pPr>
        <w:spacing w:line="600" w:lineRule="exact"/>
        <w:ind w:left="105" w:leftChars="50" w:firstLine="480" w:firstLineChars="150"/>
        <w:rPr>
          <w:rFonts w:ascii="仿宋_GB2312" w:hAnsi="宋体" w:eastAsia="仿宋_GB2312" w:cs="宋体"/>
          <w:color w:val="000000"/>
          <w:kern w:val="0"/>
          <w:sz w:val="32"/>
          <w:szCs w:val="32"/>
          <w:highlight w:val="none"/>
        </w:rPr>
      </w:pPr>
      <w:r>
        <w:rPr>
          <w:rFonts w:hint="eastAsia" w:ascii="仿宋_GB2312" w:hAnsi="宋体" w:eastAsia="仿宋_GB2312" w:cs="宋体"/>
          <w:color w:val="000000"/>
          <w:kern w:val="0"/>
          <w:sz w:val="32"/>
          <w:szCs w:val="32"/>
          <w:highlight w:val="none"/>
        </w:rPr>
        <w:t>1.财务</w:t>
      </w:r>
      <w:r>
        <w:rPr>
          <w:rFonts w:ascii="仿宋_GB2312" w:hAnsi="宋体" w:eastAsia="仿宋_GB2312" w:cs="宋体"/>
          <w:color w:val="000000"/>
          <w:kern w:val="0"/>
          <w:sz w:val="32"/>
          <w:szCs w:val="32"/>
          <w:highlight w:val="none"/>
        </w:rPr>
        <w:t>管理制度健全性</w:t>
      </w:r>
    </w:p>
    <w:p>
      <w:pPr>
        <w:spacing w:line="600" w:lineRule="exact"/>
        <w:ind w:left="105" w:leftChars="50" w:firstLine="480" w:firstLineChars="150"/>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我单位财务管理</w:t>
      </w:r>
      <w:r>
        <w:rPr>
          <w:rFonts w:hint="eastAsia" w:ascii="仿宋_GB2312" w:hAnsi="宋体" w:eastAsia="仿宋_GB2312" w:cs="宋体"/>
          <w:color w:val="000000"/>
          <w:sz w:val="32"/>
          <w:szCs w:val="32"/>
          <w:highlight w:val="none"/>
        </w:rPr>
        <w:t>制度健全规范，建立内部控制管理制度，充分发挥财务管理的监督核算保障职能，切实</w:t>
      </w:r>
      <w:r>
        <w:rPr>
          <w:rFonts w:hint="eastAsia" w:ascii="仿宋_GB2312" w:eastAsia="仿宋_GB2312"/>
          <w:color w:val="000000"/>
          <w:sz w:val="32"/>
          <w:szCs w:val="32"/>
          <w:highlight w:val="none"/>
        </w:rPr>
        <w:t>加强机关财务管理，厉行节约，</w:t>
      </w:r>
      <w:r>
        <w:rPr>
          <w:rFonts w:hint="eastAsia" w:ascii="仿宋_GB2312" w:hAnsi="Calibri" w:eastAsia="仿宋_GB2312" w:cs="Times New Roman"/>
          <w:color w:val="000000"/>
          <w:sz w:val="32"/>
          <w:szCs w:val="32"/>
          <w:highlight w:val="none"/>
        </w:rPr>
        <w:t>从资金使用和业务管理层面对科室职责、业务流程等内容进行了明确，对预算管理、收支管理、固定资产、政府采购、合同管理等方面提出了重要风险点的控制措施，明确了各关键控制点的管控要求，</w:t>
      </w:r>
      <w:r>
        <w:rPr>
          <w:rFonts w:hint="eastAsia" w:ascii="仿宋_GB2312" w:hAnsi="Calibri" w:eastAsia="仿宋_GB2312" w:cs="Times New Roman"/>
          <w:color w:val="000000"/>
          <w:sz w:val="32"/>
          <w:szCs w:val="32"/>
          <w:highlight w:val="none"/>
          <w:lang w:val="en-US" w:eastAsia="zh-CN"/>
        </w:rPr>
        <w:t>配合各</w:t>
      </w:r>
      <w:r>
        <w:rPr>
          <w:rFonts w:hint="eastAsia" w:ascii="仿宋_GB2312" w:hAnsi="Calibri" w:eastAsia="仿宋_GB2312" w:cs="Times New Roman"/>
          <w:color w:val="000000"/>
          <w:sz w:val="32"/>
          <w:szCs w:val="32"/>
          <w:highlight w:val="none"/>
        </w:rPr>
        <w:t>部门工作开展。</w:t>
      </w:r>
      <w:r>
        <w:rPr>
          <w:rFonts w:hint="eastAsia" w:ascii="仿宋_GB2312" w:eastAsia="仿宋_GB2312"/>
          <w:color w:val="000000"/>
          <w:sz w:val="32"/>
          <w:szCs w:val="32"/>
          <w:highlight w:val="none"/>
        </w:rPr>
        <w:t>认真执行会计法规，做好会计基础工作，严格执行部门预算。</w:t>
      </w:r>
    </w:p>
    <w:p>
      <w:pPr>
        <w:numPr>
          <w:ilvl w:val="0"/>
          <w:numId w:val="5"/>
        </w:numPr>
        <w:ind w:firstLine="614" w:firstLineChars="192"/>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资金使用合规性和安全性</w:t>
      </w:r>
    </w:p>
    <w:p>
      <w:pPr>
        <w:spacing w:line="480" w:lineRule="exact"/>
        <w:ind w:firstLine="640" w:firstLineChars="200"/>
        <w:rPr>
          <w:rFonts w:hint="eastAsia" w:ascii="仿宋_GB2312" w:eastAsia="仿宋_GB2312"/>
          <w:color w:val="000000"/>
          <w:sz w:val="32"/>
          <w:szCs w:val="32"/>
          <w:highlight w:val="none"/>
        </w:rPr>
      </w:pPr>
      <w:r>
        <w:rPr>
          <w:rFonts w:hint="eastAsia" w:ascii="仿宋_GB2312" w:hAnsi="宋体" w:eastAsia="仿宋_GB2312" w:cs="宋体"/>
          <w:color w:val="000000"/>
          <w:sz w:val="32"/>
          <w:szCs w:val="32"/>
          <w:highlight w:val="none"/>
        </w:rPr>
        <w:t>我单位建立资金使用审批制度，严格</w:t>
      </w:r>
      <w:r>
        <w:rPr>
          <w:rFonts w:ascii="仿宋_GB2312" w:hAnsi="宋体" w:eastAsia="仿宋_GB2312" w:cs="宋体"/>
          <w:color w:val="000000"/>
          <w:sz w:val="32"/>
          <w:szCs w:val="32"/>
          <w:highlight w:val="none"/>
        </w:rPr>
        <w:t>履行预算执行申请程序支出事项的事前审批</w:t>
      </w:r>
      <w:r>
        <w:rPr>
          <w:rFonts w:hint="eastAsia" w:ascii="仿宋_GB2312" w:hAnsi="宋体" w:eastAsia="仿宋_GB2312" w:cs="宋体"/>
          <w:color w:val="000000"/>
          <w:sz w:val="32"/>
          <w:szCs w:val="32"/>
          <w:highlight w:val="none"/>
        </w:rPr>
        <w:t>，明确</w:t>
      </w:r>
      <w:r>
        <w:rPr>
          <w:rFonts w:ascii="仿宋_GB2312" w:hAnsi="宋体" w:eastAsia="仿宋_GB2312" w:cs="宋体"/>
          <w:color w:val="000000"/>
          <w:sz w:val="32"/>
          <w:szCs w:val="32"/>
          <w:highlight w:val="none"/>
        </w:rPr>
        <w:t>事前审批权限</w:t>
      </w:r>
      <w:r>
        <w:rPr>
          <w:rFonts w:hint="eastAsia" w:ascii="仿宋_GB2312" w:hAnsi="宋体" w:eastAsia="仿宋_GB2312" w:cs="宋体"/>
          <w:color w:val="000000"/>
          <w:sz w:val="32"/>
          <w:szCs w:val="32"/>
          <w:highlight w:val="none"/>
        </w:rPr>
        <w:t>，认真落实审批流程和</w:t>
      </w:r>
      <w:r>
        <w:rPr>
          <w:rFonts w:ascii="仿宋_GB2312" w:hAnsi="宋体" w:eastAsia="仿宋_GB2312" w:cs="宋体"/>
          <w:color w:val="000000"/>
          <w:sz w:val="32"/>
          <w:szCs w:val="32"/>
          <w:highlight w:val="none"/>
        </w:rPr>
        <w:t>程序</w:t>
      </w:r>
      <w:r>
        <w:rPr>
          <w:rFonts w:hint="eastAsia" w:ascii="仿宋_GB2312" w:hAnsi="宋体" w:eastAsia="仿宋_GB2312" w:cs="宋体"/>
          <w:color w:val="000000"/>
          <w:sz w:val="32"/>
          <w:szCs w:val="32"/>
          <w:highlight w:val="none"/>
        </w:rPr>
        <w:t>，经费的报销，均经过经办人、科室负责人、</w:t>
      </w:r>
      <w:r>
        <w:rPr>
          <w:rFonts w:hint="eastAsia" w:ascii="仿宋_GB2312" w:hAnsi="宋体" w:eastAsia="仿宋_GB2312" w:cs="宋体"/>
          <w:color w:val="000000"/>
          <w:sz w:val="32"/>
          <w:szCs w:val="32"/>
          <w:highlight w:val="none"/>
          <w:lang w:val="en-US" w:eastAsia="zh-CN"/>
        </w:rPr>
        <w:t>财务</w:t>
      </w:r>
      <w:r>
        <w:rPr>
          <w:rFonts w:hint="eastAsia" w:ascii="仿宋_GB2312" w:hAnsi="宋体" w:eastAsia="仿宋_GB2312" w:cs="宋体"/>
          <w:color w:val="000000"/>
          <w:sz w:val="32"/>
          <w:szCs w:val="32"/>
          <w:highlight w:val="none"/>
        </w:rPr>
        <w:t>主管领导、</w:t>
      </w:r>
      <w:r>
        <w:rPr>
          <w:rFonts w:hint="eastAsia" w:ascii="仿宋_GB2312" w:hAnsi="宋体" w:eastAsia="仿宋_GB2312" w:cs="宋体"/>
          <w:color w:val="000000"/>
          <w:sz w:val="32"/>
          <w:szCs w:val="32"/>
          <w:highlight w:val="none"/>
          <w:lang w:val="en-US" w:eastAsia="zh-CN"/>
        </w:rPr>
        <w:t>单位</w:t>
      </w:r>
      <w:r>
        <w:rPr>
          <w:rFonts w:hint="eastAsia" w:ascii="仿宋_GB2312" w:hAnsi="宋体" w:eastAsia="仿宋_GB2312" w:cs="宋体"/>
          <w:color w:val="000000"/>
          <w:sz w:val="32"/>
          <w:szCs w:val="32"/>
          <w:highlight w:val="none"/>
        </w:rPr>
        <w:t>主管领导</w:t>
      </w:r>
      <w:r>
        <w:rPr>
          <w:rFonts w:hint="eastAsia" w:ascii="仿宋_GB2312" w:hAnsi="宋体" w:eastAsia="仿宋_GB2312" w:cs="宋体"/>
          <w:color w:val="000000"/>
          <w:sz w:val="32"/>
          <w:szCs w:val="32"/>
          <w:highlight w:val="none"/>
          <w:lang w:eastAsia="zh-CN"/>
        </w:rPr>
        <w:t>审批，</w:t>
      </w:r>
      <w:r>
        <w:rPr>
          <w:rFonts w:hint="eastAsia" w:ascii="仿宋_GB2312" w:hAnsi="宋体" w:eastAsia="仿宋_GB2312" w:cs="宋体"/>
          <w:color w:val="000000"/>
          <w:sz w:val="32"/>
          <w:szCs w:val="32"/>
          <w:highlight w:val="none"/>
        </w:rPr>
        <w:t>确保资金使用合规性和安全性。</w:t>
      </w:r>
    </w:p>
    <w:p>
      <w:pPr>
        <w:numPr>
          <w:ilvl w:val="0"/>
          <w:numId w:val="5"/>
        </w:numPr>
        <w:ind w:firstLine="614" w:firstLineChars="192"/>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会计基础信息完善性</w:t>
      </w:r>
    </w:p>
    <w:p>
      <w:pPr>
        <w:pStyle w:val="8"/>
        <w:rPr>
          <w:rFonts w:hint="eastAsia" w:hAnsi="宋体" w:cs="宋体"/>
          <w:color w:val="000000"/>
          <w:kern w:val="0"/>
          <w:sz w:val="32"/>
          <w:szCs w:val="32"/>
          <w:highlight w:val="none"/>
          <w:lang w:eastAsia="zh-CN"/>
        </w:rPr>
      </w:pPr>
      <w:r>
        <w:rPr>
          <w:rFonts w:hint="eastAsia" w:hAnsi="宋体" w:cs="宋体"/>
          <w:color w:val="000000"/>
          <w:sz w:val="32"/>
          <w:szCs w:val="32"/>
          <w:highlight w:val="none"/>
        </w:rPr>
        <w:t>我单位</w:t>
      </w:r>
      <w:r>
        <w:rPr>
          <w:rFonts w:hAnsi="宋体" w:cs="宋体"/>
          <w:color w:val="000000"/>
          <w:sz w:val="32"/>
          <w:szCs w:val="32"/>
          <w:highlight w:val="none"/>
        </w:rPr>
        <w:t>会计基础工作</w:t>
      </w:r>
      <w:r>
        <w:rPr>
          <w:rFonts w:hint="eastAsia" w:hAnsi="宋体" w:cs="宋体"/>
          <w:color w:val="000000"/>
          <w:sz w:val="32"/>
          <w:szCs w:val="32"/>
          <w:highlight w:val="none"/>
        </w:rPr>
        <w:t>扎实，</w:t>
      </w:r>
      <w:r>
        <w:rPr>
          <w:rFonts w:hAnsi="宋体" w:cs="宋体"/>
          <w:color w:val="000000"/>
          <w:sz w:val="32"/>
          <w:szCs w:val="32"/>
          <w:highlight w:val="none"/>
        </w:rPr>
        <w:t>会计信息真实</w:t>
      </w:r>
      <w:r>
        <w:rPr>
          <w:rFonts w:hint="eastAsia" w:hAnsi="宋体" w:cs="宋体"/>
          <w:color w:val="000000"/>
          <w:sz w:val="32"/>
          <w:szCs w:val="32"/>
          <w:highlight w:val="none"/>
        </w:rPr>
        <w:t>、准确、完整</w:t>
      </w:r>
      <w:r>
        <w:rPr>
          <w:rFonts w:hint="eastAsia" w:hAnsi="宋体" w:cs="宋体"/>
          <w:color w:val="000000"/>
          <w:sz w:val="32"/>
          <w:szCs w:val="32"/>
          <w:highlight w:val="none"/>
          <w:lang w:eastAsia="zh-CN"/>
        </w:rPr>
        <w:t>；</w:t>
      </w:r>
      <w:r>
        <w:rPr>
          <w:rFonts w:hint="eastAsia" w:hAnsi="宋体" w:cs="宋体"/>
          <w:color w:val="000000"/>
          <w:kern w:val="0"/>
          <w:sz w:val="32"/>
          <w:szCs w:val="32"/>
          <w:highlight w:val="none"/>
          <w:lang w:eastAsia="zh-CN"/>
        </w:rPr>
        <w:t>持续</w:t>
      </w:r>
      <w:r>
        <w:rPr>
          <w:rFonts w:hint="eastAsia" w:hAnsi="宋体" w:cs="宋体"/>
          <w:color w:val="000000"/>
          <w:kern w:val="0"/>
          <w:sz w:val="32"/>
          <w:szCs w:val="32"/>
          <w:highlight w:val="none"/>
        </w:rPr>
        <w:t>加强对</w:t>
      </w:r>
      <w:r>
        <w:rPr>
          <w:rFonts w:hint="eastAsia" w:hAnsi="宋体" w:cs="宋体"/>
          <w:color w:val="000000"/>
          <w:kern w:val="0"/>
          <w:sz w:val="32"/>
          <w:szCs w:val="32"/>
          <w:highlight w:val="none"/>
          <w:lang w:eastAsia="zh-CN"/>
        </w:rPr>
        <w:t>财务</w:t>
      </w:r>
      <w:r>
        <w:rPr>
          <w:rFonts w:hint="eastAsia" w:hAnsi="宋体" w:cs="宋体"/>
          <w:color w:val="000000"/>
          <w:kern w:val="0"/>
          <w:sz w:val="32"/>
          <w:szCs w:val="32"/>
          <w:highlight w:val="none"/>
        </w:rPr>
        <w:t>人员的职业道德教育和业务培训，提升</w:t>
      </w:r>
      <w:r>
        <w:rPr>
          <w:rFonts w:hint="eastAsia" w:hAnsi="宋体" w:cs="宋体"/>
          <w:color w:val="000000"/>
          <w:kern w:val="0"/>
          <w:sz w:val="32"/>
          <w:szCs w:val="32"/>
          <w:highlight w:val="none"/>
          <w:lang w:eastAsia="zh-CN"/>
        </w:rPr>
        <w:t>综合</w:t>
      </w:r>
      <w:r>
        <w:rPr>
          <w:rFonts w:hint="eastAsia" w:hAnsi="宋体" w:cs="宋体"/>
          <w:color w:val="000000"/>
          <w:kern w:val="0"/>
          <w:sz w:val="32"/>
          <w:szCs w:val="32"/>
          <w:highlight w:val="none"/>
        </w:rPr>
        <w:t>业务素质</w:t>
      </w:r>
      <w:r>
        <w:rPr>
          <w:rFonts w:hint="eastAsia" w:hAnsi="宋体" w:cs="宋体"/>
          <w:color w:val="000000"/>
          <w:kern w:val="0"/>
          <w:sz w:val="32"/>
          <w:szCs w:val="32"/>
          <w:highlight w:val="none"/>
          <w:lang w:eastAsia="zh-CN"/>
        </w:rPr>
        <w:t>；不断优化单位内部控制制度，规避财务风险，确保财政资金安全高效。</w:t>
      </w:r>
    </w:p>
    <w:p>
      <w:pPr>
        <w:numPr>
          <w:ilvl w:val="0"/>
          <w:numId w:val="6"/>
        </w:numPr>
        <w:tabs>
          <w:tab w:val="center" w:pos="6979"/>
        </w:tabs>
        <w:spacing w:line="580" w:lineRule="exact"/>
        <w:ind w:firstLine="570"/>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资产管理</w:t>
      </w:r>
    </w:p>
    <w:p>
      <w:pPr>
        <w:spacing w:line="480" w:lineRule="exact"/>
        <w:ind w:firstLine="640" w:firstLineChars="200"/>
        <w:rPr>
          <w:rFonts w:hint="eastAsia" w:ascii="仿宋_GB2312" w:eastAsia="仿宋_GB2312"/>
          <w:color w:val="000000"/>
          <w:sz w:val="32"/>
          <w:szCs w:val="32"/>
          <w:highlight w:val="none"/>
        </w:rPr>
      </w:pPr>
      <w:r>
        <w:rPr>
          <w:rFonts w:hint="eastAsia" w:ascii="仿宋_GB2312" w:hAnsi="仿宋_GB2312" w:eastAsia="仿宋_GB2312" w:cs="仿宋_GB2312"/>
          <w:color w:val="000000"/>
          <w:sz w:val="32"/>
          <w:szCs w:val="32"/>
          <w:highlight w:val="none"/>
          <w:lang w:val="en-US" w:eastAsia="zh-CN"/>
        </w:rPr>
        <w:t>严格遵守固定资产管理制度，加强对资产构建、处置的检查监督，完善管理办法，包括固定资产登记制度、固定资产报告制度、固定资产盘点制度和固定资产处置程序等。</w:t>
      </w:r>
    </w:p>
    <w:p>
      <w:pPr>
        <w:numPr>
          <w:ilvl w:val="0"/>
          <w:numId w:val="6"/>
        </w:numPr>
        <w:tabs>
          <w:tab w:val="center" w:pos="6979"/>
        </w:tabs>
        <w:spacing w:line="580" w:lineRule="exact"/>
        <w:ind w:firstLine="570" w:firstLineChars="0"/>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绩效管理</w:t>
      </w:r>
    </w:p>
    <w:p>
      <w:pPr>
        <w:spacing w:line="480" w:lineRule="exact"/>
        <w:ind w:firstLine="640" w:firstLineChars="200"/>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按照区财政局预算绩效管理的相关要求，各项目资金支出设置相应的绩效目标，并在项目完成时开展自评工作。对于重点项目开展财政评价工作。</w:t>
      </w:r>
    </w:p>
    <w:p>
      <w:pPr>
        <w:numPr>
          <w:ilvl w:val="0"/>
          <w:numId w:val="6"/>
        </w:numPr>
        <w:tabs>
          <w:tab w:val="center" w:pos="6979"/>
        </w:tabs>
        <w:spacing w:line="580" w:lineRule="exact"/>
        <w:ind w:firstLine="570" w:firstLineChars="0"/>
        <w:rPr>
          <w:rFonts w:hint="eastAsia" w:ascii="仿宋_GB2312" w:eastAsia="仿宋_GB2312"/>
          <w:color w:val="000000"/>
          <w:sz w:val="32"/>
          <w:szCs w:val="32"/>
          <w:highlight w:val="none"/>
        </w:rPr>
      </w:pPr>
      <w:r>
        <w:rPr>
          <w:rFonts w:hint="eastAsia" w:ascii="仿宋_GB2312" w:eastAsia="仿宋_GB2312"/>
          <w:color w:val="000000"/>
          <w:sz w:val="32"/>
          <w:szCs w:val="32"/>
          <w:highlight w:val="none"/>
        </w:rPr>
        <w:t>部门预决算差异率</w:t>
      </w:r>
    </w:p>
    <w:p>
      <w:pPr>
        <w:numPr>
          <w:ilvl w:val="0"/>
          <w:numId w:val="0"/>
        </w:numPr>
        <w:spacing w:line="600" w:lineRule="exact"/>
        <w:ind w:firstLine="640" w:firstLineChars="200"/>
        <w:rPr>
          <w:rFonts w:hint="eastAsia" w:ascii="仿宋_GB2312" w:hAnsi="仿宋_GB2312" w:eastAsia="仿宋_GB2312" w:cs="仿宋_GB2312"/>
          <w:color w:val="0000FF"/>
          <w:sz w:val="32"/>
          <w:szCs w:val="32"/>
          <w:highlight w:val="none"/>
          <w:lang w:val="en-US" w:eastAsia="zh-CN"/>
        </w:rPr>
      </w:pPr>
      <w:r>
        <w:rPr>
          <w:rFonts w:hint="eastAsia" w:ascii="仿宋_GB2312" w:hAnsi="Calibri" w:eastAsia="仿宋_GB2312"/>
          <w:color w:val="000000" w:themeColor="text1"/>
          <w:sz w:val="32"/>
          <w:szCs w:val="32"/>
          <w:highlight w:val="none"/>
          <w14:textFill>
            <w14:solidFill>
              <w14:schemeClr w14:val="tx1"/>
            </w14:solidFill>
          </w14:textFill>
        </w:rPr>
        <w:t>我单位202</w:t>
      </w:r>
      <w:r>
        <w:rPr>
          <w:rFonts w:hint="eastAsia" w:ascii="仿宋_GB2312" w:hAnsi="Calibri" w:eastAsia="仿宋_GB2312"/>
          <w:color w:val="000000" w:themeColor="text1"/>
          <w:sz w:val="32"/>
          <w:szCs w:val="32"/>
          <w:highlight w:val="none"/>
          <w:lang w:val="en-US" w:eastAsia="zh-CN"/>
          <w14:textFill>
            <w14:solidFill>
              <w14:schemeClr w14:val="tx1"/>
            </w14:solidFill>
          </w14:textFill>
        </w:rPr>
        <w:t>4</w:t>
      </w:r>
      <w:r>
        <w:rPr>
          <w:rFonts w:hint="eastAsia" w:ascii="仿宋_GB2312" w:hAnsi="Calibri" w:eastAsia="仿宋_GB2312"/>
          <w:color w:val="000000" w:themeColor="text1"/>
          <w:sz w:val="32"/>
          <w:szCs w:val="32"/>
          <w:highlight w:val="none"/>
          <w14:textFill>
            <w14:solidFill>
              <w14:schemeClr w14:val="tx1"/>
            </w14:solidFill>
          </w14:textFill>
        </w:rPr>
        <w:t>年预算</w:t>
      </w:r>
      <w:r>
        <w:rPr>
          <w:rFonts w:hint="eastAsia" w:ascii="仿宋_GB2312" w:eastAsia="仿宋_GB2312"/>
          <w:color w:val="000000" w:themeColor="text1"/>
          <w:sz w:val="32"/>
          <w:szCs w:val="32"/>
          <w:highlight w:val="none"/>
          <w:lang w:val="en-US" w:eastAsia="zh-CN"/>
          <w14:textFill>
            <w14:solidFill>
              <w14:schemeClr w14:val="tx1"/>
            </w14:solidFill>
          </w14:textFill>
        </w:rPr>
        <w:t>42522.50</w:t>
      </w:r>
      <w:r>
        <w:rPr>
          <w:rFonts w:hint="eastAsia" w:ascii="仿宋_GB2312" w:hAnsi="Calibri" w:eastAsia="仿宋_GB2312"/>
          <w:color w:val="000000" w:themeColor="text1"/>
          <w:sz w:val="32"/>
          <w:szCs w:val="32"/>
          <w:highlight w:val="none"/>
          <w14:textFill>
            <w14:solidFill>
              <w14:schemeClr w14:val="tx1"/>
            </w14:solidFill>
          </w14:textFill>
        </w:rPr>
        <w:t>万元，202</w:t>
      </w:r>
      <w:r>
        <w:rPr>
          <w:rFonts w:hint="eastAsia" w:ascii="仿宋_GB2312" w:hAnsi="Calibri" w:eastAsia="仿宋_GB2312"/>
          <w:color w:val="000000" w:themeColor="text1"/>
          <w:sz w:val="32"/>
          <w:szCs w:val="32"/>
          <w:highlight w:val="none"/>
          <w:lang w:val="en-US" w:eastAsia="zh-CN"/>
          <w14:textFill>
            <w14:solidFill>
              <w14:schemeClr w14:val="tx1"/>
            </w14:solidFill>
          </w14:textFill>
        </w:rPr>
        <w:t>4</w:t>
      </w:r>
      <w:r>
        <w:rPr>
          <w:rFonts w:hint="eastAsia" w:ascii="仿宋_GB2312" w:hAnsi="Calibri" w:eastAsia="仿宋_GB2312"/>
          <w:color w:val="000000" w:themeColor="text1"/>
          <w:sz w:val="32"/>
          <w:szCs w:val="32"/>
          <w:highlight w:val="none"/>
          <w:lang w:eastAsia="zh-CN"/>
          <w14:textFill>
            <w14:solidFill>
              <w14:schemeClr w14:val="tx1"/>
            </w14:solidFill>
          </w14:textFill>
        </w:rPr>
        <w:t>年决算</w:t>
      </w:r>
      <w:r>
        <w:rPr>
          <w:rFonts w:hint="eastAsia" w:ascii="仿宋_GB2312" w:eastAsia="仿宋_GB2312"/>
          <w:color w:val="000000" w:themeColor="text1"/>
          <w:sz w:val="32"/>
          <w:szCs w:val="32"/>
          <w:highlight w:val="none"/>
          <w:lang w:val="en-US" w:eastAsia="zh-CN"/>
          <w14:textFill>
            <w14:solidFill>
              <w14:schemeClr w14:val="tx1"/>
            </w14:solidFill>
          </w14:textFill>
        </w:rPr>
        <w:t>87406.99</w:t>
      </w:r>
      <w:r>
        <w:rPr>
          <w:rFonts w:hint="eastAsia" w:ascii="仿宋_GB2312" w:hAnsi="Calibri" w:eastAsia="仿宋_GB2312"/>
          <w:color w:val="000000" w:themeColor="text1"/>
          <w:sz w:val="32"/>
          <w:szCs w:val="32"/>
          <w:highlight w:val="none"/>
          <w14:textFill>
            <w14:solidFill>
              <w14:schemeClr w14:val="tx1"/>
            </w14:solidFill>
          </w14:textFill>
        </w:rPr>
        <w:t>万元，202</w:t>
      </w:r>
      <w:r>
        <w:rPr>
          <w:rFonts w:hint="eastAsia" w:ascii="仿宋_GB2312" w:hAnsi="Calibri" w:eastAsia="仿宋_GB2312"/>
          <w:color w:val="000000" w:themeColor="text1"/>
          <w:sz w:val="32"/>
          <w:szCs w:val="32"/>
          <w:highlight w:val="none"/>
          <w:lang w:val="en-US" w:eastAsia="zh-CN"/>
          <w14:textFill>
            <w14:solidFill>
              <w14:schemeClr w14:val="tx1"/>
            </w14:solidFill>
          </w14:textFill>
        </w:rPr>
        <w:t>4</w:t>
      </w:r>
      <w:r>
        <w:rPr>
          <w:rFonts w:hint="eastAsia" w:ascii="仿宋_GB2312" w:hAnsi="Calibri" w:eastAsia="仿宋_GB2312"/>
          <w:color w:val="000000" w:themeColor="text1"/>
          <w:sz w:val="32"/>
          <w:szCs w:val="32"/>
          <w:highlight w:val="none"/>
          <w14:textFill>
            <w14:solidFill>
              <w14:schemeClr w14:val="tx1"/>
            </w14:solidFill>
          </w14:textFill>
        </w:rPr>
        <w:t>年部门预决算差异率（绝对值）</w:t>
      </w:r>
      <w:r>
        <w:rPr>
          <w:rFonts w:hint="eastAsia" w:ascii="仿宋_GB2312" w:hAnsi="Calibri" w:eastAsia="仿宋_GB2312"/>
          <w:color w:val="000000" w:themeColor="text1"/>
          <w:sz w:val="32"/>
          <w:szCs w:val="32"/>
          <w:highlight w:val="none"/>
          <w:lang w:val="en-US" w:eastAsia="zh-CN"/>
          <w14:textFill>
            <w14:solidFill>
              <w14:schemeClr w14:val="tx1"/>
            </w14:solidFill>
          </w14:textFill>
        </w:rPr>
        <w:t>105.55</w:t>
      </w:r>
      <w:r>
        <w:rPr>
          <w:rFonts w:hint="eastAsia" w:ascii="仿宋_GB2312" w:hAnsi="Calibri" w:eastAsia="仿宋_GB2312"/>
          <w:color w:val="000000" w:themeColor="text1"/>
          <w:sz w:val="32"/>
          <w:szCs w:val="32"/>
          <w:highlight w:val="none"/>
          <w14:textFill>
            <w14:solidFill>
              <w14:schemeClr w14:val="tx1"/>
            </w14:solidFill>
          </w14:textFill>
        </w:rPr>
        <w:t>%。</w:t>
      </w:r>
    </w:p>
    <w:p/>
    <w:p>
      <w:pPr>
        <w:keepNext w:val="0"/>
        <w:keepLines w:val="0"/>
        <w:pageBreakBefore w:val="0"/>
        <w:widowControl w:val="0"/>
        <w:kinsoku/>
        <w:wordWrap/>
        <w:overflowPunct/>
        <w:topLinePunct w:val="0"/>
        <w:autoSpaceDE/>
        <w:autoSpaceDN/>
        <w:bidi w:val="0"/>
        <w:adjustRightInd/>
        <w:snapToGrid/>
        <w:spacing w:line="480" w:lineRule="exact"/>
        <w:ind w:left="105" w:leftChars="50" w:firstLine="480" w:firstLineChars="150"/>
        <w:textAlignment w:val="auto"/>
        <w:rPr>
          <w:rFonts w:ascii="黑体" w:hAnsi="黑体" w:eastAsia="黑体"/>
          <w:sz w:val="32"/>
          <w:szCs w:val="32"/>
          <w:highlight w:val="none"/>
        </w:rPr>
      </w:pPr>
      <w:r>
        <w:rPr>
          <w:rFonts w:hint="eastAsia" w:ascii="黑体" w:hAnsi="黑体" w:eastAsia="黑体"/>
          <w:sz w:val="32"/>
          <w:szCs w:val="32"/>
          <w:highlight w:val="none"/>
        </w:rPr>
        <w:t>五、总体</w:t>
      </w:r>
      <w:r>
        <w:rPr>
          <w:rFonts w:ascii="黑体" w:hAnsi="黑体" w:eastAsia="黑体"/>
          <w:sz w:val="32"/>
          <w:szCs w:val="32"/>
          <w:highlight w:val="none"/>
        </w:rPr>
        <w:t>评价结论</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80" w:firstLineChars="1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（一）评价得分情况</w:t>
      </w:r>
    </w:p>
    <w:p>
      <w:pPr>
        <w:spacing w:line="560" w:lineRule="exact"/>
        <w:ind w:firstLine="640" w:firstLineChars="200"/>
        <w:rPr>
          <w:rFonts w:ascii="仿宋_GB2312" w:eastAsia="仿宋_GB2312"/>
          <w:sz w:val="32"/>
          <w:szCs w:val="32"/>
          <w:highlight w:val="none"/>
        </w:rPr>
      </w:pPr>
      <w:r>
        <w:rPr>
          <w:rFonts w:ascii="仿宋_GB2312" w:eastAsia="仿宋_GB2312"/>
          <w:sz w:val="32"/>
          <w:szCs w:val="32"/>
          <w:highlight w:val="none"/>
        </w:rPr>
        <w:t>202</w:t>
      </w:r>
      <w:r>
        <w:rPr>
          <w:rFonts w:hint="eastAsia" w:ascii="仿宋_GB2312" w:eastAsia="仿宋_GB2312"/>
          <w:sz w:val="32"/>
          <w:szCs w:val="32"/>
          <w:highlight w:val="none"/>
          <w:lang w:val="en-US" w:eastAsia="zh-CN"/>
        </w:rPr>
        <w:t>5</w:t>
      </w:r>
      <w:r>
        <w:rPr>
          <w:rFonts w:ascii="仿宋_GB2312" w:eastAsia="仿宋_GB2312"/>
          <w:sz w:val="32"/>
          <w:szCs w:val="32"/>
          <w:highlight w:val="none"/>
        </w:rPr>
        <w:t>年</w:t>
      </w:r>
      <w:r>
        <w:rPr>
          <w:rFonts w:hint="eastAsia" w:ascii="仿宋_GB2312" w:eastAsia="仿宋_GB2312"/>
          <w:sz w:val="32"/>
          <w:szCs w:val="32"/>
          <w:highlight w:val="none"/>
        </w:rPr>
        <w:t>，</w:t>
      </w:r>
      <w:r>
        <w:rPr>
          <w:rFonts w:ascii="仿宋_GB2312" w:eastAsia="仿宋_GB2312"/>
          <w:sz w:val="32"/>
          <w:szCs w:val="32"/>
          <w:highlight w:val="none"/>
        </w:rPr>
        <w:t>本部门对202</w:t>
      </w:r>
      <w:r>
        <w:rPr>
          <w:rFonts w:hint="eastAsia" w:ascii="仿宋_GB2312" w:eastAsia="仿宋_GB2312"/>
          <w:sz w:val="32"/>
          <w:szCs w:val="32"/>
          <w:highlight w:val="none"/>
          <w:lang w:val="en-US" w:eastAsia="zh-CN"/>
        </w:rPr>
        <w:t>4</w:t>
      </w:r>
      <w:r>
        <w:rPr>
          <w:rFonts w:ascii="仿宋_GB2312" w:eastAsia="仿宋_GB2312"/>
          <w:sz w:val="32"/>
          <w:szCs w:val="32"/>
          <w:highlight w:val="none"/>
        </w:rPr>
        <w:t>年度部门项目支出实施了绩效评价，</w:t>
      </w:r>
      <w:r>
        <w:rPr>
          <w:rFonts w:hint="eastAsia" w:ascii="仿宋_GB2312" w:eastAsia="仿宋_GB2312"/>
          <w:sz w:val="32"/>
          <w:szCs w:val="32"/>
          <w:highlight w:val="none"/>
        </w:rPr>
        <w:t>单位自评</w:t>
      </w:r>
      <w:r>
        <w:rPr>
          <w:rFonts w:hint="eastAsia" w:ascii="仿宋_GB2312" w:eastAsia="仿宋_GB2312"/>
          <w:sz w:val="32"/>
          <w:szCs w:val="32"/>
          <w:highlight w:val="none"/>
          <w:lang w:val="en-US" w:eastAsia="zh-CN"/>
        </w:rPr>
        <w:t>289</w:t>
      </w:r>
      <w:r>
        <w:rPr>
          <w:rFonts w:ascii="仿宋_GB2312" w:eastAsia="仿宋_GB2312"/>
          <w:sz w:val="32"/>
          <w:szCs w:val="32"/>
          <w:highlight w:val="none"/>
        </w:rPr>
        <w:t>，占部门项目总数的</w:t>
      </w:r>
      <w:r>
        <w:rPr>
          <w:rFonts w:hint="eastAsia" w:ascii="仿宋_GB2312" w:eastAsia="仿宋_GB2312"/>
          <w:sz w:val="32"/>
          <w:szCs w:val="32"/>
          <w:highlight w:val="none"/>
          <w:lang w:val="en-US" w:eastAsia="zh-CN"/>
        </w:rPr>
        <w:t>91.17</w:t>
      </w:r>
      <w:r>
        <w:rPr>
          <w:rFonts w:ascii="仿宋_GB2312" w:eastAsia="仿宋_GB2312"/>
          <w:sz w:val="32"/>
          <w:szCs w:val="32"/>
          <w:highlight w:val="none"/>
        </w:rPr>
        <w:t>%，涉及金额</w:t>
      </w:r>
      <w:r>
        <w:rPr>
          <w:rFonts w:hint="eastAsia" w:ascii="仿宋_GB2312" w:eastAsia="仿宋_GB2312"/>
          <w:sz w:val="32"/>
          <w:szCs w:val="32"/>
          <w:highlight w:val="none"/>
          <w:lang w:val="en-US" w:eastAsia="zh-CN"/>
        </w:rPr>
        <w:t>68169.44</w:t>
      </w:r>
      <w:r>
        <w:rPr>
          <w:rFonts w:ascii="仿宋_GB2312" w:eastAsia="仿宋_GB2312"/>
          <w:sz w:val="32"/>
          <w:szCs w:val="32"/>
          <w:highlight w:val="none"/>
        </w:rPr>
        <w:t>万元。评价得分在90分（含90分）以上的</w:t>
      </w:r>
      <w:r>
        <w:rPr>
          <w:rFonts w:hint="eastAsia" w:ascii="仿宋_GB2312" w:eastAsia="仿宋_GB2312"/>
          <w:sz w:val="32"/>
          <w:szCs w:val="32"/>
          <w:highlight w:val="none"/>
          <w:lang w:val="en-US" w:eastAsia="zh-CN"/>
        </w:rPr>
        <w:t>289</w:t>
      </w:r>
      <w:r>
        <w:rPr>
          <w:rFonts w:ascii="仿宋_GB2312" w:eastAsia="仿宋_GB2312"/>
          <w:sz w:val="32"/>
          <w:szCs w:val="32"/>
          <w:highlight w:val="none"/>
        </w:rPr>
        <w:t>个、评价得分在80-90分（含80分）的</w:t>
      </w:r>
      <w:r>
        <w:rPr>
          <w:rFonts w:hint="eastAsia" w:ascii="仿宋_GB2312" w:eastAsia="仿宋_GB2312"/>
          <w:sz w:val="32"/>
          <w:szCs w:val="32"/>
          <w:highlight w:val="none"/>
          <w:lang w:val="en-US" w:eastAsia="zh-CN"/>
        </w:rPr>
        <w:t>0</w:t>
      </w:r>
      <w:r>
        <w:rPr>
          <w:rFonts w:ascii="仿宋_GB2312" w:eastAsia="仿宋_GB2312"/>
          <w:sz w:val="32"/>
          <w:szCs w:val="32"/>
          <w:highlight w:val="none"/>
        </w:rPr>
        <w:t>个、评价得分在60-80分（含60分）的</w:t>
      </w:r>
      <w:r>
        <w:rPr>
          <w:rFonts w:hint="eastAsia" w:ascii="仿宋_GB2312" w:eastAsia="仿宋_GB2312"/>
          <w:sz w:val="32"/>
          <w:szCs w:val="32"/>
          <w:highlight w:val="none"/>
          <w:lang w:val="en-US" w:eastAsia="zh-CN"/>
        </w:rPr>
        <w:t>0</w:t>
      </w:r>
      <w:r>
        <w:rPr>
          <w:rFonts w:ascii="仿宋_GB2312" w:eastAsia="仿宋_GB2312"/>
          <w:sz w:val="32"/>
          <w:szCs w:val="32"/>
          <w:highlight w:val="none"/>
        </w:rPr>
        <w:t>个、评价得分在60分以下的</w:t>
      </w:r>
      <w:r>
        <w:rPr>
          <w:rFonts w:hint="eastAsia" w:ascii="仿宋_GB2312" w:eastAsia="仿宋_GB2312"/>
          <w:sz w:val="32"/>
          <w:szCs w:val="32"/>
          <w:highlight w:val="none"/>
          <w:lang w:val="en-US" w:eastAsia="zh-CN"/>
        </w:rPr>
        <w:t>0</w:t>
      </w:r>
      <w:r>
        <w:rPr>
          <w:rFonts w:ascii="仿宋_GB2312" w:eastAsia="仿宋_GB2312"/>
          <w:sz w:val="32"/>
          <w:szCs w:val="32"/>
          <w:highlight w:val="none"/>
        </w:rPr>
        <w:t>个。</w:t>
      </w:r>
    </w:p>
    <w:p>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仿宋_GB2312" w:hAnsi="仿宋_GB2312" w:eastAsia="仿宋_GB2312" w:cs="仿宋_GB2312"/>
          <w:sz w:val="28"/>
          <w:szCs w:val="28"/>
          <w:highlight w:val="none"/>
          <w:lang w:eastAsia="zh-CN"/>
        </w:rPr>
      </w:pPr>
    </w:p>
    <w:p>
      <w:pPr>
        <w:keepNext w:val="0"/>
        <w:keepLines w:val="0"/>
        <w:pageBreakBefore w:val="0"/>
        <w:widowControl w:val="0"/>
        <w:numPr>
          <w:ilvl w:val="0"/>
          <w:numId w:val="7"/>
        </w:numPr>
        <w:kinsoku/>
        <w:wordWrap/>
        <w:overflowPunct/>
        <w:topLinePunct w:val="0"/>
        <w:autoSpaceDE/>
        <w:autoSpaceDN/>
        <w:bidi w:val="0"/>
        <w:adjustRightInd/>
        <w:snapToGrid/>
        <w:spacing w:line="480" w:lineRule="exact"/>
        <w:ind w:left="105" w:leftChars="50" w:firstLine="480" w:firstLineChars="1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存在的问题及原因分析</w:t>
      </w:r>
    </w:p>
    <w:p>
      <w:pPr>
        <w:pStyle w:val="8"/>
        <w:spacing w:line="560" w:lineRule="exact"/>
        <w:ind w:firstLine="640" w:firstLineChars="200"/>
        <w:rPr>
          <w:rFonts w:hint="eastAsia" w:ascii="仿宋_GB2312" w:eastAsia="仿宋_GB2312"/>
          <w:color w:val="000000"/>
          <w:sz w:val="32"/>
          <w:szCs w:val="32"/>
          <w:highlight w:val="none"/>
        </w:rPr>
      </w:pPr>
      <w:r>
        <w:rPr>
          <w:rFonts w:hint="eastAsia" w:ascii="仿宋_GB2312" w:hAnsi="仿宋_GB2312" w:eastAsia="仿宋_GB2312" w:cs="仿宋_GB2312"/>
          <w:color w:val="000000"/>
          <w:kern w:val="0"/>
          <w:sz w:val="32"/>
          <w:szCs w:val="32"/>
          <w:highlight w:val="none"/>
        </w:rPr>
        <w:t>我单位部分年初绩效目标设定量化指标</w:t>
      </w:r>
      <w:r>
        <w:rPr>
          <w:rFonts w:hint="eastAsia" w:ascii="仿宋_GB2312" w:hAnsi="仿宋_GB2312" w:eastAsia="仿宋_GB2312" w:cs="仿宋_GB2312"/>
          <w:color w:val="000000"/>
          <w:kern w:val="0"/>
          <w:sz w:val="32"/>
          <w:szCs w:val="32"/>
          <w:highlight w:val="none"/>
          <w:lang w:eastAsia="zh-CN"/>
        </w:rPr>
        <w:t>还需细化</w:t>
      </w:r>
      <w:r>
        <w:rPr>
          <w:rFonts w:hint="eastAsia" w:ascii="仿宋_GB2312" w:hAnsi="仿宋_GB2312" w:eastAsia="仿宋_GB2312" w:cs="仿宋_GB2312"/>
          <w:color w:val="000000"/>
          <w:kern w:val="0"/>
          <w:sz w:val="32"/>
          <w:szCs w:val="32"/>
          <w:highlight w:val="none"/>
        </w:rPr>
        <w:t>，指标的可考量性</w:t>
      </w:r>
      <w:r>
        <w:rPr>
          <w:rFonts w:hint="eastAsia" w:ascii="仿宋_GB2312" w:hAnsi="仿宋_GB2312" w:eastAsia="仿宋_GB2312" w:cs="仿宋_GB2312"/>
          <w:color w:val="000000"/>
          <w:kern w:val="0"/>
          <w:sz w:val="32"/>
          <w:szCs w:val="32"/>
          <w:highlight w:val="none"/>
          <w:lang w:eastAsia="zh-CN"/>
        </w:rPr>
        <w:t>仍需加强</w:t>
      </w:r>
      <w:r>
        <w:rPr>
          <w:rFonts w:hint="eastAsia" w:ascii="仿宋_GB2312" w:hAnsi="仿宋_GB2312" w:eastAsia="仿宋_GB2312" w:cs="仿宋_GB2312"/>
          <w:color w:val="000000"/>
          <w:kern w:val="0"/>
          <w:sz w:val="32"/>
          <w:szCs w:val="32"/>
          <w:highlight w:val="none"/>
        </w:rPr>
        <w:t>。主要原因是</w:t>
      </w:r>
      <w:r>
        <w:rPr>
          <w:rFonts w:hint="eastAsia" w:ascii="仿宋_GB2312" w:hAnsi="仿宋_GB2312" w:eastAsia="仿宋_GB2312" w:cs="仿宋_GB2312"/>
          <w:color w:val="000000"/>
          <w:kern w:val="0"/>
          <w:sz w:val="32"/>
          <w:szCs w:val="32"/>
          <w:highlight w:val="none"/>
          <w:lang w:eastAsia="zh-CN"/>
        </w:rPr>
        <w:t>量化指标与项目绩效目标结合程度有待提高。</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leftChars="200"/>
        <w:textAlignment w:val="auto"/>
        <w:rPr>
          <w:rFonts w:hint="eastAsia" w:ascii="仿宋_GB2312" w:hAnsi="仿宋_GB2312" w:eastAsia="仿宋_GB2312" w:cs="仿宋_GB2312"/>
          <w:sz w:val="32"/>
          <w:szCs w:val="32"/>
          <w:highlight w:val="none"/>
        </w:rPr>
      </w:pPr>
    </w:p>
    <w:p>
      <w:pPr>
        <w:keepNext w:val="0"/>
        <w:keepLines w:val="0"/>
        <w:pageBreakBefore w:val="0"/>
        <w:widowControl w:val="0"/>
        <w:numPr>
          <w:ilvl w:val="0"/>
          <w:numId w:val="8"/>
        </w:numPr>
        <w:kinsoku/>
        <w:wordWrap/>
        <w:overflowPunct/>
        <w:topLinePunct w:val="0"/>
        <w:autoSpaceDE/>
        <w:autoSpaceDN/>
        <w:bidi w:val="0"/>
        <w:adjustRightInd/>
        <w:snapToGrid/>
        <w:spacing w:line="480" w:lineRule="exact"/>
        <w:ind w:firstLine="640" w:firstLineChars="200"/>
        <w:textAlignment w:val="auto"/>
        <w:rPr>
          <w:rFonts w:hint="eastAsia" w:ascii="仿宋_GB2312" w:hAnsi="仿宋_GB2312" w:eastAsia="仿宋_GB2312" w:cs="仿宋_GB2312"/>
          <w:color w:val="000000"/>
          <w:kern w:val="0"/>
          <w:sz w:val="32"/>
          <w:szCs w:val="32"/>
          <w:highlight w:val="none"/>
        </w:rPr>
      </w:pPr>
      <w:r>
        <w:rPr>
          <w:rFonts w:hint="eastAsia" w:ascii="黑体" w:hAnsi="黑体" w:eastAsia="黑体" w:cs="宋体"/>
          <w:color w:val="000000"/>
          <w:kern w:val="0"/>
          <w:sz w:val="32"/>
          <w:szCs w:val="32"/>
          <w:highlight w:val="none"/>
        </w:rPr>
        <w:t>措施建议</w:t>
      </w:r>
    </w:p>
    <w:p>
      <w:pPr>
        <w:spacing w:line="480" w:lineRule="exact"/>
        <w:ind w:firstLine="640" w:firstLineChars="200"/>
        <w:rPr>
          <w:rFonts w:hint="eastAsia" w:ascii="仿宋_GB2312" w:hAnsi="宋体" w:eastAsia="仿宋_GB2312" w:cs="宋体"/>
          <w:color w:val="000000"/>
          <w:kern w:val="0"/>
          <w:sz w:val="32"/>
          <w:szCs w:val="32"/>
          <w:highlight w:val="none"/>
        </w:rPr>
      </w:pPr>
      <w:r>
        <w:rPr>
          <w:rFonts w:hint="eastAsia" w:ascii="仿宋_GB2312" w:hAnsi="仿宋_GB2312" w:eastAsia="仿宋_GB2312" w:cs="仿宋_GB2312"/>
          <w:color w:val="000000"/>
          <w:kern w:val="0"/>
          <w:sz w:val="32"/>
          <w:szCs w:val="32"/>
          <w:highlight w:val="none"/>
          <w:lang w:val="en-US" w:eastAsia="zh-CN"/>
        </w:rPr>
        <w:t>我镇将提升财政预算绩效管理意识，提高项目绩效目标填报水平，</w:t>
      </w:r>
      <w:r>
        <w:rPr>
          <w:rFonts w:hint="eastAsia" w:ascii="仿宋_GB2312" w:hAnsi="仿宋_GB2312" w:eastAsia="仿宋_GB2312" w:cs="仿宋_GB2312"/>
          <w:color w:val="000000"/>
          <w:kern w:val="0"/>
          <w:sz w:val="32"/>
          <w:szCs w:val="32"/>
          <w:highlight w:val="none"/>
        </w:rPr>
        <w:t>继续加强指导学习文件精神及相关办法，根据上半年预算使用情况，合理使用项目资金，针对预算执行率低的项目，增加项目关注度，确保完成全年计划，保质保量完成项目；针对基本无偏差项目，继续按照计划进度执行。</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textAlignment w:val="auto"/>
        <w:rPr>
          <w:rFonts w:hint="eastAsia" w:ascii="仿宋_GB2312" w:hAnsi="仿宋_GB2312" w:eastAsia="仿宋_GB2312" w:cs="仿宋_GB2312"/>
          <w:color w:val="000000"/>
          <w:kern w:val="0"/>
          <w:sz w:val="32"/>
          <w:szCs w:val="32"/>
          <w:highlight w:val="none"/>
        </w:rPr>
      </w:pPr>
    </w:p>
    <w:p>
      <w:pPr>
        <w:spacing w:line="480" w:lineRule="exact"/>
        <w:ind w:firstLine="560" w:firstLineChars="200"/>
        <w:rPr>
          <w:rFonts w:hint="eastAsia" w:ascii="仿宋_GB2312" w:hAnsi="宋体" w:eastAsia="仿宋_GB2312" w:cs="宋体"/>
          <w:color w:val="000000"/>
          <w:kern w:val="0"/>
          <w:sz w:val="28"/>
          <w:szCs w:val="28"/>
          <w:highlight w:val="none"/>
        </w:rPr>
      </w:pPr>
    </w:p>
    <w:p>
      <w:pPr>
        <w:spacing w:line="480" w:lineRule="exact"/>
        <w:ind w:firstLine="560" w:firstLineChars="200"/>
        <w:rPr>
          <w:rFonts w:hint="eastAsia" w:ascii="仿宋_GB2312" w:hAnsi="宋体" w:eastAsia="仿宋_GB2312" w:cs="宋体"/>
          <w:color w:val="000000"/>
          <w:kern w:val="0"/>
          <w:sz w:val="28"/>
          <w:szCs w:val="28"/>
          <w:highlight w:val="none"/>
        </w:rPr>
      </w:pPr>
    </w:p>
    <w:p>
      <w:pPr>
        <w:spacing w:line="480" w:lineRule="exact"/>
        <w:ind w:firstLine="560" w:firstLineChars="200"/>
        <w:rPr>
          <w:rFonts w:hint="eastAsia" w:ascii="仿宋_GB2312" w:hAnsi="宋体" w:eastAsia="仿宋_GB2312" w:cs="宋体"/>
          <w:color w:val="000000"/>
          <w:kern w:val="0"/>
          <w:sz w:val="28"/>
          <w:szCs w:val="28"/>
          <w:highlight w:val="none"/>
        </w:rPr>
      </w:pPr>
    </w:p>
    <w:p>
      <w:pPr>
        <w:spacing w:line="480" w:lineRule="exact"/>
        <w:ind w:firstLine="560" w:firstLineChars="200"/>
        <w:rPr>
          <w:rFonts w:hint="eastAsia" w:ascii="仿宋_GB2312" w:hAnsi="宋体" w:eastAsia="仿宋_GB2312" w:cs="宋体"/>
          <w:color w:val="000000"/>
          <w:kern w:val="0"/>
          <w:sz w:val="28"/>
          <w:szCs w:val="28"/>
          <w:highlight w:val="none"/>
        </w:rPr>
      </w:pPr>
    </w:p>
    <w:p>
      <w:pPr>
        <w:spacing w:line="480" w:lineRule="exact"/>
        <w:ind w:firstLine="560" w:firstLineChars="200"/>
        <w:rPr>
          <w:rFonts w:hint="eastAsia" w:ascii="仿宋_GB2312" w:hAnsi="宋体" w:eastAsia="仿宋_GB2312" w:cs="宋体"/>
          <w:color w:val="000000"/>
          <w:kern w:val="0"/>
          <w:sz w:val="28"/>
          <w:szCs w:val="28"/>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numPr>
          <w:ilvl w:val="0"/>
          <w:numId w:val="9"/>
        </w:numPr>
        <w:spacing w:line="480" w:lineRule="exact"/>
        <w:jc w:val="center"/>
        <w:rPr>
          <w:rFonts w:hint="eastAsia" w:ascii="宋体" w:hAnsi="宋体" w:eastAsia="宋体" w:cs="宋体"/>
          <w:b/>
          <w:bCs/>
          <w:spacing w:val="40"/>
          <w:kern w:val="0"/>
          <w:sz w:val="32"/>
          <w:szCs w:val="32"/>
        </w:rPr>
      </w:pPr>
      <w:r>
        <w:rPr>
          <w:rFonts w:hint="eastAsia" w:ascii="宋体" w:hAnsi="宋体" w:eastAsia="宋体" w:cs="宋体"/>
          <w:b/>
          <w:bCs/>
          <w:color w:val="000000"/>
          <w:spacing w:val="40"/>
          <w:kern w:val="0"/>
          <w:sz w:val="32"/>
          <w:szCs w:val="32"/>
        </w:rPr>
        <w:t>项目支出部门绩效</w:t>
      </w:r>
      <w:r>
        <w:rPr>
          <w:rFonts w:hint="eastAsia" w:ascii="宋体" w:hAnsi="宋体" w:eastAsia="宋体" w:cs="宋体"/>
          <w:b/>
          <w:bCs/>
          <w:spacing w:val="40"/>
          <w:kern w:val="0"/>
          <w:sz w:val="32"/>
          <w:szCs w:val="32"/>
        </w:rPr>
        <w:t>评价报告</w:t>
      </w:r>
    </w:p>
    <w:p>
      <w:pPr>
        <w:numPr>
          <w:ilvl w:val="0"/>
          <w:numId w:val="0"/>
        </w:numPr>
        <w:spacing w:line="480" w:lineRule="exact"/>
        <w:jc w:val="both"/>
        <w:rPr>
          <w:rFonts w:hint="eastAsia" w:ascii="宋体" w:hAnsi="宋体" w:eastAsia="宋体" w:cs="宋体"/>
          <w:b/>
          <w:bCs/>
          <w:spacing w:val="40"/>
          <w:kern w:val="0"/>
          <w:sz w:val="32"/>
          <w:szCs w:val="32"/>
        </w:rPr>
      </w:pPr>
    </w:p>
    <w:p>
      <w:pPr>
        <w:tabs>
          <w:tab w:val="center" w:pos="6979"/>
        </w:tabs>
        <w:spacing w:line="580" w:lineRule="exact"/>
        <w:ind w:firstLine="640" w:firstLineChars="200"/>
        <w:rPr>
          <w:rFonts w:hint="eastAsia" w:ascii="宋体" w:hAnsi="宋体" w:eastAsia="宋体" w:cs="宋体"/>
          <w:b/>
          <w:bCs/>
          <w:spacing w:val="40"/>
          <w:kern w:val="0"/>
          <w:sz w:val="32"/>
          <w:szCs w:val="32"/>
          <w:lang w:val="en-US" w:eastAsia="zh-CN"/>
        </w:rPr>
      </w:pPr>
      <w:r>
        <w:rPr>
          <w:rFonts w:hint="eastAsia" w:ascii="仿宋_GB2312" w:hAnsi="仿宋_GB2312" w:eastAsia="仿宋_GB2312" w:cs="仿宋_GB2312"/>
          <w:sz w:val="32"/>
          <w:szCs w:val="32"/>
          <w:lang w:eastAsia="zh-CN"/>
        </w:rPr>
        <w:t>我镇</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年度未开展项目支出部门评价</w:t>
      </w: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spacing w:line="480" w:lineRule="exact"/>
        <w:ind w:firstLine="640" w:firstLineChars="200"/>
        <w:rPr>
          <w:rFonts w:hint="eastAsia" w:ascii="仿宋_GB2312" w:hAnsi="宋体" w:eastAsia="仿宋_GB2312" w:cs="宋体"/>
          <w:color w:val="000000"/>
          <w:kern w:val="0"/>
          <w:sz w:val="32"/>
          <w:szCs w:val="32"/>
          <w:highlight w:val="none"/>
        </w:rPr>
      </w:pPr>
    </w:p>
    <w:p>
      <w:pPr>
        <w:numPr>
          <w:ilvl w:val="0"/>
          <w:numId w:val="10"/>
        </w:numPr>
        <w:spacing w:line="480" w:lineRule="exact"/>
        <w:jc w:val="center"/>
        <w:rPr>
          <w:rFonts w:hint="eastAsia" w:ascii="宋体" w:hAnsi="宋体" w:eastAsia="宋体" w:cs="宋体"/>
          <w:b/>
          <w:bCs/>
          <w:spacing w:val="40"/>
          <w:kern w:val="0"/>
          <w:sz w:val="32"/>
          <w:szCs w:val="32"/>
        </w:rPr>
      </w:pPr>
      <w:r>
        <w:rPr>
          <w:rFonts w:hint="eastAsia" w:ascii="宋体" w:hAnsi="宋体" w:eastAsia="宋体" w:cs="宋体"/>
          <w:b/>
          <w:bCs/>
          <w:spacing w:val="40"/>
          <w:kern w:val="0"/>
          <w:sz w:val="32"/>
          <w:szCs w:val="32"/>
        </w:rPr>
        <w:t>项目支出绩效自评表</w:t>
      </w:r>
    </w:p>
    <w:p>
      <w:pPr>
        <w:numPr>
          <w:ilvl w:val="0"/>
          <w:numId w:val="0"/>
        </w:numPr>
        <w:spacing w:line="480" w:lineRule="exact"/>
        <w:jc w:val="both"/>
        <w:rPr>
          <w:rFonts w:hint="eastAsia" w:ascii="宋体" w:hAnsi="宋体" w:eastAsia="宋体" w:cs="宋体"/>
          <w:b/>
          <w:bCs/>
          <w:spacing w:val="40"/>
          <w:kern w:val="0"/>
          <w:sz w:val="32"/>
          <w:szCs w:val="32"/>
        </w:rPr>
      </w:pPr>
    </w:p>
    <w:p>
      <w:pPr>
        <w:ind w:firstLine="640" w:firstLineChars="200"/>
        <w:rPr>
          <w:rFonts w:hint="eastAsia" w:ascii="黑体" w:eastAsia="黑体"/>
          <w:sz w:val="32"/>
          <w:szCs w:val="32"/>
        </w:rPr>
      </w:pPr>
      <w:r>
        <w:rPr>
          <w:rFonts w:hint="eastAsia" w:ascii="黑体" w:eastAsia="黑体"/>
          <w:sz w:val="32"/>
          <w:szCs w:val="32"/>
        </w:rPr>
        <w:t>项目</w:t>
      </w:r>
      <w:r>
        <w:rPr>
          <w:rFonts w:ascii="黑体" w:eastAsia="黑体"/>
          <w:sz w:val="32"/>
          <w:szCs w:val="32"/>
        </w:rPr>
        <w:t>支出绩效自评表</w:t>
      </w:r>
      <w:r>
        <w:rPr>
          <w:rFonts w:hint="eastAsia" w:ascii="黑体" w:eastAsia="黑体"/>
          <w:sz w:val="32"/>
          <w:szCs w:val="32"/>
        </w:rPr>
        <w:t>（详见附件</w:t>
      </w:r>
      <w:r>
        <w:rPr>
          <w:rFonts w:hint="eastAsia" w:ascii="黑体" w:eastAsia="黑体"/>
          <w:sz w:val="32"/>
          <w:szCs w:val="32"/>
          <w:lang w:val="en-US" w:eastAsia="zh-CN"/>
        </w:rPr>
        <w:t>2-1、2-2</w:t>
      </w:r>
      <w:r>
        <w:rPr>
          <w:rFonts w:hint="eastAsia" w:ascii="黑体" w:eastAsia="黑体"/>
          <w:sz w:val="32"/>
          <w:szCs w:val="32"/>
        </w:rPr>
        <w:t>）</w:t>
      </w:r>
    </w:p>
    <w:p>
      <w:pPr>
        <w:spacing w:line="480" w:lineRule="exact"/>
        <w:ind w:firstLine="640" w:firstLineChars="200"/>
        <w:rPr>
          <w:rFonts w:hint="eastAsia" w:ascii="仿宋_GB2312" w:hAnsi="宋体" w:eastAsia="仿宋_GB2312" w:cs="宋体"/>
          <w:color w:val="000000"/>
          <w:kern w:val="0"/>
          <w:sz w:val="32"/>
          <w:szCs w:val="32"/>
          <w:highlight w:val="none"/>
        </w:rPr>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方正黑体_GBK">
    <w:altName w:val="微软雅黑"/>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Noto Sans SC">
    <w:altName w:val="宋体"/>
    <w:panose1 w:val="020B0200000000000000"/>
    <w:charset w:val="86"/>
    <w:family w:val="auto"/>
    <w:pitch w:val="default"/>
    <w:sig w:usb0="00000000" w:usb1="00000000" w:usb2="00000016" w:usb3="00000000" w:csb0="60060107"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微软雅黑 Light">
    <w:panose1 w:val="020B0502040204020203"/>
    <w:charset w:val="86"/>
    <w:family w:val="auto"/>
    <w:pitch w:val="default"/>
    <w:sig w:usb0="80000287" w:usb1="2ACF0010" w:usb2="00000016" w:usb3="00000000" w:csb0="0004001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TICy8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p>
    <w:pPr>
      <w:pStyle w:val="7"/>
    </w:pP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Style w:val="13"/>
                            </w:rPr>
                          </w:pPr>
                          <w:r>
                            <w:fldChar w:fldCharType="begin"/>
                          </w:r>
                          <w:r>
                            <w:rPr>
                              <w:rStyle w:val="13"/>
                            </w:rPr>
                            <w:instrText xml:space="preserve">PAGE  </w:instrText>
                          </w:r>
                          <w:r>
                            <w:fldChar w:fldCharType="separate"/>
                          </w:r>
                          <w:r>
                            <w:rPr>
                              <w:rStyle w:val="13"/>
                            </w:rP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zql5uc8AAAAFAQAADwAA&#10;AAAAAAABACAAAAAiAAAAZHJzL2Rvd25yZXYueG1sUEsBAhQAFAAAAAgAh07iQMcEZVetAQAASwMA&#10;AA4AAAAAAAAAAQAgAAAAHgEAAGRycy9lMm9Eb2MueG1sUEsFBgAAAAAGAAYAWQEAAD0FAAAAAA==&#10;">
              <v:fill on="f" focussize="0,0"/>
              <v:stroke on="f"/>
              <v:imagedata o:title=""/>
              <o:lock v:ext="edit" aspectratio="f"/>
              <v:textbox inset="0mm,0mm,0mm,0mm" style="mso-fit-shape-to-text:t;">
                <w:txbxContent>
                  <w:p>
                    <w:pPr>
                      <w:pStyle w:val="7"/>
                      <w:rPr>
                        <w:rStyle w:val="13"/>
                      </w:rPr>
                    </w:pPr>
                    <w:r>
                      <w:fldChar w:fldCharType="begin"/>
                    </w:r>
                    <w:r>
                      <w:rPr>
                        <w:rStyle w:val="13"/>
                      </w:rPr>
                      <w:instrText xml:space="preserve">PAGE  </w:instrText>
                    </w:r>
                    <w:r>
                      <w:fldChar w:fldCharType="separate"/>
                    </w:r>
                    <w:r>
                      <w:rPr>
                        <w:rStyle w:val="13"/>
                      </w:rP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3BC52B"/>
    <w:multiLevelType w:val="singleLevel"/>
    <w:tmpl w:val="2E3BC52B"/>
    <w:lvl w:ilvl="0" w:tentative="0">
      <w:start w:val="3"/>
      <w:numFmt w:val="chineseCounting"/>
      <w:suff w:val="nothing"/>
      <w:lvlText w:val="%1、"/>
      <w:lvlJc w:val="left"/>
      <w:rPr>
        <w:rFonts w:hint="eastAsia"/>
      </w:rPr>
    </w:lvl>
  </w:abstractNum>
  <w:abstractNum w:abstractNumId="1">
    <w:nsid w:val="66BF1086"/>
    <w:multiLevelType w:val="singleLevel"/>
    <w:tmpl w:val="66BF1086"/>
    <w:lvl w:ilvl="0" w:tentative="0">
      <w:start w:val="2"/>
      <w:numFmt w:val="chineseCounting"/>
      <w:suff w:val="nothing"/>
      <w:lvlText w:val="（%1）"/>
      <w:lvlJc w:val="left"/>
    </w:lvl>
  </w:abstractNum>
  <w:abstractNum w:abstractNumId="2">
    <w:nsid w:val="66BF1110"/>
    <w:multiLevelType w:val="singleLevel"/>
    <w:tmpl w:val="66BF1110"/>
    <w:lvl w:ilvl="0" w:tentative="0">
      <w:start w:val="2"/>
      <w:numFmt w:val="decimal"/>
      <w:suff w:val="nothing"/>
      <w:lvlText w:val="%1."/>
      <w:lvlJc w:val="left"/>
    </w:lvl>
  </w:abstractNum>
  <w:abstractNum w:abstractNumId="3">
    <w:nsid w:val="66BF114A"/>
    <w:multiLevelType w:val="singleLevel"/>
    <w:tmpl w:val="66BF114A"/>
    <w:lvl w:ilvl="0" w:tentative="0">
      <w:start w:val="2"/>
      <w:numFmt w:val="chineseCounting"/>
      <w:suff w:val="nothing"/>
      <w:lvlText w:val="（%1）"/>
      <w:lvlJc w:val="left"/>
    </w:lvl>
  </w:abstractNum>
  <w:abstractNum w:abstractNumId="4">
    <w:nsid w:val="6870CDF6"/>
    <w:multiLevelType w:val="singleLevel"/>
    <w:tmpl w:val="6870CDF6"/>
    <w:lvl w:ilvl="0" w:tentative="0">
      <w:start w:val="6"/>
      <w:numFmt w:val="decimal"/>
      <w:suff w:val="nothing"/>
      <w:lvlText w:val="%1."/>
      <w:lvlJc w:val="left"/>
    </w:lvl>
  </w:abstractNum>
  <w:abstractNum w:abstractNumId="5">
    <w:nsid w:val="6870D842"/>
    <w:multiLevelType w:val="singleLevel"/>
    <w:tmpl w:val="6870D842"/>
    <w:lvl w:ilvl="0" w:tentative="0">
      <w:start w:val="10"/>
      <w:numFmt w:val="decimal"/>
      <w:suff w:val="nothing"/>
      <w:lvlText w:val="%1."/>
      <w:lvlJc w:val="left"/>
    </w:lvl>
  </w:abstractNum>
  <w:abstractNum w:abstractNumId="6">
    <w:nsid w:val="68746937"/>
    <w:multiLevelType w:val="singleLevel"/>
    <w:tmpl w:val="68746937"/>
    <w:lvl w:ilvl="0" w:tentative="0">
      <w:start w:val="7"/>
      <w:numFmt w:val="chineseCounting"/>
      <w:suff w:val="nothing"/>
      <w:lvlText w:val="%1、"/>
      <w:lvlJc w:val="left"/>
    </w:lvl>
  </w:abstractNum>
  <w:abstractNum w:abstractNumId="7">
    <w:nsid w:val="6874A0E8"/>
    <w:multiLevelType w:val="singleLevel"/>
    <w:tmpl w:val="6874A0E8"/>
    <w:lvl w:ilvl="0" w:tentative="0">
      <w:start w:val="2"/>
      <w:numFmt w:val="chineseCounting"/>
      <w:suff w:val="nothing"/>
      <w:lvlText w:val="（%1）"/>
      <w:lvlJc w:val="left"/>
    </w:lvl>
  </w:abstractNum>
  <w:abstractNum w:abstractNumId="8">
    <w:nsid w:val="6874A0FF"/>
    <w:multiLevelType w:val="singleLevel"/>
    <w:tmpl w:val="6874A0FF"/>
    <w:lvl w:ilvl="0" w:tentative="0">
      <w:start w:val="6"/>
      <w:numFmt w:val="chineseCounting"/>
      <w:suff w:val="nothing"/>
      <w:lvlText w:val="%1、"/>
      <w:lvlJc w:val="left"/>
    </w:lvl>
  </w:abstractNum>
  <w:abstractNum w:abstractNumId="9">
    <w:nsid w:val="6876160C"/>
    <w:multiLevelType w:val="singleLevel"/>
    <w:tmpl w:val="6876160C"/>
    <w:lvl w:ilvl="0" w:tentative="0">
      <w:start w:val="2"/>
      <w:numFmt w:val="chineseCounting"/>
      <w:suff w:val="nothing"/>
      <w:lvlText w:val="%1、"/>
      <w:lvlJc w:val="left"/>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7"/>
  </w:num>
  <w:num w:numId="8">
    <w:abstractNumId w:val="8"/>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412274"/>
    <w:rsid w:val="01C47B20"/>
    <w:rsid w:val="021D2D11"/>
    <w:rsid w:val="027A4645"/>
    <w:rsid w:val="033F4E87"/>
    <w:rsid w:val="035E2990"/>
    <w:rsid w:val="03743F34"/>
    <w:rsid w:val="038E6E7A"/>
    <w:rsid w:val="03B21E30"/>
    <w:rsid w:val="04592C5D"/>
    <w:rsid w:val="04B03A4B"/>
    <w:rsid w:val="04CA0CB6"/>
    <w:rsid w:val="04D726F1"/>
    <w:rsid w:val="054453FE"/>
    <w:rsid w:val="06506733"/>
    <w:rsid w:val="079004AC"/>
    <w:rsid w:val="0A604C1B"/>
    <w:rsid w:val="0A765482"/>
    <w:rsid w:val="0A826D30"/>
    <w:rsid w:val="0AA062AD"/>
    <w:rsid w:val="0AD540E2"/>
    <w:rsid w:val="0AFD09DD"/>
    <w:rsid w:val="0B3A2852"/>
    <w:rsid w:val="0C7B7F86"/>
    <w:rsid w:val="0C7F2AE6"/>
    <w:rsid w:val="0D83659B"/>
    <w:rsid w:val="0E9C7692"/>
    <w:rsid w:val="0F534D34"/>
    <w:rsid w:val="0F8E2C57"/>
    <w:rsid w:val="0F985341"/>
    <w:rsid w:val="1059665E"/>
    <w:rsid w:val="108D048C"/>
    <w:rsid w:val="10AC13BA"/>
    <w:rsid w:val="10F74753"/>
    <w:rsid w:val="11244284"/>
    <w:rsid w:val="116B62F2"/>
    <w:rsid w:val="12316E3A"/>
    <w:rsid w:val="124610E1"/>
    <w:rsid w:val="125C17EA"/>
    <w:rsid w:val="12F84058"/>
    <w:rsid w:val="13316186"/>
    <w:rsid w:val="13373794"/>
    <w:rsid w:val="135572DF"/>
    <w:rsid w:val="139F6D97"/>
    <w:rsid w:val="141374CC"/>
    <w:rsid w:val="151225F8"/>
    <w:rsid w:val="154B5216"/>
    <w:rsid w:val="15EB0224"/>
    <w:rsid w:val="16020F9A"/>
    <w:rsid w:val="163F4A7E"/>
    <w:rsid w:val="16823881"/>
    <w:rsid w:val="16B114CC"/>
    <w:rsid w:val="179424BC"/>
    <w:rsid w:val="17CB5B7A"/>
    <w:rsid w:val="18A22B4C"/>
    <w:rsid w:val="1909646F"/>
    <w:rsid w:val="193E2FA0"/>
    <w:rsid w:val="19526D58"/>
    <w:rsid w:val="19C81F67"/>
    <w:rsid w:val="1A1B7BD0"/>
    <w:rsid w:val="1A6836D8"/>
    <w:rsid w:val="1AAA5796"/>
    <w:rsid w:val="1AEA176F"/>
    <w:rsid w:val="1AEC0734"/>
    <w:rsid w:val="1B323594"/>
    <w:rsid w:val="1B43291B"/>
    <w:rsid w:val="1C7254ED"/>
    <w:rsid w:val="1DA31B01"/>
    <w:rsid w:val="1DEF20B0"/>
    <w:rsid w:val="1DF00891"/>
    <w:rsid w:val="1E0F68B1"/>
    <w:rsid w:val="1E7A6A5C"/>
    <w:rsid w:val="1E936BD2"/>
    <w:rsid w:val="1EF66494"/>
    <w:rsid w:val="1F401DDF"/>
    <w:rsid w:val="1F590D64"/>
    <w:rsid w:val="1F664E2A"/>
    <w:rsid w:val="203F4C40"/>
    <w:rsid w:val="204C13ED"/>
    <w:rsid w:val="209A331F"/>
    <w:rsid w:val="211330B5"/>
    <w:rsid w:val="21267718"/>
    <w:rsid w:val="21422A39"/>
    <w:rsid w:val="214243FA"/>
    <w:rsid w:val="21AB064F"/>
    <w:rsid w:val="21C351DD"/>
    <w:rsid w:val="22515F0F"/>
    <w:rsid w:val="22942D52"/>
    <w:rsid w:val="229E059D"/>
    <w:rsid w:val="232235C5"/>
    <w:rsid w:val="23A8777E"/>
    <w:rsid w:val="23C42184"/>
    <w:rsid w:val="23C733E7"/>
    <w:rsid w:val="241F4657"/>
    <w:rsid w:val="242C0B04"/>
    <w:rsid w:val="242D1D84"/>
    <w:rsid w:val="24671E8A"/>
    <w:rsid w:val="257A14F5"/>
    <w:rsid w:val="26510D9A"/>
    <w:rsid w:val="26690246"/>
    <w:rsid w:val="27001CCA"/>
    <w:rsid w:val="27196C26"/>
    <w:rsid w:val="275A37D7"/>
    <w:rsid w:val="276D1F2F"/>
    <w:rsid w:val="277A30CA"/>
    <w:rsid w:val="27B33390"/>
    <w:rsid w:val="27F82452"/>
    <w:rsid w:val="27FB57DA"/>
    <w:rsid w:val="28663F8C"/>
    <w:rsid w:val="29E31F01"/>
    <w:rsid w:val="29EF086F"/>
    <w:rsid w:val="29FA5A4E"/>
    <w:rsid w:val="2A8415D0"/>
    <w:rsid w:val="2BF13CCD"/>
    <w:rsid w:val="2C315FF7"/>
    <w:rsid w:val="2C9E75A8"/>
    <w:rsid w:val="2CE026FD"/>
    <w:rsid w:val="2D146F8E"/>
    <w:rsid w:val="2DD94C51"/>
    <w:rsid w:val="2E2A2DB7"/>
    <w:rsid w:val="2E320E36"/>
    <w:rsid w:val="2E546E80"/>
    <w:rsid w:val="2EFFE297"/>
    <w:rsid w:val="2F664142"/>
    <w:rsid w:val="2FA937FC"/>
    <w:rsid w:val="2FC67D1F"/>
    <w:rsid w:val="301437CA"/>
    <w:rsid w:val="305406F3"/>
    <w:rsid w:val="305F0008"/>
    <w:rsid w:val="307347BA"/>
    <w:rsid w:val="318A7608"/>
    <w:rsid w:val="32785148"/>
    <w:rsid w:val="33083BB9"/>
    <w:rsid w:val="33DB40F7"/>
    <w:rsid w:val="34385E32"/>
    <w:rsid w:val="347D0343"/>
    <w:rsid w:val="348A37EA"/>
    <w:rsid w:val="353C75FB"/>
    <w:rsid w:val="358C7D2E"/>
    <w:rsid w:val="35CB51B6"/>
    <w:rsid w:val="36661062"/>
    <w:rsid w:val="36693A1B"/>
    <w:rsid w:val="368F4AA2"/>
    <w:rsid w:val="369434FE"/>
    <w:rsid w:val="369D7AFC"/>
    <w:rsid w:val="36A166F0"/>
    <w:rsid w:val="37011F4E"/>
    <w:rsid w:val="37760498"/>
    <w:rsid w:val="37C65EE4"/>
    <w:rsid w:val="38305704"/>
    <w:rsid w:val="386D6DD1"/>
    <w:rsid w:val="38F9083C"/>
    <w:rsid w:val="391B6B0E"/>
    <w:rsid w:val="399C2DE0"/>
    <w:rsid w:val="39AB5846"/>
    <w:rsid w:val="3AEE0CE1"/>
    <w:rsid w:val="3B6345C2"/>
    <w:rsid w:val="3B7F3874"/>
    <w:rsid w:val="3B846CA4"/>
    <w:rsid w:val="3BD60C32"/>
    <w:rsid w:val="3BE51BEE"/>
    <w:rsid w:val="3CB12AEE"/>
    <w:rsid w:val="3CDD20A6"/>
    <w:rsid w:val="3D414586"/>
    <w:rsid w:val="3D492BDF"/>
    <w:rsid w:val="3DE04810"/>
    <w:rsid w:val="3DFD6097"/>
    <w:rsid w:val="3F143319"/>
    <w:rsid w:val="3F3B19D7"/>
    <w:rsid w:val="3FBD7624"/>
    <w:rsid w:val="40874D0F"/>
    <w:rsid w:val="4091311E"/>
    <w:rsid w:val="4208288A"/>
    <w:rsid w:val="42F27DD4"/>
    <w:rsid w:val="433E495C"/>
    <w:rsid w:val="43E33802"/>
    <w:rsid w:val="44617DEC"/>
    <w:rsid w:val="44B5627E"/>
    <w:rsid w:val="453F0514"/>
    <w:rsid w:val="45423786"/>
    <w:rsid w:val="45891743"/>
    <w:rsid w:val="45A90126"/>
    <w:rsid w:val="45D352CB"/>
    <w:rsid w:val="4616442F"/>
    <w:rsid w:val="46B753D0"/>
    <w:rsid w:val="47290A6A"/>
    <w:rsid w:val="47510F6D"/>
    <w:rsid w:val="48804E0D"/>
    <w:rsid w:val="49090450"/>
    <w:rsid w:val="49576241"/>
    <w:rsid w:val="49BF7250"/>
    <w:rsid w:val="49D57E14"/>
    <w:rsid w:val="4AC27CB3"/>
    <w:rsid w:val="4ADC7C03"/>
    <w:rsid w:val="4AF2094C"/>
    <w:rsid w:val="4B036E66"/>
    <w:rsid w:val="4B6D146C"/>
    <w:rsid w:val="4BAD247D"/>
    <w:rsid w:val="4BF72BEF"/>
    <w:rsid w:val="4CD80866"/>
    <w:rsid w:val="4D2067AF"/>
    <w:rsid w:val="4DCC4D71"/>
    <w:rsid w:val="4DEB2135"/>
    <w:rsid w:val="4E150194"/>
    <w:rsid w:val="4E2331C4"/>
    <w:rsid w:val="4E5A0534"/>
    <w:rsid w:val="4FAD414F"/>
    <w:rsid w:val="50477994"/>
    <w:rsid w:val="50502C65"/>
    <w:rsid w:val="51DB3C59"/>
    <w:rsid w:val="51F82A16"/>
    <w:rsid w:val="52357ADE"/>
    <w:rsid w:val="52E0648F"/>
    <w:rsid w:val="52ED29A4"/>
    <w:rsid w:val="537679DB"/>
    <w:rsid w:val="53AC5F2D"/>
    <w:rsid w:val="53DC17CE"/>
    <w:rsid w:val="550A17D8"/>
    <w:rsid w:val="55762E42"/>
    <w:rsid w:val="568B6949"/>
    <w:rsid w:val="56A45456"/>
    <w:rsid w:val="56DB557C"/>
    <w:rsid w:val="56F3514F"/>
    <w:rsid w:val="57A7B272"/>
    <w:rsid w:val="581A77D9"/>
    <w:rsid w:val="58470068"/>
    <w:rsid w:val="58853CC2"/>
    <w:rsid w:val="58886F75"/>
    <w:rsid w:val="58C146D8"/>
    <w:rsid w:val="595C5823"/>
    <w:rsid w:val="59660FBF"/>
    <w:rsid w:val="59737EF7"/>
    <w:rsid w:val="59774865"/>
    <w:rsid w:val="598C4A51"/>
    <w:rsid w:val="5A1720F9"/>
    <w:rsid w:val="5A5407ED"/>
    <w:rsid w:val="5AA664EE"/>
    <w:rsid w:val="5B6974E7"/>
    <w:rsid w:val="5B9C37C2"/>
    <w:rsid w:val="5BA64E8E"/>
    <w:rsid w:val="5BA7C654"/>
    <w:rsid w:val="5BF51A0A"/>
    <w:rsid w:val="5C4212C9"/>
    <w:rsid w:val="5C6771AE"/>
    <w:rsid w:val="5CC529B7"/>
    <w:rsid w:val="5CF74D38"/>
    <w:rsid w:val="5D6838C0"/>
    <w:rsid w:val="5E557FF7"/>
    <w:rsid w:val="5F2D3D9B"/>
    <w:rsid w:val="5F8A0474"/>
    <w:rsid w:val="60905C9D"/>
    <w:rsid w:val="60AA3D3F"/>
    <w:rsid w:val="60AB2361"/>
    <w:rsid w:val="60FF240D"/>
    <w:rsid w:val="62764276"/>
    <w:rsid w:val="62E51D40"/>
    <w:rsid w:val="6340581F"/>
    <w:rsid w:val="638A7560"/>
    <w:rsid w:val="639313CC"/>
    <w:rsid w:val="641F04E5"/>
    <w:rsid w:val="64917F14"/>
    <w:rsid w:val="64C0607C"/>
    <w:rsid w:val="64C228DC"/>
    <w:rsid w:val="651E6DA1"/>
    <w:rsid w:val="65AC6CC3"/>
    <w:rsid w:val="66154F22"/>
    <w:rsid w:val="661F2E96"/>
    <w:rsid w:val="672D1356"/>
    <w:rsid w:val="67573C80"/>
    <w:rsid w:val="676F09E1"/>
    <w:rsid w:val="67BD54D8"/>
    <w:rsid w:val="684E4DE6"/>
    <w:rsid w:val="68B74A5E"/>
    <w:rsid w:val="68E36533"/>
    <w:rsid w:val="694F240A"/>
    <w:rsid w:val="696173A6"/>
    <w:rsid w:val="6A255E18"/>
    <w:rsid w:val="6A9B1DCA"/>
    <w:rsid w:val="6AF75C07"/>
    <w:rsid w:val="6B63248D"/>
    <w:rsid w:val="6C1C6A93"/>
    <w:rsid w:val="6C2C6080"/>
    <w:rsid w:val="6C4017BB"/>
    <w:rsid w:val="6C5D4543"/>
    <w:rsid w:val="6C705F20"/>
    <w:rsid w:val="6CC207F8"/>
    <w:rsid w:val="6D7920EE"/>
    <w:rsid w:val="6DB33395"/>
    <w:rsid w:val="6DBE684A"/>
    <w:rsid w:val="6E073F3E"/>
    <w:rsid w:val="6E911A19"/>
    <w:rsid w:val="6EF760E0"/>
    <w:rsid w:val="6F150E12"/>
    <w:rsid w:val="6F375468"/>
    <w:rsid w:val="6FDF3C0B"/>
    <w:rsid w:val="6FE55BEA"/>
    <w:rsid w:val="701F6B2C"/>
    <w:rsid w:val="70CE147B"/>
    <w:rsid w:val="70E31EE5"/>
    <w:rsid w:val="721821DB"/>
    <w:rsid w:val="72687EEE"/>
    <w:rsid w:val="73176B03"/>
    <w:rsid w:val="74536ADD"/>
    <w:rsid w:val="75320083"/>
    <w:rsid w:val="756172B0"/>
    <w:rsid w:val="75A44ED9"/>
    <w:rsid w:val="75E74A0A"/>
    <w:rsid w:val="764B20C0"/>
    <w:rsid w:val="768F7680"/>
    <w:rsid w:val="77512F0B"/>
    <w:rsid w:val="778702D2"/>
    <w:rsid w:val="77CF1E57"/>
    <w:rsid w:val="77F80C6B"/>
    <w:rsid w:val="783048F9"/>
    <w:rsid w:val="78475113"/>
    <w:rsid w:val="79AE3213"/>
    <w:rsid w:val="7A7F1C49"/>
    <w:rsid w:val="7B096BA5"/>
    <w:rsid w:val="7B213A0C"/>
    <w:rsid w:val="7B4861B0"/>
    <w:rsid w:val="7B5B7AE6"/>
    <w:rsid w:val="7B7D4C58"/>
    <w:rsid w:val="7BA7071E"/>
    <w:rsid w:val="7BDF6DA8"/>
    <w:rsid w:val="7C1807C8"/>
    <w:rsid w:val="7C3B2FFF"/>
    <w:rsid w:val="7C7EDC1A"/>
    <w:rsid w:val="7CCED98D"/>
    <w:rsid w:val="7D08410F"/>
    <w:rsid w:val="7D146FDA"/>
    <w:rsid w:val="7DB96DED"/>
    <w:rsid w:val="7DD3AD81"/>
    <w:rsid w:val="7DE35175"/>
    <w:rsid w:val="7DE90A79"/>
    <w:rsid w:val="7E4178D5"/>
    <w:rsid w:val="7EDD076D"/>
    <w:rsid w:val="7F7FE70F"/>
    <w:rsid w:val="7FAB59C6"/>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Body Text First Indent 2"/>
    <w:basedOn w:val="4"/>
    <w:next w:val="1"/>
    <w:qFormat/>
    <w:uiPriority w:val="0"/>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5">
    <w:name w:val="页脚 Char"/>
    <w:link w:val="7"/>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 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 w:type="character" w:customStyle="1" w:styleId="21">
    <w:name w:val="font21"/>
    <w:basedOn w:val="11"/>
    <w:qFormat/>
    <w:uiPriority w:val="0"/>
    <w:rPr>
      <w:rFonts w:hint="eastAsia" w:ascii="宋体" w:hAnsi="宋体" w:eastAsia="宋体" w:cs="宋体"/>
      <w:color w:val="000000"/>
      <w:sz w:val="18"/>
      <w:szCs w:val="18"/>
      <w:u w:val="none"/>
    </w:rPr>
  </w:style>
  <w:style w:type="character" w:customStyle="1" w:styleId="22">
    <w:name w:val="font0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chart" Target="charts/chart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024&#24180;&#37096;&#38376;&#20915;&#31639;&#25253;&#34920;&#21450;&#35828;&#26126;\&#26032;&#24314;%20microsoft%20excel%2097-2003%20&#24037;&#20316;&#34920;.xls"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home/user/Desktop/&#26032;&#24314;Excel&#25991;&#26723;.xls"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D:\2024&#24180;&#37096;&#38376;&#20915;&#31639;&#25253;&#34920;&#21450;&#35828;&#26126;\&#26032;&#24314;%20microsoft%20excel%2097-2003%20&#24037;&#20316;&#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收入决算</a:t>
            </a:r>
          </a:p>
        </c:rich>
      </c:tx>
      <c:layout/>
      <c:overlay val="0"/>
      <c:spPr>
        <a:noFill/>
        <a:ln>
          <a:noFill/>
        </a:ln>
        <a:effectLst/>
      </c:spPr>
    </c:title>
    <c:autoTitleDeleted val="0"/>
    <c:plotArea>
      <c:layout/>
      <c:pieChart>
        <c:varyColors val="1"/>
        <c:ser>
          <c:idx val="0"/>
          <c:order val="0"/>
          <c:tx>
            <c:strRef>
              <c:f>'[新建 microsoft excel 97-2003 工作表.xls]Sheet1'!$D$11:$D$12</c:f>
              <c:strCache>
                <c:ptCount val="1"/>
                <c:pt idx="0">
                  <c:v>收入</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72</a:t>
                    </a:r>
                    <a:r>
                      <a:rPr lang="en-US" altLang="zh-CN"/>
                      <a:t>.12</a:t>
                    </a:r>
                    <a:r>
                      <a:t>%</a:t>
                    </a:r>
                  </a:p>
                </c:rich>
              </c:tx>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t>15</a:t>
                    </a:r>
                    <a:r>
                      <a:rPr lang="en-US" altLang="zh-CN"/>
                      <a:t>.12</a:t>
                    </a:r>
                    <a:r>
                      <a:t>%</a:t>
                    </a:r>
                  </a:p>
                </c:rich>
              </c:tx>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extLst>
                <c:ext xmlns:c15="http://schemas.microsoft.com/office/drawing/2012/chart" uri="{CE6537A1-D6FC-4f65-9D91-7224C49458BB}"/>
              </c:extLst>
            </c:dLbl>
            <c:dLbl>
              <c:idx val="2"/>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rPr lang="en-US" altLang="zh-CN"/>
                      <a:t>12.7</a:t>
                    </a:r>
                    <a:r>
                      <a:t>%</a:t>
                    </a:r>
                  </a:p>
                </c:rich>
              </c:tx>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extLst>
                <c:ext xmlns:c15="http://schemas.microsoft.com/office/drawing/2012/chart" uri="{CE6537A1-D6FC-4f65-9D91-7224C49458BB}"/>
              </c:extLst>
            </c:dLbl>
            <c:dLbl>
              <c:idx val="3"/>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rPr lang="en-US" altLang="zh-CN"/>
                      <a:t>0.06</a:t>
                    </a:r>
                    <a:r>
                      <a:t>%</a:t>
                    </a:r>
                  </a:p>
                </c:rich>
              </c:tx>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microsoft excel 97-2003 工作表.xls]Sheet1'!$C$13:$C$16</c:f>
              <c:strCache>
                <c:ptCount val="4"/>
                <c:pt idx="0">
                  <c:v>一般公共预算财政拨款收入</c:v>
                </c:pt>
                <c:pt idx="1">
                  <c:v>政府性基金财政拨款收入</c:v>
                </c:pt>
                <c:pt idx="2">
                  <c:v>事业收入</c:v>
                </c:pt>
                <c:pt idx="3">
                  <c:v>其他收入</c:v>
                </c:pt>
              </c:strCache>
            </c:strRef>
          </c:cat>
          <c:val>
            <c:numRef>
              <c:f>'[新建 microsoft excel 97-2003 工作表.xls]Sheet1'!$D$13:$D$16</c:f>
              <c:numCache>
                <c:formatCode>General</c:formatCode>
                <c:ptCount val="4"/>
                <c:pt idx="0">
                  <c:v>64271.43</c:v>
                </c:pt>
                <c:pt idx="1">
                  <c:v>13475.83</c:v>
                </c:pt>
                <c:pt idx="2">
                  <c:v>11318.89</c:v>
                </c:pt>
                <c:pt idx="3">
                  <c:v>55.72</c:v>
                </c:pt>
              </c:numCache>
            </c:numRef>
          </c:val>
        </c:ser>
        <c:ser>
          <c:idx val="1"/>
          <c:order val="1"/>
          <c:tx>
            <c:strRef>
              <c:f>'[新建 microsoft excel 97-2003 工作表.xls]Sheet1'!$E$11:$E$12</c:f>
              <c:strCache>
                <c:ptCount val="1"/>
                <c:pt idx="0">
                  <c:v>占百分比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microsoft excel 97-2003 工作表.xls]Sheet1'!$C$13:$C$16</c:f>
              <c:strCache>
                <c:ptCount val="4"/>
                <c:pt idx="0">
                  <c:v>一般公共预算财政拨款收入</c:v>
                </c:pt>
                <c:pt idx="1">
                  <c:v>政府性基金财政拨款收入</c:v>
                </c:pt>
                <c:pt idx="2">
                  <c:v>事业收入</c:v>
                </c:pt>
                <c:pt idx="3">
                  <c:v>其他收入</c:v>
                </c:pt>
              </c:strCache>
            </c:strRef>
          </c:cat>
          <c:val>
            <c:numRef>
              <c:f>'[新建 microsoft excel 97-2003 工作表.xls]Sheet1'!$E$13:$E$16</c:f>
              <c:numCache>
                <c:formatCode>0.00%</c:formatCode>
                <c:ptCount val="4"/>
                <c:pt idx="0">
                  <c:v>0.7212</c:v>
                </c:pt>
                <c:pt idx="1">
                  <c:v>0.1512</c:v>
                </c:pt>
                <c:pt idx="2">
                  <c:v>0.127</c:v>
                </c:pt>
                <c:pt idx="3">
                  <c:v>0.0006</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rgbClr val="595959">
                    <a:lumMod val="65000"/>
                    <a:lumOff val="35000"/>
                  </a:srgbClr>
                </a:solidFill>
                <a:latin typeface="+mn-lt"/>
                <a:ea typeface="+mn-ea"/>
                <a:cs typeface="+mn-cs"/>
              </a:defRPr>
            </a:pPr>
            <a:r>
              <a:t>收入决算</a:t>
            </a:r>
          </a:p>
        </c:rich>
      </c:tx>
      <c:layout/>
      <c:overlay val="0"/>
      <c:spPr>
        <a:noFill/>
        <a:ln>
          <a:noFill/>
        </a:ln>
        <a:effectLst/>
      </c:spPr>
    </c:title>
    <c:autoTitleDeleted val="0"/>
    <c:plotArea>
      <c:layout/>
      <c:pieChart>
        <c:varyColors val="1"/>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支出决算</a:t>
            </a:r>
          </a:p>
        </c:rich>
      </c:tx>
      <c:layout/>
      <c:overlay val="0"/>
      <c:spPr>
        <a:noFill/>
        <a:ln>
          <a:noFill/>
        </a:ln>
        <a:effectLst/>
      </c:spPr>
    </c:title>
    <c:autoTitleDeleted val="0"/>
    <c:plotArea>
      <c:layout/>
      <c:pieChart>
        <c:varyColors val="1"/>
        <c:ser>
          <c:idx val="0"/>
          <c:order val="0"/>
          <c:tx>
            <c:strRef>
              <c:f>'[新建 microsoft excel 97-2003 工作表.xls]Sheet1'!$D$11:$D$12</c:f>
              <c:strCache>
                <c:ptCount val="1"/>
                <c:pt idx="0">
                  <c:v>支出</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dLbl>
              <c:idx val="0"/>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rPr lang="en-US" altLang="zh-CN"/>
                      <a:t>21.96</a:t>
                    </a:r>
                    <a:r>
                      <a:t>%</a:t>
                    </a:r>
                  </a:p>
                </c:rich>
              </c:tx>
              <c:dLblPos val="inEnd"/>
              <c:showLegendKey val="0"/>
              <c:showVal val="0"/>
              <c:showCatName val="0"/>
              <c:showSerName val="0"/>
              <c:showPercent val="1"/>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lumMod val="75000"/>
                            <a:lumOff val="25000"/>
                          </a:schemeClr>
                        </a:solidFill>
                        <a:latin typeface="+mn-lt"/>
                        <a:ea typeface="+mn-ea"/>
                        <a:cs typeface="+mn-cs"/>
                      </a:defRPr>
                    </a:pPr>
                    <a:r>
                      <a:rPr lang="en-US" altLang="zh-CN"/>
                      <a:t>78.04</a:t>
                    </a:r>
                    <a:r>
                      <a:t>%</a:t>
                    </a:r>
                  </a:p>
                </c:rich>
              </c:tx>
              <c:dLblPos val="inEnd"/>
              <c:showLegendKey val="0"/>
              <c:showVal val="0"/>
              <c:showCatName val="0"/>
              <c:showSerName val="0"/>
              <c:showPercent val="1"/>
              <c:showBubbleSize val="0"/>
              <c:extLst>
                <c:ext xmlns:c15="http://schemas.microsoft.com/office/drawing/2012/chart" uri="{CE6537A1-D6FC-4f65-9D91-7224C49458BB}"/>
              </c:extLst>
            </c:dLbl>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microsoft excel 97-2003 工作表.xls]Sheet1'!$C$13:$C$14</c:f>
              <c:strCache>
                <c:ptCount val="2"/>
                <c:pt idx="0">
                  <c:v>基本支出</c:v>
                </c:pt>
                <c:pt idx="1">
                  <c:v>项目支出</c:v>
                </c:pt>
              </c:strCache>
            </c:strRef>
          </c:cat>
          <c:val>
            <c:numRef>
              <c:f>'[新建 microsoft excel 97-2003 工作表.xls]Sheet1'!$D$13:$D$14</c:f>
              <c:numCache>
                <c:formatCode>General</c:formatCode>
                <c:ptCount val="2"/>
                <c:pt idx="0">
                  <c:v>19194.96</c:v>
                </c:pt>
                <c:pt idx="1">
                  <c:v>68212.03</c:v>
                </c:pt>
              </c:numCache>
            </c:numRef>
          </c:val>
        </c:ser>
        <c:ser>
          <c:idx val="1"/>
          <c:order val="1"/>
          <c:tx>
            <c:strRef>
              <c:f>'[新建 microsoft excel 97-2003 工作表.xls]Sheet1'!$E$11:$E$12</c:f>
              <c:strCache>
                <c:ptCount val="1"/>
                <c:pt idx="0">
                  <c:v>占百分比</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microsoft excel 97-2003 工作表.xls]Sheet1'!$C$13:$C$14</c:f>
              <c:strCache>
                <c:ptCount val="2"/>
                <c:pt idx="0">
                  <c:v>基本支出</c:v>
                </c:pt>
                <c:pt idx="1">
                  <c:v>项目支出</c:v>
                </c:pt>
              </c:strCache>
            </c:strRef>
          </c:cat>
          <c:val>
            <c:numRef>
              <c:f>'[新建 microsoft excel 97-2003 工作表.xls]Sheet1'!$E$13:$E$14</c:f>
              <c:numCache>
                <c:formatCode>0.00%</c:formatCode>
                <c:ptCount val="2"/>
                <c:pt idx="0">
                  <c:v>0.2196</c:v>
                </c:pt>
                <c:pt idx="1">
                  <c:v>0.7804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8000</Words>
  <Characters>9055</Characters>
  <Lines>77</Lines>
  <Paragraphs>21</Paragraphs>
  <ScaleCrop>false</ScaleCrop>
  <LinksUpToDate>false</LinksUpToDate>
  <CharactersWithSpaces>9096</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yf</cp:lastModifiedBy>
  <cp:lastPrinted>2020-08-07T19:39:00Z</cp:lastPrinted>
  <dcterms:modified xsi:type="dcterms:W3CDTF">2025-08-11T01:26:42Z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625954C342D54626A53AEEF769F805AE_13</vt:lpwstr>
  </property>
  <property fmtid="{D5CDD505-2E9C-101B-9397-08002B2CF9AE}" pid="4" name="KSOTemplateDocerSaveRecord">
    <vt:lpwstr>eyJoZGlkIjoiMjQwNjQzNTg4ZDE0ZTBiOGFjNjE4NDNkMzM5NWRjMzIiLCJ1c2VySWQiOiI4OTI4ODkxNzIifQ==</vt:lpwstr>
  </property>
</Properties>
</file>