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640" w:lineRule="exact"/>
        <w:jc w:val="center"/>
        <w:rPr>
          <w:rFonts w:hint="eastAsia" w:ascii="仿宋_GB2312" w:hAnsi="方正小标宋简体" w:eastAsia="仿宋_GB2312"/>
          <w:b/>
          <w:color w:val="FF0000"/>
          <w:sz w:val="32"/>
          <w:szCs w:val="32"/>
        </w:rPr>
      </w:pPr>
    </w:p>
    <w:p>
      <w:pPr>
        <w:widowControl/>
        <w:spacing w:line="560" w:lineRule="exact"/>
        <w:jc w:val="center"/>
        <w:rPr>
          <w:rFonts w:ascii="方正小标宋简体" w:eastAsia="方正小标宋简体"/>
          <w:sz w:val="44"/>
          <w:szCs w:val="44"/>
        </w:rPr>
      </w:pPr>
      <w:r>
        <w:rPr>
          <w:rFonts w:hint="eastAsia" w:ascii="方正小标宋简体" w:eastAsia="方正小标宋简体"/>
          <w:sz w:val="44"/>
          <w:szCs w:val="44"/>
        </w:rPr>
        <w:t>疏解整治促提升-铁路沿线绿化提升项目</w:t>
      </w:r>
    </w:p>
    <w:p>
      <w:pPr>
        <w:widowControl/>
        <w:spacing w:line="560" w:lineRule="exact"/>
        <w:jc w:val="center"/>
        <w:rPr>
          <w:rFonts w:hint="eastAsia" w:ascii="黑体" w:hAnsi="黑体" w:eastAsia="黑体"/>
          <w:sz w:val="44"/>
          <w:szCs w:val="44"/>
        </w:rPr>
      </w:pPr>
      <w:r>
        <w:rPr>
          <w:rFonts w:hint="eastAsia" w:ascii="方正小标宋简体" w:eastAsia="方正小标宋简体"/>
          <w:sz w:val="44"/>
          <w:szCs w:val="44"/>
        </w:rPr>
        <w:t>绩效评价报告</w:t>
      </w:r>
    </w:p>
    <w:p>
      <w:pPr>
        <w:spacing w:line="680" w:lineRule="exact"/>
        <w:jc w:val="center"/>
        <w:rPr>
          <w:rFonts w:hint="eastAsia" w:ascii="仿宋_GB2312" w:hAnsi="方正小标宋简体" w:eastAsia="仿宋_GB2312"/>
          <w:b/>
          <w:color w:val="FF0000"/>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提高财政资金使用效益，合理配置公共财政资源，根据《中华人民共和国预算法》《北京市“疏解整治促提升”引导资金管理办法》（京财预〔2022〕1503号）、《大兴区预算绩效管理办法》（京兴财〔2020〕225号）、《大兴区项目支出绩效评价管理办法》（</w:t>
      </w:r>
      <w:bookmarkStart w:id="0" w:name="doc_mark"/>
      <w:r>
        <w:rPr>
          <w:rFonts w:hint="eastAsia" w:ascii="仿宋_GB2312" w:hAnsi="仿宋_GB2312" w:eastAsia="仿宋_GB2312" w:cs="仿宋_GB2312"/>
          <w:sz w:val="32"/>
          <w:szCs w:val="32"/>
        </w:rPr>
        <w:t>京兴财〔2021〕58号</w:t>
      </w:r>
      <w:bookmarkEnd w:id="0"/>
      <w:r>
        <w:rPr>
          <w:rFonts w:hint="eastAsia" w:ascii="仿宋_GB2312" w:hAnsi="仿宋_GB2312" w:eastAsia="仿宋_GB2312" w:cs="仿宋_GB2312"/>
          <w:sz w:val="32"/>
          <w:szCs w:val="32"/>
        </w:rPr>
        <w:t>）等相关文件要求，北京市大兴区财政局成立了绩效评价工作组，于2024年7月－11月，对北京市大兴区安定镇人民政府（以下简称“安定镇”）的“疏解整治促提升-铁路沿线绿化提升项目”（以下简称“该项目”）开展了绩效评价。有关情况如下。</w:t>
      </w:r>
    </w:p>
    <w:p>
      <w:pPr>
        <w:adjustRightInd w:val="0"/>
        <w:snapToGrid w:val="0"/>
        <w:spacing w:line="560" w:lineRule="exact"/>
        <w:ind w:firstLine="640" w:firstLineChars="200"/>
        <w:outlineLvl w:val="0"/>
        <w:rPr>
          <w:rFonts w:hint="eastAsia" w:ascii="黑体" w:hAnsi="黑体" w:eastAsia="黑体"/>
          <w:sz w:val="32"/>
          <w:szCs w:val="32"/>
        </w:rPr>
      </w:pPr>
      <w:bookmarkStart w:id="1" w:name="_Toc9973"/>
      <w:bookmarkStart w:id="2" w:name="_Toc107562449"/>
      <w:r>
        <w:rPr>
          <w:rFonts w:hint="eastAsia" w:ascii="黑体" w:hAnsi="黑体" w:eastAsia="黑体"/>
          <w:sz w:val="32"/>
          <w:szCs w:val="32"/>
        </w:rPr>
        <w:t>一、基本情况</w:t>
      </w:r>
      <w:bookmarkEnd w:id="1"/>
      <w:bookmarkEnd w:id="2"/>
    </w:p>
    <w:p>
      <w:pPr>
        <w:adjustRightInd w:val="0"/>
        <w:snapToGrid w:val="0"/>
        <w:spacing w:line="560" w:lineRule="exact"/>
        <w:ind w:firstLine="640" w:firstLineChars="200"/>
        <w:outlineLvl w:val="1"/>
        <w:rPr>
          <w:rFonts w:hint="eastAsia" w:ascii="仿宋_GB2312" w:hAnsi="宋体" w:eastAsia="仿宋_GB2312" w:cs="宋体"/>
          <w:iCs/>
          <w:color w:val="000000"/>
          <w:kern w:val="0"/>
          <w:sz w:val="32"/>
          <w:szCs w:val="32"/>
        </w:rPr>
      </w:pPr>
      <w:bookmarkStart w:id="3" w:name="_Toc107562450"/>
      <w:bookmarkStart w:id="4" w:name="_Toc14135"/>
      <w:r>
        <w:rPr>
          <w:rFonts w:hint="eastAsia" w:ascii="楷体_GB2312" w:hAnsi="Arial" w:eastAsia="楷体_GB2312" w:cs="Arial"/>
          <w:bCs/>
          <w:sz w:val="32"/>
          <w:szCs w:val="32"/>
        </w:rPr>
        <w:t>（一）项目</w:t>
      </w:r>
      <w:bookmarkEnd w:id="3"/>
      <w:r>
        <w:rPr>
          <w:rFonts w:hint="eastAsia" w:ascii="楷体_GB2312" w:hAnsi="Arial" w:eastAsia="楷体_GB2312" w:cs="Arial"/>
          <w:bCs/>
          <w:sz w:val="32"/>
          <w:szCs w:val="32"/>
        </w:rPr>
        <w:t>背景</w:t>
      </w:r>
      <w:bookmarkEnd w:id="4"/>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1.项目立项依据</w:t>
      </w:r>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该项目遵循《北京市发展和改革委员会、北京市财政局、北京市规划和自然资源委员会等六部门关于做好铁路沿线疏解整治及绿化提升工作指导意见的通知》（京发改〔2022〕1610号）以及《关于印发“战略留白”(临时绿化)工作指导意见的通知》（京兴林政发〔2019〕45号）等文件精神，依照《中共北京市大兴区委平安大兴建设领导小组平安铁路建设协调专项组办公室关于下达2023年度铁路沿线绿化提升指标和市级绿化补助资金的通知》、北京市人民政府《关于印发关于“十四五”时期深化推进“疏解整治促提升”专项行动的实施意见的通知》（京政发〔2021〕1号）和市委平安铁路专项组《关于印发北京市平安铁路“消隐促建专项行动方案的通知》（京平安铁专组〔2020〕1号）等文件的工作部署，结合首都城市环境建设管理、绿色隔离带地区建设发展以及“留白增绿”等政策要求，对铁路沿线进行绿化提升，旨在提高城市安全发展水平和生态环境质量。</w:t>
      </w:r>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2.项目实施主体</w:t>
      </w:r>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该项目申报主体为安定镇，由北京市大兴区安定镇产业发展服务中心（以下简称“服务中心”）负责具体执行和全面协调工作，联合经济发展办公室（项目）以及相关村庄和单位共同参与。</w:t>
      </w:r>
    </w:p>
    <w:p>
      <w:pPr>
        <w:adjustRightInd w:val="0"/>
        <w:snapToGrid w:val="0"/>
        <w:spacing w:line="560" w:lineRule="exact"/>
        <w:ind w:firstLine="640" w:firstLineChars="200"/>
        <w:outlineLvl w:val="1"/>
        <w:rPr>
          <w:rFonts w:ascii="楷体_GB2312" w:hAnsi="Arial" w:eastAsia="楷体_GB2312" w:cs="Arial"/>
          <w:bCs/>
          <w:sz w:val="32"/>
          <w:szCs w:val="32"/>
        </w:rPr>
      </w:pPr>
      <w:bookmarkStart w:id="5" w:name="_Toc8958"/>
      <w:r>
        <w:rPr>
          <w:rFonts w:hint="eastAsia" w:ascii="楷体_GB2312" w:hAnsi="Arial" w:eastAsia="楷体_GB2312" w:cs="Arial"/>
          <w:bCs/>
          <w:sz w:val="32"/>
          <w:szCs w:val="32"/>
        </w:rPr>
        <w:t>（二）项目主要内容及目标</w:t>
      </w:r>
      <w:bookmarkEnd w:id="5"/>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1.项目主要内容</w:t>
      </w:r>
      <w:r>
        <w:rPr>
          <w:rStyle w:val="48"/>
          <w:rFonts w:hint="eastAsia" w:ascii="仿宋_GB2312" w:hAnsi="Arial" w:eastAsia="仿宋_GB2312" w:cs="Arial"/>
          <w:bCs/>
          <w:sz w:val="32"/>
          <w:szCs w:val="32"/>
        </w:rPr>
        <w:footnoteReference w:id="0"/>
      </w:r>
    </w:p>
    <w:p>
      <w:pPr>
        <w:adjustRightInd w:val="0"/>
        <w:snapToGrid w:val="0"/>
        <w:spacing w:after="156" w:afterLines="50"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该项目位于安定镇京沪铁路安定段桥下的闲置地块，绿化提升长度约9公里，分为8个不同的图斑。施工面积98,370平方米，项目沿线经过杜庄屯、洪士庄、东芦各庄、驴房、车站、汤营、伙达营、周园子、徐柏9个村庄。建设内容主要包括土方清渣、回填平整、绿化工程以及给水管网工程。8个地块具体情况如下：</w:t>
      </w:r>
    </w:p>
    <w:p>
      <w:pPr>
        <w:pStyle w:val="19"/>
        <w:jc w:val="center"/>
        <w:rPr>
          <w:rFonts w:ascii="仿宋_GB2312" w:hAnsi="Arial" w:eastAsia="仿宋_GB2312" w:cs="Arial"/>
          <w:bCs/>
          <w:sz w:val="32"/>
          <w:szCs w:val="32"/>
        </w:rPr>
      </w:pPr>
      <w:r>
        <w:rPr>
          <w:rFonts w:hint="eastAsia" w:ascii="黑体" w:hAnsi="宋体" w:eastAsia="黑体"/>
        </w:rPr>
        <w:t>表1 2023年度大兴区安定镇铁路沿线绿化地块统计表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370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67" w:type="dxa"/>
            <w:vAlign w:val="center"/>
          </w:tcPr>
          <w:p>
            <w:pPr>
              <w:pStyle w:val="19"/>
              <w:spacing w:line="240" w:lineRule="exact"/>
              <w:jc w:val="center"/>
              <w:rPr>
                <w:rFonts w:hint="eastAsia" w:hAnsi="宋体" w:cs="宋体"/>
                <w:b/>
                <w:bCs/>
              </w:rPr>
            </w:pPr>
            <w:r>
              <w:rPr>
                <w:rFonts w:hint="eastAsia" w:hAnsi="宋体" w:cs="宋体"/>
                <w:b/>
                <w:bCs/>
              </w:rPr>
              <w:t>地块序号</w:t>
            </w:r>
          </w:p>
        </w:tc>
        <w:tc>
          <w:tcPr>
            <w:tcW w:w="3704" w:type="dxa"/>
            <w:vAlign w:val="center"/>
          </w:tcPr>
          <w:p>
            <w:pPr>
              <w:pStyle w:val="19"/>
              <w:spacing w:line="240" w:lineRule="exact"/>
              <w:jc w:val="center"/>
              <w:rPr>
                <w:rFonts w:hint="eastAsia" w:hAnsi="宋体" w:cs="宋体"/>
                <w:b/>
                <w:bCs/>
              </w:rPr>
            </w:pPr>
            <w:r>
              <w:rPr>
                <w:rFonts w:hint="eastAsia" w:hAnsi="宋体" w:cs="宋体"/>
                <w:b/>
                <w:bCs/>
              </w:rPr>
              <w:t>地块面积(单位：平方米)</w:t>
            </w:r>
          </w:p>
        </w:tc>
        <w:tc>
          <w:tcPr>
            <w:tcW w:w="2074" w:type="dxa"/>
            <w:vAlign w:val="center"/>
          </w:tcPr>
          <w:p>
            <w:pPr>
              <w:pStyle w:val="19"/>
              <w:spacing w:line="240" w:lineRule="exact"/>
              <w:jc w:val="center"/>
              <w:rPr>
                <w:rFonts w:hint="eastAsia" w:hAnsi="宋体" w:cs="宋体"/>
                <w:b/>
                <w:bCs/>
              </w:rPr>
            </w:pPr>
            <w:r>
              <w:rPr>
                <w:rFonts w:hint="eastAsia" w:hAnsi="宋体" w:cs="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7" w:type="dxa"/>
            <w:vAlign w:val="center"/>
          </w:tcPr>
          <w:p>
            <w:pPr>
              <w:pStyle w:val="19"/>
              <w:spacing w:line="240" w:lineRule="exact"/>
              <w:jc w:val="center"/>
              <w:rPr>
                <w:rFonts w:hint="eastAsia" w:hAnsi="宋体" w:cs="宋体"/>
              </w:rPr>
            </w:pPr>
            <w:r>
              <w:rPr>
                <w:rFonts w:hint="eastAsia" w:hAnsi="宋体" w:cs="宋体"/>
              </w:rPr>
              <w:t>35</w:t>
            </w:r>
          </w:p>
        </w:tc>
        <w:tc>
          <w:tcPr>
            <w:tcW w:w="3704" w:type="dxa"/>
            <w:vAlign w:val="center"/>
          </w:tcPr>
          <w:p>
            <w:pPr>
              <w:pStyle w:val="19"/>
              <w:spacing w:line="240" w:lineRule="exact"/>
              <w:jc w:val="center"/>
              <w:rPr>
                <w:rFonts w:hint="eastAsia" w:hAnsi="宋体" w:cs="宋体"/>
              </w:rPr>
            </w:pPr>
            <w:r>
              <w:rPr>
                <w:rFonts w:hint="eastAsia" w:hAnsi="宋体" w:cs="宋体"/>
              </w:rPr>
              <w:t>20,502.73671</w:t>
            </w:r>
          </w:p>
        </w:tc>
        <w:tc>
          <w:tcPr>
            <w:tcW w:w="2074" w:type="dxa"/>
            <w:vAlign w:val="center"/>
          </w:tcPr>
          <w:p>
            <w:pPr>
              <w:pStyle w:val="19"/>
              <w:spacing w:line="240" w:lineRule="exact"/>
              <w:jc w:val="center"/>
              <w:rPr>
                <w:rFonts w:hint="eastAsia" w:hAnsi="宋体" w:cs="宋体"/>
              </w:rPr>
            </w:pPr>
            <w:r>
              <w:rPr>
                <w:rFonts w:hint="eastAsia" w:hAnsi="宋体" w:cs="宋体"/>
              </w:rPr>
              <w:t>铁路桥下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7" w:type="dxa"/>
            <w:vAlign w:val="center"/>
          </w:tcPr>
          <w:p>
            <w:pPr>
              <w:pStyle w:val="19"/>
              <w:spacing w:line="240" w:lineRule="exact"/>
              <w:jc w:val="center"/>
              <w:rPr>
                <w:rFonts w:hint="eastAsia" w:hAnsi="宋体" w:cs="宋体"/>
              </w:rPr>
            </w:pPr>
            <w:r>
              <w:rPr>
                <w:rFonts w:hint="eastAsia" w:hAnsi="宋体" w:cs="宋体"/>
              </w:rPr>
              <w:t>36</w:t>
            </w:r>
          </w:p>
        </w:tc>
        <w:tc>
          <w:tcPr>
            <w:tcW w:w="3704" w:type="dxa"/>
            <w:vAlign w:val="center"/>
          </w:tcPr>
          <w:p>
            <w:pPr>
              <w:pStyle w:val="19"/>
              <w:spacing w:line="240" w:lineRule="exact"/>
              <w:jc w:val="center"/>
              <w:rPr>
                <w:rFonts w:hint="eastAsia" w:hAnsi="宋体" w:cs="宋体"/>
              </w:rPr>
            </w:pPr>
            <w:r>
              <w:rPr>
                <w:rFonts w:hint="eastAsia" w:hAnsi="宋体" w:cs="宋体"/>
              </w:rPr>
              <w:t>10,775.57371</w:t>
            </w:r>
          </w:p>
        </w:tc>
        <w:tc>
          <w:tcPr>
            <w:tcW w:w="2074" w:type="dxa"/>
            <w:vAlign w:val="center"/>
          </w:tcPr>
          <w:p>
            <w:pPr>
              <w:pStyle w:val="19"/>
              <w:spacing w:line="240" w:lineRule="exact"/>
              <w:jc w:val="center"/>
              <w:rPr>
                <w:rFonts w:hint="eastAsia" w:hAnsi="宋体" w:cs="宋体"/>
              </w:rPr>
            </w:pPr>
            <w:r>
              <w:rPr>
                <w:rFonts w:hint="eastAsia" w:hAnsi="宋体" w:cs="宋体"/>
              </w:rPr>
              <w:t>铁路桥下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7" w:type="dxa"/>
            <w:vAlign w:val="center"/>
          </w:tcPr>
          <w:p>
            <w:pPr>
              <w:pStyle w:val="19"/>
              <w:spacing w:line="240" w:lineRule="exact"/>
              <w:jc w:val="center"/>
              <w:rPr>
                <w:rFonts w:hint="eastAsia" w:hAnsi="宋体" w:cs="宋体"/>
              </w:rPr>
            </w:pPr>
            <w:r>
              <w:rPr>
                <w:rFonts w:hint="eastAsia" w:hAnsi="宋体" w:cs="宋体"/>
              </w:rPr>
              <w:t>37</w:t>
            </w:r>
          </w:p>
        </w:tc>
        <w:tc>
          <w:tcPr>
            <w:tcW w:w="3704" w:type="dxa"/>
            <w:vAlign w:val="center"/>
          </w:tcPr>
          <w:p>
            <w:pPr>
              <w:pStyle w:val="19"/>
              <w:spacing w:line="240" w:lineRule="exact"/>
              <w:jc w:val="center"/>
              <w:rPr>
                <w:rFonts w:hint="eastAsia" w:hAnsi="宋体" w:cs="宋体"/>
              </w:rPr>
            </w:pPr>
            <w:r>
              <w:rPr>
                <w:rFonts w:hint="eastAsia" w:hAnsi="宋体" w:cs="宋体"/>
              </w:rPr>
              <w:t>786.040029</w:t>
            </w:r>
          </w:p>
        </w:tc>
        <w:tc>
          <w:tcPr>
            <w:tcW w:w="2074" w:type="dxa"/>
            <w:vAlign w:val="center"/>
          </w:tcPr>
          <w:p>
            <w:pPr>
              <w:pStyle w:val="19"/>
              <w:spacing w:line="240" w:lineRule="exact"/>
              <w:jc w:val="center"/>
              <w:rPr>
                <w:rFonts w:hint="eastAsia" w:hAnsi="宋体" w:cs="宋体"/>
              </w:rPr>
            </w:pPr>
            <w:r>
              <w:rPr>
                <w:rFonts w:hint="eastAsia" w:hAnsi="宋体" w:cs="宋体"/>
              </w:rPr>
              <w:t>铁路桥下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7" w:type="dxa"/>
            <w:vAlign w:val="center"/>
          </w:tcPr>
          <w:p>
            <w:pPr>
              <w:pStyle w:val="19"/>
              <w:spacing w:line="240" w:lineRule="exact"/>
              <w:jc w:val="center"/>
              <w:rPr>
                <w:rFonts w:hint="eastAsia" w:hAnsi="宋体" w:cs="宋体"/>
              </w:rPr>
            </w:pPr>
            <w:r>
              <w:rPr>
                <w:rFonts w:hint="eastAsia" w:hAnsi="宋体" w:cs="宋体"/>
              </w:rPr>
              <w:t>38</w:t>
            </w:r>
          </w:p>
        </w:tc>
        <w:tc>
          <w:tcPr>
            <w:tcW w:w="3704" w:type="dxa"/>
            <w:vAlign w:val="center"/>
          </w:tcPr>
          <w:p>
            <w:pPr>
              <w:pStyle w:val="19"/>
              <w:spacing w:line="240" w:lineRule="exact"/>
              <w:jc w:val="center"/>
              <w:rPr>
                <w:rFonts w:hint="eastAsia" w:hAnsi="宋体" w:cs="宋体"/>
              </w:rPr>
            </w:pPr>
            <w:r>
              <w:rPr>
                <w:rFonts w:hint="eastAsia" w:hAnsi="宋体" w:cs="宋体"/>
              </w:rPr>
              <w:t>12,103.34054</w:t>
            </w:r>
          </w:p>
        </w:tc>
        <w:tc>
          <w:tcPr>
            <w:tcW w:w="2074" w:type="dxa"/>
            <w:vAlign w:val="center"/>
          </w:tcPr>
          <w:p>
            <w:pPr>
              <w:pStyle w:val="19"/>
              <w:spacing w:line="240" w:lineRule="exact"/>
              <w:jc w:val="center"/>
              <w:rPr>
                <w:rFonts w:hint="eastAsia" w:hAnsi="宋体" w:cs="宋体"/>
              </w:rPr>
            </w:pPr>
            <w:r>
              <w:rPr>
                <w:rFonts w:hint="eastAsia" w:hAnsi="宋体" w:cs="宋体"/>
              </w:rPr>
              <w:t>铁路桥下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7" w:type="dxa"/>
            <w:vAlign w:val="center"/>
          </w:tcPr>
          <w:p>
            <w:pPr>
              <w:pStyle w:val="19"/>
              <w:spacing w:line="240" w:lineRule="exact"/>
              <w:jc w:val="center"/>
              <w:rPr>
                <w:rFonts w:hint="eastAsia" w:hAnsi="宋体" w:cs="宋体"/>
              </w:rPr>
            </w:pPr>
            <w:r>
              <w:rPr>
                <w:rFonts w:hint="eastAsia" w:hAnsi="宋体" w:cs="宋体"/>
              </w:rPr>
              <w:t>39</w:t>
            </w:r>
          </w:p>
        </w:tc>
        <w:tc>
          <w:tcPr>
            <w:tcW w:w="3704" w:type="dxa"/>
            <w:vAlign w:val="center"/>
          </w:tcPr>
          <w:p>
            <w:pPr>
              <w:pStyle w:val="19"/>
              <w:spacing w:line="240" w:lineRule="exact"/>
              <w:jc w:val="center"/>
              <w:rPr>
                <w:rFonts w:hint="eastAsia" w:hAnsi="宋体" w:cs="宋体"/>
              </w:rPr>
            </w:pPr>
            <w:r>
              <w:rPr>
                <w:rFonts w:hint="eastAsia" w:hAnsi="宋体" w:cs="宋体"/>
              </w:rPr>
              <w:t>3,978.092916</w:t>
            </w:r>
          </w:p>
        </w:tc>
        <w:tc>
          <w:tcPr>
            <w:tcW w:w="2074" w:type="dxa"/>
            <w:vAlign w:val="center"/>
          </w:tcPr>
          <w:p>
            <w:pPr>
              <w:pStyle w:val="19"/>
              <w:spacing w:line="240" w:lineRule="exact"/>
              <w:jc w:val="center"/>
              <w:rPr>
                <w:rFonts w:hint="eastAsia" w:hAnsi="宋体" w:cs="宋体"/>
              </w:rPr>
            </w:pPr>
            <w:r>
              <w:rPr>
                <w:rFonts w:hint="eastAsia" w:hAnsi="宋体" w:cs="宋体"/>
              </w:rPr>
              <w:t>铁路桥下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7" w:type="dxa"/>
            <w:vAlign w:val="center"/>
          </w:tcPr>
          <w:p>
            <w:pPr>
              <w:pStyle w:val="19"/>
              <w:spacing w:line="240" w:lineRule="exact"/>
              <w:jc w:val="center"/>
              <w:rPr>
                <w:rFonts w:hint="eastAsia" w:hAnsi="宋体" w:cs="宋体"/>
              </w:rPr>
            </w:pPr>
            <w:r>
              <w:rPr>
                <w:rFonts w:hint="eastAsia" w:hAnsi="宋体" w:cs="宋体"/>
              </w:rPr>
              <w:t>40</w:t>
            </w:r>
          </w:p>
        </w:tc>
        <w:tc>
          <w:tcPr>
            <w:tcW w:w="3704" w:type="dxa"/>
            <w:vAlign w:val="center"/>
          </w:tcPr>
          <w:p>
            <w:pPr>
              <w:pStyle w:val="19"/>
              <w:spacing w:line="240" w:lineRule="exact"/>
              <w:jc w:val="center"/>
              <w:rPr>
                <w:rFonts w:hint="eastAsia" w:hAnsi="宋体" w:cs="宋体"/>
              </w:rPr>
            </w:pPr>
            <w:r>
              <w:rPr>
                <w:rFonts w:hint="eastAsia" w:hAnsi="宋体" w:cs="宋体"/>
              </w:rPr>
              <w:t>6,168.751921</w:t>
            </w:r>
          </w:p>
        </w:tc>
        <w:tc>
          <w:tcPr>
            <w:tcW w:w="2074" w:type="dxa"/>
            <w:vAlign w:val="center"/>
          </w:tcPr>
          <w:p>
            <w:pPr>
              <w:pStyle w:val="19"/>
              <w:spacing w:line="240" w:lineRule="exact"/>
              <w:jc w:val="center"/>
              <w:rPr>
                <w:rFonts w:hint="eastAsia" w:hAnsi="宋体" w:cs="宋体"/>
              </w:rPr>
            </w:pPr>
            <w:r>
              <w:rPr>
                <w:rFonts w:hint="eastAsia" w:hAnsi="宋体" w:cs="宋体"/>
              </w:rPr>
              <w:t>铁路桥下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7" w:type="dxa"/>
            <w:vAlign w:val="center"/>
          </w:tcPr>
          <w:p>
            <w:pPr>
              <w:pStyle w:val="19"/>
              <w:spacing w:line="240" w:lineRule="exact"/>
              <w:jc w:val="center"/>
              <w:rPr>
                <w:rFonts w:hint="eastAsia" w:hAnsi="宋体" w:cs="宋体"/>
              </w:rPr>
            </w:pPr>
            <w:r>
              <w:rPr>
                <w:rFonts w:hint="eastAsia" w:hAnsi="宋体" w:cs="宋体"/>
              </w:rPr>
              <w:t>41</w:t>
            </w:r>
          </w:p>
        </w:tc>
        <w:tc>
          <w:tcPr>
            <w:tcW w:w="3704" w:type="dxa"/>
            <w:vAlign w:val="center"/>
          </w:tcPr>
          <w:p>
            <w:pPr>
              <w:pStyle w:val="19"/>
              <w:spacing w:line="240" w:lineRule="exact"/>
              <w:jc w:val="center"/>
              <w:rPr>
                <w:rFonts w:hint="eastAsia" w:hAnsi="宋体" w:cs="宋体"/>
              </w:rPr>
            </w:pPr>
            <w:r>
              <w:rPr>
                <w:rFonts w:hint="eastAsia" w:hAnsi="宋体" w:cs="宋体"/>
              </w:rPr>
              <w:t>39,502.67254</w:t>
            </w:r>
          </w:p>
        </w:tc>
        <w:tc>
          <w:tcPr>
            <w:tcW w:w="2074" w:type="dxa"/>
            <w:vAlign w:val="center"/>
          </w:tcPr>
          <w:p>
            <w:pPr>
              <w:pStyle w:val="19"/>
              <w:spacing w:line="240" w:lineRule="exact"/>
              <w:jc w:val="center"/>
              <w:rPr>
                <w:rFonts w:hint="eastAsia" w:hAnsi="宋体" w:cs="宋体"/>
              </w:rPr>
            </w:pPr>
            <w:r>
              <w:rPr>
                <w:rFonts w:hint="eastAsia" w:hAnsi="宋体" w:cs="宋体"/>
              </w:rPr>
              <w:t>铁路桥下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7" w:type="dxa"/>
            <w:vAlign w:val="center"/>
          </w:tcPr>
          <w:p>
            <w:pPr>
              <w:pStyle w:val="19"/>
              <w:spacing w:line="240" w:lineRule="exact"/>
              <w:jc w:val="center"/>
              <w:rPr>
                <w:rFonts w:hint="eastAsia" w:hAnsi="宋体" w:cs="宋体"/>
              </w:rPr>
            </w:pPr>
            <w:r>
              <w:rPr>
                <w:rFonts w:hint="eastAsia" w:hAnsi="宋体" w:cs="宋体"/>
              </w:rPr>
              <w:t>42</w:t>
            </w:r>
          </w:p>
        </w:tc>
        <w:tc>
          <w:tcPr>
            <w:tcW w:w="3704" w:type="dxa"/>
            <w:vAlign w:val="center"/>
          </w:tcPr>
          <w:p>
            <w:pPr>
              <w:pStyle w:val="19"/>
              <w:spacing w:line="240" w:lineRule="exact"/>
              <w:jc w:val="center"/>
              <w:rPr>
                <w:rFonts w:hint="eastAsia" w:hAnsi="宋体" w:cs="宋体"/>
              </w:rPr>
            </w:pPr>
            <w:r>
              <w:rPr>
                <w:rFonts w:hint="eastAsia" w:hAnsi="宋体" w:cs="宋体"/>
              </w:rPr>
              <w:t>4,552.974454</w:t>
            </w:r>
          </w:p>
        </w:tc>
        <w:tc>
          <w:tcPr>
            <w:tcW w:w="2074" w:type="dxa"/>
            <w:vAlign w:val="center"/>
          </w:tcPr>
          <w:p>
            <w:pPr>
              <w:pStyle w:val="19"/>
              <w:spacing w:line="240" w:lineRule="exact"/>
              <w:jc w:val="center"/>
              <w:rPr>
                <w:rFonts w:hint="eastAsia" w:hAnsi="宋体" w:cs="宋体"/>
              </w:rPr>
            </w:pPr>
            <w:r>
              <w:rPr>
                <w:rFonts w:hint="eastAsia" w:hAnsi="宋体" w:cs="宋体"/>
              </w:rPr>
              <w:t>铁路桥下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67" w:type="dxa"/>
            <w:vAlign w:val="center"/>
          </w:tcPr>
          <w:p>
            <w:pPr>
              <w:pStyle w:val="19"/>
              <w:spacing w:line="240" w:lineRule="exact"/>
              <w:jc w:val="center"/>
              <w:rPr>
                <w:rFonts w:hint="eastAsia" w:hAnsi="宋体" w:cs="宋体"/>
                <w:b/>
                <w:bCs/>
              </w:rPr>
            </w:pPr>
            <w:r>
              <w:rPr>
                <w:rFonts w:hint="eastAsia" w:hAnsi="宋体" w:cs="宋体"/>
                <w:b/>
                <w:bCs/>
              </w:rPr>
              <w:t>合计</w:t>
            </w:r>
          </w:p>
        </w:tc>
        <w:tc>
          <w:tcPr>
            <w:tcW w:w="3704" w:type="dxa"/>
            <w:vAlign w:val="center"/>
          </w:tcPr>
          <w:p>
            <w:pPr>
              <w:pStyle w:val="19"/>
              <w:spacing w:line="240" w:lineRule="exact"/>
              <w:jc w:val="center"/>
              <w:rPr>
                <w:rFonts w:hint="eastAsia" w:hAnsi="宋体" w:cs="宋体"/>
                <w:b/>
                <w:bCs/>
              </w:rPr>
            </w:pPr>
            <w:r>
              <w:rPr>
                <w:rFonts w:hint="eastAsia" w:hAnsi="宋体" w:cs="宋体"/>
                <w:b/>
                <w:bCs/>
              </w:rPr>
              <w:t>98,370.18283</w:t>
            </w:r>
          </w:p>
        </w:tc>
        <w:tc>
          <w:tcPr>
            <w:tcW w:w="2074" w:type="dxa"/>
            <w:vAlign w:val="center"/>
          </w:tcPr>
          <w:p>
            <w:pPr>
              <w:pStyle w:val="19"/>
              <w:spacing w:line="240" w:lineRule="exact"/>
              <w:jc w:val="center"/>
              <w:rPr>
                <w:rFonts w:hint="eastAsia" w:hAnsi="宋体" w:cs="宋体"/>
                <w:b/>
                <w:bCs/>
              </w:rPr>
            </w:pPr>
            <w:r>
              <w:rPr>
                <w:rFonts w:hint="eastAsia" w:hAnsi="宋体" w:cs="宋体"/>
                <w:b/>
                <w:bCs/>
              </w:rPr>
              <w:t>—</w:t>
            </w:r>
          </w:p>
        </w:tc>
      </w:tr>
    </w:tbl>
    <w:p>
      <w:pPr>
        <w:adjustRightInd w:val="0"/>
        <w:snapToGrid w:val="0"/>
        <w:spacing w:before="156" w:beforeLines="50"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项目绩效目标</w:t>
      </w:r>
      <w:r>
        <w:rPr>
          <w:rStyle w:val="48"/>
          <w:rFonts w:hint="eastAsia" w:ascii="仿宋_GB2312" w:hAnsi="宋体" w:eastAsia="仿宋_GB2312" w:cs="宋体"/>
          <w:color w:val="000000"/>
          <w:kern w:val="0"/>
          <w:sz w:val="32"/>
          <w:szCs w:val="32"/>
        </w:rPr>
        <w:footnoteReference w:id="1"/>
      </w:r>
    </w:p>
    <w:p>
      <w:pPr>
        <w:adjustRightInd w:val="0"/>
        <w:snapToGri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对京沪铁路安定段桥下9公里长，面积147.55亩(98370平方米)的闲置地块绿化提升项目的实施，形成了结构完整、功能完备的景观生态林体系，林地的景观效果和生态系统综合效益将显著提升，优化区域生态水平，提升周边生产生活环境起到积极作用。</w:t>
      </w:r>
    </w:p>
    <w:p>
      <w:pPr>
        <w:adjustRightInd w:val="0"/>
        <w:snapToGrid w:val="0"/>
        <w:spacing w:line="560" w:lineRule="exact"/>
        <w:ind w:firstLine="640" w:firstLineChars="200"/>
        <w:outlineLvl w:val="1"/>
        <w:rPr>
          <w:rFonts w:ascii="楷体_GB2312" w:hAnsi="Arial" w:eastAsia="楷体_GB2312" w:cs="Arial"/>
          <w:bCs/>
          <w:sz w:val="32"/>
          <w:szCs w:val="32"/>
        </w:rPr>
      </w:pPr>
      <w:bookmarkStart w:id="6" w:name="_Toc15539"/>
      <w:r>
        <w:rPr>
          <w:rFonts w:hint="eastAsia" w:ascii="楷体_GB2312" w:hAnsi="Arial" w:eastAsia="楷体_GB2312" w:cs="Arial"/>
          <w:bCs/>
          <w:sz w:val="32"/>
          <w:szCs w:val="32"/>
        </w:rPr>
        <w:t>（三）项目资金情况</w:t>
      </w:r>
      <w:bookmarkEnd w:id="6"/>
    </w:p>
    <w:p>
      <w:pPr>
        <w:adjustRightInd w:val="0"/>
        <w:snapToGrid w:val="0"/>
        <w:spacing w:line="560" w:lineRule="exact"/>
        <w:ind w:firstLine="640" w:firstLineChars="200"/>
        <w:rPr>
          <w:rFonts w:hint="eastAsia" w:ascii="仿宋_GB2312" w:hAnsi="宋体" w:eastAsia="仿宋_GB2312" w:cs="宋体"/>
          <w:color w:val="000000"/>
          <w:kern w:val="0"/>
          <w:sz w:val="32"/>
          <w:szCs w:val="32"/>
        </w:rPr>
      </w:pPr>
      <w:bookmarkStart w:id="7" w:name="_Toc107562452"/>
      <w:r>
        <w:rPr>
          <w:rFonts w:hint="eastAsia" w:ascii="仿宋_GB2312" w:hAnsi="宋体" w:eastAsia="仿宋_GB2312" w:cs="宋体"/>
          <w:color w:val="000000"/>
          <w:kern w:val="0"/>
          <w:sz w:val="32"/>
          <w:szCs w:val="32"/>
        </w:rPr>
        <w:t>该项目预算申报金额9,500,000.00元。截至2023年12月31日，资金到位7,600,000.00元</w:t>
      </w:r>
      <w:r>
        <w:rPr>
          <w:rStyle w:val="48"/>
          <w:rFonts w:hint="eastAsia" w:ascii="仿宋_GB2312" w:hAnsi="宋体" w:eastAsia="仿宋_GB2312" w:cs="宋体"/>
          <w:color w:val="000000"/>
          <w:kern w:val="0"/>
          <w:sz w:val="32"/>
          <w:szCs w:val="32"/>
        </w:rPr>
        <w:footnoteReference w:id="2"/>
      </w:r>
      <w:r>
        <w:rPr>
          <w:rFonts w:hint="eastAsia" w:ascii="仿宋_GB2312" w:hAnsi="宋体" w:eastAsia="仿宋_GB2312" w:cs="宋体"/>
          <w:color w:val="000000"/>
          <w:kern w:val="0"/>
          <w:sz w:val="32"/>
          <w:szCs w:val="32"/>
        </w:rPr>
        <w:t>，实际支出</w:t>
      </w:r>
      <w:r>
        <w:rPr>
          <w:rFonts w:ascii="仿宋_GB2312" w:hAnsi="宋体" w:eastAsia="仿宋_GB2312" w:cs="宋体"/>
          <w:color w:val="000000"/>
          <w:kern w:val="0"/>
          <w:sz w:val="32"/>
          <w:szCs w:val="32"/>
        </w:rPr>
        <w:t>5,437,726.51</w:t>
      </w:r>
      <w:r>
        <w:rPr>
          <w:rFonts w:hint="eastAsia" w:ascii="仿宋_GB2312" w:hAnsi="宋体" w:eastAsia="仿宋_GB2312" w:cs="宋体"/>
          <w:color w:val="000000"/>
          <w:kern w:val="0"/>
          <w:sz w:val="32"/>
          <w:szCs w:val="32"/>
        </w:rPr>
        <w:t>元，预算执行率71.55%。截至评价日，实际到位资金9,460,305.10元，其中疏整促资金到位7,600,000.00元，镇级资金到位1,860,305.10元，资金到位率99.58%，实际支出9,194,124.15元，预算执行率97.19%。</w:t>
      </w:r>
    </w:p>
    <w:p>
      <w:pPr>
        <w:adjustRightInd w:val="0"/>
        <w:snapToGrid w:val="0"/>
        <w:spacing w:line="560" w:lineRule="exact"/>
        <w:ind w:firstLine="640" w:firstLineChars="200"/>
        <w:outlineLvl w:val="0"/>
        <w:rPr>
          <w:rFonts w:hint="eastAsia" w:ascii="黑体" w:hAnsi="黑体" w:eastAsia="黑体"/>
          <w:sz w:val="32"/>
          <w:szCs w:val="32"/>
        </w:rPr>
      </w:pPr>
      <w:bookmarkStart w:id="8" w:name="_Toc19193"/>
      <w:r>
        <w:rPr>
          <w:rFonts w:hint="eastAsia" w:ascii="黑体" w:hAnsi="黑体" w:eastAsia="黑体"/>
          <w:sz w:val="32"/>
          <w:szCs w:val="32"/>
        </w:rPr>
        <w:t>二、绩效评价工作开展情况</w:t>
      </w:r>
      <w:bookmarkEnd w:id="7"/>
      <w:bookmarkEnd w:id="8"/>
    </w:p>
    <w:p>
      <w:pPr>
        <w:adjustRightInd w:val="0"/>
        <w:snapToGrid w:val="0"/>
        <w:spacing w:line="560" w:lineRule="exact"/>
        <w:ind w:firstLine="640" w:firstLineChars="200"/>
        <w:outlineLvl w:val="1"/>
        <w:rPr>
          <w:rFonts w:ascii="楷体_GB2312" w:hAnsi="Arial" w:eastAsia="楷体_GB2312" w:cs="Arial"/>
          <w:bCs/>
          <w:sz w:val="32"/>
          <w:szCs w:val="32"/>
        </w:rPr>
      </w:pPr>
      <w:bookmarkStart w:id="9" w:name="_Toc122363538"/>
      <w:bookmarkStart w:id="10" w:name="_Toc25683395"/>
      <w:bookmarkStart w:id="11" w:name="_Toc27146991"/>
      <w:bookmarkStart w:id="12" w:name="_Toc4511"/>
      <w:r>
        <w:rPr>
          <w:rFonts w:ascii="楷体_GB2312" w:hAnsi="Arial" w:eastAsia="楷体_GB2312" w:cs="Arial"/>
          <w:bCs/>
          <w:sz w:val="32"/>
          <w:szCs w:val="32"/>
        </w:rPr>
        <w:t>（</w:t>
      </w:r>
      <w:r>
        <w:rPr>
          <w:rFonts w:hint="eastAsia" w:ascii="楷体_GB2312" w:hAnsi="Arial" w:eastAsia="楷体_GB2312" w:cs="Arial"/>
          <w:bCs/>
          <w:sz w:val="32"/>
          <w:szCs w:val="32"/>
        </w:rPr>
        <w:t>一</w:t>
      </w:r>
      <w:r>
        <w:rPr>
          <w:rFonts w:ascii="楷体_GB2312" w:hAnsi="Arial" w:eastAsia="楷体_GB2312" w:cs="Arial"/>
          <w:bCs/>
          <w:sz w:val="32"/>
          <w:szCs w:val="32"/>
        </w:rPr>
        <w:t>）</w:t>
      </w:r>
      <w:r>
        <w:rPr>
          <w:rFonts w:hint="eastAsia" w:ascii="楷体_GB2312" w:hAnsi="Arial" w:eastAsia="楷体_GB2312" w:cs="Arial"/>
          <w:bCs/>
          <w:sz w:val="32"/>
          <w:szCs w:val="32"/>
        </w:rPr>
        <w:t>评价原则、</w:t>
      </w:r>
      <w:r>
        <w:rPr>
          <w:rFonts w:ascii="楷体_GB2312" w:hAnsi="Arial" w:eastAsia="楷体_GB2312" w:cs="Arial"/>
          <w:bCs/>
          <w:sz w:val="32"/>
          <w:szCs w:val="32"/>
        </w:rPr>
        <w:t>方法</w:t>
      </w:r>
      <w:bookmarkEnd w:id="9"/>
      <w:bookmarkEnd w:id="10"/>
      <w:bookmarkEnd w:id="11"/>
      <w:r>
        <w:rPr>
          <w:rFonts w:hint="eastAsia" w:ascii="楷体_GB2312" w:hAnsi="Arial" w:eastAsia="楷体_GB2312" w:cs="Arial"/>
          <w:bCs/>
          <w:sz w:val="32"/>
          <w:szCs w:val="32"/>
        </w:rPr>
        <w:t>和指标体系</w:t>
      </w:r>
      <w:bookmarkEnd w:id="12"/>
    </w:p>
    <w:p>
      <w:pPr>
        <w:adjustRightInd w:val="0"/>
        <w:snapToGri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评价遵循“客观、公正、科学、规范”的原则，采取定性与定量相结合的方式，结合项目的特点，采用成本绩效分析法、比较法、公众评判法等方法，从项目决策、项目过程、项目产出、项目效益4个方面对该项目开展绩效评价。</w:t>
      </w:r>
    </w:p>
    <w:p>
      <w:pPr>
        <w:adjustRightInd w:val="0"/>
        <w:snapToGrid w:val="0"/>
        <w:spacing w:line="560" w:lineRule="exact"/>
        <w:ind w:firstLine="640" w:firstLineChars="200"/>
        <w:outlineLvl w:val="1"/>
        <w:rPr>
          <w:rFonts w:ascii="楷体_GB2312" w:hAnsi="Arial" w:eastAsia="楷体_GB2312" w:cs="Arial"/>
          <w:bCs/>
          <w:sz w:val="32"/>
          <w:szCs w:val="32"/>
        </w:rPr>
      </w:pPr>
      <w:bookmarkStart w:id="13" w:name="_Toc21595"/>
      <w:r>
        <w:rPr>
          <w:rFonts w:hint="eastAsia" w:ascii="楷体_GB2312" w:hAnsi="Arial" w:eastAsia="楷体_GB2312" w:cs="Arial"/>
          <w:bCs/>
          <w:sz w:val="32"/>
          <w:szCs w:val="32"/>
        </w:rPr>
        <w:t>（二）绩效评价工作过程</w:t>
      </w:r>
      <w:bookmarkEnd w:id="13"/>
    </w:p>
    <w:p>
      <w:pPr>
        <w:adjustRightInd w:val="0"/>
        <w:snapToGri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该项目依据项目单位提供的资料，经入户调研、现场踏勘、专家评价预备会、专家评价会等环节，根据</w:t>
      </w:r>
      <w:r>
        <w:rPr>
          <w:rFonts w:ascii="仿宋_GB2312" w:hAnsi="宋体" w:eastAsia="仿宋_GB2312" w:cs="宋体"/>
          <w:color w:val="000000"/>
          <w:kern w:val="0"/>
          <w:sz w:val="32"/>
          <w:szCs w:val="32"/>
        </w:rPr>
        <w:t>专家组意见</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在征求</w:t>
      </w:r>
      <w:r>
        <w:rPr>
          <w:rFonts w:hint="eastAsia" w:ascii="仿宋_GB2312" w:hAnsi="宋体" w:eastAsia="仿宋_GB2312" w:cs="宋体"/>
          <w:color w:val="000000"/>
          <w:kern w:val="0"/>
          <w:sz w:val="32"/>
          <w:szCs w:val="32"/>
        </w:rPr>
        <w:t>财政部门及项目单位</w:t>
      </w:r>
      <w:r>
        <w:rPr>
          <w:rFonts w:ascii="仿宋_GB2312" w:hAnsi="宋体" w:eastAsia="仿宋_GB2312" w:cs="宋体"/>
          <w:color w:val="000000"/>
          <w:kern w:val="0"/>
          <w:sz w:val="32"/>
          <w:szCs w:val="32"/>
        </w:rPr>
        <w:t>意见的基础上，形成最终报告。</w:t>
      </w:r>
    </w:p>
    <w:p>
      <w:pPr>
        <w:adjustRightInd w:val="0"/>
        <w:snapToGrid w:val="0"/>
        <w:spacing w:line="560" w:lineRule="exact"/>
        <w:ind w:firstLine="640" w:firstLineChars="200"/>
        <w:outlineLvl w:val="0"/>
        <w:rPr>
          <w:rFonts w:hint="eastAsia" w:ascii="黑体" w:hAnsi="黑体" w:eastAsia="黑体"/>
          <w:sz w:val="32"/>
          <w:szCs w:val="32"/>
        </w:rPr>
      </w:pPr>
      <w:bookmarkStart w:id="14" w:name="_Toc27411"/>
      <w:bookmarkStart w:id="15" w:name="_Toc107562456"/>
      <w:r>
        <w:rPr>
          <w:rFonts w:hint="eastAsia" w:ascii="黑体" w:hAnsi="黑体" w:eastAsia="黑体"/>
          <w:sz w:val="32"/>
          <w:szCs w:val="32"/>
        </w:rPr>
        <w:t>三、综合评价情况及评价结论</w:t>
      </w:r>
      <w:bookmarkEnd w:id="14"/>
      <w:bookmarkEnd w:id="15"/>
    </w:p>
    <w:p>
      <w:pPr>
        <w:spacing w:line="560" w:lineRule="exact"/>
        <w:ind w:firstLine="640" w:firstLineChars="200"/>
        <w:rPr>
          <w:rFonts w:hint="eastAsia" w:ascii="仿宋_GB2312" w:hAnsi="仿宋_GB2312" w:eastAsia="仿宋_GB2312" w:cs="仿宋_GB2312"/>
          <w:kern w:val="44"/>
          <w:sz w:val="32"/>
          <w:szCs w:val="32"/>
        </w:rPr>
      </w:pPr>
      <w:r>
        <w:rPr>
          <w:rFonts w:hint="eastAsia" w:ascii="仿宋_GB2312" w:hAnsi="仿宋_GB2312" w:eastAsia="仿宋_GB2312" w:cs="仿宋_GB2312"/>
          <w:kern w:val="44"/>
          <w:sz w:val="32"/>
          <w:szCs w:val="32"/>
        </w:rPr>
        <w:t>经评价工作组对该项目的资料进行审核，结合专家依照决策、过程、产出和效益四个维度的评价，得出如下结论：该项目基本完成年初设定目标，完成土方清渣回填平整、绿化工程、给水管网工程，建设总面积98,370平方米，改善了铁路沿线生态环境，提升了林地景观效果，但仍存在预算评审程序不够完整，预算管理有待提高；过程管理规范性不足，管理水平有待提高；绩效目标质量有待提高，满意度调查不够深入等问题。</w:t>
      </w:r>
    </w:p>
    <w:p>
      <w:pPr>
        <w:adjustRightInd w:val="0"/>
        <w:snapToGrid w:val="0"/>
        <w:spacing w:line="560" w:lineRule="exact"/>
        <w:ind w:firstLine="640" w:firstLineChars="200"/>
        <w:rPr>
          <w:rFonts w:hint="eastAsia" w:ascii="仿宋_GB2312" w:hAnsi="仿宋_GB2312" w:eastAsia="仿宋_GB2312" w:cs="仿宋_GB2312"/>
          <w:kern w:val="44"/>
          <w:sz w:val="32"/>
          <w:szCs w:val="32"/>
        </w:rPr>
      </w:pPr>
      <w:r>
        <w:rPr>
          <w:rFonts w:hint="eastAsia" w:ascii="仿宋_GB2312" w:hAnsi="仿宋_GB2312" w:eastAsia="仿宋_GB2312" w:cs="仿宋_GB2312"/>
          <w:kern w:val="44"/>
          <w:sz w:val="32"/>
          <w:szCs w:val="32"/>
        </w:rPr>
        <w:t>该项目评价得分86.82分，绩效级别为“良”。其中，项目决策得分为8.54分、项目过程得分为17.58分、</w:t>
      </w:r>
      <w:r>
        <w:rPr>
          <w:rFonts w:hint="eastAsia" w:ascii="仿宋_GB2312" w:hAnsi="Arial" w:eastAsia="仿宋_GB2312" w:cs="Arial"/>
          <w:bCs/>
          <w:sz w:val="32"/>
          <w:szCs w:val="32"/>
        </w:rPr>
        <w:t>项目</w:t>
      </w:r>
      <w:r>
        <w:rPr>
          <w:rFonts w:hint="eastAsia" w:ascii="仿宋_GB2312" w:hAnsi="仿宋_GB2312" w:eastAsia="仿宋_GB2312" w:cs="仿宋_GB2312"/>
          <w:kern w:val="44"/>
          <w:sz w:val="32"/>
          <w:szCs w:val="32"/>
        </w:rPr>
        <w:t>产出得分为34.00分、项目效益得分为26.70分。</w:t>
      </w:r>
    </w:p>
    <w:p>
      <w:pPr>
        <w:adjustRightInd w:val="0"/>
        <w:snapToGrid w:val="0"/>
        <w:spacing w:line="560" w:lineRule="exact"/>
        <w:ind w:firstLine="640" w:firstLineChars="200"/>
        <w:outlineLvl w:val="0"/>
        <w:rPr>
          <w:rFonts w:hint="eastAsia" w:ascii="黑体" w:hAnsi="黑体" w:eastAsia="黑体"/>
          <w:sz w:val="32"/>
          <w:szCs w:val="32"/>
        </w:rPr>
      </w:pPr>
      <w:bookmarkStart w:id="16" w:name="_Toc107562457"/>
      <w:bookmarkStart w:id="17" w:name="_Toc24917"/>
      <w:r>
        <w:rPr>
          <w:rFonts w:hint="eastAsia" w:ascii="黑体" w:hAnsi="黑体" w:eastAsia="黑体"/>
          <w:sz w:val="32"/>
          <w:szCs w:val="32"/>
        </w:rPr>
        <w:t>四、</w:t>
      </w:r>
      <w:bookmarkEnd w:id="16"/>
      <w:r>
        <w:rPr>
          <w:rFonts w:hint="eastAsia" w:ascii="黑体" w:hAnsi="黑体" w:eastAsia="黑体"/>
          <w:sz w:val="32"/>
          <w:szCs w:val="32"/>
        </w:rPr>
        <w:t>项目产出及效益情况</w:t>
      </w:r>
      <w:bookmarkEnd w:id="17"/>
    </w:p>
    <w:p>
      <w:pPr>
        <w:adjustRightInd w:val="0"/>
        <w:snapToGrid w:val="0"/>
        <w:spacing w:line="560" w:lineRule="exact"/>
        <w:ind w:firstLine="640" w:firstLineChars="200"/>
        <w:outlineLvl w:val="1"/>
        <w:rPr>
          <w:rFonts w:ascii="楷体_GB2312" w:hAnsi="Arial" w:eastAsia="楷体_GB2312" w:cs="Arial"/>
          <w:bCs/>
          <w:sz w:val="32"/>
          <w:szCs w:val="32"/>
        </w:rPr>
      </w:pPr>
      <w:bookmarkStart w:id="18" w:name="_Toc2491"/>
      <w:r>
        <w:rPr>
          <w:rFonts w:hint="eastAsia" w:ascii="楷体_GB2312" w:hAnsi="Arial" w:eastAsia="楷体_GB2312" w:cs="Arial"/>
          <w:bCs/>
          <w:sz w:val="32"/>
          <w:szCs w:val="32"/>
        </w:rPr>
        <w:t>（一）产出</w:t>
      </w:r>
      <w:bookmarkEnd w:id="18"/>
    </w:p>
    <w:p>
      <w:pPr>
        <w:pStyle w:val="19"/>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该项目建设内容主要包括土方清渣回填平整、绿化工程、给水管网工程，建设总面积98,370平方米。具体建设内容如下</w:t>
      </w:r>
      <w:r>
        <w:rPr>
          <w:rStyle w:val="48"/>
          <w:rFonts w:hint="eastAsia" w:ascii="仿宋_GB2312" w:hAnsi="Arial" w:eastAsia="仿宋_GB2312" w:cs="Arial"/>
          <w:bCs/>
          <w:sz w:val="32"/>
          <w:szCs w:val="32"/>
        </w:rPr>
        <w:footnoteReference w:id="3"/>
      </w:r>
      <w:r>
        <w:rPr>
          <w:rFonts w:hint="eastAsia" w:ascii="仿宋_GB2312" w:hAnsi="Arial" w:eastAsia="仿宋_GB2312" w:cs="Arial"/>
          <w:bCs/>
          <w:sz w:val="32"/>
          <w:szCs w:val="32"/>
        </w:rPr>
        <w:t>：</w:t>
      </w:r>
    </w:p>
    <w:p>
      <w:pPr>
        <w:pStyle w:val="19"/>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（1）平整场地。清理20厘米现状地表土层、回填20厘米种土、平整场地坡度，工程量约19,050立方米。</w:t>
      </w:r>
    </w:p>
    <w:p>
      <w:pPr>
        <w:pStyle w:val="19"/>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（2）绿化植被。地面以沙地柏、扶芳藤、地锦等覆盖，局部以宿根花卉结合上层以灌木类植物</w:t>
      </w:r>
      <w:r>
        <w:rPr>
          <w:rStyle w:val="48"/>
          <w:rFonts w:hint="eastAsia" w:ascii="仿宋_GB2312" w:hAnsi="Arial" w:eastAsia="仿宋_GB2312" w:cs="Arial"/>
          <w:bCs/>
          <w:sz w:val="32"/>
          <w:szCs w:val="32"/>
        </w:rPr>
        <w:footnoteReference w:id="4"/>
      </w:r>
      <w:r>
        <w:rPr>
          <w:rFonts w:hint="eastAsia" w:ascii="仿宋_GB2312" w:hAnsi="Arial" w:eastAsia="仿宋_GB2312" w:cs="Arial"/>
          <w:bCs/>
          <w:sz w:val="32"/>
          <w:szCs w:val="32"/>
        </w:rPr>
        <w:t>进行点缀，实施面积共计94,180平方米。</w:t>
      </w:r>
    </w:p>
    <w:p>
      <w:pPr>
        <w:pStyle w:val="19"/>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（3）绿化给水。沿线绿化给水全部由附近造林林地内给水系统接入，增设水表井15座、泄水井10座,U-pvc110主管3,700延米,U-pvc75管4,800延米，U-pvc50管1,615延米，塑料快速取水阀172个。</w:t>
      </w:r>
    </w:p>
    <w:p>
      <w:pPr>
        <w:pStyle w:val="19"/>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绿化工程、给排水工程按照北京市《园林绿化工程及验收规范》（DB11/T212-2019）的要求，质量标准合格。已完成四方竣工验收。</w:t>
      </w:r>
    </w:p>
    <w:p>
      <w:pPr>
        <w:adjustRightInd w:val="0"/>
        <w:snapToGrid w:val="0"/>
        <w:spacing w:line="560" w:lineRule="exact"/>
        <w:ind w:firstLine="640" w:firstLineChars="200"/>
        <w:outlineLvl w:val="1"/>
        <w:rPr>
          <w:rFonts w:ascii="楷体_GB2312" w:hAnsi="Arial" w:eastAsia="楷体_GB2312" w:cs="Arial"/>
          <w:bCs/>
          <w:sz w:val="32"/>
          <w:szCs w:val="32"/>
        </w:rPr>
      </w:pPr>
      <w:bookmarkStart w:id="19" w:name="_Toc32692"/>
      <w:r>
        <w:rPr>
          <w:rFonts w:hint="eastAsia" w:ascii="楷体_GB2312" w:hAnsi="Arial" w:eastAsia="楷体_GB2312" w:cs="Arial"/>
          <w:bCs/>
          <w:sz w:val="32"/>
          <w:szCs w:val="32"/>
        </w:rPr>
        <w:t>（二）效益</w:t>
      </w:r>
      <w:bookmarkEnd w:id="19"/>
    </w:p>
    <w:p>
      <w:pPr>
        <w:pStyle w:val="19"/>
        <w:spacing w:line="560" w:lineRule="exact"/>
        <w:ind w:firstLine="640" w:firstLineChars="200"/>
        <w:rPr>
          <w:rFonts w:ascii="仿宋_GB2312" w:hAnsi="Arial" w:eastAsia="仿宋_GB2312" w:cs="Arial"/>
          <w:bCs/>
          <w:sz w:val="32"/>
          <w:szCs w:val="32"/>
        </w:rPr>
      </w:pPr>
      <w:bookmarkStart w:id="20" w:name="_Toc107562462"/>
      <w:r>
        <w:rPr>
          <w:rFonts w:hint="eastAsia" w:ascii="仿宋_GB2312" w:hAnsi="Arial" w:eastAsia="仿宋_GB2312" w:cs="Arial"/>
          <w:bCs/>
          <w:sz w:val="32"/>
          <w:szCs w:val="32"/>
        </w:rPr>
        <w:t>项目实施效益方面，通过在铁路沿线实施绿化工程，改善了周边的居住环境，提升了城市景观的和谐度。此外，项目还起到了净化空气、吸收烟尘和有害气体、吸收二氧化碳并释放氧气的作用，从而改善了铁路沿线的生态环境。同时，项目利用了铁路高架桥下的土地资源，加强了该区域的国土空间统筹规划和管理，从整体上提升了城市安全发展质量和生态环境品质。</w:t>
      </w:r>
    </w:p>
    <w:p>
      <w:pPr>
        <w:pStyle w:val="19"/>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在满意度调查方面，项目针对村民和单位部门进行了关于绿化效果和整体质量的满意度调查，共收集了115份调查问卷。其中调查村民100份，98份选择非常满意、2份选择比较满意；调查单位部门15份，15份均选择非常满意。</w:t>
      </w:r>
    </w:p>
    <w:p>
      <w:pPr>
        <w:adjustRightInd w:val="0"/>
        <w:snapToGrid w:val="0"/>
        <w:spacing w:line="560" w:lineRule="exact"/>
        <w:ind w:firstLine="640" w:firstLineChars="200"/>
        <w:outlineLvl w:val="0"/>
        <w:rPr>
          <w:rFonts w:hint="eastAsia" w:ascii="黑体" w:hAnsi="黑体" w:eastAsia="黑体"/>
          <w:sz w:val="32"/>
          <w:szCs w:val="32"/>
        </w:rPr>
      </w:pPr>
      <w:bookmarkStart w:id="21" w:name="_Toc24121"/>
      <w:r>
        <w:rPr>
          <w:rFonts w:hint="eastAsia" w:ascii="黑体" w:hAnsi="黑体" w:eastAsia="黑体"/>
          <w:sz w:val="32"/>
          <w:szCs w:val="32"/>
        </w:rPr>
        <w:t>五、存在的主要问题</w:t>
      </w:r>
      <w:bookmarkEnd w:id="20"/>
      <w:bookmarkEnd w:id="21"/>
    </w:p>
    <w:p>
      <w:pPr>
        <w:adjustRightInd w:val="0"/>
        <w:snapToGrid w:val="0"/>
        <w:spacing w:line="560" w:lineRule="exact"/>
        <w:ind w:firstLine="640" w:firstLineChars="200"/>
        <w:outlineLvl w:val="1"/>
        <w:rPr>
          <w:rFonts w:ascii="楷体_GB2312" w:hAnsi="Arial" w:eastAsia="楷体_GB2312" w:cs="Arial"/>
          <w:bCs/>
          <w:sz w:val="32"/>
          <w:szCs w:val="32"/>
        </w:rPr>
      </w:pPr>
      <w:bookmarkStart w:id="22" w:name="_Toc6026"/>
      <w:r>
        <w:rPr>
          <w:rFonts w:hint="eastAsia" w:ascii="楷体_GB2312" w:hAnsi="Arial" w:eastAsia="楷体_GB2312" w:cs="Arial"/>
          <w:bCs/>
          <w:sz w:val="32"/>
          <w:szCs w:val="32"/>
        </w:rPr>
        <w:t>（一）预算评审程序不够完整，预算管理有待提高</w:t>
      </w:r>
      <w:bookmarkEnd w:id="22"/>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该项目未提供预算评审相关依据资料，预算评审环节有待完善。</w:t>
      </w:r>
    </w:p>
    <w:p>
      <w:pPr>
        <w:adjustRightInd w:val="0"/>
        <w:snapToGrid w:val="0"/>
        <w:spacing w:line="560" w:lineRule="exact"/>
        <w:ind w:firstLine="640" w:firstLineChars="200"/>
        <w:outlineLvl w:val="1"/>
        <w:rPr>
          <w:rFonts w:ascii="楷体_GB2312" w:hAnsi="Arial" w:eastAsia="楷体_GB2312" w:cs="Arial"/>
          <w:bCs/>
          <w:sz w:val="32"/>
          <w:szCs w:val="32"/>
        </w:rPr>
      </w:pPr>
      <w:bookmarkStart w:id="23" w:name="_Toc27237"/>
      <w:r>
        <w:rPr>
          <w:rFonts w:hint="eastAsia" w:ascii="楷体_GB2312" w:hAnsi="Arial" w:eastAsia="楷体_GB2312" w:cs="Arial"/>
          <w:bCs/>
          <w:sz w:val="32"/>
          <w:szCs w:val="32"/>
        </w:rPr>
        <w:t>（二）过程管理规范性不足，管理水平有待提高</w:t>
      </w:r>
      <w:bookmarkEnd w:id="23"/>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一是文件信息不一致。工程质量评估报告竣工日期为“2024年4月11日”，验收单竣工日期为“2024年3月18日”，竣工时间不一致。</w:t>
      </w:r>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二是前期调研不充分，施工合同签署面积与实施面积不一致。施工合同签署的面积为95,370平方米，实施面积为98,370平方米，补充协议变更原因为“随着时间变化及项目实际需求等因素，原有合同内容出现不足”，调整原因分析不够清晰。</w:t>
      </w:r>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三是实施方案完整性不足。项目单位提供的实施方案为技术方案，缺少管理人员架构职责、项目质量保障、第三方遴选、第三方监管、资金保障、项目验收、应急预案、满意度调查等相关内容。</w:t>
      </w:r>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四是验收程序有待进一步规范。该项目提供《苗木存活率确认单》验收时间为2024年3月18日，此时植物尚未发芽，验收时间合理性不足。</w:t>
      </w:r>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五是质保期后运行管理计划完整度不足。该项目仅提供《安定镇关于京沪铁路绿化提升项目竣工后至移交前管护实施方案》，未提供移交方案及移交进度安排、植物生长监测计划、移交后养护管理方案，后续运行管理有待完善。</w:t>
      </w:r>
    </w:p>
    <w:p>
      <w:pPr>
        <w:adjustRightInd w:val="0"/>
        <w:snapToGrid w:val="0"/>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六是制度更新不够及时。该项目《内控制度》依据的上位文件已经废止。</w:t>
      </w:r>
    </w:p>
    <w:p>
      <w:pPr>
        <w:pStyle w:val="19"/>
        <w:spacing w:line="560" w:lineRule="exact"/>
        <w:ind w:firstLine="640" w:firstLineChars="200"/>
        <w:outlineLvl w:val="1"/>
        <w:rPr>
          <w:rFonts w:ascii="楷体_GB2312" w:eastAsia="楷体_GB2312"/>
          <w:sz w:val="32"/>
          <w:szCs w:val="32"/>
        </w:rPr>
      </w:pPr>
      <w:bookmarkStart w:id="24" w:name="_Toc15642"/>
      <w:r>
        <w:rPr>
          <w:rFonts w:hint="eastAsia" w:ascii="楷体_GB2312" w:hAnsi="Arial" w:eastAsia="楷体_GB2312" w:cs="Arial"/>
          <w:bCs/>
          <w:sz w:val="32"/>
          <w:szCs w:val="32"/>
        </w:rPr>
        <w:t>（三）</w:t>
      </w:r>
      <w:bookmarkStart w:id="25" w:name="_Toc177212600"/>
      <w:r>
        <w:rPr>
          <w:rFonts w:hint="eastAsia" w:ascii="楷体_GB2312" w:hAnsi="楷体_GB2312" w:eastAsia="楷体_GB2312" w:cs="楷体_GB2312"/>
          <w:bCs/>
          <w:sz w:val="32"/>
          <w:szCs w:val="32"/>
        </w:rPr>
        <w:t>绩效目标质量有待提高</w:t>
      </w:r>
      <w:r>
        <w:rPr>
          <w:rFonts w:hint="eastAsia" w:ascii="楷体_GB2312" w:eastAsia="楷体_GB2312"/>
          <w:sz w:val="32"/>
          <w:szCs w:val="32"/>
        </w:rPr>
        <w:t>，满意度调查不够深入</w:t>
      </w:r>
      <w:bookmarkEnd w:id="24"/>
      <w:bookmarkEnd w:id="25"/>
    </w:p>
    <w:p>
      <w:pPr>
        <w:pStyle w:val="19"/>
        <w:spacing w:line="560" w:lineRule="exact"/>
        <w:ind w:firstLine="640" w:firstLineChars="200"/>
        <w:rPr>
          <w:rFonts w:ascii="仿宋_GB2312" w:eastAsia="仿宋_GB2312"/>
          <w:sz w:val="32"/>
          <w:szCs w:val="32"/>
        </w:rPr>
      </w:pPr>
      <w:r>
        <w:rPr>
          <w:rFonts w:hint="eastAsia" w:ascii="仿宋_GB2312" w:eastAsia="仿宋_GB2312"/>
          <w:sz w:val="32"/>
          <w:szCs w:val="32"/>
        </w:rPr>
        <w:t>一是绩效目标质量有待提高。成本指标未设置工程单价分项指标，不利于成本控制。</w:t>
      </w:r>
    </w:p>
    <w:p>
      <w:pPr>
        <w:pStyle w:val="19"/>
        <w:spacing w:line="560" w:lineRule="exact"/>
        <w:ind w:firstLine="640" w:firstLineChars="200"/>
        <w:rPr>
          <w:rFonts w:ascii="仿宋_GB2312" w:eastAsia="仿宋_GB2312"/>
          <w:sz w:val="32"/>
          <w:szCs w:val="32"/>
        </w:rPr>
      </w:pPr>
      <w:r>
        <w:rPr>
          <w:rFonts w:hint="eastAsia" w:ascii="仿宋_GB2312" w:eastAsia="仿宋_GB2312"/>
          <w:sz w:val="32"/>
          <w:szCs w:val="32"/>
        </w:rPr>
        <w:t>二是满意度调查不够深入。问卷设计较为简单，结果分析缺乏深度，项目整体效益的呈现不够充分。</w:t>
      </w:r>
    </w:p>
    <w:p>
      <w:pPr>
        <w:adjustRightInd w:val="0"/>
        <w:snapToGrid w:val="0"/>
        <w:spacing w:line="560" w:lineRule="exact"/>
        <w:ind w:firstLine="640" w:firstLineChars="200"/>
        <w:outlineLvl w:val="0"/>
        <w:rPr>
          <w:rFonts w:hint="eastAsia" w:ascii="黑体" w:hAnsi="黑体" w:eastAsia="黑体"/>
          <w:sz w:val="32"/>
          <w:szCs w:val="32"/>
        </w:rPr>
      </w:pPr>
      <w:bookmarkStart w:id="26" w:name="_Toc19482"/>
      <w:bookmarkStart w:id="27" w:name="_Toc107562465"/>
      <w:r>
        <w:rPr>
          <w:rFonts w:hint="eastAsia" w:ascii="黑体" w:hAnsi="黑体" w:eastAsia="黑体"/>
          <w:sz w:val="32"/>
          <w:szCs w:val="32"/>
        </w:rPr>
        <w:t>六、有关建议</w:t>
      </w:r>
      <w:bookmarkEnd w:id="26"/>
      <w:bookmarkEnd w:id="27"/>
    </w:p>
    <w:p>
      <w:pPr>
        <w:adjustRightInd w:val="0"/>
        <w:snapToGrid w:val="0"/>
        <w:spacing w:line="560" w:lineRule="exact"/>
        <w:ind w:firstLine="640" w:firstLineChars="200"/>
        <w:outlineLvl w:val="1"/>
        <w:rPr>
          <w:rFonts w:ascii="楷体_GB2312" w:hAnsi="Arial" w:eastAsia="楷体_GB2312" w:cs="Arial"/>
          <w:bCs/>
          <w:sz w:val="32"/>
          <w:szCs w:val="32"/>
        </w:rPr>
      </w:pPr>
      <w:bookmarkStart w:id="28" w:name="_Toc3820"/>
      <w:r>
        <w:rPr>
          <w:rFonts w:hint="eastAsia" w:ascii="楷体_GB2312" w:hAnsi="Arial" w:eastAsia="楷体_GB2312" w:cs="Arial"/>
          <w:bCs/>
          <w:sz w:val="32"/>
          <w:szCs w:val="32"/>
        </w:rPr>
        <w:t>（一）科学测算项目资金，提升项目预算管理</w:t>
      </w:r>
      <w:bookmarkEnd w:id="28"/>
    </w:p>
    <w:p>
      <w:pPr>
        <w:spacing w:line="560" w:lineRule="exact"/>
        <w:ind w:firstLine="640" w:firstLineChars="200"/>
        <w:rPr>
          <w:rFonts w:ascii="仿宋_GB2312" w:hAnsi="Arial" w:eastAsia="仿宋_GB2312" w:cs="Arial"/>
          <w:bCs/>
          <w:sz w:val="32"/>
          <w:szCs w:val="32"/>
        </w:rPr>
      </w:pPr>
      <w:r>
        <w:rPr>
          <w:rFonts w:hint="eastAsia" w:ascii="仿宋_GB2312" w:hAnsi="仿宋_GB2312" w:eastAsia="仿宋_GB2312" w:cs="仿宋_GB2312"/>
          <w:kern w:val="44"/>
          <w:sz w:val="32"/>
          <w:szCs w:val="32"/>
        </w:rPr>
        <w:t>完善事前预算评审程序，在项目启动前对重点项目预算进行全面的审核和评估。明确预算依据，合理评估项目资金需求。</w:t>
      </w:r>
    </w:p>
    <w:p>
      <w:pPr>
        <w:adjustRightInd w:val="0"/>
        <w:snapToGrid w:val="0"/>
        <w:spacing w:line="560" w:lineRule="exact"/>
        <w:ind w:firstLine="640" w:firstLineChars="200"/>
        <w:outlineLvl w:val="1"/>
        <w:rPr>
          <w:rFonts w:ascii="楷体_GB2312" w:hAnsi="Arial" w:eastAsia="楷体_GB2312" w:cs="Arial"/>
          <w:bCs/>
          <w:sz w:val="32"/>
          <w:szCs w:val="32"/>
        </w:rPr>
      </w:pPr>
      <w:bookmarkStart w:id="29" w:name="_Toc10097"/>
      <w:r>
        <w:rPr>
          <w:rFonts w:hint="eastAsia" w:ascii="楷体_GB2312" w:hAnsi="Arial" w:eastAsia="楷体_GB2312" w:cs="Arial"/>
          <w:bCs/>
          <w:sz w:val="32"/>
          <w:szCs w:val="32"/>
        </w:rPr>
        <w:t>（二）加强过程规范管理，提升人员管理水平</w:t>
      </w:r>
      <w:bookmarkEnd w:id="29"/>
    </w:p>
    <w:p>
      <w:pPr>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一是加强内控机制。组织内部审查，对比所有相关文件，找出信息不一致的原因，加强文件管理审核工作。</w:t>
      </w:r>
    </w:p>
    <w:p>
      <w:pPr>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二是加强项目前期调研的培训和监督，确保调研数据的准确性。对前期调研流程进行回顾和评估，找出调研不足的原因，提供合理说明。</w:t>
      </w:r>
    </w:p>
    <w:p>
      <w:pPr>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三是对项目实施方案制定必要性及内容进行规范。制定完整的项目实施方案，包括管理架构、职责内容、质量保障措施、第三方遴选和监管机制、资金保障计划、项目验收流程、应急预案和满意度调查方案。</w:t>
      </w:r>
    </w:p>
    <w:p>
      <w:pPr>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四是规范项目验收程序，加强验收过程的监督，确保验收程序的规范、严谨。</w:t>
      </w:r>
    </w:p>
    <w:p>
      <w:pPr>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五是补充质保期后的运行管理计划，包括养护管理方案和植物监测计划。对涉及资产移交项目，制定详细完善的资产移交计划，包括移交时间表、流程说明和维护服务内容。</w:t>
      </w:r>
    </w:p>
    <w:p>
      <w:pPr>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六是定期审查和更新项目管理制度，确保与上位法和其他相关法律法规保持一致。</w:t>
      </w:r>
    </w:p>
    <w:p>
      <w:pPr>
        <w:pStyle w:val="19"/>
        <w:spacing w:line="560" w:lineRule="exact"/>
        <w:ind w:firstLine="640" w:firstLineChars="200"/>
        <w:outlineLvl w:val="1"/>
        <w:rPr>
          <w:rFonts w:ascii="楷体_GB2312" w:hAnsi="Arial" w:eastAsia="楷体_GB2312" w:cs="Arial"/>
          <w:bCs/>
          <w:sz w:val="32"/>
          <w:szCs w:val="32"/>
        </w:rPr>
      </w:pPr>
      <w:bookmarkStart w:id="30" w:name="_Toc177212604"/>
      <w:bookmarkStart w:id="31" w:name="_Toc27039"/>
      <w:r>
        <w:rPr>
          <w:rFonts w:hint="eastAsia" w:ascii="楷体_GB2312" w:hAnsi="Arial" w:eastAsia="楷体_GB2312" w:cs="Arial"/>
          <w:bCs/>
          <w:sz w:val="32"/>
          <w:szCs w:val="32"/>
        </w:rPr>
        <w:t>（三）完善绩效目标设置，提高项目绩效管理水平</w:t>
      </w:r>
      <w:bookmarkEnd w:id="30"/>
      <w:bookmarkEnd w:id="31"/>
    </w:p>
    <w:p>
      <w:pPr>
        <w:spacing w:line="560" w:lineRule="exact"/>
        <w:ind w:firstLine="640" w:firstLineChars="200"/>
        <w:rPr>
          <w:rFonts w:ascii="仿宋_GB2312" w:hAnsi="Arial" w:eastAsia="仿宋_GB2312" w:cs="Arial"/>
          <w:bCs/>
          <w:sz w:val="32"/>
          <w:szCs w:val="32"/>
        </w:rPr>
      </w:pPr>
      <w:r>
        <w:rPr>
          <w:rFonts w:hint="eastAsia" w:ascii="仿宋_GB2312" w:hAnsi="Arial" w:eastAsia="仿宋_GB2312" w:cs="Arial"/>
          <w:bCs/>
          <w:sz w:val="32"/>
          <w:szCs w:val="32"/>
        </w:rPr>
        <w:t>一是建议项目单位增设关键核心绩效指标，如增加关于绿化覆盖率、植物多样性、水土保持能力等方面的指标。明确指标口径及数据来源，提高绩效指标和指标值设定的合理性、与投入资金的匹配性，并结合关键核心绩效指标和工作目标合理设置绩效目标。</w:t>
      </w:r>
    </w:p>
    <w:p>
      <w:pPr>
        <w:spacing w:line="560" w:lineRule="exact"/>
        <w:ind w:firstLine="640" w:firstLineChars="200"/>
        <w:rPr>
          <w:rFonts w:ascii="仿宋_GB2312" w:hAnsi="Arial" w:eastAsia="仿宋_GB2312" w:cs="Arial"/>
          <w:bCs/>
          <w:sz w:val="32"/>
          <w:szCs w:val="32"/>
          <w:highlight w:val="yellow"/>
        </w:rPr>
      </w:pPr>
      <w:r>
        <w:rPr>
          <w:rFonts w:hint="eastAsia" w:ascii="仿宋_GB2312" w:hAnsi="Arial" w:eastAsia="仿宋_GB2312" w:cs="Arial"/>
          <w:bCs/>
          <w:sz w:val="32"/>
          <w:szCs w:val="32"/>
        </w:rPr>
        <w:t>二是</w:t>
      </w:r>
      <w:r>
        <w:rPr>
          <w:rFonts w:hint="eastAsia" w:ascii="仿宋_GB2312" w:hAnsi="Calibri" w:eastAsia="仿宋_GB2312"/>
          <w:color w:val="000000"/>
          <w:sz w:val="32"/>
          <w:szCs w:val="32"/>
        </w:rPr>
        <w:t>保证样本量与覆盖范围充足，问卷设计合理</w:t>
      </w:r>
      <w:r>
        <w:rPr>
          <w:rFonts w:hint="eastAsia" w:ascii="仿宋_GB2312" w:hAnsi="Arial" w:eastAsia="仿宋_GB2312" w:cs="Arial"/>
          <w:bCs/>
          <w:sz w:val="32"/>
          <w:szCs w:val="32"/>
        </w:rPr>
        <w:t>。</w:t>
      </w:r>
      <w:r>
        <w:rPr>
          <w:rFonts w:hint="eastAsia" w:ascii="仿宋_GB2312" w:hAnsi="Calibri" w:eastAsia="仿宋_GB2312"/>
          <w:color w:val="000000"/>
          <w:sz w:val="32"/>
          <w:szCs w:val="32"/>
          <w:lang w:eastAsia="zh-Hans"/>
        </w:rPr>
        <w:t>进一步丰富满意度调查方式方法</w:t>
      </w:r>
      <w:r>
        <w:rPr>
          <w:rFonts w:ascii="仿宋_GB2312" w:hAnsi="Calibri" w:eastAsia="仿宋_GB2312"/>
          <w:color w:val="000000"/>
          <w:sz w:val="32"/>
          <w:szCs w:val="32"/>
          <w:lang w:eastAsia="zh-Hans"/>
        </w:rPr>
        <w:t>，</w:t>
      </w:r>
      <w:r>
        <w:rPr>
          <w:rFonts w:hint="eastAsia" w:ascii="仿宋_GB2312" w:hAnsi="Calibri" w:eastAsia="仿宋_GB2312"/>
          <w:color w:val="000000"/>
          <w:sz w:val="32"/>
          <w:szCs w:val="32"/>
          <w:lang w:eastAsia="zh-Hans"/>
        </w:rPr>
        <w:t>如座谈访谈等</w:t>
      </w:r>
      <w:r>
        <w:rPr>
          <w:rFonts w:ascii="仿宋_GB2312" w:hAnsi="Calibri" w:eastAsia="仿宋_GB2312"/>
          <w:color w:val="000000"/>
          <w:sz w:val="32"/>
          <w:szCs w:val="32"/>
          <w:lang w:eastAsia="zh-Hans"/>
        </w:rPr>
        <w:t>，</w:t>
      </w:r>
      <w:r>
        <w:rPr>
          <w:rFonts w:hint="eastAsia" w:ascii="仿宋_GB2312" w:hAnsi="Calibri" w:eastAsia="仿宋_GB2312"/>
          <w:color w:val="000000"/>
          <w:sz w:val="32"/>
          <w:szCs w:val="32"/>
          <w:lang w:eastAsia="zh-Hans"/>
        </w:rPr>
        <w:t>通过多种形式不定期收集意见，</w:t>
      </w:r>
      <w:r>
        <w:rPr>
          <w:rFonts w:hint="eastAsia" w:ascii="仿宋_GB2312" w:hAnsi="Arial" w:eastAsia="仿宋_GB2312" w:cs="Arial"/>
          <w:bCs/>
          <w:sz w:val="32"/>
          <w:szCs w:val="32"/>
        </w:rPr>
        <w:t>让满意度调查结果更好指导以后年度项目实施改进，提升项目的效益效果。</w:t>
      </w:r>
    </w:p>
    <w:p>
      <w:bookmarkStart w:id="32" w:name="_GoBack"/>
      <w:bookmarkEnd w:id="32"/>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等线 Light">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Calibri Light">
    <w:altName w:val="DejaVu Sans"/>
    <w:panose1 w:val="020F030202020403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Liberation Sans">
    <w:altName w:val="Microsoft JhengHei"/>
    <w:panose1 w:val="00000000000000000000"/>
    <w:charset w:val="00"/>
    <w:family w:val="swiss"/>
    <w:pitch w:val="default"/>
    <w:sig w:usb0="00000000" w:usb1="00000000" w:usb2="00000000" w:usb3="00000000" w:csb0="00040001" w:csb1="00000000"/>
  </w:font>
  <w:font w:name="Microsoft JhengHei">
    <w:panose1 w:val="020B0604030504040204"/>
    <w:charset w:val="88"/>
    <w:family w:val="auto"/>
    <w:pitch w:val="default"/>
    <w:sig w:usb0="00000087" w:usb1="28AF4000" w:usb2="00000016" w:usb3="00000000" w:csb0="00100009" w:csb1="00000000"/>
  </w:font>
  <w:font w:name="Noto Sans CJK SC Regular">
    <w:panose1 w:val="020B0500000000000000"/>
    <w:charset w:val="86"/>
    <w:family w:val="auto"/>
    <w:pitch w:val="default"/>
    <w:sig w:usb0="30000003" w:usb1="2BDF3C10" w:usb2="00000016" w:usb3="00000000" w:csb0="602E0107"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6434419"/>
    </w:sdtPr>
    <w:sdtContent>
      <w:p>
        <w:pPr>
          <w:pStyle w:val="24"/>
          <w:ind w:firstLine="66" w:firstLineChars="37"/>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r>
        <w:separator/>
      </w:r>
    </w:p>
  </w:footnote>
  <w:footnote w:type="continuationSeparator" w:id="11">
    <w:p>
      <w:r>
        <w:continuationSeparator/>
      </w:r>
    </w:p>
  </w:footnote>
  <w:footnote w:id="0">
    <w:p>
      <w:pPr>
        <w:pStyle w:val="30"/>
        <w:rPr>
          <w:lang w:eastAsia="zh-CN"/>
        </w:rPr>
      </w:pPr>
      <w:r>
        <w:rPr>
          <w:rStyle w:val="48"/>
        </w:rPr>
        <w:footnoteRef/>
      </w:r>
      <w:r>
        <w:rPr>
          <w:lang w:eastAsia="zh-CN"/>
        </w:rPr>
        <w:t xml:space="preserve"> </w:t>
      </w:r>
      <w:r>
        <w:rPr>
          <w:rFonts w:hint="eastAsia"/>
          <w:lang w:eastAsia="zh-CN"/>
        </w:rPr>
        <w:t>数据来源：《大兴区安定镇2023年京沪铁路沿线绿化提升工程实施方案》</w:t>
      </w:r>
    </w:p>
  </w:footnote>
  <w:footnote w:id="1">
    <w:p>
      <w:pPr>
        <w:pStyle w:val="30"/>
        <w:rPr>
          <w:lang w:eastAsia="zh-CN"/>
        </w:rPr>
      </w:pPr>
      <w:r>
        <w:rPr>
          <w:rStyle w:val="48"/>
        </w:rPr>
        <w:footnoteRef/>
      </w:r>
      <w:r>
        <w:rPr>
          <w:lang w:eastAsia="zh-CN"/>
        </w:rPr>
        <w:t xml:space="preserve"> </w:t>
      </w:r>
      <w:r>
        <w:rPr>
          <w:rFonts w:hint="eastAsia"/>
          <w:lang w:eastAsia="zh-CN"/>
        </w:rPr>
        <w:t>本报告的项目绩效目标直接引用自项目单位绩效目标表的表述</w:t>
      </w:r>
    </w:p>
  </w:footnote>
  <w:footnote w:id="2">
    <w:p>
      <w:pPr>
        <w:pStyle w:val="30"/>
        <w:rPr>
          <w:lang w:eastAsia="zh-CN"/>
        </w:rPr>
      </w:pPr>
      <w:r>
        <w:rPr>
          <w:rStyle w:val="48"/>
        </w:rPr>
        <w:footnoteRef/>
      </w:r>
      <w:r>
        <w:rPr>
          <w:lang w:eastAsia="zh-CN"/>
        </w:rPr>
        <w:t xml:space="preserve"> </w:t>
      </w:r>
      <w:r>
        <w:rPr>
          <w:rFonts w:hint="eastAsia"/>
          <w:lang w:eastAsia="zh-CN"/>
        </w:rPr>
        <w:t>资金渠道：2023年疏解整治促提升资金。</w:t>
      </w:r>
    </w:p>
  </w:footnote>
  <w:footnote w:id="3">
    <w:p>
      <w:pPr>
        <w:rPr>
          <w:rFonts w:hint="eastAsia" w:ascii="宋体" w:hAnsi="宋体" w:cs="宋体"/>
          <w:sz w:val="18"/>
          <w:szCs w:val="18"/>
        </w:rPr>
      </w:pPr>
      <w:r>
        <w:rPr>
          <w:rStyle w:val="48"/>
          <w:rFonts w:hint="eastAsia" w:ascii="宋体" w:hAnsi="宋体" w:cs="宋体"/>
          <w:sz w:val="18"/>
          <w:szCs w:val="18"/>
        </w:rPr>
        <w:footnoteRef/>
      </w:r>
      <w:r>
        <w:rPr>
          <w:rFonts w:hint="eastAsia" w:ascii="宋体" w:hAnsi="宋体" w:cs="宋体"/>
          <w:sz w:val="18"/>
          <w:szCs w:val="18"/>
        </w:rPr>
        <w:t xml:space="preserve"> 数据来源：北京市大兴区安定镇人民政府、北京中集协工程管理有限公司、北京京林园林集团有限公司、北京日出枫林园林工程有限公司四方签订的《安定镇2023年京沪铁路沿线绿化提升项目竣工报告》。</w:t>
      </w:r>
    </w:p>
  </w:footnote>
  <w:footnote w:id="4">
    <w:p>
      <w:pPr>
        <w:pStyle w:val="30"/>
        <w:rPr>
          <w:rFonts w:hint="eastAsia" w:ascii="宋体" w:hAnsi="宋体" w:cs="宋体"/>
          <w:lang w:eastAsia="zh-CN"/>
        </w:rPr>
      </w:pPr>
      <w:r>
        <w:rPr>
          <w:rStyle w:val="48"/>
          <w:rFonts w:hint="eastAsia" w:ascii="宋体" w:hAnsi="宋体" w:cs="宋体"/>
        </w:rPr>
        <w:footnoteRef/>
      </w:r>
      <w:r>
        <w:rPr>
          <w:rFonts w:hint="eastAsia" w:ascii="宋体" w:hAnsi="宋体" w:cs="宋体"/>
          <w:lang w:eastAsia="zh-CN"/>
        </w:rPr>
        <w:t xml:space="preserve"> 灌木类植物主要包含：榆叶梅、紫穗槐、珍珠梅、天目琼花、红瑞木、连翘等。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dit="readOnly" w:formatting="1" w:enforcement="0"/>
  <w:defaultTabStop w:val="420"/>
  <w:drawingGridVerticalSpacing w:val="156"/>
  <w:noPunctuationKerning w:val="1"/>
  <w:characterSpacingControl w:val="compressPunctuation"/>
  <w:footnotePr>
    <w:footnote w:id="10"/>
    <w:footnote w:id="1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lNjNlODRhZTI0ZTYwMzcwMDBmZGI3ODUwZjI5NWIifQ=="/>
  </w:docVars>
  <w:rsids>
    <w:rsidRoot w:val="00F93EEE"/>
    <w:rsid w:val="000001F7"/>
    <w:rsid w:val="0000081F"/>
    <w:rsid w:val="0000170A"/>
    <w:rsid w:val="00002735"/>
    <w:rsid w:val="00002886"/>
    <w:rsid w:val="0000355C"/>
    <w:rsid w:val="00004C92"/>
    <w:rsid w:val="00005FD5"/>
    <w:rsid w:val="00006F37"/>
    <w:rsid w:val="00006F5B"/>
    <w:rsid w:val="00007F2D"/>
    <w:rsid w:val="00011A62"/>
    <w:rsid w:val="00011D5F"/>
    <w:rsid w:val="00012550"/>
    <w:rsid w:val="0001268C"/>
    <w:rsid w:val="00013967"/>
    <w:rsid w:val="00013BF5"/>
    <w:rsid w:val="000146DD"/>
    <w:rsid w:val="000156A8"/>
    <w:rsid w:val="000167BF"/>
    <w:rsid w:val="00016BD0"/>
    <w:rsid w:val="00020334"/>
    <w:rsid w:val="0002085F"/>
    <w:rsid w:val="0002099D"/>
    <w:rsid w:val="00021A76"/>
    <w:rsid w:val="00021E48"/>
    <w:rsid w:val="000227A6"/>
    <w:rsid w:val="000237FF"/>
    <w:rsid w:val="00023BA5"/>
    <w:rsid w:val="00024796"/>
    <w:rsid w:val="00024E2D"/>
    <w:rsid w:val="000251A2"/>
    <w:rsid w:val="000261F0"/>
    <w:rsid w:val="000268EB"/>
    <w:rsid w:val="00026E86"/>
    <w:rsid w:val="00027333"/>
    <w:rsid w:val="00030EA4"/>
    <w:rsid w:val="00031455"/>
    <w:rsid w:val="00031457"/>
    <w:rsid w:val="00032792"/>
    <w:rsid w:val="00032BC6"/>
    <w:rsid w:val="0003322C"/>
    <w:rsid w:val="0003334C"/>
    <w:rsid w:val="000343FA"/>
    <w:rsid w:val="000350EF"/>
    <w:rsid w:val="00036E87"/>
    <w:rsid w:val="000374CE"/>
    <w:rsid w:val="0003758F"/>
    <w:rsid w:val="000375C2"/>
    <w:rsid w:val="00037FCE"/>
    <w:rsid w:val="00040154"/>
    <w:rsid w:val="00042B4C"/>
    <w:rsid w:val="00044680"/>
    <w:rsid w:val="00045098"/>
    <w:rsid w:val="0004539C"/>
    <w:rsid w:val="0004622B"/>
    <w:rsid w:val="00046920"/>
    <w:rsid w:val="00046A98"/>
    <w:rsid w:val="000473D9"/>
    <w:rsid w:val="000501B6"/>
    <w:rsid w:val="000501C2"/>
    <w:rsid w:val="00051357"/>
    <w:rsid w:val="000520BF"/>
    <w:rsid w:val="0005225B"/>
    <w:rsid w:val="00052B27"/>
    <w:rsid w:val="000534E5"/>
    <w:rsid w:val="00053796"/>
    <w:rsid w:val="00055CE4"/>
    <w:rsid w:val="000562CB"/>
    <w:rsid w:val="0006032C"/>
    <w:rsid w:val="00060893"/>
    <w:rsid w:val="00060B31"/>
    <w:rsid w:val="00062337"/>
    <w:rsid w:val="000636D2"/>
    <w:rsid w:val="00064E01"/>
    <w:rsid w:val="0006697E"/>
    <w:rsid w:val="000704E3"/>
    <w:rsid w:val="000709C8"/>
    <w:rsid w:val="00070B01"/>
    <w:rsid w:val="000719E3"/>
    <w:rsid w:val="00075502"/>
    <w:rsid w:val="00076231"/>
    <w:rsid w:val="00076245"/>
    <w:rsid w:val="00077242"/>
    <w:rsid w:val="00081C0D"/>
    <w:rsid w:val="00081E18"/>
    <w:rsid w:val="00081F34"/>
    <w:rsid w:val="00082C78"/>
    <w:rsid w:val="00082EB5"/>
    <w:rsid w:val="00083BF7"/>
    <w:rsid w:val="00083D38"/>
    <w:rsid w:val="0008562F"/>
    <w:rsid w:val="00085BF0"/>
    <w:rsid w:val="00086003"/>
    <w:rsid w:val="00086FC8"/>
    <w:rsid w:val="00087209"/>
    <w:rsid w:val="000878EF"/>
    <w:rsid w:val="000906A9"/>
    <w:rsid w:val="000913B5"/>
    <w:rsid w:val="000917F0"/>
    <w:rsid w:val="00094A7E"/>
    <w:rsid w:val="000957D8"/>
    <w:rsid w:val="00096106"/>
    <w:rsid w:val="00096C39"/>
    <w:rsid w:val="00096C91"/>
    <w:rsid w:val="000A0113"/>
    <w:rsid w:val="000A1C66"/>
    <w:rsid w:val="000A1E32"/>
    <w:rsid w:val="000A2FD1"/>
    <w:rsid w:val="000A35EF"/>
    <w:rsid w:val="000A449A"/>
    <w:rsid w:val="000A4E90"/>
    <w:rsid w:val="000A77D2"/>
    <w:rsid w:val="000A7B4E"/>
    <w:rsid w:val="000B0A2D"/>
    <w:rsid w:val="000B29EE"/>
    <w:rsid w:val="000B3194"/>
    <w:rsid w:val="000B31F5"/>
    <w:rsid w:val="000B3586"/>
    <w:rsid w:val="000B4144"/>
    <w:rsid w:val="000B4F6C"/>
    <w:rsid w:val="000B5364"/>
    <w:rsid w:val="000B70BF"/>
    <w:rsid w:val="000B724D"/>
    <w:rsid w:val="000B74B5"/>
    <w:rsid w:val="000C0602"/>
    <w:rsid w:val="000C08BD"/>
    <w:rsid w:val="000C1785"/>
    <w:rsid w:val="000C1B3A"/>
    <w:rsid w:val="000C2281"/>
    <w:rsid w:val="000C259C"/>
    <w:rsid w:val="000C2BEC"/>
    <w:rsid w:val="000C390A"/>
    <w:rsid w:val="000C3B78"/>
    <w:rsid w:val="000C52CA"/>
    <w:rsid w:val="000C66C5"/>
    <w:rsid w:val="000D0E23"/>
    <w:rsid w:val="000D1D4F"/>
    <w:rsid w:val="000D2F60"/>
    <w:rsid w:val="000D3953"/>
    <w:rsid w:val="000D4B4E"/>
    <w:rsid w:val="000D6459"/>
    <w:rsid w:val="000D6E6B"/>
    <w:rsid w:val="000D72BF"/>
    <w:rsid w:val="000D7A77"/>
    <w:rsid w:val="000E07CE"/>
    <w:rsid w:val="000E0E22"/>
    <w:rsid w:val="000E18E0"/>
    <w:rsid w:val="000E1D28"/>
    <w:rsid w:val="000E307A"/>
    <w:rsid w:val="000E4185"/>
    <w:rsid w:val="000E5B5B"/>
    <w:rsid w:val="000E5C94"/>
    <w:rsid w:val="000E5FAD"/>
    <w:rsid w:val="000E6924"/>
    <w:rsid w:val="000E6AB2"/>
    <w:rsid w:val="000E6B2C"/>
    <w:rsid w:val="000F1F35"/>
    <w:rsid w:val="000F2EB6"/>
    <w:rsid w:val="000F431F"/>
    <w:rsid w:val="000F4E97"/>
    <w:rsid w:val="000F5E2D"/>
    <w:rsid w:val="000F7C41"/>
    <w:rsid w:val="00100D27"/>
    <w:rsid w:val="00100F81"/>
    <w:rsid w:val="001026FF"/>
    <w:rsid w:val="001044C2"/>
    <w:rsid w:val="00105D95"/>
    <w:rsid w:val="00105DF8"/>
    <w:rsid w:val="001103EB"/>
    <w:rsid w:val="001118D3"/>
    <w:rsid w:val="001120F8"/>
    <w:rsid w:val="00112928"/>
    <w:rsid w:val="0011445D"/>
    <w:rsid w:val="0011501D"/>
    <w:rsid w:val="0011515D"/>
    <w:rsid w:val="00116282"/>
    <w:rsid w:val="001168AD"/>
    <w:rsid w:val="00120728"/>
    <w:rsid w:val="001214CD"/>
    <w:rsid w:val="00122523"/>
    <w:rsid w:val="00122724"/>
    <w:rsid w:val="00123515"/>
    <w:rsid w:val="00123FA1"/>
    <w:rsid w:val="001250F5"/>
    <w:rsid w:val="0012545D"/>
    <w:rsid w:val="00130358"/>
    <w:rsid w:val="00130F9B"/>
    <w:rsid w:val="00131162"/>
    <w:rsid w:val="001313E6"/>
    <w:rsid w:val="00131C8B"/>
    <w:rsid w:val="00131DF2"/>
    <w:rsid w:val="00132ED7"/>
    <w:rsid w:val="00133E63"/>
    <w:rsid w:val="00133F73"/>
    <w:rsid w:val="001340CC"/>
    <w:rsid w:val="001349F2"/>
    <w:rsid w:val="00134D3F"/>
    <w:rsid w:val="00135936"/>
    <w:rsid w:val="00135DAE"/>
    <w:rsid w:val="00136FD3"/>
    <w:rsid w:val="00137069"/>
    <w:rsid w:val="00137C16"/>
    <w:rsid w:val="00137E0D"/>
    <w:rsid w:val="00140812"/>
    <w:rsid w:val="0014112D"/>
    <w:rsid w:val="001431D8"/>
    <w:rsid w:val="001434BE"/>
    <w:rsid w:val="001435B0"/>
    <w:rsid w:val="001439F9"/>
    <w:rsid w:val="00146865"/>
    <w:rsid w:val="001476C8"/>
    <w:rsid w:val="00147B49"/>
    <w:rsid w:val="00150674"/>
    <w:rsid w:val="0015303B"/>
    <w:rsid w:val="00154199"/>
    <w:rsid w:val="001544AA"/>
    <w:rsid w:val="00154EA2"/>
    <w:rsid w:val="00155ADC"/>
    <w:rsid w:val="00156B2D"/>
    <w:rsid w:val="00156D6F"/>
    <w:rsid w:val="00157E13"/>
    <w:rsid w:val="00157ED0"/>
    <w:rsid w:val="001614EA"/>
    <w:rsid w:val="00161C9F"/>
    <w:rsid w:val="00161FD9"/>
    <w:rsid w:val="00162211"/>
    <w:rsid w:val="00162A92"/>
    <w:rsid w:val="00163B73"/>
    <w:rsid w:val="0016640F"/>
    <w:rsid w:val="00166466"/>
    <w:rsid w:val="00166D39"/>
    <w:rsid w:val="00171BEF"/>
    <w:rsid w:val="00172236"/>
    <w:rsid w:val="00172683"/>
    <w:rsid w:val="001756C1"/>
    <w:rsid w:val="001769CC"/>
    <w:rsid w:val="0017737D"/>
    <w:rsid w:val="00180789"/>
    <w:rsid w:val="0018162A"/>
    <w:rsid w:val="00181DAE"/>
    <w:rsid w:val="0018241C"/>
    <w:rsid w:val="00182A66"/>
    <w:rsid w:val="00183083"/>
    <w:rsid w:val="0018334F"/>
    <w:rsid w:val="00183900"/>
    <w:rsid w:val="00183F12"/>
    <w:rsid w:val="0018583C"/>
    <w:rsid w:val="0018672B"/>
    <w:rsid w:val="00187F6D"/>
    <w:rsid w:val="00191187"/>
    <w:rsid w:val="00192A61"/>
    <w:rsid w:val="001958D6"/>
    <w:rsid w:val="001971D9"/>
    <w:rsid w:val="00197E96"/>
    <w:rsid w:val="00197F83"/>
    <w:rsid w:val="001A1A87"/>
    <w:rsid w:val="001A23F7"/>
    <w:rsid w:val="001A2950"/>
    <w:rsid w:val="001A3299"/>
    <w:rsid w:val="001A7550"/>
    <w:rsid w:val="001B3EC1"/>
    <w:rsid w:val="001B421D"/>
    <w:rsid w:val="001B6557"/>
    <w:rsid w:val="001B7E5A"/>
    <w:rsid w:val="001C04AE"/>
    <w:rsid w:val="001C1560"/>
    <w:rsid w:val="001C1A0A"/>
    <w:rsid w:val="001C1FC5"/>
    <w:rsid w:val="001C2BC4"/>
    <w:rsid w:val="001C329B"/>
    <w:rsid w:val="001C472C"/>
    <w:rsid w:val="001C4A73"/>
    <w:rsid w:val="001C4CD2"/>
    <w:rsid w:val="001C5ED9"/>
    <w:rsid w:val="001C6251"/>
    <w:rsid w:val="001C64D8"/>
    <w:rsid w:val="001C6835"/>
    <w:rsid w:val="001C6D2F"/>
    <w:rsid w:val="001C7616"/>
    <w:rsid w:val="001D2C7F"/>
    <w:rsid w:val="001D2D46"/>
    <w:rsid w:val="001D3FCC"/>
    <w:rsid w:val="001D6FB0"/>
    <w:rsid w:val="001E1D9B"/>
    <w:rsid w:val="001E3C03"/>
    <w:rsid w:val="001E4504"/>
    <w:rsid w:val="001E4EF3"/>
    <w:rsid w:val="001E5012"/>
    <w:rsid w:val="001E5D53"/>
    <w:rsid w:val="001E5EF3"/>
    <w:rsid w:val="001F0025"/>
    <w:rsid w:val="001F0057"/>
    <w:rsid w:val="001F2F07"/>
    <w:rsid w:val="001F3933"/>
    <w:rsid w:val="001F50C5"/>
    <w:rsid w:val="001F7597"/>
    <w:rsid w:val="001F75CF"/>
    <w:rsid w:val="002007D2"/>
    <w:rsid w:val="00201443"/>
    <w:rsid w:val="00201F85"/>
    <w:rsid w:val="00202AAC"/>
    <w:rsid w:val="00203777"/>
    <w:rsid w:val="002042E3"/>
    <w:rsid w:val="00204580"/>
    <w:rsid w:val="00205C9F"/>
    <w:rsid w:val="00205F8A"/>
    <w:rsid w:val="00207775"/>
    <w:rsid w:val="00207E7B"/>
    <w:rsid w:val="00211D2C"/>
    <w:rsid w:val="00212344"/>
    <w:rsid w:val="00212B23"/>
    <w:rsid w:val="002137B0"/>
    <w:rsid w:val="00213837"/>
    <w:rsid w:val="00213969"/>
    <w:rsid w:val="00215B79"/>
    <w:rsid w:val="00216C8E"/>
    <w:rsid w:val="00217C9C"/>
    <w:rsid w:val="00220371"/>
    <w:rsid w:val="00220929"/>
    <w:rsid w:val="00220D2E"/>
    <w:rsid w:val="00220FF7"/>
    <w:rsid w:val="002210A9"/>
    <w:rsid w:val="002213C0"/>
    <w:rsid w:val="00222BE1"/>
    <w:rsid w:val="002231EE"/>
    <w:rsid w:val="00223867"/>
    <w:rsid w:val="00223BFB"/>
    <w:rsid w:val="00223D1B"/>
    <w:rsid w:val="00223E2B"/>
    <w:rsid w:val="00223E75"/>
    <w:rsid w:val="00224D8A"/>
    <w:rsid w:val="00224EB8"/>
    <w:rsid w:val="00226CDC"/>
    <w:rsid w:val="00226F44"/>
    <w:rsid w:val="00227221"/>
    <w:rsid w:val="00227CBA"/>
    <w:rsid w:val="00227EF4"/>
    <w:rsid w:val="00230568"/>
    <w:rsid w:val="00230857"/>
    <w:rsid w:val="00231C95"/>
    <w:rsid w:val="002322F1"/>
    <w:rsid w:val="00234B4E"/>
    <w:rsid w:val="0023546F"/>
    <w:rsid w:val="00235974"/>
    <w:rsid w:val="00235A0B"/>
    <w:rsid w:val="00236D7F"/>
    <w:rsid w:val="00237F13"/>
    <w:rsid w:val="0024133E"/>
    <w:rsid w:val="0024170D"/>
    <w:rsid w:val="00241C44"/>
    <w:rsid w:val="00243222"/>
    <w:rsid w:val="00243D1F"/>
    <w:rsid w:val="002455F7"/>
    <w:rsid w:val="00246779"/>
    <w:rsid w:val="00251156"/>
    <w:rsid w:val="002532CE"/>
    <w:rsid w:val="00253B18"/>
    <w:rsid w:val="00253FEB"/>
    <w:rsid w:val="00255229"/>
    <w:rsid w:val="00256BB6"/>
    <w:rsid w:val="002575FC"/>
    <w:rsid w:val="00257FDC"/>
    <w:rsid w:val="00260BEC"/>
    <w:rsid w:val="00261257"/>
    <w:rsid w:val="00262730"/>
    <w:rsid w:val="002636D0"/>
    <w:rsid w:val="00264DD4"/>
    <w:rsid w:val="002657FA"/>
    <w:rsid w:val="00265CCE"/>
    <w:rsid w:val="00266123"/>
    <w:rsid w:val="002661C5"/>
    <w:rsid w:val="0026673F"/>
    <w:rsid w:val="00266BCC"/>
    <w:rsid w:val="002679A2"/>
    <w:rsid w:val="00270805"/>
    <w:rsid w:val="00270FEA"/>
    <w:rsid w:val="00271808"/>
    <w:rsid w:val="002725CC"/>
    <w:rsid w:val="00275776"/>
    <w:rsid w:val="002759B0"/>
    <w:rsid w:val="002770B1"/>
    <w:rsid w:val="0027761D"/>
    <w:rsid w:val="00281B59"/>
    <w:rsid w:val="002841F2"/>
    <w:rsid w:val="00284A0A"/>
    <w:rsid w:val="00284A94"/>
    <w:rsid w:val="00284D14"/>
    <w:rsid w:val="00285826"/>
    <w:rsid w:val="00286396"/>
    <w:rsid w:val="002875B2"/>
    <w:rsid w:val="002877B8"/>
    <w:rsid w:val="002877E4"/>
    <w:rsid w:val="00287939"/>
    <w:rsid w:val="00292ADF"/>
    <w:rsid w:val="002954DB"/>
    <w:rsid w:val="00296367"/>
    <w:rsid w:val="00296E4C"/>
    <w:rsid w:val="002974BE"/>
    <w:rsid w:val="00297876"/>
    <w:rsid w:val="0029795C"/>
    <w:rsid w:val="00297FC5"/>
    <w:rsid w:val="002A0210"/>
    <w:rsid w:val="002A113C"/>
    <w:rsid w:val="002A1145"/>
    <w:rsid w:val="002A1B17"/>
    <w:rsid w:val="002A542C"/>
    <w:rsid w:val="002A7BF7"/>
    <w:rsid w:val="002B01A5"/>
    <w:rsid w:val="002B0B6D"/>
    <w:rsid w:val="002B13F7"/>
    <w:rsid w:val="002B4998"/>
    <w:rsid w:val="002B4EA4"/>
    <w:rsid w:val="002B502D"/>
    <w:rsid w:val="002B61D0"/>
    <w:rsid w:val="002B6A08"/>
    <w:rsid w:val="002B77AA"/>
    <w:rsid w:val="002B7C33"/>
    <w:rsid w:val="002B7DE8"/>
    <w:rsid w:val="002C240B"/>
    <w:rsid w:val="002C2ACB"/>
    <w:rsid w:val="002C3251"/>
    <w:rsid w:val="002C4842"/>
    <w:rsid w:val="002C584D"/>
    <w:rsid w:val="002C6058"/>
    <w:rsid w:val="002C6437"/>
    <w:rsid w:val="002D0446"/>
    <w:rsid w:val="002D0D0F"/>
    <w:rsid w:val="002D2535"/>
    <w:rsid w:val="002D39F2"/>
    <w:rsid w:val="002D3A19"/>
    <w:rsid w:val="002D60AA"/>
    <w:rsid w:val="002E104C"/>
    <w:rsid w:val="002E1625"/>
    <w:rsid w:val="002E1C3B"/>
    <w:rsid w:val="002E1E01"/>
    <w:rsid w:val="002E2707"/>
    <w:rsid w:val="002E377A"/>
    <w:rsid w:val="002E6083"/>
    <w:rsid w:val="002E6D04"/>
    <w:rsid w:val="002F17E0"/>
    <w:rsid w:val="002F1FBB"/>
    <w:rsid w:val="002F2506"/>
    <w:rsid w:val="002F3497"/>
    <w:rsid w:val="002F37B2"/>
    <w:rsid w:val="002F42DE"/>
    <w:rsid w:val="002F48AF"/>
    <w:rsid w:val="002F4DB5"/>
    <w:rsid w:val="002F626F"/>
    <w:rsid w:val="002F7DF8"/>
    <w:rsid w:val="003004EC"/>
    <w:rsid w:val="0030094C"/>
    <w:rsid w:val="00301012"/>
    <w:rsid w:val="003013C9"/>
    <w:rsid w:val="003024D8"/>
    <w:rsid w:val="003026EA"/>
    <w:rsid w:val="0030489F"/>
    <w:rsid w:val="00304ECB"/>
    <w:rsid w:val="00305989"/>
    <w:rsid w:val="003059BC"/>
    <w:rsid w:val="00305F2B"/>
    <w:rsid w:val="00306F80"/>
    <w:rsid w:val="0030759A"/>
    <w:rsid w:val="003105F3"/>
    <w:rsid w:val="00310666"/>
    <w:rsid w:val="0031177F"/>
    <w:rsid w:val="00311D93"/>
    <w:rsid w:val="00311DEF"/>
    <w:rsid w:val="00311F22"/>
    <w:rsid w:val="0031244C"/>
    <w:rsid w:val="00314812"/>
    <w:rsid w:val="00315533"/>
    <w:rsid w:val="00315DBD"/>
    <w:rsid w:val="00316250"/>
    <w:rsid w:val="0031743B"/>
    <w:rsid w:val="0031750F"/>
    <w:rsid w:val="00321274"/>
    <w:rsid w:val="00322AC1"/>
    <w:rsid w:val="003234C3"/>
    <w:rsid w:val="003255E2"/>
    <w:rsid w:val="0032603C"/>
    <w:rsid w:val="00327347"/>
    <w:rsid w:val="003302C1"/>
    <w:rsid w:val="003304E6"/>
    <w:rsid w:val="003315BC"/>
    <w:rsid w:val="003319AA"/>
    <w:rsid w:val="00331B66"/>
    <w:rsid w:val="00332124"/>
    <w:rsid w:val="00332EEC"/>
    <w:rsid w:val="0033343E"/>
    <w:rsid w:val="00333FE2"/>
    <w:rsid w:val="003347AC"/>
    <w:rsid w:val="00335230"/>
    <w:rsid w:val="0033534C"/>
    <w:rsid w:val="00335B3A"/>
    <w:rsid w:val="00336652"/>
    <w:rsid w:val="00337C15"/>
    <w:rsid w:val="00337F38"/>
    <w:rsid w:val="00341890"/>
    <w:rsid w:val="00342CBC"/>
    <w:rsid w:val="00344B05"/>
    <w:rsid w:val="00347000"/>
    <w:rsid w:val="003474E4"/>
    <w:rsid w:val="0034795A"/>
    <w:rsid w:val="003501C0"/>
    <w:rsid w:val="00351A82"/>
    <w:rsid w:val="00352C16"/>
    <w:rsid w:val="00353198"/>
    <w:rsid w:val="00353C78"/>
    <w:rsid w:val="00353CF7"/>
    <w:rsid w:val="00353DAD"/>
    <w:rsid w:val="00354325"/>
    <w:rsid w:val="00360F3D"/>
    <w:rsid w:val="00361699"/>
    <w:rsid w:val="003619E9"/>
    <w:rsid w:val="00361EC4"/>
    <w:rsid w:val="003641E1"/>
    <w:rsid w:val="00366BC0"/>
    <w:rsid w:val="00367544"/>
    <w:rsid w:val="003704E3"/>
    <w:rsid w:val="00370D28"/>
    <w:rsid w:val="00370E88"/>
    <w:rsid w:val="00374A16"/>
    <w:rsid w:val="003755D6"/>
    <w:rsid w:val="0037614F"/>
    <w:rsid w:val="0037618D"/>
    <w:rsid w:val="0037681B"/>
    <w:rsid w:val="00377788"/>
    <w:rsid w:val="00380291"/>
    <w:rsid w:val="0038089D"/>
    <w:rsid w:val="00381ACB"/>
    <w:rsid w:val="00381E0B"/>
    <w:rsid w:val="00382CFE"/>
    <w:rsid w:val="003832CC"/>
    <w:rsid w:val="00384C10"/>
    <w:rsid w:val="0038726E"/>
    <w:rsid w:val="00387B8B"/>
    <w:rsid w:val="00390616"/>
    <w:rsid w:val="00390690"/>
    <w:rsid w:val="00390BA4"/>
    <w:rsid w:val="00392453"/>
    <w:rsid w:val="00396312"/>
    <w:rsid w:val="00397671"/>
    <w:rsid w:val="003978BE"/>
    <w:rsid w:val="00397ABC"/>
    <w:rsid w:val="003A00CB"/>
    <w:rsid w:val="003A0B8A"/>
    <w:rsid w:val="003A14E6"/>
    <w:rsid w:val="003A1902"/>
    <w:rsid w:val="003A2737"/>
    <w:rsid w:val="003A38D9"/>
    <w:rsid w:val="003A699C"/>
    <w:rsid w:val="003A7D6D"/>
    <w:rsid w:val="003B01BD"/>
    <w:rsid w:val="003B08CD"/>
    <w:rsid w:val="003B1C3C"/>
    <w:rsid w:val="003B1CD1"/>
    <w:rsid w:val="003B27FB"/>
    <w:rsid w:val="003B5509"/>
    <w:rsid w:val="003B56CD"/>
    <w:rsid w:val="003B5FE4"/>
    <w:rsid w:val="003B7959"/>
    <w:rsid w:val="003B7A32"/>
    <w:rsid w:val="003B7DD4"/>
    <w:rsid w:val="003B7EA4"/>
    <w:rsid w:val="003C0852"/>
    <w:rsid w:val="003C15D6"/>
    <w:rsid w:val="003C2BF7"/>
    <w:rsid w:val="003C55DE"/>
    <w:rsid w:val="003C6C96"/>
    <w:rsid w:val="003D07D4"/>
    <w:rsid w:val="003D2041"/>
    <w:rsid w:val="003D28AE"/>
    <w:rsid w:val="003D4208"/>
    <w:rsid w:val="003D478C"/>
    <w:rsid w:val="003D4C13"/>
    <w:rsid w:val="003D57EB"/>
    <w:rsid w:val="003D5894"/>
    <w:rsid w:val="003D5C97"/>
    <w:rsid w:val="003D6154"/>
    <w:rsid w:val="003D7CB4"/>
    <w:rsid w:val="003D7E12"/>
    <w:rsid w:val="003E046C"/>
    <w:rsid w:val="003E18ED"/>
    <w:rsid w:val="003E3171"/>
    <w:rsid w:val="003E4268"/>
    <w:rsid w:val="003E5C7B"/>
    <w:rsid w:val="003E5FBC"/>
    <w:rsid w:val="003E676E"/>
    <w:rsid w:val="003E7818"/>
    <w:rsid w:val="003F0132"/>
    <w:rsid w:val="003F2CC7"/>
    <w:rsid w:val="003F4CB5"/>
    <w:rsid w:val="003F5284"/>
    <w:rsid w:val="003F5D55"/>
    <w:rsid w:val="003F5FA8"/>
    <w:rsid w:val="003F6218"/>
    <w:rsid w:val="003F6D3D"/>
    <w:rsid w:val="003F7104"/>
    <w:rsid w:val="003F78AB"/>
    <w:rsid w:val="003F7B04"/>
    <w:rsid w:val="003F7BFF"/>
    <w:rsid w:val="00400E19"/>
    <w:rsid w:val="00401355"/>
    <w:rsid w:val="004028EF"/>
    <w:rsid w:val="00402966"/>
    <w:rsid w:val="00403001"/>
    <w:rsid w:val="00403593"/>
    <w:rsid w:val="004036F5"/>
    <w:rsid w:val="00403D30"/>
    <w:rsid w:val="00403F67"/>
    <w:rsid w:val="00407195"/>
    <w:rsid w:val="00407360"/>
    <w:rsid w:val="00410094"/>
    <w:rsid w:val="004107CE"/>
    <w:rsid w:val="0041279F"/>
    <w:rsid w:val="004127CF"/>
    <w:rsid w:val="004130C2"/>
    <w:rsid w:val="00415585"/>
    <w:rsid w:val="00415C6C"/>
    <w:rsid w:val="00415CF7"/>
    <w:rsid w:val="00415F85"/>
    <w:rsid w:val="00416E55"/>
    <w:rsid w:val="00417B82"/>
    <w:rsid w:val="00420FB5"/>
    <w:rsid w:val="0042149B"/>
    <w:rsid w:val="004229F5"/>
    <w:rsid w:val="00422D27"/>
    <w:rsid w:val="0042336E"/>
    <w:rsid w:val="00423908"/>
    <w:rsid w:val="004244B3"/>
    <w:rsid w:val="0042659B"/>
    <w:rsid w:val="00426807"/>
    <w:rsid w:val="00427054"/>
    <w:rsid w:val="00427B46"/>
    <w:rsid w:val="00430AD4"/>
    <w:rsid w:val="00432CDB"/>
    <w:rsid w:val="004331E6"/>
    <w:rsid w:val="004335F3"/>
    <w:rsid w:val="00434BE7"/>
    <w:rsid w:val="00434BF0"/>
    <w:rsid w:val="004355D8"/>
    <w:rsid w:val="004374BD"/>
    <w:rsid w:val="00437ED2"/>
    <w:rsid w:val="00440B71"/>
    <w:rsid w:val="00441E8F"/>
    <w:rsid w:val="004427E2"/>
    <w:rsid w:val="00443F99"/>
    <w:rsid w:val="0044405F"/>
    <w:rsid w:val="00447C47"/>
    <w:rsid w:val="00450284"/>
    <w:rsid w:val="004506CF"/>
    <w:rsid w:val="0045185A"/>
    <w:rsid w:val="00451BDB"/>
    <w:rsid w:val="00452238"/>
    <w:rsid w:val="00453859"/>
    <w:rsid w:val="00453AC1"/>
    <w:rsid w:val="00453D3A"/>
    <w:rsid w:val="00454174"/>
    <w:rsid w:val="00455571"/>
    <w:rsid w:val="00460066"/>
    <w:rsid w:val="00460A29"/>
    <w:rsid w:val="0046132C"/>
    <w:rsid w:val="00463552"/>
    <w:rsid w:val="00464C84"/>
    <w:rsid w:val="00464EF9"/>
    <w:rsid w:val="0046559D"/>
    <w:rsid w:val="00465D18"/>
    <w:rsid w:val="004660EB"/>
    <w:rsid w:val="00467185"/>
    <w:rsid w:val="00467C8B"/>
    <w:rsid w:val="004704A6"/>
    <w:rsid w:val="00470830"/>
    <w:rsid w:val="00472CE5"/>
    <w:rsid w:val="00472F63"/>
    <w:rsid w:val="00474CE7"/>
    <w:rsid w:val="00474E0A"/>
    <w:rsid w:val="00475134"/>
    <w:rsid w:val="00475D50"/>
    <w:rsid w:val="00475E8E"/>
    <w:rsid w:val="00476410"/>
    <w:rsid w:val="00476474"/>
    <w:rsid w:val="0047716E"/>
    <w:rsid w:val="004771FC"/>
    <w:rsid w:val="00481092"/>
    <w:rsid w:val="004836F4"/>
    <w:rsid w:val="00483BE7"/>
    <w:rsid w:val="00485D88"/>
    <w:rsid w:val="00485F1C"/>
    <w:rsid w:val="004901E7"/>
    <w:rsid w:val="004907C6"/>
    <w:rsid w:val="00490B1E"/>
    <w:rsid w:val="0049139A"/>
    <w:rsid w:val="00492337"/>
    <w:rsid w:val="004930C7"/>
    <w:rsid w:val="004961BC"/>
    <w:rsid w:val="00496CDF"/>
    <w:rsid w:val="00497AE6"/>
    <w:rsid w:val="00497B08"/>
    <w:rsid w:val="00497F28"/>
    <w:rsid w:val="004A0D21"/>
    <w:rsid w:val="004A2CE4"/>
    <w:rsid w:val="004A3206"/>
    <w:rsid w:val="004A332B"/>
    <w:rsid w:val="004A3812"/>
    <w:rsid w:val="004A5A73"/>
    <w:rsid w:val="004A5BCB"/>
    <w:rsid w:val="004A6461"/>
    <w:rsid w:val="004A696D"/>
    <w:rsid w:val="004A7609"/>
    <w:rsid w:val="004A7A2F"/>
    <w:rsid w:val="004B0EE5"/>
    <w:rsid w:val="004B19C3"/>
    <w:rsid w:val="004B1F79"/>
    <w:rsid w:val="004B3A1A"/>
    <w:rsid w:val="004B5801"/>
    <w:rsid w:val="004B61AD"/>
    <w:rsid w:val="004B6313"/>
    <w:rsid w:val="004B738E"/>
    <w:rsid w:val="004B7BBA"/>
    <w:rsid w:val="004B7FB6"/>
    <w:rsid w:val="004C1644"/>
    <w:rsid w:val="004C193F"/>
    <w:rsid w:val="004C273C"/>
    <w:rsid w:val="004C2892"/>
    <w:rsid w:val="004C301A"/>
    <w:rsid w:val="004C312F"/>
    <w:rsid w:val="004C43A8"/>
    <w:rsid w:val="004C4426"/>
    <w:rsid w:val="004C4D0A"/>
    <w:rsid w:val="004C513B"/>
    <w:rsid w:val="004C5B8E"/>
    <w:rsid w:val="004C6103"/>
    <w:rsid w:val="004D0555"/>
    <w:rsid w:val="004D1625"/>
    <w:rsid w:val="004D26D0"/>
    <w:rsid w:val="004D35D8"/>
    <w:rsid w:val="004D3EF8"/>
    <w:rsid w:val="004D4678"/>
    <w:rsid w:val="004D56F4"/>
    <w:rsid w:val="004D5803"/>
    <w:rsid w:val="004D58CD"/>
    <w:rsid w:val="004D6251"/>
    <w:rsid w:val="004D7402"/>
    <w:rsid w:val="004E0ADD"/>
    <w:rsid w:val="004E0D5B"/>
    <w:rsid w:val="004E11BE"/>
    <w:rsid w:val="004E2A1F"/>
    <w:rsid w:val="004E3D53"/>
    <w:rsid w:val="004E3FDA"/>
    <w:rsid w:val="004E5842"/>
    <w:rsid w:val="004E6F9C"/>
    <w:rsid w:val="004E7534"/>
    <w:rsid w:val="004F08B8"/>
    <w:rsid w:val="004F0B76"/>
    <w:rsid w:val="004F1323"/>
    <w:rsid w:val="004F1A58"/>
    <w:rsid w:val="004F1F8D"/>
    <w:rsid w:val="004F2EC9"/>
    <w:rsid w:val="004F3442"/>
    <w:rsid w:val="004F5861"/>
    <w:rsid w:val="004F7464"/>
    <w:rsid w:val="004F7E4A"/>
    <w:rsid w:val="00500986"/>
    <w:rsid w:val="00501D44"/>
    <w:rsid w:val="00502851"/>
    <w:rsid w:val="005035CA"/>
    <w:rsid w:val="00503906"/>
    <w:rsid w:val="00503B5E"/>
    <w:rsid w:val="0050460D"/>
    <w:rsid w:val="0050538A"/>
    <w:rsid w:val="0050607E"/>
    <w:rsid w:val="00507427"/>
    <w:rsid w:val="00511C6C"/>
    <w:rsid w:val="005129DC"/>
    <w:rsid w:val="00513696"/>
    <w:rsid w:val="00513703"/>
    <w:rsid w:val="00513B87"/>
    <w:rsid w:val="00516543"/>
    <w:rsid w:val="00516DDC"/>
    <w:rsid w:val="00517221"/>
    <w:rsid w:val="00520D2A"/>
    <w:rsid w:val="00521693"/>
    <w:rsid w:val="00521765"/>
    <w:rsid w:val="00521D27"/>
    <w:rsid w:val="005238B9"/>
    <w:rsid w:val="00523D74"/>
    <w:rsid w:val="0052495B"/>
    <w:rsid w:val="00525914"/>
    <w:rsid w:val="005264AA"/>
    <w:rsid w:val="005267EB"/>
    <w:rsid w:val="00530581"/>
    <w:rsid w:val="00530A95"/>
    <w:rsid w:val="00530BE8"/>
    <w:rsid w:val="00531BD7"/>
    <w:rsid w:val="00532C9B"/>
    <w:rsid w:val="00532FA8"/>
    <w:rsid w:val="005335BB"/>
    <w:rsid w:val="00533773"/>
    <w:rsid w:val="00533E22"/>
    <w:rsid w:val="00534B2D"/>
    <w:rsid w:val="00535D96"/>
    <w:rsid w:val="00536DB8"/>
    <w:rsid w:val="005374A7"/>
    <w:rsid w:val="0053779F"/>
    <w:rsid w:val="005403FA"/>
    <w:rsid w:val="0054057B"/>
    <w:rsid w:val="005407B6"/>
    <w:rsid w:val="00540EC5"/>
    <w:rsid w:val="005411AD"/>
    <w:rsid w:val="005424B5"/>
    <w:rsid w:val="005425B6"/>
    <w:rsid w:val="00542C0F"/>
    <w:rsid w:val="00543004"/>
    <w:rsid w:val="00543760"/>
    <w:rsid w:val="00545810"/>
    <w:rsid w:val="005465F6"/>
    <w:rsid w:val="00546CD7"/>
    <w:rsid w:val="00547561"/>
    <w:rsid w:val="00547CDB"/>
    <w:rsid w:val="005500AC"/>
    <w:rsid w:val="005500AD"/>
    <w:rsid w:val="0055013E"/>
    <w:rsid w:val="00550261"/>
    <w:rsid w:val="005514C3"/>
    <w:rsid w:val="0055289B"/>
    <w:rsid w:val="00552ECE"/>
    <w:rsid w:val="005531AB"/>
    <w:rsid w:val="0055335E"/>
    <w:rsid w:val="00553AF8"/>
    <w:rsid w:val="0055422F"/>
    <w:rsid w:val="00556655"/>
    <w:rsid w:val="00556BEA"/>
    <w:rsid w:val="00556C6F"/>
    <w:rsid w:val="00556FF5"/>
    <w:rsid w:val="00557102"/>
    <w:rsid w:val="005571A5"/>
    <w:rsid w:val="005575C0"/>
    <w:rsid w:val="005575ED"/>
    <w:rsid w:val="00561101"/>
    <w:rsid w:val="005622BD"/>
    <w:rsid w:val="00562723"/>
    <w:rsid w:val="005628D7"/>
    <w:rsid w:val="00563073"/>
    <w:rsid w:val="005633C0"/>
    <w:rsid w:val="0056376C"/>
    <w:rsid w:val="00563E07"/>
    <w:rsid w:val="00564669"/>
    <w:rsid w:val="00564677"/>
    <w:rsid w:val="00565A71"/>
    <w:rsid w:val="00565E8F"/>
    <w:rsid w:val="00567728"/>
    <w:rsid w:val="0057166A"/>
    <w:rsid w:val="00572E2B"/>
    <w:rsid w:val="005733E4"/>
    <w:rsid w:val="00574238"/>
    <w:rsid w:val="00576E10"/>
    <w:rsid w:val="005774D3"/>
    <w:rsid w:val="005803BE"/>
    <w:rsid w:val="005805AB"/>
    <w:rsid w:val="00580627"/>
    <w:rsid w:val="0058133B"/>
    <w:rsid w:val="0058329A"/>
    <w:rsid w:val="00584387"/>
    <w:rsid w:val="00590721"/>
    <w:rsid w:val="0059160C"/>
    <w:rsid w:val="00591991"/>
    <w:rsid w:val="00591A16"/>
    <w:rsid w:val="005929CA"/>
    <w:rsid w:val="00592D54"/>
    <w:rsid w:val="0059435C"/>
    <w:rsid w:val="00594BB4"/>
    <w:rsid w:val="00596150"/>
    <w:rsid w:val="0059723F"/>
    <w:rsid w:val="00597ACB"/>
    <w:rsid w:val="005A0281"/>
    <w:rsid w:val="005A04C0"/>
    <w:rsid w:val="005A05A0"/>
    <w:rsid w:val="005A0968"/>
    <w:rsid w:val="005A1FF2"/>
    <w:rsid w:val="005A28B2"/>
    <w:rsid w:val="005A2CEA"/>
    <w:rsid w:val="005A3124"/>
    <w:rsid w:val="005A332F"/>
    <w:rsid w:val="005A4973"/>
    <w:rsid w:val="005B05B7"/>
    <w:rsid w:val="005B11E0"/>
    <w:rsid w:val="005B1D45"/>
    <w:rsid w:val="005B229F"/>
    <w:rsid w:val="005B2491"/>
    <w:rsid w:val="005B4F24"/>
    <w:rsid w:val="005B596B"/>
    <w:rsid w:val="005B668E"/>
    <w:rsid w:val="005B7833"/>
    <w:rsid w:val="005C0444"/>
    <w:rsid w:val="005C0678"/>
    <w:rsid w:val="005C0DCF"/>
    <w:rsid w:val="005C13D4"/>
    <w:rsid w:val="005C191C"/>
    <w:rsid w:val="005C1B85"/>
    <w:rsid w:val="005C2248"/>
    <w:rsid w:val="005C2542"/>
    <w:rsid w:val="005C34CD"/>
    <w:rsid w:val="005C5ECA"/>
    <w:rsid w:val="005C7D2F"/>
    <w:rsid w:val="005D1CC2"/>
    <w:rsid w:val="005D1D84"/>
    <w:rsid w:val="005D2BAB"/>
    <w:rsid w:val="005D411F"/>
    <w:rsid w:val="005D480E"/>
    <w:rsid w:val="005D4F03"/>
    <w:rsid w:val="005D5C73"/>
    <w:rsid w:val="005D5DC1"/>
    <w:rsid w:val="005D7B9A"/>
    <w:rsid w:val="005E1CB2"/>
    <w:rsid w:val="005E33A8"/>
    <w:rsid w:val="005E377F"/>
    <w:rsid w:val="005E5EA5"/>
    <w:rsid w:val="005F007C"/>
    <w:rsid w:val="005F0F7C"/>
    <w:rsid w:val="005F104F"/>
    <w:rsid w:val="005F172F"/>
    <w:rsid w:val="005F17E7"/>
    <w:rsid w:val="005F19B0"/>
    <w:rsid w:val="005F1CE9"/>
    <w:rsid w:val="005F4697"/>
    <w:rsid w:val="005F544A"/>
    <w:rsid w:val="005F5964"/>
    <w:rsid w:val="005F6759"/>
    <w:rsid w:val="00600456"/>
    <w:rsid w:val="006015B4"/>
    <w:rsid w:val="00602C40"/>
    <w:rsid w:val="00602DC2"/>
    <w:rsid w:val="006041B0"/>
    <w:rsid w:val="00604403"/>
    <w:rsid w:val="00604618"/>
    <w:rsid w:val="00604FDF"/>
    <w:rsid w:val="00605261"/>
    <w:rsid w:val="006059BA"/>
    <w:rsid w:val="006075DE"/>
    <w:rsid w:val="00610795"/>
    <w:rsid w:val="006110EE"/>
    <w:rsid w:val="00611313"/>
    <w:rsid w:val="00611D43"/>
    <w:rsid w:val="006123BF"/>
    <w:rsid w:val="00613333"/>
    <w:rsid w:val="00613584"/>
    <w:rsid w:val="00614D0D"/>
    <w:rsid w:val="0061501E"/>
    <w:rsid w:val="006157B5"/>
    <w:rsid w:val="0061591F"/>
    <w:rsid w:val="00615F45"/>
    <w:rsid w:val="0062177C"/>
    <w:rsid w:val="006222FC"/>
    <w:rsid w:val="0062296E"/>
    <w:rsid w:val="00622B80"/>
    <w:rsid w:val="00622EE7"/>
    <w:rsid w:val="006241F1"/>
    <w:rsid w:val="0062479B"/>
    <w:rsid w:val="00630EA8"/>
    <w:rsid w:val="006315B3"/>
    <w:rsid w:val="00632B45"/>
    <w:rsid w:val="00633F43"/>
    <w:rsid w:val="00633FBC"/>
    <w:rsid w:val="00634CF3"/>
    <w:rsid w:val="00635288"/>
    <w:rsid w:val="00635915"/>
    <w:rsid w:val="006366F9"/>
    <w:rsid w:val="00640AE1"/>
    <w:rsid w:val="00641AC3"/>
    <w:rsid w:val="00646738"/>
    <w:rsid w:val="00646BA6"/>
    <w:rsid w:val="006507DF"/>
    <w:rsid w:val="00650B61"/>
    <w:rsid w:val="00650FFC"/>
    <w:rsid w:val="006514F8"/>
    <w:rsid w:val="00651AB5"/>
    <w:rsid w:val="006522AE"/>
    <w:rsid w:val="00652357"/>
    <w:rsid w:val="006527EA"/>
    <w:rsid w:val="006529DA"/>
    <w:rsid w:val="00652B47"/>
    <w:rsid w:val="006541C7"/>
    <w:rsid w:val="006542CF"/>
    <w:rsid w:val="006545BC"/>
    <w:rsid w:val="0065677F"/>
    <w:rsid w:val="00660182"/>
    <w:rsid w:val="00660725"/>
    <w:rsid w:val="00661AA3"/>
    <w:rsid w:val="006631DD"/>
    <w:rsid w:val="0066329C"/>
    <w:rsid w:val="00663B71"/>
    <w:rsid w:val="00663D52"/>
    <w:rsid w:val="006653A5"/>
    <w:rsid w:val="006659F9"/>
    <w:rsid w:val="00666157"/>
    <w:rsid w:val="0066714D"/>
    <w:rsid w:val="006702F9"/>
    <w:rsid w:val="00670C85"/>
    <w:rsid w:val="0067105A"/>
    <w:rsid w:val="00671BCE"/>
    <w:rsid w:val="00671BF0"/>
    <w:rsid w:val="006720E2"/>
    <w:rsid w:val="00672830"/>
    <w:rsid w:val="00673410"/>
    <w:rsid w:val="0067431A"/>
    <w:rsid w:val="00676312"/>
    <w:rsid w:val="00676A0F"/>
    <w:rsid w:val="00677290"/>
    <w:rsid w:val="00680C1B"/>
    <w:rsid w:val="00681446"/>
    <w:rsid w:val="00681892"/>
    <w:rsid w:val="00684DFD"/>
    <w:rsid w:val="00685E89"/>
    <w:rsid w:val="0068762B"/>
    <w:rsid w:val="006876E2"/>
    <w:rsid w:val="00691E2F"/>
    <w:rsid w:val="00692094"/>
    <w:rsid w:val="00694408"/>
    <w:rsid w:val="00695356"/>
    <w:rsid w:val="00696971"/>
    <w:rsid w:val="00696D04"/>
    <w:rsid w:val="006972B9"/>
    <w:rsid w:val="006974E7"/>
    <w:rsid w:val="006976F3"/>
    <w:rsid w:val="00697E84"/>
    <w:rsid w:val="006A016D"/>
    <w:rsid w:val="006A1375"/>
    <w:rsid w:val="006A26FC"/>
    <w:rsid w:val="006A27CC"/>
    <w:rsid w:val="006A32B1"/>
    <w:rsid w:val="006A464E"/>
    <w:rsid w:val="006A6AE4"/>
    <w:rsid w:val="006A7717"/>
    <w:rsid w:val="006B6381"/>
    <w:rsid w:val="006B77FD"/>
    <w:rsid w:val="006C049B"/>
    <w:rsid w:val="006C08AF"/>
    <w:rsid w:val="006C144A"/>
    <w:rsid w:val="006C28C3"/>
    <w:rsid w:val="006C398E"/>
    <w:rsid w:val="006C39A6"/>
    <w:rsid w:val="006C46BC"/>
    <w:rsid w:val="006C485E"/>
    <w:rsid w:val="006C5534"/>
    <w:rsid w:val="006C5737"/>
    <w:rsid w:val="006C5F1B"/>
    <w:rsid w:val="006C626C"/>
    <w:rsid w:val="006C65A7"/>
    <w:rsid w:val="006C6C91"/>
    <w:rsid w:val="006C71C7"/>
    <w:rsid w:val="006D0A71"/>
    <w:rsid w:val="006D0CAB"/>
    <w:rsid w:val="006D23B2"/>
    <w:rsid w:val="006D317E"/>
    <w:rsid w:val="006D3186"/>
    <w:rsid w:val="006D3414"/>
    <w:rsid w:val="006D3999"/>
    <w:rsid w:val="006D3D93"/>
    <w:rsid w:val="006D6551"/>
    <w:rsid w:val="006D7027"/>
    <w:rsid w:val="006E0436"/>
    <w:rsid w:val="006E04C9"/>
    <w:rsid w:val="006E0C9A"/>
    <w:rsid w:val="006E0E41"/>
    <w:rsid w:val="006E1539"/>
    <w:rsid w:val="006E1A79"/>
    <w:rsid w:val="006E24D2"/>
    <w:rsid w:val="006E4899"/>
    <w:rsid w:val="006E6267"/>
    <w:rsid w:val="006E73EA"/>
    <w:rsid w:val="006F09BE"/>
    <w:rsid w:val="006F0B03"/>
    <w:rsid w:val="006F0E9E"/>
    <w:rsid w:val="006F3074"/>
    <w:rsid w:val="006F3126"/>
    <w:rsid w:val="006F48E1"/>
    <w:rsid w:val="006F53A3"/>
    <w:rsid w:val="006F546E"/>
    <w:rsid w:val="006F61F9"/>
    <w:rsid w:val="006F7D0C"/>
    <w:rsid w:val="0070025C"/>
    <w:rsid w:val="00701188"/>
    <w:rsid w:val="007012C2"/>
    <w:rsid w:val="00701ACA"/>
    <w:rsid w:val="0070213D"/>
    <w:rsid w:val="0070299F"/>
    <w:rsid w:val="007032DB"/>
    <w:rsid w:val="00703EDE"/>
    <w:rsid w:val="00704D04"/>
    <w:rsid w:val="007054DD"/>
    <w:rsid w:val="007070E8"/>
    <w:rsid w:val="00707214"/>
    <w:rsid w:val="00707E39"/>
    <w:rsid w:val="00711014"/>
    <w:rsid w:val="007111BC"/>
    <w:rsid w:val="0071184C"/>
    <w:rsid w:val="00713D56"/>
    <w:rsid w:val="00714616"/>
    <w:rsid w:val="007147DE"/>
    <w:rsid w:val="007169C4"/>
    <w:rsid w:val="00716A01"/>
    <w:rsid w:val="00716E22"/>
    <w:rsid w:val="007173A7"/>
    <w:rsid w:val="00720D6D"/>
    <w:rsid w:val="00722000"/>
    <w:rsid w:val="00722949"/>
    <w:rsid w:val="00722FB7"/>
    <w:rsid w:val="00725858"/>
    <w:rsid w:val="00725AB0"/>
    <w:rsid w:val="00726B81"/>
    <w:rsid w:val="00726F38"/>
    <w:rsid w:val="007308B8"/>
    <w:rsid w:val="00731AD5"/>
    <w:rsid w:val="00731BC9"/>
    <w:rsid w:val="00732449"/>
    <w:rsid w:val="00732462"/>
    <w:rsid w:val="0073321C"/>
    <w:rsid w:val="0073400F"/>
    <w:rsid w:val="0073428A"/>
    <w:rsid w:val="00734EC6"/>
    <w:rsid w:val="0073637B"/>
    <w:rsid w:val="00736C06"/>
    <w:rsid w:val="007376BE"/>
    <w:rsid w:val="00740293"/>
    <w:rsid w:val="00740906"/>
    <w:rsid w:val="007415D4"/>
    <w:rsid w:val="00742D6D"/>
    <w:rsid w:val="007432DA"/>
    <w:rsid w:val="00744C02"/>
    <w:rsid w:val="00744D6E"/>
    <w:rsid w:val="007473E7"/>
    <w:rsid w:val="00747523"/>
    <w:rsid w:val="00747F1C"/>
    <w:rsid w:val="0075098D"/>
    <w:rsid w:val="00751715"/>
    <w:rsid w:val="00752398"/>
    <w:rsid w:val="00752628"/>
    <w:rsid w:val="00752980"/>
    <w:rsid w:val="007539E1"/>
    <w:rsid w:val="0075403F"/>
    <w:rsid w:val="00754198"/>
    <w:rsid w:val="00754E47"/>
    <w:rsid w:val="00755AF5"/>
    <w:rsid w:val="00755FD0"/>
    <w:rsid w:val="00756D26"/>
    <w:rsid w:val="007574B1"/>
    <w:rsid w:val="007601C9"/>
    <w:rsid w:val="0076091F"/>
    <w:rsid w:val="00760EA0"/>
    <w:rsid w:val="0076244A"/>
    <w:rsid w:val="00765C10"/>
    <w:rsid w:val="007668EC"/>
    <w:rsid w:val="00767774"/>
    <w:rsid w:val="0076779D"/>
    <w:rsid w:val="00770834"/>
    <w:rsid w:val="007709E4"/>
    <w:rsid w:val="00770C48"/>
    <w:rsid w:val="0077166B"/>
    <w:rsid w:val="00772638"/>
    <w:rsid w:val="007731AB"/>
    <w:rsid w:val="00774E78"/>
    <w:rsid w:val="007754BD"/>
    <w:rsid w:val="0077617F"/>
    <w:rsid w:val="00777B88"/>
    <w:rsid w:val="00780DBB"/>
    <w:rsid w:val="00781520"/>
    <w:rsid w:val="007832CD"/>
    <w:rsid w:val="007832FB"/>
    <w:rsid w:val="007838F5"/>
    <w:rsid w:val="0078407A"/>
    <w:rsid w:val="00784D3F"/>
    <w:rsid w:val="00784F57"/>
    <w:rsid w:val="0078528F"/>
    <w:rsid w:val="00786A7D"/>
    <w:rsid w:val="00787B49"/>
    <w:rsid w:val="0079024D"/>
    <w:rsid w:val="007902BA"/>
    <w:rsid w:val="0079075F"/>
    <w:rsid w:val="007909DA"/>
    <w:rsid w:val="00790BC5"/>
    <w:rsid w:val="00792A8B"/>
    <w:rsid w:val="00792E8B"/>
    <w:rsid w:val="007944DA"/>
    <w:rsid w:val="007945E7"/>
    <w:rsid w:val="00794F1C"/>
    <w:rsid w:val="00795CF6"/>
    <w:rsid w:val="00795F4C"/>
    <w:rsid w:val="00796B98"/>
    <w:rsid w:val="007970BB"/>
    <w:rsid w:val="00797460"/>
    <w:rsid w:val="007A016E"/>
    <w:rsid w:val="007A0407"/>
    <w:rsid w:val="007A15E4"/>
    <w:rsid w:val="007A1B32"/>
    <w:rsid w:val="007A3850"/>
    <w:rsid w:val="007A3D49"/>
    <w:rsid w:val="007A500B"/>
    <w:rsid w:val="007A579C"/>
    <w:rsid w:val="007A58BC"/>
    <w:rsid w:val="007A5A76"/>
    <w:rsid w:val="007A7D0F"/>
    <w:rsid w:val="007B2AAB"/>
    <w:rsid w:val="007B3028"/>
    <w:rsid w:val="007B3F3B"/>
    <w:rsid w:val="007B56DC"/>
    <w:rsid w:val="007B633E"/>
    <w:rsid w:val="007B79CB"/>
    <w:rsid w:val="007C20AF"/>
    <w:rsid w:val="007C2E0D"/>
    <w:rsid w:val="007C3853"/>
    <w:rsid w:val="007C386A"/>
    <w:rsid w:val="007C4411"/>
    <w:rsid w:val="007C44C4"/>
    <w:rsid w:val="007C53DA"/>
    <w:rsid w:val="007C59DF"/>
    <w:rsid w:val="007C5B90"/>
    <w:rsid w:val="007C6F30"/>
    <w:rsid w:val="007C7C81"/>
    <w:rsid w:val="007D0D09"/>
    <w:rsid w:val="007D20D0"/>
    <w:rsid w:val="007D286E"/>
    <w:rsid w:val="007D29DB"/>
    <w:rsid w:val="007D3D4D"/>
    <w:rsid w:val="007D5181"/>
    <w:rsid w:val="007D643A"/>
    <w:rsid w:val="007D6C6F"/>
    <w:rsid w:val="007D6EBC"/>
    <w:rsid w:val="007D7B50"/>
    <w:rsid w:val="007D7CC9"/>
    <w:rsid w:val="007E0AB1"/>
    <w:rsid w:val="007E11E1"/>
    <w:rsid w:val="007E14CC"/>
    <w:rsid w:val="007E1729"/>
    <w:rsid w:val="007E1910"/>
    <w:rsid w:val="007E1C87"/>
    <w:rsid w:val="007E272B"/>
    <w:rsid w:val="007E498E"/>
    <w:rsid w:val="007E6D01"/>
    <w:rsid w:val="007E732D"/>
    <w:rsid w:val="007E7B95"/>
    <w:rsid w:val="007F08AD"/>
    <w:rsid w:val="007F0A42"/>
    <w:rsid w:val="007F22B5"/>
    <w:rsid w:val="007F2B54"/>
    <w:rsid w:val="007F30FC"/>
    <w:rsid w:val="007F3513"/>
    <w:rsid w:val="007F3B0F"/>
    <w:rsid w:val="007F3BDD"/>
    <w:rsid w:val="007F5207"/>
    <w:rsid w:val="007F5241"/>
    <w:rsid w:val="007F5993"/>
    <w:rsid w:val="007F6873"/>
    <w:rsid w:val="007F6C0F"/>
    <w:rsid w:val="00800CE6"/>
    <w:rsid w:val="00800D7A"/>
    <w:rsid w:val="00801760"/>
    <w:rsid w:val="008022AE"/>
    <w:rsid w:val="0080237A"/>
    <w:rsid w:val="008025CB"/>
    <w:rsid w:val="00803C02"/>
    <w:rsid w:val="00803CAB"/>
    <w:rsid w:val="0080504E"/>
    <w:rsid w:val="00805615"/>
    <w:rsid w:val="00807643"/>
    <w:rsid w:val="008076B8"/>
    <w:rsid w:val="008114D3"/>
    <w:rsid w:val="008128F0"/>
    <w:rsid w:val="00812F67"/>
    <w:rsid w:val="00813879"/>
    <w:rsid w:val="008141FF"/>
    <w:rsid w:val="00814420"/>
    <w:rsid w:val="008156AD"/>
    <w:rsid w:val="00815943"/>
    <w:rsid w:val="008159E2"/>
    <w:rsid w:val="00816981"/>
    <w:rsid w:val="00816D89"/>
    <w:rsid w:val="00817E71"/>
    <w:rsid w:val="00820440"/>
    <w:rsid w:val="00820BF4"/>
    <w:rsid w:val="0082145F"/>
    <w:rsid w:val="00823032"/>
    <w:rsid w:val="00823314"/>
    <w:rsid w:val="00823C83"/>
    <w:rsid w:val="00823E1F"/>
    <w:rsid w:val="00824B92"/>
    <w:rsid w:val="008257B2"/>
    <w:rsid w:val="00826586"/>
    <w:rsid w:val="00827B76"/>
    <w:rsid w:val="00831247"/>
    <w:rsid w:val="008321D1"/>
    <w:rsid w:val="00833259"/>
    <w:rsid w:val="0083335D"/>
    <w:rsid w:val="00837330"/>
    <w:rsid w:val="0084002D"/>
    <w:rsid w:val="00840103"/>
    <w:rsid w:val="00840663"/>
    <w:rsid w:val="008409A1"/>
    <w:rsid w:val="008410D4"/>
    <w:rsid w:val="00843D16"/>
    <w:rsid w:val="00844305"/>
    <w:rsid w:val="0084558E"/>
    <w:rsid w:val="0084608A"/>
    <w:rsid w:val="00846458"/>
    <w:rsid w:val="008479E1"/>
    <w:rsid w:val="00851358"/>
    <w:rsid w:val="00853003"/>
    <w:rsid w:val="008531EF"/>
    <w:rsid w:val="00853858"/>
    <w:rsid w:val="00856724"/>
    <w:rsid w:val="00856D22"/>
    <w:rsid w:val="00857045"/>
    <w:rsid w:val="00857046"/>
    <w:rsid w:val="00857224"/>
    <w:rsid w:val="008574D4"/>
    <w:rsid w:val="00857D3F"/>
    <w:rsid w:val="00860019"/>
    <w:rsid w:val="008606B3"/>
    <w:rsid w:val="00864281"/>
    <w:rsid w:val="008647AC"/>
    <w:rsid w:val="00865E47"/>
    <w:rsid w:val="00865E97"/>
    <w:rsid w:val="00867989"/>
    <w:rsid w:val="008701BA"/>
    <w:rsid w:val="00870CFF"/>
    <w:rsid w:val="00870D79"/>
    <w:rsid w:val="00872D83"/>
    <w:rsid w:val="00872D9C"/>
    <w:rsid w:val="0087327A"/>
    <w:rsid w:val="00875515"/>
    <w:rsid w:val="00875B23"/>
    <w:rsid w:val="00875C89"/>
    <w:rsid w:val="0087611F"/>
    <w:rsid w:val="00876A3E"/>
    <w:rsid w:val="00876EA8"/>
    <w:rsid w:val="0088047A"/>
    <w:rsid w:val="0088061B"/>
    <w:rsid w:val="00881436"/>
    <w:rsid w:val="0088398D"/>
    <w:rsid w:val="00883B86"/>
    <w:rsid w:val="00883E56"/>
    <w:rsid w:val="00884DB0"/>
    <w:rsid w:val="0088536F"/>
    <w:rsid w:val="00887CB2"/>
    <w:rsid w:val="00891DC2"/>
    <w:rsid w:val="00892653"/>
    <w:rsid w:val="008938FA"/>
    <w:rsid w:val="008943E1"/>
    <w:rsid w:val="0089454E"/>
    <w:rsid w:val="008948E4"/>
    <w:rsid w:val="008952CA"/>
    <w:rsid w:val="00896023"/>
    <w:rsid w:val="00896378"/>
    <w:rsid w:val="008966B4"/>
    <w:rsid w:val="00896E55"/>
    <w:rsid w:val="008970EA"/>
    <w:rsid w:val="008976B4"/>
    <w:rsid w:val="008A2BF1"/>
    <w:rsid w:val="008A4546"/>
    <w:rsid w:val="008A52D3"/>
    <w:rsid w:val="008A5A5E"/>
    <w:rsid w:val="008A7698"/>
    <w:rsid w:val="008A7C8D"/>
    <w:rsid w:val="008B2049"/>
    <w:rsid w:val="008B23C5"/>
    <w:rsid w:val="008B277F"/>
    <w:rsid w:val="008B3222"/>
    <w:rsid w:val="008B4CEB"/>
    <w:rsid w:val="008B5183"/>
    <w:rsid w:val="008B56D1"/>
    <w:rsid w:val="008B675E"/>
    <w:rsid w:val="008C01BE"/>
    <w:rsid w:val="008C07BB"/>
    <w:rsid w:val="008C0E59"/>
    <w:rsid w:val="008C1681"/>
    <w:rsid w:val="008C35F4"/>
    <w:rsid w:val="008C47E0"/>
    <w:rsid w:val="008C64E4"/>
    <w:rsid w:val="008C7CF7"/>
    <w:rsid w:val="008D238A"/>
    <w:rsid w:val="008D39E1"/>
    <w:rsid w:val="008D3E35"/>
    <w:rsid w:val="008D4C73"/>
    <w:rsid w:val="008D556E"/>
    <w:rsid w:val="008D5F52"/>
    <w:rsid w:val="008D6018"/>
    <w:rsid w:val="008D63F8"/>
    <w:rsid w:val="008D649E"/>
    <w:rsid w:val="008E26B1"/>
    <w:rsid w:val="008E2A75"/>
    <w:rsid w:val="008E426D"/>
    <w:rsid w:val="008E4B42"/>
    <w:rsid w:val="008E5548"/>
    <w:rsid w:val="008E7CA3"/>
    <w:rsid w:val="008E7E87"/>
    <w:rsid w:val="008F002B"/>
    <w:rsid w:val="008F01C7"/>
    <w:rsid w:val="008F077C"/>
    <w:rsid w:val="008F1822"/>
    <w:rsid w:val="008F1ED1"/>
    <w:rsid w:val="008F4401"/>
    <w:rsid w:val="008F47B0"/>
    <w:rsid w:val="008F5B3C"/>
    <w:rsid w:val="008F6348"/>
    <w:rsid w:val="008F68BF"/>
    <w:rsid w:val="008F68FE"/>
    <w:rsid w:val="008F7786"/>
    <w:rsid w:val="008F7F38"/>
    <w:rsid w:val="0090083D"/>
    <w:rsid w:val="00901144"/>
    <w:rsid w:val="0090124F"/>
    <w:rsid w:val="0090224F"/>
    <w:rsid w:val="00902934"/>
    <w:rsid w:val="00902C05"/>
    <w:rsid w:val="00903492"/>
    <w:rsid w:val="009051D0"/>
    <w:rsid w:val="00905A0A"/>
    <w:rsid w:val="009069C8"/>
    <w:rsid w:val="00907A7C"/>
    <w:rsid w:val="009110E0"/>
    <w:rsid w:val="00912E5F"/>
    <w:rsid w:val="0091301A"/>
    <w:rsid w:val="00913174"/>
    <w:rsid w:val="00913473"/>
    <w:rsid w:val="00914364"/>
    <w:rsid w:val="0091501F"/>
    <w:rsid w:val="009164FA"/>
    <w:rsid w:val="0092018D"/>
    <w:rsid w:val="009203F5"/>
    <w:rsid w:val="009207B4"/>
    <w:rsid w:val="009207DA"/>
    <w:rsid w:val="0092270D"/>
    <w:rsid w:val="0092282C"/>
    <w:rsid w:val="0092284A"/>
    <w:rsid w:val="00922B41"/>
    <w:rsid w:val="00922B99"/>
    <w:rsid w:val="00922D3C"/>
    <w:rsid w:val="00923003"/>
    <w:rsid w:val="00924444"/>
    <w:rsid w:val="00924A41"/>
    <w:rsid w:val="009256CA"/>
    <w:rsid w:val="00926278"/>
    <w:rsid w:val="009275B7"/>
    <w:rsid w:val="00927D7D"/>
    <w:rsid w:val="0093054A"/>
    <w:rsid w:val="009311F0"/>
    <w:rsid w:val="0093266C"/>
    <w:rsid w:val="00933038"/>
    <w:rsid w:val="00933FAC"/>
    <w:rsid w:val="00935604"/>
    <w:rsid w:val="009363EF"/>
    <w:rsid w:val="009370FA"/>
    <w:rsid w:val="009374AE"/>
    <w:rsid w:val="009375C5"/>
    <w:rsid w:val="00937EDC"/>
    <w:rsid w:val="00940387"/>
    <w:rsid w:val="009406A6"/>
    <w:rsid w:val="00941C8B"/>
    <w:rsid w:val="009429DE"/>
    <w:rsid w:val="0094578F"/>
    <w:rsid w:val="0094632A"/>
    <w:rsid w:val="00946FCA"/>
    <w:rsid w:val="009507F3"/>
    <w:rsid w:val="009508F2"/>
    <w:rsid w:val="00951E20"/>
    <w:rsid w:val="0095251C"/>
    <w:rsid w:val="00953579"/>
    <w:rsid w:val="009541C3"/>
    <w:rsid w:val="00955870"/>
    <w:rsid w:val="009565DD"/>
    <w:rsid w:val="00957077"/>
    <w:rsid w:val="009576EF"/>
    <w:rsid w:val="009609EC"/>
    <w:rsid w:val="0096121B"/>
    <w:rsid w:val="00961B17"/>
    <w:rsid w:val="009649BC"/>
    <w:rsid w:val="00967758"/>
    <w:rsid w:val="0097048E"/>
    <w:rsid w:val="00970641"/>
    <w:rsid w:val="00970CEA"/>
    <w:rsid w:val="00971C97"/>
    <w:rsid w:val="009725CA"/>
    <w:rsid w:val="0097278A"/>
    <w:rsid w:val="0097363E"/>
    <w:rsid w:val="00973CA0"/>
    <w:rsid w:val="00976E15"/>
    <w:rsid w:val="00977005"/>
    <w:rsid w:val="00977448"/>
    <w:rsid w:val="00980F8F"/>
    <w:rsid w:val="00982A69"/>
    <w:rsid w:val="00982AA6"/>
    <w:rsid w:val="00983845"/>
    <w:rsid w:val="009847E0"/>
    <w:rsid w:val="00984834"/>
    <w:rsid w:val="009866A2"/>
    <w:rsid w:val="00990156"/>
    <w:rsid w:val="009905D4"/>
    <w:rsid w:val="00990646"/>
    <w:rsid w:val="00990B50"/>
    <w:rsid w:val="00993280"/>
    <w:rsid w:val="0099346D"/>
    <w:rsid w:val="00994211"/>
    <w:rsid w:val="009942FA"/>
    <w:rsid w:val="00994840"/>
    <w:rsid w:val="00994B33"/>
    <w:rsid w:val="00995A31"/>
    <w:rsid w:val="00995EA5"/>
    <w:rsid w:val="00996F46"/>
    <w:rsid w:val="009A13A4"/>
    <w:rsid w:val="009A15D1"/>
    <w:rsid w:val="009A226A"/>
    <w:rsid w:val="009A25A4"/>
    <w:rsid w:val="009A2B54"/>
    <w:rsid w:val="009A305D"/>
    <w:rsid w:val="009A41FE"/>
    <w:rsid w:val="009A4ECB"/>
    <w:rsid w:val="009A72EF"/>
    <w:rsid w:val="009B289E"/>
    <w:rsid w:val="009B45A8"/>
    <w:rsid w:val="009B4831"/>
    <w:rsid w:val="009B4F26"/>
    <w:rsid w:val="009B6248"/>
    <w:rsid w:val="009B67A6"/>
    <w:rsid w:val="009B6E28"/>
    <w:rsid w:val="009B728B"/>
    <w:rsid w:val="009B7720"/>
    <w:rsid w:val="009C0636"/>
    <w:rsid w:val="009C1429"/>
    <w:rsid w:val="009C2056"/>
    <w:rsid w:val="009C3DD1"/>
    <w:rsid w:val="009C43BD"/>
    <w:rsid w:val="009C46F2"/>
    <w:rsid w:val="009C5561"/>
    <w:rsid w:val="009C678C"/>
    <w:rsid w:val="009C7E49"/>
    <w:rsid w:val="009D0BCE"/>
    <w:rsid w:val="009D2991"/>
    <w:rsid w:val="009D585A"/>
    <w:rsid w:val="009D7D39"/>
    <w:rsid w:val="009D7D6A"/>
    <w:rsid w:val="009E1268"/>
    <w:rsid w:val="009E142A"/>
    <w:rsid w:val="009E2034"/>
    <w:rsid w:val="009E3D0C"/>
    <w:rsid w:val="009E46D6"/>
    <w:rsid w:val="009E56F3"/>
    <w:rsid w:val="009E5797"/>
    <w:rsid w:val="009E6F95"/>
    <w:rsid w:val="009E7C17"/>
    <w:rsid w:val="009E7F6D"/>
    <w:rsid w:val="009F06C2"/>
    <w:rsid w:val="009F0BB4"/>
    <w:rsid w:val="009F101D"/>
    <w:rsid w:val="009F2D83"/>
    <w:rsid w:val="009F2E4B"/>
    <w:rsid w:val="009F30CD"/>
    <w:rsid w:val="009F3474"/>
    <w:rsid w:val="009F3AFA"/>
    <w:rsid w:val="009F44B9"/>
    <w:rsid w:val="009F44F3"/>
    <w:rsid w:val="009F4B42"/>
    <w:rsid w:val="009F5350"/>
    <w:rsid w:val="009F6053"/>
    <w:rsid w:val="009F67E1"/>
    <w:rsid w:val="00A018BC"/>
    <w:rsid w:val="00A0197B"/>
    <w:rsid w:val="00A01C66"/>
    <w:rsid w:val="00A01D90"/>
    <w:rsid w:val="00A02ED6"/>
    <w:rsid w:val="00A0440D"/>
    <w:rsid w:val="00A04CA2"/>
    <w:rsid w:val="00A061B0"/>
    <w:rsid w:val="00A066B2"/>
    <w:rsid w:val="00A067D5"/>
    <w:rsid w:val="00A11134"/>
    <w:rsid w:val="00A11D73"/>
    <w:rsid w:val="00A1216C"/>
    <w:rsid w:val="00A12963"/>
    <w:rsid w:val="00A12E0B"/>
    <w:rsid w:val="00A135AE"/>
    <w:rsid w:val="00A14483"/>
    <w:rsid w:val="00A1556D"/>
    <w:rsid w:val="00A16107"/>
    <w:rsid w:val="00A16D48"/>
    <w:rsid w:val="00A17618"/>
    <w:rsid w:val="00A20AD2"/>
    <w:rsid w:val="00A21962"/>
    <w:rsid w:val="00A22DBC"/>
    <w:rsid w:val="00A23EA7"/>
    <w:rsid w:val="00A2701E"/>
    <w:rsid w:val="00A275FC"/>
    <w:rsid w:val="00A2799B"/>
    <w:rsid w:val="00A300E3"/>
    <w:rsid w:val="00A31DB1"/>
    <w:rsid w:val="00A34CA2"/>
    <w:rsid w:val="00A34E07"/>
    <w:rsid w:val="00A370A3"/>
    <w:rsid w:val="00A4056C"/>
    <w:rsid w:val="00A40BFA"/>
    <w:rsid w:val="00A426D0"/>
    <w:rsid w:val="00A43A12"/>
    <w:rsid w:val="00A45302"/>
    <w:rsid w:val="00A45EFD"/>
    <w:rsid w:val="00A46076"/>
    <w:rsid w:val="00A507B8"/>
    <w:rsid w:val="00A50996"/>
    <w:rsid w:val="00A50CC5"/>
    <w:rsid w:val="00A50F91"/>
    <w:rsid w:val="00A51263"/>
    <w:rsid w:val="00A528C1"/>
    <w:rsid w:val="00A529BA"/>
    <w:rsid w:val="00A54C7C"/>
    <w:rsid w:val="00A5629B"/>
    <w:rsid w:val="00A56DD2"/>
    <w:rsid w:val="00A5749D"/>
    <w:rsid w:val="00A602AC"/>
    <w:rsid w:val="00A6090A"/>
    <w:rsid w:val="00A60995"/>
    <w:rsid w:val="00A61C3C"/>
    <w:rsid w:val="00A61FDB"/>
    <w:rsid w:val="00A63890"/>
    <w:rsid w:val="00A638BD"/>
    <w:rsid w:val="00A63F6B"/>
    <w:rsid w:val="00A64008"/>
    <w:rsid w:val="00A64449"/>
    <w:rsid w:val="00A6463A"/>
    <w:rsid w:val="00A64BF8"/>
    <w:rsid w:val="00A64D62"/>
    <w:rsid w:val="00A661EB"/>
    <w:rsid w:val="00A66DA3"/>
    <w:rsid w:val="00A67216"/>
    <w:rsid w:val="00A70B5B"/>
    <w:rsid w:val="00A70DE5"/>
    <w:rsid w:val="00A70E3D"/>
    <w:rsid w:val="00A7114F"/>
    <w:rsid w:val="00A71A77"/>
    <w:rsid w:val="00A71D05"/>
    <w:rsid w:val="00A71FB3"/>
    <w:rsid w:val="00A725D5"/>
    <w:rsid w:val="00A7271B"/>
    <w:rsid w:val="00A730BB"/>
    <w:rsid w:val="00A74002"/>
    <w:rsid w:val="00A75104"/>
    <w:rsid w:val="00A76FF1"/>
    <w:rsid w:val="00A77601"/>
    <w:rsid w:val="00A77839"/>
    <w:rsid w:val="00A80283"/>
    <w:rsid w:val="00A80624"/>
    <w:rsid w:val="00A81A11"/>
    <w:rsid w:val="00A81DDE"/>
    <w:rsid w:val="00A8220F"/>
    <w:rsid w:val="00A829B9"/>
    <w:rsid w:val="00A83509"/>
    <w:rsid w:val="00A843BB"/>
    <w:rsid w:val="00A84E83"/>
    <w:rsid w:val="00A86385"/>
    <w:rsid w:val="00A87328"/>
    <w:rsid w:val="00A877E3"/>
    <w:rsid w:val="00A87DE1"/>
    <w:rsid w:val="00A916C4"/>
    <w:rsid w:val="00A925F6"/>
    <w:rsid w:val="00A92DDB"/>
    <w:rsid w:val="00A93869"/>
    <w:rsid w:val="00A9512B"/>
    <w:rsid w:val="00A952F8"/>
    <w:rsid w:val="00A9602B"/>
    <w:rsid w:val="00AA02F4"/>
    <w:rsid w:val="00AA1374"/>
    <w:rsid w:val="00AA14B9"/>
    <w:rsid w:val="00AA357C"/>
    <w:rsid w:val="00AA3EB0"/>
    <w:rsid w:val="00AA506C"/>
    <w:rsid w:val="00AA6333"/>
    <w:rsid w:val="00AA755D"/>
    <w:rsid w:val="00AA7E84"/>
    <w:rsid w:val="00AA7F1A"/>
    <w:rsid w:val="00AB00AF"/>
    <w:rsid w:val="00AB0118"/>
    <w:rsid w:val="00AB1925"/>
    <w:rsid w:val="00AB35FB"/>
    <w:rsid w:val="00AB3941"/>
    <w:rsid w:val="00AB3A61"/>
    <w:rsid w:val="00AB494D"/>
    <w:rsid w:val="00AB4DAF"/>
    <w:rsid w:val="00AB6564"/>
    <w:rsid w:val="00AB7838"/>
    <w:rsid w:val="00AC05E6"/>
    <w:rsid w:val="00AC152D"/>
    <w:rsid w:val="00AC4657"/>
    <w:rsid w:val="00AC72DE"/>
    <w:rsid w:val="00AC777F"/>
    <w:rsid w:val="00AD0AC8"/>
    <w:rsid w:val="00AD180A"/>
    <w:rsid w:val="00AD181F"/>
    <w:rsid w:val="00AD1A04"/>
    <w:rsid w:val="00AD1E82"/>
    <w:rsid w:val="00AD36DB"/>
    <w:rsid w:val="00AD39EF"/>
    <w:rsid w:val="00AD3FB1"/>
    <w:rsid w:val="00AD4E6B"/>
    <w:rsid w:val="00AD52D6"/>
    <w:rsid w:val="00AD53F2"/>
    <w:rsid w:val="00AD7F48"/>
    <w:rsid w:val="00AE1793"/>
    <w:rsid w:val="00AE1E25"/>
    <w:rsid w:val="00AE27FC"/>
    <w:rsid w:val="00AE3A72"/>
    <w:rsid w:val="00AE43A8"/>
    <w:rsid w:val="00AE4EC7"/>
    <w:rsid w:val="00AE5C81"/>
    <w:rsid w:val="00AE751D"/>
    <w:rsid w:val="00AE78D4"/>
    <w:rsid w:val="00AE78F7"/>
    <w:rsid w:val="00AF15D5"/>
    <w:rsid w:val="00AF260F"/>
    <w:rsid w:val="00AF2CCA"/>
    <w:rsid w:val="00AF2DA1"/>
    <w:rsid w:val="00AF4E8C"/>
    <w:rsid w:val="00AF5422"/>
    <w:rsid w:val="00AF59C9"/>
    <w:rsid w:val="00AF640C"/>
    <w:rsid w:val="00AF7DF2"/>
    <w:rsid w:val="00B000E8"/>
    <w:rsid w:val="00B0018A"/>
    <w:rsid w:val="00B00A9B"/>
    <w:rsid w:val="00B014D5"/>
    <w:rsid w:val="00B01D92"/>
    <w:rsid w:val="00B02B0F"/>
    <w:rsid w:val="00B0396B"/>
    <w:rsid w:val="00B03994"/>
    <w:rsid w:val="00B0435C"/>
    <w:rsid w:val="00B04F61"/>
    <w:rsid w:val="00B05C07"/>
    <w:rsid w:val="00B05C97"/>
    <w:rsid w:val="00B0657E"/>
    <w:rsid w:val="00B06EBF"/>
    <w:rsid w:val="00B06F34"/>
    <w:rsid w:val="00B07022"/>
    <w:rsid w:val="00B077E8"/>
    <w:rsid w:val="00B122A4"/>
    <w:rsid w:val="00B13BC9"/>
    <w:rsid w:val="00B14E17"/>
    <w:rsid w:val="00B14F21"/>
    <w:rsid w:val="00B15FA1"/>
    <w:rsid w:val="00B16339"/>
    <w:rsid w:val="00B164D3"/>
    <w:rsid w:val="00B20B0A"/>
    <w:rsid w:val="00B2111E"/>
    <w:rsid w:val="00B23A8A"/>
    <w:rsid w:val="00B246AD"/>
    <w:rsid w:val="00B250D4"/>
    <w:rsid w:val="00B25C04"/>
    <w:rsid w:val="00B2683F"/>
    <w:rsid w:val="00B26F75"/>
    <w:rsid w:val="00B27033"/>
    <w:rsid w:val="00B2727A"/>
    <w:rsid w:val="00B273FA"/>
    <w:rsid w:val="00B279BA"/>
    <w:rsid w:val="00B30200"/>
    <w:rsid w:val="00B30DF5"/>
    <w:rsid w:val="00B30F9F"/>
    <w:rsid w:val="00B318B8"/>
    <w:rsid w:val="00B31D10"/>
    <w:rsid w:val="00B32160"/>
    <w:rsid w:val="00B327F4"/>
    <w:rsid w:val="00B33AAE"/>
    <w:rsid w:val="00B40862"/>
    <w:rsid w:val="00B4119C"/>
    <w:rsid w:val="00B430E0"/>
    <w:rsid w:val="00B4401F"/>
    <w:rsid w:val="00B465D9"/>
    <w:rsid w:val="00B46B43"/>
    <w:rsid w:val="00B476C4"/>
    <w:rsid w:val="00B50301"/>
    <w:rsid w:val="00B51824"/>
    <w:rsid w:val="00B51AE5"/>
    <w:rsid w:val="00B523EA"/>
    <w:rsid w:val="00B53D5D"/>
    <w:rsid w:val="00B5463C"/>
    <w:rsid w:val="00B55A36"/>
    <w:rsid w:val="00B56178"/>
    <w:rsid w:val="00B56B9C"/>
    <w:rsid w:val="00B5799E"/>
    <w:rsid w:val="00B6027D"/>
    <w:rsid w:val="00B608BF"/>
    <w:rsid w:val="00B61AF6"/>
    <w:rsid w:val="00B61C62"/>
    <w:rsid w:val="00B63DAE"/>
    <w:rsid w:val="00B63F7C"/>
    <w:rsid w:val="00B64A0A"/>
    <w:rsid w:val="00B64DB3"/>
    <w:rsid w:val="00B64DC8"/>
    <w:rsid w:val="00B652EA"/>
    <w:rsid w:val="00B6538D"/>
    <w:rsid w:val="00B66D52"/>
    <w:rsid w:val="00B67155"/>
    <w:rsid w:val="00B67357"/>
    <w:rsid w:val="00B674D1"/>
    <w:rsid w:val="00B70054"/>
    <w:rsid w:val="00B7056A"/>
    <w:rsid w:val="00B70F6C"/>
    <w:rsid w:val="00B7255E"/>
    <w:rsid w:val="00B729C7"/>
    <w:rsid w:val="00B72A3B"/>
    <w:rsid w:val="00B72D08"/>
    <w:rsid w:val="00B73F75"/>
    <w:rsid w:val="00B74230"/>
    <w:rsid w:val="00B748E0"/>
    <w:rsid w:val="00B758A4"/>
    <w:rsid w:val="00B765AA"/>
    <w:rsid w:val="00B76826"/>
    <w:rsid w:val="00B77094"/>
    <w:rsid w:val="00B77DB4"/>
    <w:rsid w:val="00B80724"/>
    <w:rsid w:val="00B80F60"/>
    <w:rsid w:val="00B8141E"/>
    <w:rsid w:val="00B82257"/>
    <w:rsid w:val="00B84563"/>
    <w:rsid w:val="00B8496A"/>
    <w:rsid w:val="00B856CE"/>
    <w:rsid w:val="00B85893"/>
    <w:rsid w:val="00B863D6"/>
    <w:rsid w:val="00B863E1"/>
    <w:rsid w:val="00B86D44"/>
    <w:rsid w:val="00B87A46"/>
    <w:rsid w:val="00B907BA"/>
    <w:rsid w:val="00B91DA8"/>
    <w:rsid w:val="00B9268D"/>
    <w:rsid w:val="00B95133"/>
    <w:rsid w:val="00B95F0F"/>
    <w:rsid w:val="00B9709C"/>
    <w:rsid w:val="00B9732D"/>
    <w:rsid w:val="00BA16CD"/>
    <w:rsid w:val="00BA2202"/>
    <w:rsid w:val="00BA3A91"/>
    <w:rsid w:val="00BA41FE"/>
    <w:rsid w:val="00BA4F3C"/>
    <w:rsid w:val="00BA6272"/>
    <w:rsid w:val="00BA634F"/>
    <w:rsid w:val="00BA7275"/>
    <w:rsid w:val="00BB0A7B"/>
    <w:rsid w:val="00BB2610"/>
    <w:rsid w:val="00BB2D6E"/>
    <w:rsid w:val="00BB568B"/>
    <w:rsid w:val="00BB615D"/>
    <w:rsid w:val="00BB6255"/>
    <w:rsid w:val="00BB7F73"/>
    <w:rsid w:val="00BC0879"/>
    <w:rsid w:val="00BC1224"/>
    <w:rsid w:val="00BC13A0"/>
    <w:rsid w:val="00BC275D"/>
    <w:rsid w:val="00BC528B"/>
    <w:rsid w:val="00BC59F8"/>
    <w:rsid w:val="00BC61CD"/>
    <w:rsid w:val="00BC70D2"/>
    <w:rsid w:val="00BD0038"/>
    <w:rsid w:val="00BD0FAE"/>
    <w:rsid w:val="00BD10F6"/>
    <w:rsid w:val="00BD11B9"/>
    <w:rsid w:val="00BD23AB"/>
    <w:rsid w:val="00BD382F"/>
    <w:rsid w:val="00BD4FFD"/>
    <w:rsid w:val="00BD6B1C"/>
    <w:rsid w:val="00BD71C7"/>
    <w:rsid w:val="00BE0837"/>
    <w:rsid w:val="00BE0BC5"/>
    <w:rsid w:val="00BE3F6B"/>
    <w:rsid w:val="00BE3FB6"/>
    <w:rsid w:val="00BE4D23"/>
    <w:rsid w:val="00BE58E0"/>
    <w:rsid w:val="00BE6A06"/>
    <w:rsid w:val="00BE7013"/>
    <w:rsid w:val="00BE7A28"/>
    <w:rsid w:val="00BF059E"/>
    <w:rsid w:val="00BF10D2"/>
    <w:rsid w:val="00BF1C95"/>
    <w:rsid w:val="00BF46AB"/>
    <w:rsid w:val="00BF530E"/>
    <w:rsid w:val="00BF5769"/>
    <w:rsid w:val="00BF6732"/>
    <w:rsid w:val="00BF7595"/>
    <w:rsid w:val="00C00AB7"/>
    <w:rsid w:val="00C019A7"/>
    <w:rsid w:val="00C01CDE"/>
    <w:rsid w:val="00C044F5"/>
    <w:rsid w:val="00C0505C"/>
    <w:rsid w:val="00C052C2"/>
    <w:rsid w:val="00C069AE"/>
    <w:rsid w:val="00C11628"/>
    <w:rsid w:val="00C11BE0"/>
    <w:rsid w:val="00C123C1"/>
    <w:rsid w:val="00C16489"/>
    <w:rsid w:val="00C16B56"/>
    <w:rsid w:val="00C17899"/>
    <w:rsid w:val="00C20D23"/>
    <w:rsid w:val="00C21923"/>
    <w:rsid w:val="00C21C20"/>
    <w:rsid w:val="00C2236D"/>
    <w:rsid w:val="00C24285"/>
    <w:rsid w:val="00C249CD"/>
    <w:rsid w:val="00C25B24"/>
    <w:rsid w:val="00C26211"/>
    <w:rsid w:val="00C26540"/>
    <w:rsid w:val="00C27576"/>
    <w:rsid w:val="00C30597"/>
    <w:rsid w:val="00C30766"/>
    <w:rsid w:val="00C30C3C"/>
    <w:rsid w:val="00C30E20"/>
    <w:rsid w:val="00C30F99"/>
    <w:rsid w:val="00C31748"/>
    <w:rsid w:val="00C31E14"/>
    <w:rsid w:val="00C329A4"/>
    <w:rsid w:val="00C33A5B"/>
    <w:rsid w:val="00C350E7"/>
    <w:rsid w:val="00C36542"/>
    <w:rsid w:val="00C369D8"/>
    <w:rsid w:val="00C371EA"/>
    <w:rsid w:val="00C3790A"/>
    <w:rsid w:val="00C40CB5"/>
    <w:rsid w:val="00C416AC"/>
    <w:rsid w:val="00C429DA"/>
    <w:rsid w:val="00C42AF4"/>
    <w:rsid w:val="00C442A4"/>
    <w:rsid w:val="00C45059"/>
    <w:rsid w:val="00C4772C"/>
    <w:rsid w:val="00C50377"/>
    <w:rsid w:val="00C50B24"/>
    <w:rsid w:val="00C515C1"/>
    <w:rsid w:val="00C51A12"/>
    <w:rsid w:val="00C52B9C"/>
    <w:rsid w:val="00C532B7"/>
    <w:rsid w:val="00C54552"/>
    <w:rsid w:val="00C54983"/>
    <w:rsid w:val="00C56C6F"/>
    <w:rsid w:val="00C56D97"/>
    <w:rsid w:val="00C571C7"/>
    <w:rsid w:val="00C60229"/>
    <w:rsid w:val="00C605C3"/>
    <w:rsid w:val="00C60C83"/>
    <w:rsid w:val="00C61575"/>
    <w:rsid w:val="00C62CED"/>
    <w:rsid w:val="00C63265"/>
    <w:rsid w:val="00C63502"/>
    <w:rsid w:val="00C654AC"/>
    <w:rsid w:val="00C65934"/>
    <w:rsid w:val="00C65C79"/>
    <w:rsid w:val="00C700EC"/>
    <w:rsid w:val="00C709C2"/>
    <w:rsid w:val="00C71090"/>
    <w:rsid w:val="00C71B3D"/>
    <w:rsid w:val="00C722BF"/>
    <w:rsid w:val="00C73202"/>
    <w:rsid w:val="00C74B6E"/>
    <w:rsid w:val="00C74F29"/>
    <w:rsid w:val="00C74F2D"/>
    <w:rsid w:val="00C76BF5"/>
    <w:rsid w:val="00C77CE8"/>
    <w:rsid w:val="00C824C7"/>
    <w:rsid w:val="00C83C21"/>
    <w:rsid w:val="00C847A2"/>
    <w:rsid w:val="00C847A8"/>
    <w:rsid w:val="00C855D9"/>
    <w:rsid w:val="00C9057F"/>
    <w:rsid w:val="00C930BD"/>
    <w:rsid w:val="00C935C0"/>
    <w:rsid w:val="00C9421F"/>
    <w:rsid w:val="00C9437D"/>
    <w:rsid w:val="00C94AA6"/>
    <w:rsid w:val="00CA00E9"/>
    <w:rsid w:val="00CA05DD"/>
    <w:rsid w:val="00CA0692"/>
    <w:rsid w:val="00CA0931"/>
    <w:rsid w:val="00CA0D01"/>
    <w:rsid w:val="00CA148D"/>
    <w:rsid w:val="00CA1B66"/>
    <w:rsid w:val="00CA1C56"/>
    <w:rsid w:val="00CA22CB"/>
    <w:rsid w:val="00CA26B6"/>
    <w:rsid w:val="00CA3BF7"/>
    <w:rsid w:val="00CA4FC3"/>
    <w:rsid w:val="00CA69CD"/>
    <w:rsid w:val="00CA6EA1"/>
    <w:rsid w:val="00CB02ED"/>
    <w:rsid w:val="00CB0931"/>
    <w:rsid w:val="00CB1235"/>
    <w:rsid w:val="00CB1D0B"/>
    <w:rsid w:val="00CB1EDD"/>
    <w:rsid w:val="00CB4CC4"/>
    <w:rsid w:val="00CB5094"/>
    <w:rsid w:val="00CB713D"/>
    <w:rsid w:val="00CC00C0"/>
    <w:rsid w:val="00CC0FFF"/>
    <w:rsid w:val="00CC12CD"/>
    <w:rsid w:val="00CC1D07"/>
    <w:rsid w:val="00CC2333"/>
    <w:rsid w:val="00CC3125"/>
    <w:rsid w:val="00CC3131"/>
    <w:rsid w:val="00CC3747"/>
    <w:rsid w:val="00CC41FF"/>
    <w:rsid w:val="00CC59B0"/>
    <w:rsid w:val="00CC5BD0"/>
    <w:rsid w:val="00CC6195"/>
    <w:rsid w:val="00CC6967"/>
    <w:rsid w:val="00CC6C1C"/>
    <w:rsid w:val="00CC6D3F"/>
    <w:rsid w:val="00CC753F"/>
    <w:rsid w:val="00CD0387"/>
    <w:rsid w:val="00CD04D6"/>
    <w:rsid w:val="00CD235A"/>
    <w:rsid w:val="00CD23AB"/>
    <w:rsid w:val="00CD2988"/>
    <w:rsid w:val="00CD2D62"/>
    <w:rsid w:val="00CD49FC"/>
    <w:rsid w:val="00CD5505"/>
    <w:rsid w:val="00CD7A7D"/>
    <w:rsid w:val="00CE0C98"/>
    <w:rsid w:val="00CE13F0"/>
    <w:rsid w:val="00CE1749"/>
    <w:rsid w:val="00CE1CE0"/>
    <w:rsid w:val="00CE2A04"/>
    <w:rsid w:val="00CE327E"/>
    <w:rsid w:val="00CE36C3"/>
    <w:rsid w:val="00CE463C"/>
    <w:rsid w:val="00CE488A"/>
    <w:rsid w:val="00CE4C9D"/>
    <w:rsid w:val="00CE59CC"/>
    <w:rsid w:val="00CE66BE"/>
    <w:rsid w:val="00CE6A43"/>
    <w:rsid w:val="00CE7F71"/>
    <w:rsid w:val="00CF079C"/>
    <w:rsid w:val="00CF07C6"/>
    <w:rsid w:val="00CF1679"/>
    <w:rsid w:val="00CF4FA2"/>
    <w:rsid w:val="00CF50DC"/>
    <w:rsid w:val="00CF70D7"/>
    <w:rsid w:val="00CF78E1"/>
    <w:rsid w:val="00D00FCB"/>
    <w:rsid w:val="00D01AE9"/>
    <w:rsid w:val="00D01D63"/>
    <w:rsid w:val="00D01F7A"/>
    <w:rsid w:val="00D02E45"/>
    <w:rsid w:val="00D04AAF"/>
    <w:rsid w:val="00D05247"/>
    <w:rsid w:val="00D0597C"/>
    <w:rsid w:val="00D0701C"/>
    <w:rsid w:val="00D07E88"/>
    <w:rsid w:val="00D100F2"/>
    <w:rsid w:val="00D107EE"/>
    <w:rsid w:val="00D10853"/>
    <w:rsid w:val="00D14CC6"/>
    <w:rsid w:val="00D14D3B"/>
    <w:rsid w:val="00D1581C"/>
    <w:rsid w:val="00D15868"/>
    <w:rsid w:val="00D20335"/>
    <w:rsid w:val="00D21416"/>
    <w:rsid w:val="00D216C6"/>
    <w:rsid w:val="00D223F6"/>
    <w:rsid w:val="00D23326"/>
    <w:rsid w:val="00D23D70"/>
    <w:rsid w:val="00D2413C"/>
    <w:rsid w:val="00D2446F"/>
    <w:rsid w:val="00D260B0"/>
    <w:rsid w:val="00D26441"/>
    <w:rsid w:val="00D27754"/>
    <w:rsid w:val="00D27984"/>
    <w:rsid w:val="00D27CAE"/>
    <w:rsid w:val="00D3023E"/>
    <w:rsid w:val="00D308EA"/>
    <w:rsid w:val="00D313C7"/>
    <w:rsid w:val="00D31DCA"/>
    <w:rsid w:val="00D32960"/>
    <w:rsid w:val="00D32DFC"/>
    <w:rsid w:val="00D34519"/>
    <w:rsid w:val="00D345A0"/>
    <w:rsid w:val="00D34861"/>
    <w:rsid w:val="00D35D3C"/>
    <w:rsid w:val="00D372F5"/>
    <w:rsid w:val="00D40412"/>
    <w:rsid w:val="00D407C0"/>
    <w:rsid w:val="00D41E22"/>
    <w:rsid w:val="00D44E37"/>
    <w:rsid w:val="00D462F5"/>
    <w:rsid w:val="00D46504"/>
    <w:rsid w:val="00D4684F"/>
    <w:rsid w:val="00D469E2"/>
    <w:rsid w:val="00D47BD7"/>
    <w:rsid w:val="00D507E8"/>
    <w:rsid w:val="00D50F5C"/>
    <w:rsid w:val="00D51ABE"/>
    <w:rsid w:val="00D52344"/>
    <w:rsid w:val="00D52EF8"/>
    <w:rsid w:val="00D52F64"/>
    <w:rsid w:val="00D545AD"/>
    <w:rsid w:val="00D55A73"/>
    <w:rsid w:val="00D5763D"/>
    <w:rsid w:val="00D6301B"/>
    <w:rsid w:val="00D64036"/>
    <w:rsid w:val="00D64AA8"/>
    <w:rsid w:val="00D64DDD"/>
    <w:rsid w:val="00D679EB"/>
    <w:rsid w:val="00D7016D"/>
    <w:rsid w:val="00D70182"/>
    <w:rsid w:val="00D7090D"/>
    <w:rsid w:val="00D7249D"/>
    <w:rsid w:val="00D7264A"/>
    <w:rsid w:val="00D73C24"/>
    <w:rsid w:val="00D746B5"/>
    <w:rsid w:val="00D74DB3"/>
    <w:rsid w:val="00D75871"/>
    <w:rsid w:val="00D75E81"/>
    <w:rsid w:val="00D76ED5"/>
    <w:rsid w:val="00D77085"/>
    <w:rsid w:val="00D8054B"/>
    <w:rsid w:val="00D80B99"/>
    <w:rsid w:val="00D86C4D"/>
    <w:rsid w:val="00D87724"/>
    <w:rsid w:val="00D877BB"/>
    <w:rsid w:val="00D917A1"/>
    <w:rsid w:val="00D91C86"/>
    <w:rsid w:val="00D92D3C"/>
    <w:rsid w:val="00D93C5B"/>
    <w:rsid w:val="00D96EA5"/>
    <w:rsid w:val="00D96FF4"/>
    <w:rsid w:val="00D9719C"/>
    <w:rsid w:val="00D976B1"/>
    <w:rsid w:val="00DA05FA"/>
    <w:rsid w:val="00DA077C"/>
    <w:rsid w:val="00DA1AFE"/>
    <w:rsid w:val="00DA2685"/>
    <w:rsid w:val="00DA284D"/>
    <w:rsid w:val="00DA34D3"/>
    <w:rsid w:val="00DA383E"/>
    <w:rsid w:val="00DA3CD3"/>
    <w:rsid w:val="00DA47D5"/>
    <w:rsid w:val="00DA6028"/>
    <w:rsid w:val="00DA6067"/>
    <w:rsid w:val="00DA638F"/>
    <w:rsid w:val="00DA76D2"/>
    <w:rsid w:val="00DA7768"/>
    <w:rsid w:val="00DB009B"/>
    <w:rsid w:val="00DB099D"/>
    <w:rsid w:val="00DB0C76"/>
    <w:rsid w:val="00DB137B"/>
    <w:rsid w:val="00DB1614"/>
    <w:rsid w:val="00DB2187"/>
    <w:rsid w:val="00DB27A2"/>
    <w:rsid w:val="00DB2813"/>
    <w:rsid w:val="00DB2C10"/>
    <w:rsid w:val="00DB3623"/>
    <w:rsid w:val="00DB3B82"/>
    <w:rsid w:val="00DB4E59"/>
    <w:rsid w:val="00DB4F6E"/>
    <w:rsid w:val="00DB61C7"/>
    <w:rsid w:val="00DB6388"/>
    <w:rsid w:val="00DB638E"/>
    <w:rsid w:val="00DB688D"/>
    <w:rsid w:val="00DB72CC"/>
    <w:rsid w:val="00DC0670"/>
    <w:rsid w:val="00DC0BCC"/>
    <w:rsid w:val="00DC3363"/>
    <w:rsid w:val="00DC3605"/>
    <w:rsid w:val="00DC5661"/>
    <w:rsid w:val="00DC5D79"/>
    <w:rsid w:val="00DC6731"/>
    <w:rsid w:val="00DD03E2"/>
    <w:rsid w:val="00DD0545"/>
    <w:rsid w:val="00DD05E7"/>
    <w:rsid w:val="00DD08BF"/>
    <w:rsid w:val="00DD199F"/>
    <w:rsid w:val="00DD1DCE"/>
    <w:rsid w:val="00DD1F10"/>
    <w:rsid w:val="00DD2823"/>
    <w:rsid w:val="00DD2C81"/>
    <w:rsid w:val="00DD3978"/>
    <w:rsid w:val="00DD3DF7"/>
    <w:rsid w:val="00DD44CE"/>
    <w:rsid w:val="00DD5310"/>
    <w:rsid w:val="00DD6688"/>
    <w:rsid w:val="00DD6C76"/>
    <w:rsid w:val="00DD6D64"/>
    <w:rsid w:val="00DD780A"/>
    <w:rsid w:val="00DE228D"/>
    <w:rsid w:val="00DE308F"/>
    <w:rsid w:val="00DE3F15"/>
    <w:rsid w:val="00DE4CCA"/>
    <w:rsid w:val="00DE532B"/>
    <w:rsid w:val="00DE5A0B"/>
    <w:rsid w:val="00DE6403"/>
    <w:rsid w:val="00DF0696"/>
    <w:rsid w:val="00DF2789"/>
    <w:rsid w:val="00DF3318"/>
    <w:rsid w:val="00DF38C0"/>
    <w:rsid w:val="00DF456D"/>
    <w:rsid w:val="00DF47C0"/>
    <w:rsid w:val="00DF6339"/>
    <w:rsid w:val="00DF7F71"/>
    <w:rsid w:val="00E01588"/>
    <w:rsid w:val="00E05888"/>
    <w:rsid w:val="00E05D3C"/>
    <w:rsid w:val="00E0643B"/>
    <w:rsid w:val="00E066D8"/>
    <w:rsid w:val="00E06EB3"/>
    <w:rsid w:val="00E0729B"/>
    <w:rsid w:val="00E075F7"/>
    <w:rsid w:val="00E10525"/>
    <w:rsid w:val="00E1161F"/>
    <w:rsid w:val="00E11E07"/>
    <w:rsid w:val="00E12213"/>
    <w:rsid w:val="00E12223"/>
    <w:rsid w:val="00E12D76"/>
    <w:rsid w:val="00E1381C"/>
    <w:rsid w:val="00E13B55"/>
    <w:rsid w:val="00E14101"/>
    <w:rsid w:val="00E1518B"/>
    <w:rsid w:val="00E158CB"/>
    <w:rsid w:val="00E160AA"/>
    <w:rsid w:val="00E170A4"/>
    <w:rsid w:val="00E17C77"/>
    <w:rsid w:val="00E17F84"/>
    <w:rsid w:val="00E201EB"/>
    <w:rsid w:val="00E21BCA"/>
    <w:rsid w:val="00E22B51"/>
    <w:rsid w:val="00E234F2"/>
    <w:rsid w:val="00E2406E"/>
    <w:rsid w:val="00E241C9"/>
    <w:rsid w:val="00E246E0"/>
    <w:rsid w:val="00E26346"/>
    <w:rsid w:val="00E26391"/>
    <w:rsid w:val="00E305C6"/>
    <w:rsid w:val="00E31E58"/>
    <w:rsid w:val="00E33A78"/>
    <w:rsid w:val="00E35162"/>
    <w:rsid w:val="00E3541B"/>
    <w:rsid w:val="00E35590"/>
    <w:rsid w:val="00E35911"/>
    <w:rsid w:val="00E36D8B"/>
    <w:rsid w:val="00E37F28"/>
    <w:rsid w:val="00E40106"/>
    <w:rsid w:val="00E42792"/>
    <w:rsid w:val="00E44E81"/>
    <w:rsid w:val="00E453DD"/>
    <w:rsid w:val="00E45A29"/>
    <w:rsid w:val="00E46B32"/>
    <w:rsid w:val="00E47559"/>
    <w:rsid w:val="00E50A65"/>
    <w:rsid w:val="00E50E25"/>
    <w:rsid w:val="00E51CBF"/>
    <w:rsid w:val="00E522B5"/>
    <w:rsid w:val="00E529D7"/>
    <w:rsid w:val="00E53427"/>
    <w:rsid w:val="00E54B38"/>
    <w:rsid w:val="00E55AD9"/>
    <w:rsid w:val="00E565ED"/>
    <w:rsid w:val="00E56DBA"/>
    <w:rsid w:val="00E5722E"/>
    <w:rsid w:val="00E57361"/>
    <w:rsid w:val="00E57A0F"/>
    <w:rsid w:val="00E6025A"/>
    <w:rsid w:val="00E605DE"/>
    <w:rsid w:val="00E620EA"/>
    <w:rsid w:val="00E62F0C"/>
    <w:rsid w:val="00E62F85"/>
    <w:rsid w:val="00E633C2"/>
    <w:rsid w:val="00E63F32"/>
    <w:rsid w:val="00E64690"/>
    <w:rsid w:val="00E6559B"/>
    <w:rsid w:val="00E65B4F"/>
    <w:rsid w:val="00E65D28"/>
    <w:rsid w:val="00E702EF"/>
    <w:rsid w:val="00E711DE"/>
    <w:rsid w:val="00E730B3"/>
    <w:rsid w:val="00E739A4"/>
    <w:rsid w:val="00E7422B"/>
    <w:rsid w:val="00E74DD2"/>
    <w:rsid w:val="00E772D9"/>
    <w:rsid w:val="00E7791B"/>
    <w:rsid w:val="00E7795F"/>
    <w:rsid w:val="00E80E0E"/>
    <w:rsid w:val="00E8275B"/>
    <w:rsid w:val="00E8281A"/>
    <w:rsid w:val="00E83152"/>
    <w:rsid w:val="00E83D2E"/>
    <w:rsid w:val="00E8425A"/>
    <w:rsid w:val="00E849BC"/>
    <w:rsid w:val="00E84CA9"/>
    <w:rsid w:val="00E85189"/>
    <w:rsid w:val="00E8566D"/>
    <w:rsid w:val="00E85D6E"/>
    <w:rsid w:val="00E861F0"/>
    <w:rsid w:val="00E86D51"/>
    <w:rsid w:val="00E87817"/>
    <w:rsid w:val="00E9016C"/>
    <w:rsid w:val="00E90BE0"/>
    <w:rsid w:val="00E92AC1"/>
    <w:rsid w:val="00E92FDC"/>
    <w:rsid w:val="00E943B3"/>
    <w:rsid w:val="00E946FE"/>
    <w:rsid w:val="00E95FF0"/>
    <w:rsid w:val="00E960AC"/>
    <w:rsid w:val="00E966DB"/>
    <w:rsid w:val="00E970ED"/>
    <w:rsid w:val="00EA01D9"/>
    <w:rsid w:val="00EA0253"/>
    <w:rsid w:val="00EA04B3"/>
    <w:rsid w:val="00EA1FFB"/>
    <w:rsid w:val="00EA2001"/>
    <w:rsid w:val="00EA2698"/>
    <w:rsid w:val="00EA35F6"/>
    <w:rsid w:val="00EA4F2C"/>
    <w:rsid w:val="00EA6179"/>
    <w:rsid w:val="00EA679B"/>
    <w:rsid w:val="00EA6C63"/>
    <w:rsid w:val="00EA7C1F"/>
    <w:rsid w:val="00EB04C0"/>
    <w:rsid w:val="00EB09AB"/>
    <w:rsid w:val="00EB1894"/>
    <w:rsid w:val="00EB1ECC"/>
    <w:rsid w:val="00EB2574"/>
    <w:rsid w:val="00EB300C"/>
    <w:rsid w:val="00EB32B0"/>
    <w:rsid w:val="00EB3B04"/>
    <w:rsid w:val="00EB3D73"/>
    <w:rsid w:val="00EB43E7"/>
    <w:rsid w:val="00EB4D70"/>
    <w:rsid w:val="00EB571D"/>
    <w:rsid w:val="00EB5CCA"/>
    <w:rsid w:val="00EB5D35"/>
    <w:rsid w:val="00EB6239"/>
    <w:rsid w:val="00EB639E"/>
    <w:rsid w:val="00EB66DC"/>
    <w:rsid w:val="00EB7129"/>
    <w:rsid w:val="00EB7C36"/>
    <w:rsid w:val="00EC10F2"/>
    <w:rsid w:val="00EC140B"/>
    <w:rsid w:val="00EC20F7"/>
    <w:rsid w:val="00EC23DA"/>
    <w:rsid w:val="00EC263A"/>
    <w:rsid w:val="00EC3212"/>
    <w:rsid w:val="00EC4262"/>
    <w:rsid w:val="00EC5706"/>
    <w:rsid w:val="00EC646E"/>
    <w:rsid w:val="00EC7076"/>
    <w:rsid w:val="00ED0B0E"/>
    <w:rsid w:val="00ED0B74"/>
    <w:rsid w:val="00ED1193"/>
    <w:rsid w:val="00ED389E"/>
    <w:rsid w:val="00ED398F"/>
    <w:rsid w:val="00ED499F"/>
    <w:rsid w:val="00ED516C"/>
    <w:rsid w:val="00EE183E"/>
    <w:rsid w:val="00EE1CA0"/>
    <w:rsid w:val="00EE1D4D"/>
    <w:rsid w:val="00EE2881"/>
    <w:rsid w:val="00EE3D5A"/>
    <w:rsid w:val="00EE3EC5"/>
    <w:rsid w:val="00EE4346"/>
    <w:rsid w:val="00EE5684"/>
    <w:rsid w:val="00EE646D"/>
    <w:rsid w:val="00EE710B"/>
    <w:rsid w:val="00EF011F"/>
    <w:rsid w:val="00EF032C"/>
    <w:rsid w:val="00EF2A2E"/>
    <w:rsid w:val="00EF2B52"/>
    <w:rsid w:val="00EF2B7C"/>
    <w:rsid w:val="00EF32FA"/>
    <w:rsid w:val="00EF47CF"/>
    <w:rsid w:val="00EF48E3"/>
    <w:rsid w:val="00EF5664"/>
    <w:rsid w:val="00EF6FBB"/>
    <w:rsid w:val="00F0047D"/>
    <w:rsid w:val="00F0299A"/>
    <w:rsid w:val="00F04A28"/>
    <w:rsid w:val="00F06525"/>
    <w:rsid w:val="00F06BF0"/>
    <w:rsid w:val="00F06EF8"/>
    <w:rsid w:val="00F07306"/>
    <w:rsid w:val="00F07861"/>
    <w:rsid w:val="00F07A67"/>
    <w:rsid w:val="00F07CD6"/>
    <w:rsid w:val="00F108B2"/>
    <w:rsid w:val="00F10A78"/>
    <w:rsid w:val="00F11F67"/>
    <w:rsid w:val="00F11FC6"/>
    <w:rsid w:val="00F12FBB"/>
    <w:rsid w:val="00F14899"/>
    <w:rsid w:val="00F167D8"/>
    <w:rsid w:val="00F1722E"/>
    <w:rsid w:val="00F241DE"/>
    <w:rsid w:val="00F2566D"/>
    <w:rsid w:val="00F2587F"/>
    <w:rsid w:val="00F2638E"/>
    <w:rsid w:val="00F266AF"/>
    <w:rsid w:val="00F26D35"/>
    <w:rsid w:val="00F27A52"/>
    <w:rsid w:val="00F31583"/>
    <w:rsid w:val="00F315F4"/>
    <w:rsid w:val="00F316AB"/>
    <w:rsid w:val="00F329F1"/>
    <w:rsid w:val="00F331A1"/>
    <w:rsid w:val="00F35570"/>
    <w:rsid w:val="00F3768D"/>
    <w:rsid w:val="00F37B58"/>
    <w:rsid w:val="00F4009F"/>
    <w:rsid w:val="00F418B8"/>
    <w:rsid w:val="00F42D3A"/>
    <w:rsid w:val="00F43AAE"/>
    <w:rsid w:val="00F43E62"/>
    <w:rsid w:val="00F46330"/>
    <w:rsid w:val="00F4756A"/>
    <w:rsid w:val="00F47AEB"/>
    <w:rsid w:val="00F50093"/>
    <w:rsid w:val="00F51CFA"/>
    <w:rsid w:val="00F520B6"/>
    <w:rsid w:val="00F52340"/>
    <w:rsid w:val="00F560FE"/>
    <w:rsid w:val="00F57C43"/>
    <w:rsid w:val="00F6132E"/>
    <w:rsid w:val="00F6274A"/>
    <w:rsid w:val="00F63B6E"/>
    <w:rsid w:val="00F63DAA"/>
    <w:rsid w:val="00F648D0"/>
    <w:rsid w:val="00F66E3E"/>
    <w:rsid w:val="00F71D1F"/>
    <w:rsid w:val="00F735A7"/>
    <w:rsid w:val="00F74619"/>
    <w:rsid w:val="00F748D9"/>
    <w:rsid w:val="00F7598E"/>
    <w:rsid w:val="00F75C81"/>
    <w:rsid w:val="00F76ABB"/>
    <w:rsid w:val="00F76AC9"/>
    <w:rsid w:val="00F7716B"/>
    <w:rsid w:val="00F779FA"/>
    <w:rsid w:val="00F77C03"/>
    <w:rsid w:val="00F80C5D"/>
    <w:rsid w:val="00F812EB"/>
    <w:rsid w:val="00F824A4"/>
    <w:rsid w:val="00F82D54"/>
    <w:rsid w:val="00F82EB7"/>
    <w:rsid w:val="00F84C3B"/>
    <w:rsid w:val="00F8547A"/>
    <w:rsid w:val="00F865B5"/>
    <w:rsid w:val="00F86FAD"/>
    <w:rsid w:val="00F87ADF"/>
    <w:rsid w:val="00F90762"/>
    <w:rsid w:val="00F90A21"/>
    <w:rsid w:val="00F90A5D"/>
    <w:rsid w:val="00F90B84"/>
    <w:rsid w:val="00F90BEF"/>
    <w:rsid w:val="00F93EEE"/>
    <w:rsid w:val="00F948FE"/>
    <w:rsid w:val="00F94946"/>
    <w:rsid w:val="00F949E8"/>
    <w:rsid w:val="00F94BB6"/>
    <w:rsid w:val="00F95556"/>
    <w:rsid w:val="00F956CB"/>
    <w:rsid w:val="00F964DF"/>
    <w:rsid w:val="00FA11BF"/>
    <w:rsid w:val="00FA1BD7"/>
    <w:rsid w:val="00FA277A"/>
    <w:rsid w:val="00FA375E"/>
    <w:rsid w:val="00FA3996"/>
    <w:rsid w:val="00FA4A88"/>
    <w:rsid w:val="00FA5EF5"/>
    <w:rsid w:val="00FA6398"/>
    <w:rsid w:val="00FA677D"/>
    <w:rsid w:val="00FB0C72"/>
    <w:rsid w:val="00FB0FA5"/>
    <w:rsid w:val="00FB1F6F"/>
    <w:rsid w:val="00FB2696"/>
    <w:rsid w:val="00FB3E09"/>
    <w:rsid w:val="00FB4610"/>
    <w:rsid w:val="00FB4FB7"/>
    <w:rsid w:val="00FB51AF"/>
    <w:rsid w:val="00FB6500"/>
    <w:rsid w:val="00FB6F2E"/>
    <w:rsid w:val="00FB738C"/>
    <w:rsid w:val="00FB7B8B"/>
    <w:rsid w:val="00FC0D90"/>
    <w:rsid w:val="00FC1579"/>
    <w:rsid w:val="00FC1FB1"/>
    <w:rsid w:val="00FC3446"/>
    <w:rsid w:val="00FC4075"/>
    <w:rsid w:val="00FC4426"/>
    <w:rsid w:val="00FC4827"/>
    <w:rsid w:val="00FC4FE1"/>
    <w:rsid w:val="00FC5302"/>
    <w:rsid w:val="00FC5616"/>
    <w:rsid w:val="00FC7E03"/>
    <w:rsid w:val="00FD02D4"/>
    <w:rsid w:val="00FD0F42"/>
    <w:rsid w:val="00FD1A02"/>
    <w:rsid w:val="00FD3C43"/>
    <w:rsid w:val="00FD51F9"/>
    <w:rsid w:val="00FD52FA"/>
    <w:rsid w:val="00FD5C28"/>
    <w:rsid w:val="00FD5D55"/>
    <w:rsid w:val="00FD75B2"/>
    <w:rsid w:val="00FD7B52"/>
    <w:rsid w:val="00FE0CCA"/>
    <w:rsid w:val="00FE0EC5"/>
    <w:rsid w:val="00FE23B2"/>
    <w:rsid w:val="00FE23EE"/>
    <w:rsid w:val="00FE2B3B"/>
    <w:rsid w:val="00FE2DB4"/>
    <w:rsid w:val="00FE42C6"/>
    <w:rsid w:val="00FE5036"/>
    <w:rsid w:val="00FE56D4"/>
    <w:rsid w:val="00FE5AAC"/>
    <w:rsid w:val="00FE6CD5"/>
    <w:rsid w:val="00FE7ADC"/>
    <w:rsid w:val="00FE7F3B"/>
    <w:rsid w:val="00FF0708"/>
    <w:rsid w:val="00FF1541"/>
    <w:rsid w:val="00FF1B9E"/>
    <w:rsid w:val="00FF1C9B"/>
    <w:rsid w:val="00FF1DDC"/>
    <w:rsid w:val="00FF1F65"/>
    <w:rsid w:val="00FF246B"/>
    <w:rsid w:val="00FF4899"/>
    <w:rsid w:val="00FF5338"/>
    <w:rsid w:val="00FF5469"/>
    <w:rsid w:val="00FF73C1"/>
    <w:rsid w:val="042B7D2B"/>
    <w:rsid w:val="07FFC51D"/>
    <w:rsid w:val="0888241D"/>
    <w:rsid w:val="0B2B0838"/>
    <w:rsid w:val="0BFEDB43"/>
    <w:rsid w:val="0D3276E5"/>
    <w:rsid w:val="0E0D58BA"/>
    <w:rsid w:val="0FE5A8FF"/>
    <w:rsid w:val="0FF20B75"/>
    <w:rsid w:val="10383390"/>
    <w:rsid w:val="12040855"/>
    <w:rsid w:val="166A1C4B"/>
    <w:rsid w:val="16DBE504"/>
    <w:rsid w:val="16EA2592"/>
    <w:rsid w:val="181141F9"/>
    <w:rsid w:val="18E92A80"/>
    <w:rsid w:val="19FF999B"/>
    <w:rsid w:val="1A6B6475"/>
    <w:rsid w:val="1BBF3CC6"/>
    <w:rsid w:val="1C297D63"/>
    <w:rsid w:val="1CBF3ABB"/>
    <w:rsid w:val="1D676A5E"/>
    <w:rsid w:val="1DB25B36"/>
    <w:rsid w:val="1EEB3ACE"/>
    <w:rsid w:val="1F1F544D"/>
    <w:rsid w:val="1F383897"/>
    <w:rsid w:val="1F7F3631"/>
    <w:rsid w:val="200734A9"/>
    <w:rsid w:val="21232D20"/>
    <w:rsid w:val="253ECBE2"/>
    <w:rsid w:val="254F10C5"/>
    <w:rsid w:val="2678E991"/>
    <w:rsid w:val="2AAB3E7B"/>
    <w:rsid w:val="2ADB6F33"/>
    <w:rsid w:val="2BED5C96"/>
    <w:rsid w:val="2D9F6F69"/>
    <w:rsid w:val="2DA865E1"/>
    <w:rsid w:val="2DCB72F7"/>
    <w:rsid w:val="2EB8F5D8"/>
    <w:rsid w:val="2EDF5A9E"/>
    <w:rsid w:val="2F47575C"/>
    <w:rsid w:val="2FBF7E28"/>
    <w:rsid w:val="304A5B3C"/>
    <w:rsid w:val="319706F8"/>
    <w:rsid w:val="31B83F4D"/>
    <w:rsid w:val="32E3538A"/>
    <w:rsid w:val="330F0E06"/>
    <w:rsid w:val="33FB62A0"/>
    <w:rsid w:val="343E72A4"/>
    <w:rsid w:val="34F7EC06"/>
    <w:rsid w:val="35F75D17"/>
    <w:rsid w:val="360D582E"/>
    <w:rsid w:val="379B64BB"/>
    <w:rsid w:val="396AA913"/>
    <w:rsid w:val="39D8166C"/>
    <w:rsid w:val="3A3E62D0"/>
    <w:rsid w:val="3A7FB3BC"/>
    <w:rsid w:val="3BD72D19"/>
    <w:rsid w:val="3CD17732"/>
    <w:rsid w:val="3D4E5DF4"/>
    <w:rsid w:val="3D6D2F50"/>
    <w:rsid w:val="3D9F5308"/>
    <w:rsid w:val="3E0973E5"/>
    <w:rsid w:val="3EFF3B2D"/>
    <w:rsid w:val="3F1C0F3A"/>
    <w:rsid w:val="3F2FE301"/>
    <w:rsid w:val="3F457E3E"/>
    <w:rsid w:val="3F4935AB"/>
    <w:rsid w:val="3FB763E1"/>
    <w:rsid w:val="3FBFCEA5"/>
    <w:rsid w:val="3FC3FE9C"/>
    <w:rsid w:val="3FDDF900"/>
    <w:rsid w:val="3FDF89D2"/>
    <w:rsid w:val="3FE64700"/>
    <w:rsid w:val="3FE7B9FD"/>
    <w:rsid w:val="3FEDE79C"/>
    <w:rsid w:val="3FF56C05"/>
    <w:rsid w:val="3FF6DC4D"/>
    <w:rsid w:val="3FFA6E1B"/>
    <w:rsid w:val="4230713F"/>
    <w:rsid w:val="42C24223"/>
    <w:rsid w:val="42C25BA8"/>
    <w:rsid w:val="43E50B0A"/>
    <w:rsid w:val="43EA343E"/>
    <w:rsid w:val="45F59AF9"/>
    <w:rsid w:val="466E7F5A"/>
    <w:rsid w:val="473E201D"/>
    <w:rsid w:val="4A102038"/>
    <w:rsid w:val="4AE36A68"/>
    <w:rsid w:val="4DEDCA7A"/>
    <w:rsid w:val="4E4F3AB4"/>
    <w:rsid w:val="4F2EEE10"/>
    <w:rsid w:val="4F55E771"/>
    <w:rsid w:val="4F7D8F18"/>
    <w:rsid w:val="4FF3C02B"/>
    <w:rsid w:val="4FF7B871"/>
    <w:rsid w:val="534F15BC"/>
    <w:rsid w:val="53FB2FA2"/>
    <w:rsid w:val="55D76D92"/>
    <w:rsid w:val="57310E2A"/>
    <w:rsid w:val="57577183"/>
    <w:rsid w:val="575B631B"/>
    <w:rsid w:val="57BA0892"/>
    <w:rsid w:val="57FB2A2F"/>
    <w:rsid w:val="58754A7B"/>
    <w:rsid w:val="598E1CDD"/>
    <w:rsid w:val="5AC61BA2"/>
    <w:rsid w:val="5AFF21F6"/>
    <w:rsid w:val="5AFFAF3F"/>
    <w:rsid w:val="5BFE6337"/>
    <w:rsid w:val="5CE7FFA7"/>
    <w:rsid w:val="5CF5380B"/>
    <w:rsid w:val="5CFF0E13"/>
    <w:rsid w:val="5D3DA242"/>
    <w:rsid w:val="5D6FDAEC"/>
    <w:rsid w:val="5D779718"/>
    <w:rsid w:val="5DA54794"/>
    <w:rsid w:val="5DBEB229"/>
    <w:rsid w:val="5DCBD469"/>
    <w:rsid w:val="5DEE7F5F"/>
    <w:rsid w:val="5E4777D1"/>
    <w:rsid w:val="5E5DBF06"/>
    <w:rsid w:val="5E7F04B7"/>
    <w:rsid w:val="5EBFDD6C"/>
    <w:rsid w:val="5EE39FBB"/>
    <w:rsid w:val="5EF07C91"/>
    <w:rsid w:val="5F4BE135"/>
    <w:rsid w:val="5F777A26"/>
    <w:rsid w:val="60A02F0A"/>
    <w:rsid w:val="61B95572"/>
    <w:rsid w:val="62DF831F"/>
    <w:rsid w:val="6311A4F5"/>
    <w:rsid w:val="63734CD8"/>
    <w:rsid w:val="64630E44"/>
    <w:rsid w:val="655B5A0D"/>
    <w:rsid w:val="66D37920"/>
    <w:rsid w:val="66F5B5B7"/>
    <w:rsid w:val="67BDC0B0"/>
    <w:rsid w:val="67DDA76F"/>
    <w:rsid w:val="67FD7210"/>
    <w:rsid w:val="68C37842"/>
    <w:rsid w:val="696B7FF4"/>
    <w:rsid w:val="6971B137"/>
    <w:rsid w:val="69DE3829"/>
    <w:rsid w:val="6A575068"/>
    <w:rsid w:val="6B4918F0"/>
    <w:rsid w:val="6B7FEBA2"/>
    <w:rsid w:val="6BDAFB1E"/>
    <w:rsid w:val="6D7D06E8"/>
    <w:rsid w:val="6DB6C3D2"/>
    <w:rsid w:val="6DDFB395"/>
    <w:rsid w:val="6E4F3DA9"/>
    <w:rsid w:val="6EBEC2CC"/>
    <w:rsid w:val="6ED7B59E"/>
    <w:rsid w:val="6F540C52"/>
    <w:rsid w:val="6F7F4157"/>
    <w:rsid w:val="6FBC3977"/>
    <w:rsid w:val="6FD90472"/>
    <w:rsid w:val="6FFEA661"/>
    <w:rsid w:val="71100B9F"/>
    <w:rsid w:val="71CF5825"/>
    <w:rsid w:val="73623ADD"/>
    <w:rsid w:val="7375EAE2"/>
    <w:rsid w:val="73DE80A2"/>
    <w:rsid w:val="755D5AE5"/>
    <w:rsid w:val="75FFF910"/>
    <w:rsid w:val="765EA70A"/>
    <w:rsid w:val="767F0F73"/>
    <w:rsid w:val="774D4AEA"/>
    <w:rsid w:val="775FF2D9"/>
    <w:rsid w:val="777BCC21"/>
    <w:rsid w:val="777F7D60"/>
    <w:rsid w:val="778F518B"/>
    <w:rsid w:val="77AF6A3C"/>
    <w:rsid w:val="77D75C40"/>
    <w:rsid w:val="77FD2BF2"/>
    <w:rsid w:val="77FD8917"/>
    <w:rsid w:val="77FF0446"/>
    <w:rsid w:val="77FF89B3"/>
    <w:rsid w:val="790078A9"/>
    <w:rsid w:val="79C37CA2"/>
    <w:rsid w:val="79DE87CC"/>
    <w:rsid w:val="7B3F2610"/>
    <w:rsid w:val="7B58D937"/>
    <w:rsid w:val="7B9F10AC"/>
    <w:rsid w:val="7BB6CCBA"/>
    <w:rsid w:val="7BBBE320"/>
    <w:rsid w:val="7BE6F68B"/>
    <w:rsid w:val="7BE9F965"/>
    <w:rsid w:val="7BEBFE2B"/>
    <w:rsid w:val="7BFF1607"/>
    <w:rsid w:val="7C3BF96A"/>
    <w:rsid w:val="7CF694E1"/>
    <w:rsid w:val="7CFE2E52"/>
    <w:rsid w:val="7CFF3A52"/>
    <w:rsid w:val="7D3D7670"/>
    <w:rsid w:val="7D43A8E1"/>
    <w:rsid w:val="7DAEC691"/>
    <w:rsid w:val="7DDFE4A0"/>
    <w:rsid w:val="7DF3D6E3"/>
    <w:rsid w:val="7E4D1577"/>
    <w:rsid w:val="7EAEDE82"/>
    <w:rsid w:val="7EB35684"/>
    <w:rsid w:val="7EB4BD2C"/>
    <w:rsid w:val="7EBEC3B5"/>
    <w:rsid w:val="7EDE6102"/>
    <w:rsid w:val="7EE188F5"/>
    <w:rsid w:val="7EE40ABC"/>
    <w:rsid w:val="7EFF1719"/>
    <w:rsid w:val="7EFF1F29"/>
    <w:rsid w:val="7F1F8C41"/>
    <w:rsid w:val="7F3F07AB"/>
    <w:rsid w:val="7F3F3AE3"/>
    <w:rsid w:val="7F6FC198"/>
    <w:rsid w:val="7F7E73A2"/>
    <w:rsid w:val="7F9E3463"/>
    <w:rsid w:val="7FA7859F"/>
    <w:rsid w:val="7FABCF56"/>
    <w:rsid w:val="7FAF73DB"/>
    <w:rsid w:val="7FBBF9D8"/>
    <w:rsid w:val="7FBD2CA5"/>
    <w:rsid w:val="7FBDE147"/>
    <w:rsid w:val="7FBF02CA"/>
    <w:rsid w:val="7FBF833C"/>
    <w:rsid w:val="7FDB0797"/>
    <w:rsid w:val="7FDD9B5E"/>
    <w:rsid w:val="7FE75F79"/>
    <w:rsid w:val="7FEDC58F"/>
    <w:rsid w:val="7FF39B04"/>
    <w:rsid w:val="7FF57389"/>
    <w:rsid w:val="7FFD9965"/>
    <w:rsid w:val="7FFDF383"/>
    <w:rsid w:val="7FFE255F"/>
    <w:rsid w:val="7FFE4995"/>
    <w:rsid w:val="7FFF70B3"/>
    <w:rsid w:val="7FFF958D"/>
    <w:rsid w:val="7FFF95DA"/>
    <w:rsid w:val="89367AB6"/>
    <w:rsid w:val="8B5C00A5"/>
    <w:rsid w:val="8F6EA4F8"/>
    <w:rsid w:val="99F339DD"/>
    <w:rsid w:val="9BEF4AE3"/>
    <w:rsid w:val="9D736A01"/>
    <w:rsid w:val="9E7B95C9"/>
    <w:rsid w:val="9EF731E5"/>
    <w:rsid w:val="9F6EB502"/>
    <w:rsid w:val="A3FB07AE"/>
    <w:rsid w:val="A3FC6913"/>
    <w:rsid w:val="A3FD0316"/>
    <w:rsid w:val="A4DA6FC3"/>
    <w:rsid w:val="A6AFAC47"/>
    <w:rsid w:val="A6F55ECA"/>
    <w:rsid w:val="A7F7710C"/>
    <w:rsid w:val="AD9FE5FF"/>
    <w:rsid w:val="ADCFDCC2"/>
    <w:rsid w:val="ADFBBB6D"/>
    <w:rsid w:val="AF7FA163"/>
    <w:rsid w:val="B39FB9A7"/>
    <w:rsid w:val="B55D332C"/>
    <w:rsid w:val="B5DF00CF"/>
    <w:rsid w:val="B77E3EC0"/>
    <w:rsid w:val="B77EC300"/>
    <w:rsid w:val="B7D7128B"/>
    <w:rsid w:val="B7FD26A6"/>
    <w:rsid w:val="B8F7BA91"/>
    <w:rsid w:val="B9BB43B3"/>
    <w:rsid w:val="BAD7AA96"/>
    <w:rsid w:val="BBBBF8B1"/>
    <w:rsid w:val="BD7E5939"/>
    <w:rsid w:val="BDB37B1B"/>
    <w:rsid w:val="BE799F16"/>
    <w:rsid w:val="BF570CA9"/>
    <w:rsid w:val="BFAC42C3"/>
    <w:rsid w:val="BFBEE941"/>
    <w:rsid w:val="BFC63382"/>
    <w:rsid w:val="BFF30E7E"/>
    <w:rsid w:val="BFFD9A9A"/>
    <w:rsid w:val="C37EDCCC"/>
    <w:rsid w:val="C67711DE"/>
    <w:rsid w:val="C75DC1D7"/>
    <w:rsid w:val="C7DF8DD6"/>
    <w:rsid w:val="CCFE106F"/>
    <w:rsid w:val="CF6BA326"/>
    <w:rsid w:val="CFA7B629"/>
    <w:rsid w:val="CFBFB10A"/>
    <w:rsid w:val="CFBFDDFD"/>
    <w:rsid w:val="D0F3ADB4"/>
    <w:rsid w:val="D4F97B8E"/>
    <w:rsid w:val="D577949B"/>
    <w:rsid w:val="DA7BF4BF"/>
    <w:rsid w:val="DAFB15B2"/>
    <w:rsid w:val="DDB6637E"/>
    <w:rsid w:val="DDFE0D41"/>
    <w:rsid w:val="DF9ECC89"/>
    <w:rsid w:val="DFB1400B"/>
    <w:rsid w:val="DFBA582F"/>
    <w:rsid w:val="DFBAA707"/>
    <w:rsid w:val="DFEDADC1"/>
    <w:rsid w:val="DFFF379F"/>
    <w:rsid w:val="E3E95E72"/>
    <w:rsid w:val="E48F1440"/>
    <w:rsid w:val="E519A612"/>
    <w:rsid w:val="E5FB559E"/>
    <w:rsid w:val="E6BEB377"/>
    <w:rsid w:val="E78CE895"/>
    <w:rsid w:val="E7BF9AF8"/>
    <w:rsid w:val="E7DDFE6F"/>
    <w:rsid w:val="E9FAB651"/>
    <w:rsid w:val="EA7BDB3E"/>
    <w:rsid w:val="EAD9CEEB"/>
    <w:rsid w:val="EAFB2685"/>
    <w:rsid w:val="EBBF3351"/>
    <w:rsid w:val="EBF96ABF"/>
    <w:rsid w:val="ECFF4910"/>
    <w:rsid w:val="ED6BE925"/>
    <w:rsid w:val="EE7784CB"/>
    <w:rsid w:val="EE7F9821"/>
    <w:rsid w:val="EEB4BC9E"/>
    <w:rsid w:val="EEBF4BF7"/>
    <w:rsid w:val="EEE75A93"/>
    <w:rsid w:val="EF6D00B6"/>
    <w:rsid w:val="EFD7F098"/>
    <w:rsid w:val="EFFC208E"/>
    <w:rsid w:val="EFFFB514"/>
    <w:rsid w:val="F33FBD05"/>
    <w:rsid w:val="F57E0EF1"/>
    <w:rsid w:val="F5DFD841"/>
    <w:rsid w:val="F6B78D99"/>
    <w:rsid w:val="F6BB2A6F"/>
    <w:rsid w:val="F6FBE182"/>
    <w:rsid w:val="F6FDF739"/>
    <w:rsid w:val="F76B12F2"/>
    <w:rsid w:val="F8B79118"/>
    <w:rsid w:val="F8FA0695"/>
    <w:rsid w:val="F94E006E"/>
    <w:rsid w:val="F99DF6A6"/>
    <w:rsid w:val="F9D937D1"/>
    <w:rsid w:val="F9DE7E36"/>
    <w:rsid w:val="F9F71E74"/>
    <w:rsid w:val="FAB05404"/>
    <w:rsid w:val="FAB8F921"/>
    <w:rsid w:val="FADFBAAB"/>
    <w:rsid w:val="FAFB0E69"/>
    <w:rsid w:val="FB2F0C85"/>
    <w:rsid w:val="FB35EF5A"/>
    <w:rsid w:val="FB4C7B7B"/>
    <w:rsid w:val="FBB57500"/>
    <w:rsid w:val="FBCF7AF8"/>
    <w:rsid w:val="FBDF4847"/>
    <w:rsid w:val="FBDF8823"/>
    <w:rsid w:val="FBED1C2E"/>
    <w:rsid w:val="FBEE65E1"/>
    <w:rsid w:val="FBFC6DCA"/>
    <w:rsid w:val="FC29FE9D"/>
    <w:rsid w:val="FC7FBD38"/>
    <w:rsid w:val="FCB9AB4D"/>
    <w:rsid w:val="FCDF8002"/>
    <w:rsid w:val="FDA152B8"/>
    <w:rsid w:val="FDEB3C39"/>
    <w:rsid w:val="FEBF3FF5"/>
    <w:rsid w:val="FEED92D1"/>
    <w:rsid w:val="FEEE042E"/>
    <w:rsid w:val="FEEE18EE"/>
    <w:rsid w:val="FEEF66A1"/>
    <w:rsid w:val="FEEFDA0E"/>
    <w:rsid w:val="FEFE7BBE"/>
    <w:rsid w:val="FF370764"/>
    <w:rsid w:val="FF418135"/>
    <w:rsid w:val="FF6F6877"/>
    <w:rsid w:val="FF9FFC7F"/>
    <w:rsid w:val="FFA7AF38"/>
    <w:rsid w:val="FFAD02F2"/>
    <w:rsid w:val="FFAD82A6"/>
    <w:rsid w:val="FFB518B0"/>
    <w:rsid w:val="FFBC3F26"/>
    <w:rsid w:val="FFBFC65B"/>
    <w:rsid w:val="FFCFBEA3"/>
    <w:rsid w:val="FFEB0954"/>
    <w:rsid w:val="FFEB55D3"/>
    <w:rsid w:val="FFF97039"/>
    <w:rsid w:val="FFFB4317"/>
    <w:rsid w:val="FFFB5F6B"/>
    <w:rsid w:val="FFFD7079"/>
    <w:rsid w:val="FFFF002D"/>
    <w:rsid w:val="FFFF1640"/>
    <w:rsid w:val="FFFF1714"/>
    <w:rsid w:val="FFFF2B91"/>
    <w:rsid w:val="FFFFC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semiHidden="0" w:name="heading 2" w:locked="1"/>
    <w:lsdException w:qFormat="1" w:uiPriority="9" w:semiHidden="0" w:name="heading 3" w:locked="1"/>
    <w:lsdException w:qFormat="1" w:uiPriority="9" w:semiHidden="0" w:name="heading 4" w:locked="1"/>
    <w:lsdException w:qFormat="1" w:uiPriority="9" w:semiHidden="0" w:name="heading 5" w:locked="1"/>
    <w:lsdException w:qFormat="1" w:uiPriority="9" w:semiHidden="0" w:name="heading 6" w:locked="1"/>
    <w:lsdException w:qFormat="1" w:uiPriority="9" w:semiHidden="0"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iPriority="39" w:semiHidden="0" w:name="toc 1" w:locked="1"/>
    <w:lsdException w:qFormat="1" w:uiPriority="39" w:semiHidden="0" w:name="toc 2" w:locked="1"/>
    <w:lsdException w:qFormat="1" w:uiPriority="39" w:semiHidden="0" w:name="toc 3" w:locked="1"/>
    <w:lsdException w:qFormat="1" w:uiPriority="39" w:semiHidden="0" w:name="toc 4" w:locked="1"/>
    <w:lsdException w:qFormat="1" w:uiPriority="39" w:semiHidden="0" w:name="toc 5" w:locked="1"/>
    <w:lsdException w:qFormat="1" w:uiPriority="39" w:semiHidden="0" w:name="toc 6" w:locked="1"/>
    <w:lsdException w:qFormat="1" w:uiPriority="39" w:semiHidden="0" w:name="toc 7" w:locked="1"/>
    <w:lsdException w:qFormat="1" w:uiPriority="39" w:semiHidden="0" w:name="toc 8" w:locked="1"/>
    <w:lsdException w:qFormat="1" w:uiPriority="39" w:semiHidden="0" w:name="toc 9" w:locked="1"/>
    <w:lsdException w:qFormat="1" w:uiPriority="99" w:semiHidden="0" w:name="Normal Indent" w:locked="1"/>
    <w:lsdException w:qFormat="1" w:uiPriority="99" w:semiHidden="0" w:name="footnote text" w:locked="1"/>
    <w:lsdException w:qFormat="1" w:uiPriority="99" w:semiHidden="0" w:name="annotation text" w:locked="1"/>
    <w:lsdException w:qFormat="1" w:uiPriority="99" w:semiHidden="0" w:name="header" w:locked="1"/>
    <w:lsdException w:qFormat="1" w:uiPriority="99" w:semiHidden="0" w:name="footer" w:locked="1"/>
    <w:lsdException w:uiPriority="99" w:name="index heading" w:locked="1"/>
    <w:lsdException w:qFormat="1" w:uiPriority="35" w:semiHidden="0" w:name="caption" w:locked="1"/>
    <w:lsdException w:uiPriority="99" w:name="table of figures" w:locked="1"/>
    <w:lsdException w:uiPriority="99" w:name="envelope address" w:locked="1"/>
    <w:lsdException w:uiPriority="99" w:name="envelope return" w:locked="1"/>
    <w:lsdException w:qFormat="1" w:uiPriority="99" w:semiHidden="0" w:name="footnote reference" w:locked="1"/>
    <w:lsdException w:qFormat="1" w:uiPriority="99" w:semiHidden="0" w:name="annotation reference" w:locked="1"/>
    <w:lsdException w:uiPriority="99" w:name="line number" w:locked="1"/>
    <w:lsdException w:qFormat="1"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iPriority="99"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qFormat="1" w:unhideWhenUsed="0" w:uiPriority="0" w:semiHidden="0"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iPriority="99" w:semiHidden="0" w:name="Date" w:locked="1"/>
    <w:lsdException w:qFormat="1" w:uiPriority="99" w:semiHidden="0" w:name="Body Text First Indent" w:locked="1"/>
    <w:lsdException w:qFormat="1" w:uiPriority="99" w:semiHidden="0" w:name="Body Text First Indent 2" w:locked="1"/>
    <w:lsdException w:uiPriority="99" w:name="Note Heading" w:locked="1"/>
    <w:lsdException w:uiPriority="99" w:name="Body Text 2" w:locked="1"/>
    <w:lsdException w:uiPriority="99" w:name="Body Text 3" w:locked="1"/>
    <w:lsdException w:qFormat="1" w:uiPriority="99" w:semiHidden="0" w:name="Body Text Indent 2" w:locked="1"/>
    <w:lsdException w:uiPriority="99" w:name="Body Text Indent 3" w:locked="1"/>
    <w:lsdException w:qFormat="1" w:uiPriority="99" w:semiHidden="0" w:name="Block Text" w:locked="1"/>
    <w:lsdException w:qFormat="1" w:uiPriority="99" w:semiHidden="0" w:name="Hyperlink" w:locked="1"/>
    <w:lsdException w:qFormat="1" w:uiPriority="99" w:semiHidden="0" w:name="FollowedHyperlink" w:locked="1"/>
    <w:lsdException w:qFormat="1" w:unhideWhenUsed="0" w:uiPriority="22" w:semiHidden="0" w:name="Strong" w:locked="1"/>
    <w:lsdException w:qFormat="1" w:unhideWhenUsed="0" w:uiPriority="20" w:semiHidden="0" w:name="Emphasis" w:locked="1"/>
    <w:lsdException w:qFormat="1" w:uiPriority="99" w:semiHidden="0" w:name="Document Map" w:locked="1"/>
    <w:lsdException w:qFormat="1" w:uiPriority="99" w:semiHidden="0"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qFormat="1" w:uiPriority="99" w:semiHidden="0"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ocked="1"/>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0"/>
    <w:qFormat/>
    <w:locked/>
    <w:uiPriority w:val="9"/>
    <w:pPr>
      <w:keepNext/>
      <w:keepLines/>
      <w:spacing w:before="340" w:after="330" w:line="578" w:lineRule="auto"/>
      <w:outlineLvl w:val="0"/>
    </w:pPr>
    <w:rPr>
      <w:b/>
      <w:bCs/>
      <w:kern w:val="44"/>
      <w:sz w:val="44"/>
      <w:szCs w:val="44"/>
    </w:rPr>
  </w:style>
  <w:style w:type="paragraph" w:styleId="3">
    <w:name w:val="heading 2"/>
    <w:basedOn w:val="1"/>
    <w:next w:val="1"/>
    <w:link w:val="91"/>
    <w:unhideWhenUsed/>
    <w:qFormat/>
    <w:locked/>
    <w:uiPriority w:val="9"/>
    <w:pPr>
      <w:keepNext/>
      <w:keepLines/>
      <w:spacing w:before="260" w:after="260" w:line="413" w:lineRule="auto"/>
      <w:outlineLvl w:val="1"/>
    </w:pPr>
    <w:rPr>
      <w:rFonts w:ascii="Arial" w:hAnsi="Arial" w:eastAsia="黑体"/>
      <w:b/>
      <w:sz w:val="32"/>
      <w:szCs w:val="22"/>
    </w:rPr>
  </w:style>
  <w:style w:type="paragraph" w:styleId="4">
    <w:name w:val="heading 3"/>
    <w:basedOn w:val="1"/>
    <w:next w:val="1"/>
    <w:link w:val="83"/>
    <w:unhideWhenUsed/>
    <w:qFormat/>
    <w:locked/>
    <w:uiPriority w:val="9"/>
    <w:pPr>
      <w:keepNext/>
      <w:keepLines/>
      <w:spacing w:before="100" w:beforeLines="100" w:line="360" w:lineRule="auto"/>
      <w:outlineLvl w:val="2"/>
    </w:pPr>
    <w:rPr>
      <w:b/>
      <w:sz w:val="28"/>
    </w:rPr>
  </w:style>
  <w:style w:type="paragraph" w:styleId="5">
    <w:name w:val="heading 4"/>
    <w:basedOn w:val="1"/>
    <w:next w:val="1"/>
    <w:link w:val="98"/>
    <w:unhideWhenUsed/>
    <w:qFormat/>
    <w:locked/>
    <w:uiPriority w:val="9"/>
    <w:pPr>
      <w:keepNext/>
      <w:keepLines/>
      <w:spacing w:before="280" w:after="290" w:line="372" w:lineRule="auto"/>
      <w:outlineLvl w:val="3"/>
    </w:pPr>
    <w:rPr>
      <w:rFonts w:ascii="Arial" w:hAnsi="Arial" w:eastAsia="黑体"/>
      <w:b/>
      <w:sz w:val="28"/>
    </w:rPr>
  </w:style>
  <w:style w:type="paragraph" w:styleId="6">
    <w:name w:val="heading 5"/>
    <w:basedOn w:val="1"/>
    <w:next w:val="1"/>
    <w:link w:val="99"/>
    <w:unhideWhenUsed/>
    <w:qFormat/>
    <w:locked/>
    <w:uiPriority w:val="9"/>
    <w:pPr>
      <w:keepNext/>
      <w:keepLines/>
      <w:spacing w:before="280" w:after="290" w:line="376" w:lineRule="auto"/>
      <w:outlineLvl w:val="4"/>
    </w:pPr>
    <w:rPr>
      <w:b/>
      <w:bCs/>
      <w:sz w:val="28"/>
      <w:szCs w:val="28"/>
    </w:rPr>
  </w:style>
  <w:style w:type="paragraph" w:styleId="7">
    <w:name w:val="heading 6"/>
    <w:basedOn w:val="1"/>
    <w:next w:val="1"/>
    <w:link w:val="100"/>
    <w:unhideWhenUsed/>
    <w:qFormat/>
    <w:locked/>
    <w:uiPriority w:val="9"/>
    <w:pPr>
      <w:keepNext/>
      <w:keepLines/>
      <w:spacing w:before="240" w:after="64" w:line="320" w:lineRule="auto"/>
      <w:outlineLvl w:val="5"/>
    </w:pPr>
    <w:rPr>
      <w:rFonts w:ascii="等线 Light" w:hAnsi="等线 Light" w:eastAsia="等线 Light"/>
      <w:b/>
      <w:bCs/>
      <w:sz w:val="24"/>
    </w:rPr>
  </w:style>
  <w:style w:type="paragraph" w:styleId="8">
    <w:name w:val="heading 7"/>
    <w:basedOn w:val="1"/>
    <w:next w:val="1"/>
    <w:link w:val="101"/>
    <w:unhideWhenUsed/>
    <w:qFormat/>
    <w:locked/>
    <w:uiPriority w:val="9"/>
    <w:pPr>
      <w:widowControl/>
      <w:spacing w:before="240" w:after="60"/>
      <w:jc w:val="left"/>
      <w:outlineLvl w:val="6"/>
    </w:pPr>
    <w:rPr>
      <w:rFonts w:ascii="Calibri" w:hAnsi="Calibri" w:cs="仿宋_GB2312"/>
      <w:kern w:val="0"/>
      <w:sz w:val="24"/>
      <w:lang w:eastAsia="en-US" w:bidi="en-US"/>
    </w:rPr>
  </w:style>
  <w:style w:type="character" w:default="1" w:styleId="41">
    <w:name w:val="Default Paragraph Font"/>
    <w:semiHidden/>
    <w:unhideWhenUsed/>
    <w:uiPriority w:val="1"/>
  </w:style>
  <w:style w:type="table" w:default="1" w:styleId="39">
    <w:name w:val="Normal Table"/>
    <w:semiHidden/>
    <w:unhideWhenUsed/>
    <w:uiPriority w:val="99"/>
    <w:tblPr>
      <w:tblCellMar>
        <w:top w:w="0" w:type="dxa"/>
        <w:left w:w="108" w:type="dxa"/>
        <w:bottom w:w="0" w:type="dxa"/>
        <w:right w:w="108" w:type="dxa"/>
      </w:tblCellMar>
    </w:tblPr>
  </w:style>
  <w:style w:type="paragraph" w:styleId="9">
    <w:name w:val="toc 7"/>
    <w:basedOn w:val="1"/>
    <w:next w:val="1"/>
    <w:unhideWhenUsed/>
    <w:qFormat/>
    <w:locked/>
    <w:uiPriority w:val="39"/>
    <w:pPr>
      <w:autoSpaceDN w:val="0"/>
      <w:spacing w:line="400" w:lineRule="exact"/>
      <w:ind w:left="2520" w:leftChars="1200" w:firstLine="960" w:firstLineChars="200"/>
    </w:pPr>
    <w:rPr>
      <w:bCs/>
      <w:sz w:val="24"/>
      <w:szCs w:val="21"/>
    </w:rPr>
  </w:style>
  <w:style w:type="paragraph" w:styleId="10">
    <w:name w:val="Normal Indent"/>
    <w:basedOn w:val="1"/>
    <w:unhideWhenUsed/>
    <w:qFormat/>
    <w:locked/>
    <w:uiPriority w:val="99"/>
    <w:pPr>
      <w:ind w:firstLine="420"/>
    </w:pPr>
    <w:rPr>
      <w:szCs w:val="20"/>
    </w:rPr>
  </w:style>
  <w:style w:type="paragraph" w:styleId="11">
    <w:name w:val="caption"/>
    <w:basedOn w:val="1"/>
    <w:next w:val="1"/>
    <w:unhideWhenUsed/>
    <w:qFormat/>
    <w:locked/>
    <w:uiPriority w:val="35"/>
    <w:pPr>
      <w:suppressLineNumbers/>
      <w:suppressAutoHyphens/>
      <w:spacing w:before="120" w:after="120"/>
    </w:pPr>
    <w:rPr>
      <w:rFonts w:ascii="Calibri" w:hAnsi="Calibri"/>
      <w:i/>
      <w:iCs/>
      <w:sz w:val="24"/>
    </w:rPr>
  </w:style>
  <w:style w:type="paragraph" w:styleId="12">
    <w:name w:val="Document Map"/>
    <w:basedOn w:val="1"/>
    <w:unhideWhenUsed/>
    <w:qFormat/>
    <w:locked/>
    <w:uiPriority w:val="99"/>
    <w:pPr>
      <w:shd w:val="clear" w:color="auto" w:fill="000080"/>
    </w:pPr>
  </w:style>
  <w:style w:type="paragraph" w:styleId="13">
    <w:name w:val="annotation text"/>
    <w:basedOn w:val="1"/>
    <w:link w:val="92"/>
    <w:unhideWhenUsed/>
    <w:qFormat/>
    <w:locked/>
    <w:uiPriority w:val="99"/>
    <w:pPr>
      <w:widowControl/>
      <w:jc w:val="left"/>
    </w:pPr>
    <w:rPr>
      <w:rFonts w:ascii="Calibri" w:hAnsi="Calibri" w:cs="Calibri"/>
      <w:szCs w:val="21"/>
    </w:rPr>
  </w:style>
  <w:style w:type="paragraph" w:styleId="14">
    <w:name w:val="Body Text"/>
    <w:basedOn w:val="1"/>
    <w:next w:val="1"/>
    <w:link w:val="102"/>
    <w:qFormat/>
    <w:locked/>
    <w:uiPriority w:val="0"/>
    <w:pPr>
      <w:suppressAutoHyphens/>
      <w:spacing w:after="140" w:line="276" w:lineRule="auto"/>
    </w:pPr>
    <w:rPr>
      <w:rFonts w:ascii="Calibri" w:hAnsi="Calibri"/>
    </w:rPr>
  </w:style>
  <w:style w:type="paragraph" w:styleId="15">
    <w:name w:val="Body Text Indent"/>
    <w:basedOn w:val="1"/>
    <w:link w:val="93"/>
    <w:unhideWhenUsed/>
    <w:qFormat/>
    <w:locked/>
    <w:uiPriority w:val="99"/>
    <w:pPr>
      <w:ind w:firstLine="645"/>
    </w:pPr>
    <w:rPr>
      <w:rFonts w:ascii="仿宋_GB2312" w:eastAsia="仿宋_GB2312"/>
      <w:sz w:val="32"/>
      <w:szCs w:val="32"/>
    </w:rPr>
  </w:style>
  <w:style w:type="paragraph" w:styleId="16">
    <w:name w:val="Block Text"/>
    <w:basedOn w:val="1"/>
    <w:unhideWhenUsed/>
    <w:qFormat/>
    <w:locked/>
    <w:uiPriority w:val="99"/>
    <w:pPr>
      <w:spacing w:after="120"/>
      <w:ind w:left="1440" w:leftChars="700" w:right="700" w:rightChars="700"/>
    </w:pPr>
  </w:style>
  <w:style w:type="paragraph" w:styleId="17">
    <w:name w:val="toc 5"/>
    <w:basedOn w:val="1"/>
    <w:next w:val="1"/>
    <w:unhideWhenUsed/>
    <w:qFormat/>
    <w:locked/>
    <w:uiPriority w:val="39"/>
    <w:pPr>
      <w:autoSpaceDN w:val="0"/>
      <w:spacing w:line="400" w:lineRule="exact"/>
      <w:ind w:left="1680" w:leftChars="800" w:firstLine="960" w:firstLineChars="200"/>
    </w:pPr>
    <w:rPr>
      <w:bCs/>
      <w:sz w:val="24"/>
      <w:szCs w:val="21"/>
    </w:rPr>
  </w:style>
  <w:style w:type="paragraph" w:styleId="18">
    <w:name w:val="toc 3"/>
    <w:basedOn w:val="1"/>
    <w:next w:val="1"/>
    <w:unhideWhenUsed/>
    <w:qFormat/>
    <w:locked/>
    <w:uiPriority w:val="39"/>
    <w:pPr>
      <w:autoSpaceDN w:val="0"/>
      <w:spacing w:line="400" w:lineRule="exact"/>
      <w:ind w:left="840" w:leftChars="400" w:firstLine="960" w:firstLineChars="200"/>
    </w:pPr>
    <w:rPr>
      <w:bCs/>
      <w:sz w:val="24"/>
      <w:szCs w:val="21"/>
    </w:rPr>
  </w:style>
  <w:style w:type="paragraph" w:styleId="19">
    <w:name w:val="Plain Text"/>
    <w:basedOn w:val="1"/>
    <w:next w:val="1"/>
    <w:link w:val="117"/>
    <w:unhideWhenUsed/>
    <w:qFormat/>
    <w:locked/>
    <w:uiPriority w:val="99"/>
    <w:rPr>
      <w:rFonts w:ascii="宋体" w:hAnsi="Courier New"/>
      <w:szCs w:val="21"/>
    </w:rPr>
  </w:style>
  <w:style w:type="paragraph" w:styleId="20">
    <w:name w:val="toc 8"/>
    <w:basedOn w:val="1"/>
    <w:next w:val="1"/>
    <w:unhideWhenUsed/>
    <w:qFormat/>
    <w:locked/>
    <w:uiPriority w:val="39"/>
    <w:pPr>
      <w:autoSpaceDN w:val="0"/>
      <w:spacing w:line="400" w:lineRule="exact"/>
      <w:ind w:left="2940" w:leftChars="1400" w:firstLine="960" w:firstLineChars="200"/>
    </w:pPr>
    <w:rPr>
      <w:bCs/>
      <w:sz w:val="24"/>
      <w:szCs w:val="21"/>
    </w:rPr>
  </w:style>
  <w:style w:type="paragraph" w:styleId="21">
    <w:name w:val="Date"/>
    <w:basedOn w:val="1"/>
    <w:next w:val="1"/>
    <w:link w:val="55"/>
    <w:unhideWhenUsed/>
    <w:qFormat/>
    <w:locked/>
    <w:uiPriority w:val="99"/>
    <w:pPr>
      <w:ind w:left="100" w:leftChars="2500"/>
    </w:pPr>
  </w:style>
  <w:style w:type="paragraph" w:styleId="22">
    <w:name w:val="Body Text Indent 2"/>
    <w:basedOn w:val="1"/>
    <w:link w:val="89"/>
    <w:unhideWhenUsed/>
    <w:qFormat/>
    <w:locked/>
    <w:uiPriority w:val="99"/>
    <w:pPr>
      <w:spacing w:after="120" w:line="480" w:lineRule="auto"/>
      <w:ind w:left="420" w:leftChars="200"/>
    </w:pPr>
    <w:rPr>
      <w:szCs w:val="22"/>
    </w:rPr>
  </w:style>
  <w:style w:type="paragraph" w:styleId="23">
    <w:name w:val="Balloon Text"/>
    <w:basedOn w:val="1"/>
    <w:link w:val="57"/>
    <w:unhideWhenUsed/>
    <w:qFormat/>
    <w:locked/>
    <w:uiPriority w:val="99"/>
    <w:rPr>
      <w:sz w:val="18"/>
      <w:szCs w:val="18"/>
    </w:rPr>
  </w:style>
  <w:style w:type="paragraph" w:styleId="24">
    <w:name w:val="footer"/>
    <w:basedOn w:val="1"/>
    <w:link w:val="53"/>
    <w:unhideWhenUsed/>
    <w:qFormat/>
    <w:lock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25">
    <w:name w:val="header"/>
    <w:basedOn w:val="1"/>
    <w:link w:val="54"/>
    <w:unhideWhenUsed/>
    <w:qFormat/>
    <w:lock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26">
    <w:name w:val="toc 1"/>
    <w:basedOn w:val="1"/>
    <w:next w:val="1"/>
    <w:unhideWhenUsed/>
    <w:qFormat/>
    <w:locked/>
    <w:uiPriority w:val="39"/>
    <w:pPr>
      <w:autoSpaceDN w:val="0"/>
      <w:spacing w:line="400" w:lineRule="exact"/>
      <w:ind w:firstLine="960" w:firstLineChars="200"/>
    </w:pPr>
    <w:rPr>
      <w:bCs/>
      <w:sz w:val="24"/>
      <w:szCs w:val="21"/>
    </w:rPr>
  </w:style>
  <w:style w:type="paragraph" w:styleId="27">
    <w:name w:val="toc 4"/>
    <w:basedOn w:val="1"/>
    <w:next w:val="1"/>
    <w:unhideWhenUsed/>
    <w:qFormat/>
    <w:locked/>
    <w:uiPriority w:val="39"/>
    <w:pPr>
      <w:autoSpaceDN w:val="0"/>
      <w:spacing w:line="400" w:lineRule="exact"/>
      <w:ind w:left="1260" w:leftChars="600" w:firstLine="960" w:firstLineChars="200"/>
    </w:pPr>
    <w:rPr>
      <w:bCs/>
      <w:sz w:val="24"/>
      <w:szCs w:val="21"/>
    </w:rPr>
  </w:style>
  <w:style w:type="paragraph" w:styleId="28">
    <w:name w:val="Subtitle"/>
    <w:basedOn w:val="1"/>
    <w:next w:val="1"/>
    <w:link w:val="84"/>
    <w:qFormat/>
    <w:locked/>
    <w:uiPriority w:val="11"/>
    <w:pPr>
      <w:autoSpaceDN w:val="0"/>
      <w:spacing w:line="400" w:lineRule="exact"/>
      <w:ind w:firstLine="960" w:firstLineChars="200"/>
      <w:jc w:val="left"/>
      <w:outlineLvl w:val="2"/>
    </w:pPr>
    <w:rPr>
      <w:rFonts w:ascii="Cambria" w:hAnsi="Cambria" w:eastAsia="黑体"/>
      <w:bCs/>
      <w:kern w:val="28"/>
      <w:szCs w:val="32"/>
      <w:lang w:eastAsia="en-US"/>
    </w:rPr>
  </w:style>
  <w:style w:type="paragraph" w:styleId="29">
    <w:name w:val="List"/>
    <w:basedOn w:val="14"/>
    <w:unhideWhenUsed/>
    <w:qFormat/>
    <w:locked/>
    <w:uiPriority w:val="99"/>
  </w:style>
  <w:style w:type="paragraph" w:styleId="30">
    <w:name w:val="footnote text"/>
    <w:basedOn w:val="1"/>
    <w:link w:val="103"/>
    <w:unhideWhenUsed/>
    <w:qFormat/>
    <w:locked/>
    <w:uiPriority w:val="99"/>
    <w:pPr>
      <w:widowControl/>
      <w:snapToGrid w:val="0"/>
      <w:jc w:val="left"/>
    </w:pPr>
    <w:rPr>
      <w:rFonts w:ascii="Calibri" w:hAnsi="Calibri" w:cs="仿宋_GB2312"/>
      <w:kern w:val="0"/>
      <w:sz w:val="18"/>
      <w:szCs w:val="18"/>
      <w:lang w:eastAsia="en-US" w:bidi="en-US"/>
    </w:rPr>
  </w:style>
  <w:style w:type="paragraph" w:styleId="31">
    <w:name w:val="toc 6"/>
    <w:basedOn w:val="1"/>
    <w:next w:val="1"/>
    <w:unhideWhenUsed/>
    <w:qFormat/>
    <w:locked/>
    <w:uiPriority w:val="39"/>
    <w:pPr>
      <w:autoSpaceDN w:val="0"/>
      <w:spacing w:line="400" w:lineRule="exact"/>
      <w:ind w:left="2100" w:leftChars="1000" w:firstLine="960" w:firstLineChars="200"/>
    </w:pPr>
    <w:rPr>
      <w:bCs/>
      <w:sz w:val="24"/>
      <w:szCs w:val="21"/>
    </w:rPr>
  </w:style>
  <w:style w:type="paragraph" w:styleId="32">
    <w:name w:val="toc 2"/>
    <w:basedOn w:val="1"/>
    <w:next w:val="1"/>
    <w:unhideWhenUsed/>
    <w:qFormat/>
    <w:locked/>
    <w:uiPriority w:val="39"/>
    <w:pPr>
      <w:autoSpaceDN w:val="0"/>
      <w:spacing w:line="400" w:lineRule="exact"/>
      <w:ind w:left="420" w:leftChars="200" w:firstLine="960" w:firstLineChars="200"/>
    </w:pPr>
    <w:rPr>
      <w:bCs/>
      <w:sz w:val="24"/>
      <w:szCs w:val="21"/>
    </w:rPr>
  </w:style>
  <w:style w:type="paragraph" w:styleId="33">
    <w:name w:val="toc 9"/>
    <w:basedOn w:val="1"/>
    <w:next w:val="1"/>
    <w:unhideWhenUsed/>
    <w:qFormat/>
    <w:locked/>
    <w:uiPriority w:val="39"/>
    <w:pPr>
      <w:autoSpaceDN w:val="0"/>
      <w:spacing w:line="400" w:lineRule="exact"/>
      <w:ind w:left="3360" w:leftChars="1600" w:firstLine="960" w:firstLineChars="200"/>
    </w:pPr>
    <w:rPr>
      <w:bCs/>
      <w:sz w:val="24"/>
      <w:szCs w:val="21"/>
    </w:rPr>
  </w:style>
  <w:style w:type="paragraph" w:styleId="34">
    <w:name w:val="Normal (Web)"/>
    <w:basedOn w:val="1"/>
    <w:unhideWhenUsed/>
    <w:qFormat/>
    <w:locked/>
    <w:uiPriority w:val="99"/>
    <w:pPr>
      <w:spacing w:beforeAutospacing="1" w:afterAutospacing="1"/>
      <w:jc w:val="left"/>
    </w:pPr>
    <w:rPr>
      <w:kern w:val="0"/>
      <w:sz w:val="24"/>
    </w:rPr>
  </w:style>
  <w:style w:type="paragraph" w:styleId="35">
    <w:name w:val="Title"/>
    <w:basedOn w:val="1"/>
    <w:next w:val="1"/>
    <w:link w:val="78"/>
    <w:qFormat/>
    <w:locked/>
    <w:uiPriority w:val="10"/>
    <w:pPr>
      <w:autoSpaceDN w:val="0"/>
      <w:spacing w:before="240" w:after="60" w:line="400" w:lineRule="exact"/>
      <w:ind w:firstLine="960" w:firstLineChars="200"/>
      <w:jc w:val="center"/>
      <w:outlineLvl w:val="0"/>
    </w:pPr>
    <w:rPr>
      <w:rFonts w:ascii="Calibri Light" w:hAnsi="Calibri Light" w:eastAsia="仿宋_GB2312"/>
      <w:b/>
      <w:bCs/>
      <w:sz w:val="32"/>
      <w:szCs w:val="32"/>
      <w:lang w:eastAsia="en-US"/>
    </w:rPr>
  </w:style>
  <w:style w:type="paragraph" w:styleId="36">
    <w:name w:val="annotation subject"/>
    <w:basedOn w:val="13"/>
    <w:next w:val="13"/>
    <w:link w:val="94"/>
    <w:unhideWhenUsed/>
    <w:qFormat/>
    <w:locked/>
    <w:uiPriority w:val="99"/>
    <w:rPr>
      <w:b/>
      <w:bCs/>
    </w:rPr>
  </w:style>
  <w:style w:type="paragraph" w:styleId="37">
    <w:name w:val="Body Text First Indent"/>
    <w:basedOn w:val="14"/>
    <w:unhideWhenUsed/>
    <w:qFormat/>
    <w:locked/>
    <w:uiPriority w:val="99"/>
    <w:pPr>
      <w:spacing w:after="0" w:line="240" w:lineRule="auto"/>
      <w:ind w:firstLine="420" w:firstLineChars="100"/>
    </w:pPr>
    <w:rPr>
      <w:rFonts w:ascii="Times New Roman" w:hAnsi="Times New Roman"/>
      <w:szCs w:val="22"/>
    </w:rPr>
  </w:style>
  <w:style w:type="paragraph" w:styleId="38">
    <w:name w:val="Body Text First Indent 2"/>
    <w:basedOn w:val="15"/>
    <w:link w:val="104"/>
    <w:unhideWhenUsed/>
    <w:qFormat/>
    <w:locked/>
    <w:uiPriority w:val="99"/>
    <w:pPr>
      <w:spacing w:line="360" w:lineRule="auto"/>
      <w:ind w:left="210" w:firstLine="420" w:firstLineChars="200"/>
    </w:pPr>
    <w:rPr>
      <w:rFonts w:ascii="Times New Roman" w:eastAsia="楷体_GB2312"/>
      <w:szCs w:val="20"/>
    </w:rPr>
  </w:style>
  <w:style w:type="table" w:styleId="40">
    <w:name w:val="Table Grid"/>
    <w:basedOn w:val="3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locked/>
    <w:uiPriority w:val="22"/>
    <w:rPr>
      <w:rFonts w:ascii="Verdana" w:hAnsi="Verdana" w:eastAsia="仿宋_GB2312" w:cs="Times New Roman"/>
      <w:b/>
      <w:bCs/>
      <w:kern w:val="0"/>
      <w:sz w:val="24"/>
      <w:szCs w:val="20"/>
      <w:lang w:eastAsia="en-US"/>
    </w:rPr>
  </w:style>
  <w:style w:type="character" w:styleId="43">
    <w:name w:val="page number"/>
    <w:basedOn w:val="41"/>
    <w:unhideWhenUsed/>
    <w:qFormat/>
    <w:locked/>
    <w:uiPriority w:val="99"/>
    <w:rPr>
      <w:rFonts w:ascii="Times New Roman" w:hAnsi="Times New Roman" w:eastAsia="宋体" w:cs="Times New Roman"/>
    </w:rPr>
  </w:style>
  <w:style w:type="character" w:styleId="44">
    <w:name w:val="FollowedHyperlink"/>
    <w:unhideWhenUsed/>
    <w:qFormat/>
    <w:locked/>
    <w:uiPriority w:val="99"/>
    <w:rPr>
      <w:rFonts w:ascii="Times New Roman" w:hAnsi="Times New Roman" w:eastAsia="宋体" w:cs="Times New Roman"/>
      <w:color w:val="000000"/>
      <w:u w:val="none"/>
    </w:rPr>
  </w:style>
  <w:style w:type="character" w:styleId="45">
    <w:name w:val="Emphasis"/>
    <w:qFormat/>
    <w:locked/>
    <w:uiPriority w:val="20"/>
    <w:rPr>
      <w:rFonts w:ascii="Times New Roman" w:hAnsi="Times New Roman" w:eastAsia="宋体" w:cs="Times New Roman"/>
    </w:rPr>
  </w:style>
  <w:style w:type="character" w:styleId="46">
    <w:name w:val="Hyperlink"/>
    <w:basedOn w:val="41"/>
    <w:unhideWhenUsed/>
    <w:qFormat/>
    <w:locked/>
    <w:uiPriority w:val="99"/>
    <w:rPr>
      <w:rFonts w:ascii="Times New Roman" w:hAnsi="Times New Roman" w:eastAsia="宋体" w:cs="Times New Roman"/>
      <w:color w:val="000000"/>
      <w:u w:val="none"/>
    </w:rPr>
  </w:style>
  <w:style w:type="character" w:styleId="47">
    <w:name w:val="annotation reference"/>
    <w:basedOn w:val="41"/>
    <w:unhideWhenUsed/>
    <w:qFormat/>
    <w:locked/>
    <w:uiPriority w:val="99"/>
    <w:rPr>
      <w:rFonts w:ascii="Times New Roman" w:hAnsi="Times New Roman" w:eastAsia="宋体" w:cs="Times New Roman"/>
      <w:sz w:val="21"/>
      <w:szCs w:val="21"/>
    </w:rPr>
  </w:style>
  <w:style w:type="character" w:styleId="48">
    <w:name w:val="footnote reference"/>
    <w:unhideWhenUsed/>
    <w:qFormat/>
    <w:locked/>
    <w:uiPriority w:val="99"/>
    <w:rPr>
      <w:rFonts w:ascii="Times New Roman" w:hAnsi="Times New Roman" w:eastAsia="宋体" w:cs="Times New Roman"/>
      <w:vertAlign w:val="superscript"/>
    </w:rPr>
  </w:style>
  <w:style w:type="character" w:customStyle="1" w:styleId="49">
    <w:name w:val="页眉 字符"/>
    <w:basedOn w:val="41"/>
    <w:qFormat/>
    <w:uiPriority w:val="99"/>
    <w:rPr>
      <w:sz w:val="18"/>
      <w:szCs w:val="18"/>
    </w:rPr>
  </w:style>
  <w:style w:type="character" w:customStyle="1" w:styleId="50">
    <w:name w:val="页脚 字符"/>
    <w:basedOn w:val="41"/>
    <w:qFormat/>
    <w:uiPriority w:val="99"/>
    <w:rPr>
      <w:sz w:val="18"/>
      <w:szCs w:val="18"/>
    </w:rPr>
  </w:style>
  <w:style w:type="character" w:customStyle="1" w:styleId="51">
    <w:name w:val="批注框文本 字符"/>
    <w:basedOn w:val="41"/>
    <w:semiHidden/>
    <w:qFormat/>
    <w:uiPriority w:val="99"/>
    <w:rPr>
      <w:rFonts w:ascii="Times New Roman" w:hAnsi="Times New Roman" w:eastAsia="宋体" w:cs="Times New Roman"/>
      <w:sz w:val="18"/>
      <w:szCs w:val="18"/>
    </w:rPr>
  </w:style>
  <w:style w:type="paragraph" w:customStyle="1" w:styleId="52">
    <w:name w:val="TOC 标题1"/>
    <w:basedOn w:val="2"/>
    <w:next w:val="1"/>
    <w:qFormat/>
    <w:locked/>
    <w:uiPriority w:val="39"/>
    <w:pPr>
      <w:widowControl/>
      <w:spacing w:before="480" w:after="0" w:line="276" w:lineRule="auto"/>
      <w:jc w:val="left"/>
      <w:outlineLvl w:val="9"/>
    </w:pPr>
    <w:rPr>
      <w:rFonts w:ascii="Cambria" w:hAnsi="Cambria"/>
      <w:color w:val="365F91"/>
      <w:kern w:val="0"/>
      <w:sz w:val="28"/>
      <w:szCs w:val="28"/>
    </w:rPr>
  </w:style>
  <w:style w:type="character" w:customStyle="1" w:styleId="53">
    <w:name w:val="页脚 字符1"/>
    <w:basedOn w:val="41"/>
    <w:link w:val="24"/>
    <w:qFormat/>
    <w:uiPriority w:val="99"/>
    <w:rPr>
      <w:rFonts w:ascii="Times New Roman" w:hAnsi="Times New Roman" w:eastAsia="宋体" w:cs="Times New Roman"/>
      <w:sz w:val="18"/>
      <w:szCs w:val="18"/>
    </w:rPr>
  </w:style>
  <w:style w:type="character" w:customStyle="1" w:styleId="54">
    <w:name w:val="页眉 字符1"/>
    <w:basedOn w:val="41"/>
    <w:link w:val="25"/>
    <w:qFormat/>
    <w:uiPriority w:val="99"/>
    <w:rPr>
      <w:rFonts w:ascii="Times New Roman" w:hAnsi="Times New Roman" w:eastAsia="宋体" w:cs="Times New Roman"/>
      <w:sz w:val="18"/>
      <w:szCs w:val="18"/>
    </w:rPr>
  </w:style>
  <w:style w:type="character" w:customStyle="1" w:styleId="55">
    <w:name w:val="日期 字符"/>
    <w:link w:val="21"/>
    <w:qFormat/>
    <w:uiPriority w:val="0"/>
    <w:rPr>
      <w:rFonts w:ascii="Times New Roman" w:hAnsi="Times New Roman" w:eastAsia="宋体" w:cs="Times New Roman"/>
    </w:rPr>
  </w:style>
  <w:style w:type="character" w:customStyle="1" w:styleId="56">
    <w:name w:val="标题 1 Char"/>
    <w:qFormat/>
    <w:uiPriority w:val="9"/>
    <w:rPr>
      <w:rFonts w:ascii="Times New Roman" w:hAnsi="Times New Roman" w:eastAsia="宋体" w:cs="Times New Roman"/>
      <w:b/>
      <w:bCs/>
      <w:kern w:val="44"/>
      <w:sz w:val="44"/>
      <w:szCs w:val="44"/>
    </w:rPr>
  </w:style>
  <w:style w:type="character" w:customStyle="1" w:styleId="57">
    <w:name w:val="批注框文本 字符1"/>
    <w:basedOn w:val="41"/>
    <w:link w:val="23"/>
    <w:qFormat/>
    <w:uiPriority w:val="99"/>
    <w:rPr>
      <w:rFonts w:ascii="Times New Roman" w:hAnsi="Times New Roman" w:eastAsia="宋体" w:cs="Times New Roman"/>
      <w:sz w:val="18"/>
      <w:szCs w:val="18"/>
    </w:rPr>
  </w:style>
  <w:style w:type="character" w:customStyle="1" w:styleId="58">
    <w:name w:val="批注主题 Char"/>
    <w:basedOn w:val="59"/>
    <w:qFormat/>
    <w:uiPriority w:val="99"/>
    <w:rPr>
      <w:rFonts w:ascii="Times New Roman" w:hAnsi="Times New Roman" w:eastAsia="宋体" w:cs="Times New Roman"/>
      <w:b/>
      <w:bCs/>
      <w:szCs w:val="21"/>
    </w:rPr>
  </w:style>
  <w:style w:type="character" w:customStyle="1" w:styleId="59">
    <w:name w:val="批注文字 Char"/>
    <w:basedOn w:val="41"/>
    <w:qFormat/>
    <w:uiPriority w:val="0"/>
    <w:rPr>
      <w:rFonts w:ascii="Calibri" w:hAnsi="Calibri" w:eastAsia="宋体" w:cs="Calibri"/>
      <w:szCs w:val="21"/>
    </w:rPr>
  </w:style>
  <w:style w:type="paragraph" w:customStyle="1" w:styleId="60">
    <w:name w:val="列出段落1"/>
    <w:basedOn w:val="1"/>
    <w:qFormat/>
    <w:locked/>
    <w:uiPriority w:val="34"/>
    <w:pPr>
      <w:ind w:firstLine="420" w:firstLineChars="200"/>
    </w:pPr>
    <w:rPr>
      <w:rFonts w:ascii="Calibri" w:hAnsi="Calibri" w:cs="黑体"/>
      <w:szCs w:val="22"/>
    </w:rPr>
  </w:style>
  <w:style w:type="paragraph" w:customStyle="1" w:styleId="61">
    <w:name w:val="列表段落1"/>
    <w:basedOn w:val="1"/>
    <w:unhideWhenUsed/>
    <w:qFormat/>
    <w:locked/>
    <w:uiPriority w:val="99"/>
    <w:pPr>
      <w:widowControl/>
      <w:ind w:firstLine="420" w:firstLineChars="200"/>
      <w:jc w:val="left"/>
    </w:pPr>
    <w:rPr>
      <w:rFonts w:ascii="Calibri" w:hAnsi="Calibri" w:cs="Calibri"/>
      <w:szCs w:val="21"/>
    </w:rPr>
  </w:style>
  <w:style w:type="paragraph" w:customStyle="1" w:styleId="62">
    <w:name w:val="Char"/>
    <w:basedOn w:val="1"/>
    <w:qFormat/>
    <w:locked/>
    <w:uiPriority w:val="0"/>
    <w:rPr>
      <w:rFonts w:ascii="宋体" w:hAnsi="宋体" w:cs="Courier New"/>
      <w:sz w:val="32"/>
      <w:szCs w:val="32"/>
    </w:rPr>
  </w:style>
  <w:style w:type="paragraph" w:customStyle="1" w:styleId="63">
    <w:name w:val="表格"/>
    <w:basedOn w:val="1"/>
    <w:link w:val="81"/>
    <w:qFormat/>
    <w:locked/>
    <w:uiPriority w:val="0"/>
    <w:pPr>
      <w:jc w:val="center"/>
    </w:pPr>
    <w:rPr>
      <w:rFonts w:ascii="Verdana" w:hAnsi="Verdana" w:eastAsia="仿宋_GB2312"/>
      <w:sz w:val="24"/>
      <w:szCs w:val="22"/>
      <w:lang w:eastAsia="en-US"/>
    </w:rPr>
  </w:style>
  <w:style w:type="paragraph" w:customStyle="1" w:styleId="64">
    <w:name w:val="_Style 4"/>
    <w:basedOn w:val="1"/>
    <w:qFormat/>
    <w:locked/>
    <w:uiPriority w:val="34"/>
    <w:pPr>
      <w:ind w:firstLine="420" w:firstLineChars="200"/>
    </w:pPr>
    <w:rPr>
      <w:rFonts w:ascii="Calibri" w:hAnsi="Calibri"/>
      <w:szCs w:val="22"/>
    </w:rPr>
  </w:style>
  <w:style w:type="paragraph" w:customStyle="1" w:styleId="65">
    <w:name w:val="正文1"/>
    <w:basedOn w:val="1"/>
    <w:qFormat/>
    <w:locked/>
    <w:uiPriority w:val="0"/>
    <w:pPr>
      <w:suppressAutoHyphens/>
      <w:ind w:firstLine="883" w:firstLineChars="200"/>
    </w:pPr>
    <w:rPr>
      <w:rFonts w:hint="eastAsia" w:ascii="Calibri" w:hAnsi="Calibri"/>
    </w:rPr>
  </w:style>
  <w:style w:type="paragraph" w:customStyle="1" w:styleId="66">
    <w:name w:val="_Style 36"/>
    <w:basedOn w:val="1"/>
    <w:qFormat/>
    <w:locked/>
    <w:uiPriority w:val="34"/>
    <w:pPr>
      <w:ind w:firstLine="420" w:firstLineChars="200"/>
    </w:pPr>
    <w:rPr>
      <w:rFonts w:ascii="Calibri" w:hAnsi="Calibri"/>
      <w:szCs w:val="22"/>
    </w:rPr>
  </w:style>
  <w:style w:type="paragraph" w:customStyle="1" w:styleId="67">
    <w:name w:val="Heading"/>
    <w:basedOn w:val="1"/>
    <w:next w:val="14"/>
    <w:qFormat/>
    <w:locked/>
    <w:uiPriority w:val="0"/>
    <w:pPr>
      <w:keepNext/>
      <w:suppressAutoHyphens/>
      <w:spacing w:before="240" w:after="120"/>
    </w:pPr>
    <w:rPr>
      <w:rFonts w:ascii="Liberation Sans" w:hAnsi="Liberation Sans" w:eastAsia="Noto Sans CJK SC Regular" w:cs="Noto Sans CJK SC Regular"/>
      <w:sz w:val="28"/>
      <w:szCs w:val="28"/>
    </w:rPr>
  </w:style>
  <w:style w:type="paragraph" w:customStyle="1" w:styleId="68">
    <w:name w:val="Index"/>
    <w:basedOn w:val="1"/>
    <w:qFormat/>
    <w:locked/>
    <w:uiPriority w:val="0"/>
    <w:pPr>
      <w:suppressLineNumbers/>
      <w:suppressAutoHyphens/>
    </w:pPr>
    <w:rPr>
      <w:rFonts w:ascii="Calibri" w:hAnsi="Calibri"/>
    </w:rPr>
  </w:style>
  <w:style w:type="character" w:customStyle="1" w:styleId="69">
    <w:name w:val="默认段落字体1"/>
    <w:qFormat/>
    <w:locked/>
    <w:uiPriority w:val="0"/>
    <w:rPr>
      <w:rFonts w:ascii="Times New Roman" w:hAnsi="Times New Roman" w:eastAsia="宋体" w:cs="Times New Roman"/>
    </w:rPr>
  </w:style>
  <w:style w:type="paragraph" w:customStyle="1" w:styleId="70">
    <w:name w:val="二级"/>
    <w:basedOn w:val="1"/>
    <w:link w:val="82"/>
    <w:qFormat/>
    <w:locked/>
    <w:uiPriority w:val="0"/>
    <w:pPr>
      <w:outlineLvl w:val="2"/>
    </w:pPr>
    <w:rPr>
      <w:rFonts w:ascii="宋体" w:hAnsi="宋体"/>
      <w:b/>
      <w:szCs w:val="28"/>
      <w:lang w:eastAsia="en-US"/>
    </w:rPr>
  </w:style>
  <w:style w:type="paragraph" w:customStyle="1" w:styleId="71">
    <w:name w:val="无缩进"/>
    <w:basedOn w:val="1"/>
    <w:qFormat/>
    <w:locked/>
    <w:uiPriority w:val="0"/>
    <w:pPr>
      <w:autoSpaceDN w:val="0"/>
      <w:spacing w:line="312" w:lineRule="auto"/>
      <w:ind w:firstLine="960" w:firstLineChars="200"/>
    </w:pPr>
    <w:rPr>
      <w:b/>
      <w:sz w:val="24"/>
      <w:szCs w:val="20"/>
    </w:rPr>
  </w:style>
  <w:style w:type="paragraph" w:customStyle="1" w:styleId="72">
    <w:name w:val="Default"/>
    <w:qFormat/>
    <w:locked/>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73">
    <w:name w:val="Char1"/>
    <w:basedOn w:val="1"/>
    <w:qFormat/>
    <w:locked/>
    <w:uiPriority w:val="0"/>
    <w:pPr>
      <w:widowControl/>
      <w:autoSpaceDN w:val="0"/>
      <w:spacing w:after="160" w:line="240" w:lineRule="exact"/>
      <w:ind w:firstLine="960" w:firstLineChars="200"/>
      <w:jc w:val="left"/>
    </w:pPr>
    <w:rPr>
      <w:rFonts w:ascii="Verdana" w:hAnsi="Verdana" w:eastAsia="仿宋_GB2312"/>
      <w:bCs/>
      <w:kern w:val="0"/>
      <w:sz w:val="24"/>
      <w:szCs w:val="20"/>
      <w:lang w:eastAsia="en-US"/>
    </w:rPr>
  </w:style>
  <w:style w:type="paragraph" w:customStyle="1" w:styleId="74">
    <w:name w:val="标题4"/>
    <w:basedOn w:val="1"/>
    <w:link w:val="80"/>
    <w:qFormat/>
    <w:locked/>
    <w:uiPriority w:val="0"/>
    <w:pPr>
      <w:autoSpaceDN w:val="0"/>
      <w:spacing w:line="360" w:lineRule="auto"/>
      <w:ind w:firstLine="200" w:firstLineChars="200"/>
    </w:pPr>
    <w:rPr>
      <w:rFonts w:ascii="Verdana" w:hAnsi="Verdana" w:eastAsia="仿宋_GB2312"/>
      <w:b/>
      <w:bCs/>
      <w:sz w:val="24"/>
      <w:szCs w:val="28"/>
      <w:lang w:eastAsia="en-US"/>
    </w:rPr>
  </w:style>
  <w:style w:type="paragraph" w:customStyle="1" w:styleId="75">
    <w:name w:val="_Style 41"/>
    <w:basedOn w:val="2"/>
    <w:next w:val="1"/>
    <w:qFormat/>
    <w:locked/>
    <w:uiPriority w:val="39"/>
    <w:pPr>
      <w:pageBreakBefore/>
      <w:widowControl/>
      <w:autoSpaceDN w:val="0"/>
      <w:spacing w:before="480" w:beforeLines="100" w:after="0" w:line="276" w:lineRule="auto"/>
      <w:jc w:val="left"/>
      <w:outlineLvl w:val="9"/>
    </w:pPr>
    <w:rPr>
      <w:rFonts w:ascii="Cambria" w:hAnsi="Cambria"/>
      <w:b w:val="0"/>
      <w:color w:val="365F91"/>
      <w:kern w:val="0"/>
      <w:sz w:val="28"/>
      <w:szCs w:val="28"/>
    </w:rPr>
  </w:style>
  <w:style w:type="character" w:customStyle="1" w:styleId="76">
    <w:name w:val="标题 2 Char"/>
    <w:qFormat/>
    <w:uiPriority w:val="0"/>
    <w:rPr>
      <w:rFonts w:ascii="Arial" w:hAnsi="Arial" w:eastAsia="黑体" w:cs="Times New Roman"/>
      <w:b/>
      <w:sz w:val="32"/>
      <w:szCs w:val="22"/>
    </w:rPr>
  </w:style>
  <w:style w:type="character" w:customStyle="1" w:styleId="77">
    <w:name w:val="_Style 43"/>
    <w:qFormat/>
    <w:locked/>
    <w:uiPriority w:val="31"/>
    <w:rPr>
      <w:rFonts w:ascii="Verdana" w:hAnsi="Verdana" w:eastAsia="仿宋_GB2312" w:cs="Times New Roman"/>
      <w:smallCaps/>
      <w:color w:val="5A5A5A"/>
      <w:kern w:val="0"/>
      <w:sz w:val="24"/>
      <w:szCs w:val="20"/>
      <w:lang w:eastAsia="en-US"/>
    </w:rPr>
  </w:style>
  <w:style w:type="character" w:customStyle="1" w:styleId="78">
    <w:name w:val="标题 字符"/>
    <w:link w:val="35"/>
    <w:qFormat/>
    <w:uiPriority w:val="0"/>
    <w:rPr>
      <w:rFonts w:ascii="Calibri Light" w:hAnsi="Calibri Light" w:eastAsia="仿宋_GB2312" w:cs="Times New Roman"/>
      <w:b/>
      <w:bCs/>
      <w:sz w:val="32"/>
      <w:szCs w:val="32"/>
      <w:lang w:eastAsia="en-US"/>
    </w:rPr>
  </w:style>
  <w:style w:type="character" w:customStyle="1" w:styleId="79">
    <w:name w:val="正文文本缩进 Char"/>
    <w:basedOn w:val="41"/>
    <w:qFormat/>
    <w:uiPriority w:val="0"/>
    <w:rPr>
      <w:rFonts w:ascii="仿宋_GB2312" w:hAnsi="Times New Roman" w:eastAsia="仿宋_GB2312" w:cs="Times New Roman"/>
      <w:sz w:val="32"/>
      <w:szCs w:val="32"/>
    </w:rPr>
  </w:style>
  <w:style w:type="character" w:customStyle="1" w:styleId="80">
    <w:name w:val="标题4 Char"/>
    <w:link w:val="74"/>
    <w:qFormat/>
    <w:uiPriority w:val="0"/>
    <w:rPr>
      <w:rFonts w:ascii="Verdana" w:hAnsi="Verdana" w:eastAsia="仿宋_GB2312" w:cs="Times New Roman"/>
      <w:b/>
      <w:bCs/>
      <w:sz w:val="24"/>
      <w:szCs w:val="28"/>
      <w:lang w:eastAsia="en-US"/>
    </w:rPr>
  </w:style>
  <w:style w:type="character" w:customStyle="1" w:styleId="81">
    <w:name w:val="表格 Char"/>
    <w:link w:val="63"/>
    <w:qFormat/>
    <w:uiPriority w:val="0"/>
    <w:rPr>
      <w:rFonts w:ascii="Verdana" w:hAnsi="Verdana" w:eastAsia="仿宋_GB2312" w:cs="Times New Roman"/>
      <w:sz w:val="24"/>
      <w:szCs w:val="22"/>
      <w:lang w:eastAsia="en-US"/>
    </w:rPr>
  </w:style>
  <w:style w:type="character" w:customStyle="1" w:styleId="82">
    <w:name w:val="二级 Char"/>
    <w:link w:val="70"/>
    <w:qFormat/>
    <w:uiPriority w:val="0"/>
    <w:rPr>
      <w:rFonts w:ascii="宋体" w:hAnsi="宋体" w:eastAsia="宋体" w:cs="Times New Roman"/>
      <w:b/>
      <w:szCs w:val="28"/>
      <w:lang w:eastAsia="en-US"/>
    </w:rPr>
  </w:style>
  <w:style w:type="character" w:customStyle="1" w:styleId="83">
    <w:name w:val="标题 3 字符"/>
    <w:basedOn w:val="41"/>
    <w:link w:val="4"/>
    <w:qFormat/>
    <w:uiPriority w:val="0"/>
    <w:rPr>
      <w:rFonts w:hint="default" w:ascii="Times New Roman" w:hAnsi="Times New Roman" w:eastAsia="宋体" w:cs="Times New Roman"/>
      <w:b/>
      <w:sz w:val="28"/>
    </w:rPr>
  </w:style>
  <w:style w:type="character" w:customStyle="1" w:styleId="84">
    <w:name w:val="副标题 字符"/>
    <w:link w:val="28"/>
    <w:qFormat/>
    <w:uiPriority w:val="11"/>
    <w:rPr>
      <w:rFonts w:ascii="Cambria" w:hAnsi="Cambria" w:eastAsia="黑体" w:cs="Times New Roman"/>
      <w:bCs/>
      <w:kern w:val="28"/>
      <w:sz w:val="21"/>
      <w:szCs w:val="32"/>
      <w:lang w:eastAsia="en-US"/>
    </w:rPr>
  </w:style>
  <w:style w:type="paragraph" w:customStyle="1" w:styleId="85">
    <w:name w:val="副标"/>
    <w:basedOn w:val="1"/>
    <w:link w:val="96"/>
    <w:qFormat/>
    <w:locked/>
    <w:uiPriority w:val="0"/>
    <w:pPr>
      <w:spacing w:line="560" w:lineRule="exact"/>
      <w:jc w:val="center"/>
    </w:pPr>
    <w:rPr>
      <w:kern w:val="0"/>
      <w:sz w:val="20"/>
      <w:szCs w:val="20"/>
    </w:rPr>
  </w:style>
  <w:style w:type="paragraph" w:customStyle="1" w:styleId="86">
    <w:name w:val="_Style 25"/>
    <w:basedOn w:val="2"/>
    <w:next w:val="1"/>
    <w:qFormat/>
    <w:locked/>
    <w:uiPriority w:val="39"/>
    <w:pPr>
      <w:widowControl/>
      <w:spacing w:before="480" w:after="0" w:line="276" w:lineRule="auto"/>
      <w:jc w:val="left"/>
      <w:outlineLvl w:val="9"/>
    </w:pPr>
    <w:rPr>
      <w:rFonts w:ascii="Cambria" w:hAnsi="Cambria"/>
      <w:color w:val="365F91"/>
      <w:kern w:val="0"/>
      <w:sz w:val="28"/>
      <w:szCs w:val="28"/>
    </w:rPr>
  </w:style>
  <w:style w:type="paragraph" w:customStyle="1" w:styleId="87">
    <w:name w:val="WPSOffice手动目录 1"/>
    <w:qFormat/>
    <w:locked/>
    <w:uiPriority w:val="0"/>
    <w:rPr>
      <w:rFonts w:ascii="Times New Roman" w:hAnsi="Times New Roman" w:eastAsia="宋体" w:cs="Times New Roman"/>
      <w:lang w:val="en-US" w:eastAsia="zh-CN" w:bidi="ar-SA"/>
    </w:rPr>
  </w:style>
  <w:style w:type="paragraph" w:customStyle="1" w:styleId="88">
    <w:name w:val="WPSOffice手动目录 2"/>
    <w:qFormat/>
    <w:locked/>
    <w:uiPriority w:val="0"/>
    <w:pPr>
      <w:ind w:left="200" w:leftChars="200"/>
    </w:pPr>
    <w:rPr>
      <w:rFonts w:ascii="Times New Roman" w:hAnsi="Times New Roman" w:eastAsia="宋体" w:cs="Times New Roman"/>
      <w:lang w:val="en-US" w:eastAsia="zh-CN" w:bidi="ar-SA"/>
    </w:rPr>
  </w:style>
  <w:style w:type="character" w:customStyle="1" w:styleId="89">
    <w:name w:val="正文文本缩进 2 字符"/>
    <w:link w:val="22"/>
    <w:semiHidden/>
    <w:qFormat/>
    <w:uiPriority w:val="99"/>
    <w:rPr>
      <w:rFonts w:ascii="Times New Roman" w:hAnsi="Times New Roman" w:eastAsia="宋体" w:cs="Times New Roman"/>
      <w:szCs w:val="22"/>
    </w:rPr>
  </w:style>
  <w:style w:type="character" w:customStyle="1" w:styleId="90">
    <w:name w:val="标题 1 字符"/>
    <w:link w:val="2"/>
    <w:qFormat/>
    <w:uiPriority w:val="0"/>
    <w:rPr>
      <w:rFonts w:ascii="Calibri" w:hAnsi="Calibri" w:eastAsia="宋体" w:cs="Times New Roman"/>
      <w:b/>
      <w:bCs/>
      <w:kern w:val="44"/>
      <w:sz w:val="44"/>
      <w:szCs w:val="44"/>
    </w:rPr>
  </w:style>
  <w:style w:type="character" w:customStyle="1" w:styleId="91">
    <w:name w:val="标题 2 字符"/>
    <w:link w:val="3"/>
    <w:qFormat/>
    <w:uiPriority w:val="0"/>
    <w:rPr>
      <w:rFonts w:ascii="Cambria" w:hAnsi="Cambria" w:eastAsia="宋体" w:cs="Times New Roman"/>
      <w:b/>
      <w:bCs/>
      <w:sz w:val="32"/>
      <w:szCs w:val="32"/>
    </w:rPr>
  </w:style>
  <w:style w:type="character" w:customStyle="1" w:styleId="92">
    <w:name w:val="批注文字 字符"/>
    <w:link w:val="13"/>
    <w:qFormat/>
    <w:uiPriority w:val="99"/>
    <w:rPr>
      <w:rFonts w:ascii="Times New Roman" w:hAnsi="Times New Roman" w:eastAsia="宋体" w:cs="Times New Roman"/>
      <w:kern w:val="2"/>
      <w:sz w:val="21"/>
      <w:szCs w:val="22"/>
    </w:rPr>
  </w:style>
  <w:style w:type="character" w:customStyle="1" w:styleId="93">
    <w:name w:val="正文文本缩进 字符"/>
    <w:link w:val="15"/>
    <w:qFormat/>
    <w:uiPriority w:val="0"/>
    <w:rPr>
      <w:rFonts w:ascii="Times New Roman" w:hAnsi="Times New Roman" w:eastAsia="楷体_GB2312" w:cs="Times New Roman"/>
      <w:sz w:val="32"/>
      <w:szCs w:val="20"/>
    </w:rPr>
  </w:style>
  <w:style w:type="character" w:customStyle="1" w:styleId="94">
    <w:name w:val="批注主题 字符"/>
    <w:link w:val="36"/>
    <w:semiHidden/>
    <w:qFormat/>
    <w:uiPriority w:val="99"/>
    <w:rPr>
      <w:rFonts w:ascii="Times New Roman" w:hAnsi="Times New Roman" w:eastAsia="宋体" w:cs="Times New Roman"/>
      <w:b/>
      <w:bCs/>
      <w:kern w:val="2"/>
      <w:sz w:val="21"/>
      <w:szCs w:val="22"/>
    </w:rPr>
  </w:style>
  <w:style w:type="character" w:customStyle="1" w:styleId="95">
    <w:name w:val="正文首行缩进 2 字符"/>
    <w:qFormat/>
    <w:uiPriority w:val="0"/>
    <w:rPr>
      <w:rFonts w:ascii="Times New Roman" w:hAnsi="Times New Roman" w:eastAsia="楷体_GB2312" w:cs="Times New Roman"/>
      <w:szCs w:val="20"/>
    </w:rPr>
  </w:style>
  <w:style w:type="character" w:customStyle="1" w:styleId="96">
    <w:name w:val="副标 Char"/>
    <w:link w:val="85"/>
    <w:qFormat/>
    <w:uiPriority w:val="0"/>
    <w:rPr>
      <w:rFonts w:ascii="Times New Roman" w:hAnsi="Times New Roman" w:eastAsia="宋体" w:cs="Times New Roman"/>
      <w:kern w:val="0"/>
      <w:sz w:val="20"/>
      <w:szCs w:val="20"/>
    </w:rPr>
  </w:style>
  <w:style w:type="character" w:customStyle="1" w:styleId="97">
    <w:name w:val="font51"/>
    <w:basedOn w:val="41"/>
    <w:qFormat/>
    <w:locked/>
    <w:uiPriority w:val="0"/>
    <w:rPr>
      <w:rFonts w:hint="eastAsia" w:ascii="宋体" w:hAnsi="宋体" w:eastAsia="宋体" w:cs="宋体"/>
      <w:color w:val="000000"/>
      <w:sz w:val="20"/>
      <w:szCs w:val="20"/>
      <w:u w:val="none"/>
    </w:rPr>
  </w:style>
  <w:style w:type="character" w:customStyle="1" w:styleId="98">
    <w:name w:val="标题 4 字符"/>
    <w:basedOn w:val="41"/>
    <w:link w:val="5"/>
    <w:semiHidden/>
    <w:qFormat/>
    <w:uiPriority w:val="9"/>
    <w:rPr>
      <w:rFonts w:ascii="Arial" w:hAnsi="Arial" w:eastAsia="黑体" w:cs="Times New Roman"/>
      <w:b/>
      <w:sz w:val="28"/>
    </w:rPr>
  </w:style>
  <w:style w:type="character" w:customStyle="1" w:styleId="99">
    <w:name w:val="标题 5 字符"/>
    <w:basedOn w:val="41"/>
    <w:link w:val="6"/>
    <w:semiHidden/>
    <w:qFormat/>
    <w:uiPriority w:val="9"/>
    <w:rPr>
      <w:rFonts w:ascii="Times New Roman" w:hAnsi="Times New Roman" w:eastAsia="宋体" w:cs="Times New Roman"/>
      <w:b/>
      <w:bCs/>
      <w:sz w:val="28"/>
      <w:szCs w:val="28"/>
    </w:rPr>
  </w:style>
  <w:style w:type="character" w:customStyle="1" w:styleId="100">
    <w:name w:val="标题 6 字符"/>
    <w:basedOn w:val="41"/>
    <w:link w:val="7"/>
    <w:semiHidden/>
    <w:qFormat/>
    <w:uiPriority w:val="9"/>
    <w:rPr>
      <w:rFonts w:ascii="等线 Light" w:hAnsi="等线 Light" w:eastAsia="等线 Light" w:cs="Times New Roman"/>
      <w:b/>
      <w:bCs/>
      <w:sz w:val="24"/>
    </w:rPr>
  </w:style>
  <w:style w:type="character" w:customStyle="1" w:styleId="101">
    <w:name w:val="标题 7 字符"/>
    <w:link w:val="8"/>
    <w:qFormat/>
    <w:uiPriority w:val="9"/>
    <w:rPr>
      <w:rFonts w:ascii="Calibri" w:hAnsi="Calibri" w:eastAsia="宋体" w:cs="仿宋_GB2312"/>
      <w:kern w:val="0"/>
      <w:sz w:val="24"/>
      <w:lang w:eastAsia="en-US" w:bidi="en-US"/>
    </w:rPr>
  </w:style>
  <w:style w:type="character" w:customStyle="1" w:styleId="102">
    <w:name w:val="正文文本 字符"/>
    <w:basedOn w:val="41"/>
    <w:link w:val="14"/>
    <w:qFormat/>
    <w:uiPriority w:val="0"/>
    <w:rPr>
      <w:rFonts w:ascii="Calibri" w:hAnsi="Calibri" w:eastAsia="宋体" w:cs="Times New Roman"/>
      <w:color w:val="auto"/>
    </w:rPr>
  </w:style>
  <w:style w:type="character" w:customStyle="1" w:styleId="103">
    <w:name w:val="脚注文本 字符"/>
    <w:link w:val="30"/>
    <w:qFormat/>
    <w:uiPriority w:val="99"/>
    <w:rPr>
      <w:rFonts w:ascii="Calibri" w:hAnsi="Calibri" w:eastAsia="宋体" w:cs="仿宋_GB2312"/>
      <w:kern w:val="0"/>
      <w:sz w:val="18"/>
      <w:szCs w:val="18"/>
      <w:lang w:eastAsia="en-US" w:bidi="en-US"/>
    </w:rPr>
  </w:style>
  <w:style w:type="character" w:customStyle="1" w:styleId="104">
    <w:name w:val="正文文本首行缩进 2 字符"/>
    <w:basedOn w:val="79"/>
    <w:link w:val="38"/>
    <w:qFormat/>
    <w:uiPriority w:val="0"/>
    <w:rPr>
      <w:rFonts w:ascii="仿宋_GB2312" w:hAnsi="仿宋_GB2312" w:eastAsia="仿宋_GB2312" w:cs="仿宋_GB2312"/>
      <w:snapToGrid w:val="0"/>
      <w:color w:val="000000"/>
      <w:sz w:val="32"/>
      <w:szCs w:val="32"/>
    </w:rPr>
  </w:style>
  <w:style w:type="paragraph" w:customStyle="1" w:styleId="105">
    <w:name w:val="Header or footer|1"/>
    <w:basedOn w:val="1"/>
    <w:qFormat/>
    <w:locked/>
    <w:uiPriority w:val="0"/>
    <w:rPr>
      <w:sz w:val="17"/>
      <w:szCs w:val="17"/>
      <w:lang w:val="zh-TW" w:eastAsia="zh-TW" w:bidi="zh-TW"/>
    </w:rPr>
  </w:style>
  <w:style w:type="character" w:customStyle="1" w:styleId="106">
    <w:name w:val="UserStyle_0"/>
    <w:qFormat/>
    <w:locked/>
    <w:uiPriority w:val="0"/>
    <w:rPr>
      <w:rFonts w:ascii="Calibri" w:hAnsi="Calibri" w:eastAsia="宋体" w:cs="Times New Roman"/>
      <w:color w:val="000000"/>
      <w:kern w:val="2"/>
      <w:sz w:val="21"/>
      <w:szCs w:val="24"/>
      <w:lang w:val="en-US" w:eastAsia="zh-CN" w:bidi="ar-SA"/>
    </w:rPr>
  </w:style>
  <w:style w:type="character" w:customStyle="1" w:styleId="107">
    <w:name w:val="NormalCharacter"/>
    <w:qFormat/>
    <w:locked/>
    <w:uiPriority w:val="0"/>
    <w:rPr>
      <w:rFonts w:ascii="Times New Roman" w:hAnsi="Times New Roman" w:eastAsia="宋体" w:cs="Times New Roman"/>
    </w:rPr>
  </w:style>
  <w:style w:type="paragraph" w:customStyle="1" w:styleId="108">
    <w:name w:val="普通(网站) Char"/>
    <w:basedOn w:val="1"/>
    <w:qFormat/>
    <w:locked/>
    <w:uiPriority w:val="0"/>
    <w:pPr>
      <w:widowControl/>
      <w:spacing w:beforeAutospacing="1" w:afterAutospacing="1"/>
      <w:jc w:val="left"/>
    </w:pPr>
    <w:rPr>
      <w:rFonts w:hint="eastAsia" w:ascii="宋体" w:hAnsi="宋体"/>
      <w:kern w:val="0"/>
      <w:sz w:val="24"/>
    </w:rPr>
  </w:style>
  <w:style w:type="character" w:customStyle="1" w:styleId="109">
    <w:name w:val="脚注文本 字符1"/>
    <w:qFormat/>
    <w:locked/>
    <w:uiPriority w:val="99"/>
    <w:rPr>
      <w:rFonts w:ascii="Calibri" w:hAnsi="Calibri" w:eastAsia="宋体" w:cs="Times New Roman"/>
      <w:kern w:val="0"/>
      <w:sz w:val="18"/>
      <w:szCs w:val="18"/>
      <w:lang w:eastAsia="en-US" w:bidi="en-US"/>
    </w:rPr>
  </w:style>
  <w:style w:type="character" w:customStyle="1" w:styleId="110">
    <w:name w:val="font101"/>
    <w:basedOn w:val="41"/>
    <w:qFormat/>
    <w:locked/>
    <w:uiPriority w:val="0"/>
    <w:rPr>
      <w:rFonts w:hint="eastAsia" w:ascii="仿宋_GB2312" w:hAnsi="Times New Roman" w:eastAsia="仿宋_GB2312" w:cs="仿宋_GB2312"/>
      <w:color w:val="000000"/>
      <w:sz w:val="20"/>
      <w:szCs w:val="20"/>
      <w:u w:val="none"/>
      <w:vertAlign w:val="subscript"/>
    </w:rPr>
  </w:style>
  <w:style w:type="paragraph" w:customStyle="1" w:styleId="111">
    <w:name w:val="目录 11"/>
    <w:next w:val="1"/>
    <w:qFormat/>
    <w:locked/>
    <w:uiPriority w:val="0"/>
    <w:pPr>
      <w:wordWrap w:val="0"/>
      <w:jc w:val="both"/>
    </w:pPr>
    <w:rPr>
      <w:rFonts w:ascii="Times New Roman" w:hAnsi="Times New Roman" w:eastAsia="宋体" w:cs="Times New Roman"/>
      <w:sz w:val="21"/>
      <w:szCs w:val="22"/>
      <w:lang w:val="en-US" w:eastAsia="zh-CN" w:bidi="ar-SA"/>
    </w:rPr>
  </w:style>
  <w:style w:type="character" w:customStyle="1" w:styleId="112">
    <w:name w:val="font21"/>
    <w:basedOn w:val="41"/>
    <w:qFormat/>
    <w:locked/>
    <w:uiPriority w:val="0"/>
    <w:rPr>
      <w:rFonts w:hint="eastAsia" w:ascii="宋体" w:hAnsi="宋体" w:eastAsia="宋体" w:cs="宋体"/>
      <w:color w:val="000000"/>
      <w:sz w:val="22"/>
      <w:szCs w:val="22"/>
      <w:u w:val="none"/>
    </w:rPr>
  </w:style>
  <w:style w:type="paragraph" w:customStyle="1" w:styleId="113">
    <w:name w:val="Char Char1 Char Char Char Char Char Char"/>
    <w:basedOn w:val="1"/>
    <w:qFormat/>
    <w:locked/>
    <w:uiPriority w:val="0"/>
    <w:pPr>
      <w:widowControl/>
      <w:spacing w:after="160" w:line="240" w:lineRule="exact"/>
      <w:jc w:val="left"/>
    </w:pPr>
    <w:rPr>
      <w:rFonts w:ascii="宋体" w:hAnsi="宋体" w:eastAsia="仿宋_GB2312"/>
      <w:b/>
      <w:kern w:val="0"/>
      <w:sz w:val="28"/>
      <w:szCs w:val="28"/>
      <w:lang w:eastAsia="en-US"/>
    </w:rPr>
  </w:style>
  <w:style w:type="paragraph" w:styleId="114">
    <w:name w:val="List Paragraph"/>
    <w:basedOn w:val="1"/>
    <w:unhideWhenUsed/>
    <w:qFormat/>
    <w:uiPriority w:val="99"/>
    <w:pPr>
      <w:ind w:firstLine="420" w:firstLineChars="200"/>
    </w:pPr>
  </w:style>
  <w:style w:type="paragraph" w:customStyle="1" w:styleId="115">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116">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17">
    <w:name w:val="纯文本 字符"/>
    <w:basedOn w:val="41"/>
    <w:link w:val="19"/>
    <w:qFormat/>
    <w:uiPriority w:val="99"/>
    <w:rPr>
      <w:rFonts w:ascii="宋体" w:hAnsi="Courier New"/>
      <w:kern w:val="2"/>
      <w:sz w:val="21"/>
      <w:szCs w:val="21"/>
    </w:rPr>
  </w:style>
  <w:style w:type="paragraph" w:customStyle="1" w:styleId="118">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19">
    <w:name w:val="修订3"/>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16</Pages>
  <Words>1144</Words>
  <Characters>6523</Characters>
  <Lines>54</Lines>
  <Paragraphs>15</Paragraphs>
  <TotalTime>45</TotalTime>
  <ScaleCrop>false</ScaleCrop>
  <LinksUpToDate>false</LinksUpToDate>
  <CharactersWithSpaces>7652</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2024-09-18T22:21:00Z</dcterms:created>
  <dc:creator>刘宁凤</dc:creator>
  <cp:lastModifiedBy>czj</cp:lastModifiedBy>
  <cp:lastPrinted>2024-11-13T10:27:00Z</cp:lastPrinted>
  <dcterms:modified xsi:type="dcterms:W3CDTF">2025-08-14T16:29:10Z</dcterms:modified>
  <dc:title>北京市大兴区财政局</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5405673D6C19450681AC00A5C794214C_13</vt:lpwstr>
  </property>
</Properties>
</file>