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left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1</w:t>
      </w:r>
    </w:p>
    <w:p>
      <w:pPr>
        <w:spacing w:line="620" w:lineRule="exact"/>
        <w:jc w:val="left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</w:p>
    <w:p>
      <w:pPr>
        <w:spacing w:line="620" w:lineRule="exact"/>
        <w:jc w:val="center"/>
        <w:rPr>
          <w:rFonts w:ascii="仿宋_GB2312" w:hAnsi="宋体" w:eastAsia="仿宋_GB2312" w:cs="宋体"/>
          <w:b/>
          <w:bCs/>
          <w:color w:val="auto"/>
          <w:kern w:val="0"/>
          <w:sz w:val="44"/>
          <w:szCs w:val="44"/>
          <w:highlight w:val="none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44"/>
          <w:szCs w:val="44"/>
          <w:highlight w:val="none"/>
        </w:rPr>
        <w:t>目 录</w:t>
      </w:r>
    </w:p>
    <w:p>
      <w:pPr>
        <w:spacing w:line="620" w:lineRule="exact"/>
        <w:rPr>
          <w:rFonts w:ascii="仿宋_GB2312" w:hAnsi="宋体" w:eastAsia="仿宋_GB2312" w:cs="宋体"/>
          <w:b/>
          <w:bCs/>
          <w:color w:val="auto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720" w:firstLineChars="200"/>
        <w:textAlignment w:val="auto"/>
        <w:outlineLvl w:val="9"/>
        <w:rPr>
          <w:rFonts w:ascii="仿宋_GB2312" w:hAnsi="宋体" w:eastAsia="仿宋_GB2312" w:cs="宋体"/>
          <w:b w:val="0"/>
          <w:bCs w:val="0"/>
          <w:color w:val="auto"/>
          <w:spacing w:val="20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b w:val="0"/>
          <w:bCs w:val="0"/>
          <w:color w:val="auto"/>
          <w:spacing w:val="20"/>
          <w:kern w:val="0"/>
          <w:sz w:val="32"/>
          <w:szCs w:val="32"/>
          <w:highlight w:val="none"/>
        </w:rPr>
        <w:t>第一部分</w:t>
      </w:r>
      <w:r>
        <w:rPr>
          <w:rFonts w:hint="eastAsia" w:ascii="仿宋_GB2312" w:hAnsi="宋体" w:eastAsia="仿宋_GB2312" w:cs="宋体"/>
          <w:b w:val="0"/>
          <w:bCs w:val="0"/>
          <w:color w:val="auto"/>
          <w:spacing w:val="20"/>
          <w:kern w:val="0"/>
          <w:sz w:val="32"/>
          <w:szCs w:val="32"/>
          <w:highlight w:val="none"/>
          <w:lang w:val="en-US" w:eastAsia="zh-CN"/>
        </w:rPr>
        <w:t xml:space="preserve"> 2024</w:t>
      </w:r>
      <w:r>
        <w:rPr>
          <w:rFonts w:hint="eastAsia" w:ascii="仿宋_GB2312" w:hAnsi="宋体" w:eastAsia="仿宋_GB2312" w:cs="宋体"/>
          <w:b w:val="0"/>
          <w:bCs w:val="0"/>
          <w:color w:val="auto"/>
          <w:spacing w:val="20"/>
          <w:kern w:val="0"/>
          <w:sz w:val="32"/>
          <w:szCs w:val="32"/>
          <w:highlight w:val="none"/>
        </w:rPr>
        <w:t>年度</w:t>
      </w:r>
      <w:r>
        <w:rPr>
          <w:rFonts w:hint="eastAsia" w:ascii="仿宋_GB2312" w:hAnsi="宋体" w:eastAsia="仿宋_GB2312" w:cs="宋体"/>
          <w:b w:val="0"/>
          <w:bCs w:val="0"/>
          <w:color w:val="auto"/>
          <w:spacing w:val="20"/>
          <w:kern w:val="0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hAnsi="宋体" w:eastAsia="仿宋_GB2312" w:cs="宋体"/>
          <w:b w:val="0"/>
          <w:bCs w:val="0"/>
          <w:color w:val="auto"/>
          <w:spacing w:val="20"/>
          <w:kern w:val="0"/>
          <w:sz w:val="32"/>
          <w:szCs w:val="32"/>
          <w:highlight w:val="none"/>
        </w:rPr>
        <w:t>预算报表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ascii="仿宋_GB2312" w:hAnsi="仿宋" w:eastAsia="仿宋_GB2312"/>
          <w:color w:val="auto"/>
          <w:spacing w:val="40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一、收支预算总表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二、收入预算表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三、支出预算表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ascii="仿宋_GB2312" w:hAnsi="仿宋" w:eastAsia="仿宋_GB2312"/>
          <w:color w:val="auto"/>
          <w:spacing w:val="40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、财政拨款收支预算表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ascii="仿宋_GB2312" w:hAnsi="仿宋" w:eastAsia="仿宋_GB2312"/>
          <w:color w:val="auto"/>
          <w:spacing w:val="40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、一般公共预算财政拨款支出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  <w:t>预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算表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、一般公共预算财</w:t>
      </w:r>
      <w:bookmarkStart w:id="0" w:name="_GoBack"/>
      <w:bookmarkEnd w:id="0"/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政拨款基本支出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  <w:t>预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算表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ascii="仿宋_GB2312" w:hAnsi="仿宋" w:eastAsia="仿宋_GB2312"/>
          <w:color w:val="auto"/>
          <w:spacing w:val="40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  <w:t>七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、政府性基金预算财政拨款支出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  <w:t>预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  <w:t>八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、一般公共预算“三公”经费财政拨款支出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  <w:t>预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  <w:t>九、政府采购预算明细表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  <w:t>十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</w:rPr>
        <w:t>、</w:t>
      </w: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  <w:t>项目支出绩效目标申报表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bidi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仿宋_GB2312"/>
          <w:color w:val="auto"/>
          <w:spacing w:val="40"/>
          <w:kern w:val="0"/>
          <w:sz w:val="32"/>
          <w:szCs w:val="32"/>
          <w:highlight w:val="none"/>
          <w:lang w:eastAsia="zh-CN"/>
        </w:rPr>
        <w:t>十一、政府购买服务预算财政拨款明细表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left="0" w:leftChars="0" w:right="0" w:rightChars="0" w:firstLine="800" w:firstLineChars="200"/>
        <w:textAlignment w:val="auto"/>
        <w:outlineLvl w:val="9"/>
        <w:rPr>
          <w:rFonts w:ascii="仿宋_GB2312" w:hAnsi="仿宋" w:eastAsia="仿宋_GB2312"/>
          <w:b/>
          <w:color w:val="auto"/>
          <w:spacing w:val="40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b w:val="0"/>
          <w:bCs/>
          <w:color w:val="auto"/>
          <w:spacing w:val="40"/>
          <w:kern w:val="0"/>
          <w:sz w:val="32"/>
          <w:szCs w:val="32"/>
          <w:highlight w:val="none"/>
        </w:rPr>
        <w:t>第二部分</w:t>
      </w:r>
      <w:r>
        <w:rPr>
          <w:rFonts w:hint="eastAsia" w:ascii="仿宋_GB2312" w:hAnsi="仿宋" w:eastAsia="仿宋_GB2312" w:cs="仿宋_GB2312"/>
          <w:b w:val="0"/>
          <w:bCs/>
          <w:color w:val="auto"/>
          <w:spacing w:val="40"/>
          <w:kern w:val="0"/>
          <w:sz w:val="32"/>
          <w:szCs w:val="32"/>
          <w:highlight w:val="none"/>
          <w:lang w:val="en-US" w:eastAsia="zh-CN"/>
        </w:rPr>
        <w:t xml:space="preserve"> 2024</w:t>
      </w:r>
      <w:r>
        <w:rPr>
          <w:rFonts w:hint="eastAsia" w:ascii="仿宋_GB2312" w:hAnsi="仿宋" w:eastAsia="仿宋_GB2312" w:cs="仿宋_GB2312"/>
          <w:b w:val="0"/>
          <w:bCs/>
          <w:color w:val="auto"/>
          <w:spacing w:val="40"/>
          <w:kern w:val="0"/>
          <w:sz w:val="32"/>
          <w:szCs w:val="32"/>
          <w:highlight w:val="none"/>
        </w:rPr>
        <w:t>年度</w:t>
      </w:r>
      <w:r>
        <w:rPr>
          <w:rFonts w:hint="eastAsia" w:ascii="仿宋_GB2312" w:hAnsi="仿宋" w:eastAsia="仿宋_GB2312" w:cs="仿宋_GB2312"/>
          <w:b w:val="0"/>
          <w:bCs/>
          <w:color w:val="auto"/>
          <w:spacing w:val="40"/>
          <w:kern w:val="0"/>
          <w:sz w:val="32"/>
          <w:szCs w:val="32"/>
          <w:highlight w:val="none"/>
          <w:lang w:val="en-US" w:eastAsia="zh-CN"/>
        </w:rPr>
        <w:t>单位</w:t>
      </w:r>
      <w:r>
        <w:rPr>
          <w:rFonts w:hint="eastAsia" w:ascii="仿宋_GB2312" w:hAnsi="仿宋" w:eastAsia="仿宋_GB2312" w:cs="仿宋_GB2312"/>
          <w:b w:val="0"/>
          <w:bCs/>
          <w:color w:val="auto"/>
          <w:spacing w:val="40"/>
          <w:kern w:val="0"/>
          <w:sz w:val="32"/>
          <w:szCs w:val="32"/>
          <w:highlight w:val="none"/>
        </w:rPr>
        <w:t>预算报表说明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20" w:lineRule="exact"/>
        <w:ind w:left="0" w:leftChars="0" w:right="0" w:rightChars="0" w:firstLine="880" w:firstLineChars="200"/>
        <w:jc w:val="center"/>
        <w:textAlignment w:val="auto"/>
        <w:outlineLvl w:val="9"/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  <w:highlight w:val="none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620" w:lineRule="exact"/>
        <w:jc w:val="center"/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  <w:highlight w:val="none"/>
        </w:rPr>
      </w:pPr>
      <w:r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  <w:highlight w:val="none"/>
        </w:rPr>
        <w:t>第</w:t>
      </w:r>
      <w:r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  <w:highlight w:val="none"/>
          <w:lang w:eastAsia="zh-CN"/>
        </w:rPr>
        <w:t>二</w:t>
      </w:r>
      <w:r>
        <w:rPr>
          <w:rFonts w:hint="eastAsia" w:ascii="方正小标宋简体" w:hAnsi="宋体" w:eastAsia="方正小标宋简体" w:cs="宋体"/>
          <w:bCs/>
          <w:color w:val="auto"/>
          <w:kern w:val="0"/>
          <w:sz w:val="44"/>
          <w:szCs w:val="44"/>
          <w:highlight w:val="none"/>
        </w:rPr>
        <w:t>部分</w:t>
      </w:r>
    </w:p>
    <w:p>
      <w:pPr>
        <w:spacing w:line="620" w:lineRule="exact"/>
        <w:jc w:val="center"/>
        <w:rPr>
          <w:rFonts w:hint="eastAsia" w:ascii="方正小标宋简体" w:hAnsi="文星标宋" w:eastAsia="方正小标宋简体" w:cs="Tahoma"/>
          <w:color w:val="auto"/>
          <w:sz w:val="44"/>
          <w:szCs w:val="44"/>
          <w:highlight w:val="none"/>
        </w:rPr>
      </w:pPr>
      <w:r>
        <w:rPr>
          <w:rFonts w:hint="eastAsia" w:ascii="方正小标宋简体" w:hAnsi="文星标宋" w:eastAsia="方正小标宋简体" w:cs="Tahoma"/>
          <w:color w:val="auto"/>
          <w:sz w:val="44"/>
          <w:szCs w:val="44"/>
          <w:highlight w:val="none"/>
        </w:rPr>
        <w:t>北京市大兴区</w:t>
      </w:r>
      <w:r>
        <w:rPr>
          <w:rFonts w:hint="eastAsia" w:ascii="方正小标宋简体" w:hAnsi="文星标宋" w:eastAsia="方正小标宋简体" w:cs="Tahoma"/>
          <w:color w:val="auto"/>
          <w:sz w:val="44"/>
          <w:szCs w:val="44"/>
          <w:highlight w:val="none"/>
          <w:lang w:eastAsia="zh-CN"/>
        </w:rPr>
        <w:t>采育镇中心卫生院</w:t>
      </w:r>
    </w:p>
    <w:p>
      <w:pPr>
        <w:spacing w:line="620" w:lineRule="exact"/>
        <w:jc w:val="center"/>
        <w:rPr>
          <w:rFonts w:hint="eastAsia" w:ascii="方正小标宋简体" w:hAnsi="文星标宋" w:eastAsia="方正小标宋简体" w:cs="Tahoma"/>
          <w:color w:val="auto"/>
          <w:sz w:val="44"/>
          <w:szCs w:val="44"/>
          <w:highlight w:val="none"/>
        </w:rPr>
      </w:pPr>
      <w:r>
        <w:rPr>
          <w:rFonts w:hint="eastAsia" w:ascii="方正小标宋简体" w:hAnsi="文星标宋" w:eastAsia="方正小标宋简体" w:cs="Tahoma"/>
          <w:color w:val="auto"/>
          <w:sz w:val="44"/>
          <w:szCs w:val="44"/>
          <w:highlight w:val="none"/>
        </w:rPr>
        <w:t>202</w:t>
      </w:r>
      <w:r>
        <w:rPr>
          <w:rFonts w:hint="default" w:ascii="方正小标宋简体" w:hAnsi="文星标宋" w:eastAsia="方正小标宋简体" w:cs="Tahoma"/>
          <w:color w:val="auto"/>
          <w:sz w:val="44"/>
          <w:szCs w:val="44"/>
          <w:highlight w:val="none"/>
          <w:lang w:val="en-US"/>
        </w:rPr>
        <w:t>4</w:t>
      </w:r>
      <w:r>
        <w:rPr>
          <w:rFonts w:hint="eastAsia" w:ascii="方正小标宋简体" w:hAnsi="文星标宋" w:eastAsia="方正小标宋简体" w:cs="Tahoma"/>
          <w:color w:val="auto"/>
          <w:sz w:val="44"/>
          <w:szCs w:val="44"/>
          <w:highlight w:val="none"/>
        </w:rPr>
        <w:t>年单位预算情况说明</w:t>
      </w:r>
    </w:p>
    <w:p>
      <w:pPr>
        <w:tabs>
          <w:tab w:val="center" w:pos="6979"/>
        </w:tabs>
        <w:spacing w:line="580" w:lineRule="exact"/>
        <w:ind w:firstLine="627" w:firstLineChars="196"/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大兴区采育镇中心卫生院建筑面积12383平方米，开设有内科、外科、皮科、妇产科、儿科、中医科、康复科、口腔科、眼科、体检科、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护办科、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药房、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药库、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办公室、财务科、医务科、社区科等临床、职能科室及120急救站、CDC工作站、妇幼保健站，下设10个社区卫生服务站及1个凤河营门诊部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个村卫生室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年12月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人数情况：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大兴区采育镇中心卫生院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现有职工149人，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在职职工89人，编外职工60人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比去年同期减少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人。其中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在编人员增加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人（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调入1人、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公开招聘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2人），减少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人（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退休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调出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编制外职工减少4人。</w:t>
      </w:r>
    </w:p>
    <w:p>
      <w:pPr>
        <w:tabs>
          <w:tab w:val="center" w:pos="6979"/>
        </w:tabs>
        <w:spacing w:line="580" w:lineRule="exact"/>
        <w:ind w:firstLine="627" w:firstLineChars="196"/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  <w:t>二、</w:t>
      </w: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202</w:t>
      </w:r>
      <w:r>
        <w:rPr>
          <w:rFonts w:hint="default" w:ascii="黑体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  <w:t>年收支预算总表的说明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202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年收入预算总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计：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14980.07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万元，包括：一般公共预算财政拨款收入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4280.07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万元，事业收入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10700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ascii="仿宋" w:hAnsi="仿宋" w:eastAsia="仿宋" w:cs="Times New Roman"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202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年支出预算总计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14980.07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万元，包括：社会保障和就业支出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485.01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万元；卫生健康支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14495.06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万元。</w:t>
      </w:r>
    </w:p>
    <w:p>
      <w:pPr>
        <w:tabs>
          <w:tab w:val="center" w:pos="6979"/>
        </w:tabs>
        <w:spacing w:line="580" w:lineRule="exact"/>
        <w:ind w:firstLine="627" w:firstLineChars="196"/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  <w:t>三、</w:t>
      </w: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202</w:t>
      </w:r>
      <w:r>
        <w:rPr>
          <w:rFonts w:hint="default" w:ascii="黑体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  <w:t>年收入预算表的说明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202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年收入预算总计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14980.07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其中：用于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社会保障和就业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支出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485.01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用于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卫生健康支出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14495.06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万元。</w:t>
      </w:r>
    </w:p>
    <w:p>
      <w:pPr>
        <w:tabs>
          <w:tab w:val="center" w:pos="6979"/>
        </w:tabs>
        <w:spacing w:line="580" w:lineRule="exact"/>
        <w:ind w:firstLine="627" w:firstLineChars="196"/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  <w:t>四、</w:t>
      </w: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202</w:t>
      </w:r>
      <w:r>
        <w:rPr>
          <w:rFonts w:hint="default" w:ascii="黑体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  <w:t>年支出预算表的说明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202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年预算支出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计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14980.07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万元，用于基本支出  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13050.69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万元，项目支出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1929.38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基本支出包括: 社会保障和就业支出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485.01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万元，卫生健康支出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14495.06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万元。</w:t>
      </w:r>
    </w:p>
    <w:p>
      <w:pPr>
        <w:tabs>
          <w:tab w:val="center" w:pos="6979"/>
        </w:tabs>
        <w:spacing w:line="580" w:lineRule="exact"/>
        <w:ind w:firstLine="627" w:firstLineChars="196"/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  <w:t>五、</w:t>
      </w: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202</w:t>
      </w:r>
      <w:r>
        <w:rPr>
          <w:rFonts w:hint="default" w:ascii="黑体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  <w:t>年财政拨款收支预算表的说明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（一）收入合计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4280.07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万元，一般公共预算财政拨款收入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4280.07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万元，上年结转一般公共预算拨款0万元。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（二）支出合计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4280.07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万元，包括：社会保障和就业支出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485.01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万元；卫生健康支出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3795.06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万元。</w:t>
      </w:r>
    </w:p>
    <w:p>
      <w:pPr>
        <w:tabs>
          <w:tab w:val="center" w:pos="6979"/>
        </w:tabs>
        <w:spacing w:line="580" w:lineRule="exact"/>
        <w:ind w:firstLine="627" w:firstLineChars="196"/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  <w:t>六、</w:t>
      </w: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202</w:t>
      </w:r>
      <w:r>
        <w:rPr>
          <w:rFonts w:hint="default" w:ascii="黑体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</w:rPr>
        <w:t>年一般公共预算财政拨款支出预算表的说明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（一）202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年年初预算支出合计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4280.07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万元，包括基本支出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2350.69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万元，项目支出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1929.38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万元，202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年执行数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4519.88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（二）202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年预算与202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年执行数对比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202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年预算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4280.07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万元,比202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年执行数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4519.88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减少了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239.81万元，下降5.31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具体如下：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社会保障和就业支出202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年预算支出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485.01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万元，较上年执行数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436.99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万元,增长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48.01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万元，上浮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10.99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卫生健康支出202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年预算支出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3795.06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万元，较上年执行数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4082.89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万元，减少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287.83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万元，下降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7.05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%；</w:t>
      </w:r>
    </w:p>
    <w:p>
      <w:pPr>
        <w:tabs>
          <w:tab w:val="center" w:pos="6979"/>
        </w:tabs>
        <w:spacing w:line="580" w:lineRule="exact"/>
        <w:ind w:firstLine="627" w:firstLineChars="196"/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七、202</w:t>
      </w:r>
      <w:r>
        <w:rPr>
          <w:rFonts w:hint="default" w:ascii="黑体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年一般公共预算财政拨款基本支出预算表的说明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202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年基本支出预算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2350.69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万元，其中:人员工资及医疗保险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1322.59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万元, 社会保障和就业支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1028.10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人员支出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2346.69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万元,主要由工资福利支出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1213.72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万元、五险一金支出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1086.00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万元和对个人和家庭的补助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46.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万元构成。列支范围包括:基本工资、津贴补贴、奖金、社会保障缴费、退休费、生活补助、住房公积金、其他对个人和家庭的补助支出等。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（二）公用支出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4.00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万元，用于退休人员管理费。</w:t>
      </w:r>
    </w:p>
    <w:p>
      <w:pPr>
        <w:spacing w:line="620" w:lineRule="exact"/>
        <w:ind w:firstLine="640" w:firstLineChars="200"/>
        <w:jc w:val="left"/>
        <w:rPr>
          <w:rFonts w:ascii="仿宋" w:hAnsi="仿宋" w:eastAsia="仿宋" w:cs="Times New Roman"/>
          <w:b/>
          <w:color w:val="auto"/>
          <w:sz w:val="32"/>
          <w:szCs w:val="32"/>
          <w:highlight w:val="none"/>
        </w:rPr>
      </w:pP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八、202</w:t>
      </w:r>
      <w:r>
        <w:rPr>
          <w:rFonts w:hint="default" w:ascii="黑体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年政府性基金预算财政拨款支出预算表的说明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无</w:t>
      </w:r>
    </w:p>
    <w:p>
      <w:pPr>
        <w:spacing w:line="620" w:lineRule="exact"/>
        <w:ind w:firstLine="640" w:firstLineChars="200"/>
        <w:jc w:val="left"/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九、202</w:t>
      </w:r>
      <w:r>
        <w:rPr>
          <w:rFonts w:hint="default" w:ascii="黑体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年一般公共预算“三公”经费财政拨款支出预算表的说明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“三公”经费的单位范围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无</w:t>
      </w:r>
    </w:p>
    <w:p>
      <w:pPr>
        <w:numPr>
          <w:ilvl w:val="0"/>
          <w:numId w:val="1"/>
        </w:numPr>
        <w:spacing w:line="620" w:lineRule="exact"/>
        <w:ind w:firstLine="640" w:firstLineChars="200"/>
        <w:jc w:val="left"/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其他重要事项的情况说明</w:t>
      </w:r>
    </w:p>
    <w:p>
      <w:pPr>
        <w:numPr>
          <w:ilvl w:val="0"/>
          <w:numId w:val="0"/>
        </w:numPr>
        <w:spacing w:line="620" w:lineRule="exact"/>
        <w:jc w:val="left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 xml:space="preserve">    （一）运行经费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年，大兴区采育镇中心卫生院运行经费财政拨款预算总额为：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4.00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万元，较上年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3.89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万元增加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0.11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万元，增长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2.83%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。主要原因是增加了退休人员。</w:t>
      </w:r>
    </w:p>
    <w:p>
      <w:pPr>
        <w:numPr>
          <w:ilvl w:val="0"/>
          <w:numId w:val="0"/>
        </w:numPr>
        <w:spacing w:line="620" w:lineRule="exact"/>
        <w:jc w:val="left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 xml:space="preserve">    （二）政府采购情况</w:t>
      </w:r>
    </w:p>
    <w:p>
      <w:pPr>
        <w:numPr>
          <w:ilvl w:val="0"/>
          <w:numId w:val="0"/>
        </w:numPr>
        <w:spacing w:line="620" w:lineRule="exact"/>
        <w:ind w:left="480" w:leftChars="0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本单位无此项情况</w:t>
      </w:r>
    </w:p>
    <w:p>
      <w:pPr>
        <w:numPr>
          <w:ilvl w:val="0"/>
          <w:numId w:val="0"/>
        </w:numPr>
        <w:spacing w:line="620" w:lineRule="exact"/>
        <w:jc w:val="left"/>
        <w:rPr>
          <w:rFonts w:hint="default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 xml:space="preserve">    （三）国有资产占用情况</w:t>
      </w:r>
    </w:p>
    <w:p>
      <w:pPr>
        <w:numPr>
          <w:ilvl w:val="0"/>
          <w:numId w:val="0"/>
        </w:numPr>
        <w:spacing w:line="620" w:lineRule="exact"/>
        <w:ind w:left="480" w:leftChars="0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本单位无此项情况</w:t>
      </w:r>
    </w:p>
    <w:p>
      <w:pPr>
        <w:numPr>
          <w:ilvl w:val="0"/>
          <w:numId w:val="0"/>
        </w:numPr>
        <w:spacing w:line="620" w:lineRule="exact"/>
        <w:jc w:val="left"/>
        <w:rPr>
          <w:rFonts w:hint="default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 xml:space="preserve"> （四）项目预算的绩效目标和绩效评价结果的情况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年，填报绩效目标的预算项目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个，占全部预算项目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个的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，填报绩效目标的项目支出预算金额为：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4280.07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万元，占总预算金额的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620" w:lineRule="exact"/>
        <w:jc w:val="left"/>
        <w:rPr>
          <w:rFonts w:hint="default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（五）政府购买服务预算说明</w:t>
      </w:r>
    </w:p>
    <w:p>
      <w:pPr>
        <w:numPr>
          <w:ilvl w:val="0"/>
          <w:numId w:val="0"/>
        </w:numPr>
        <w:spacing w:line="620" w:lineRule="exact"/>
        <w:ind w:left="480" w:leftChars="0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本单位无此项情况</w:t>
      </w:r>
    </w:p>
    <w:p>
      <w:pPr>
        <w:numPr>
          <w:ilvl w:val="0"/>
          <w:numId w:val="0"/>
        </w:numPr>
        <w:spacing w:line="620" w:lineRule="exact"/>
        <w:jc w:val="left"/>
        <w:rPr>
          <w:rFonts w:hint="default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 xml:space="preserve">  （六）国有资本经营预算财政拨款情况说明</w:t>
      </w:r>
    </w:p>
    <w:p>
      <w:pPr>
        <w:numPr>
          <w:ilvl w:val="0"/>
          <w:numId w:val="0"/>
        </w:numPr>
        <w:spacing w:line="620" w:lineRule="exact"/>
        <w:ind w:left="480" w:leftChars="0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本单位无此项情况</w:t>
      </w:r>
    </w:p>
    <w:p>
      <w:pPr>
        <w:spacing w:line="620" w:lineRule="exact"/>
        <w:ind w:firstLine="640" w:firstLineChars="200"/>
        <w:jc w:val="left"/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十一、名词解释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“三公”经费：指本部门当年部门预算安排的因公出国（境）费用、公务接待费、公务用车购置和运行维护费。</w:t>
      </w:r>
    </w:p>
    <w:p>
      <w:pPr>
        <w:spacing w:line="560" w:lineRule="exact"/>
        <w:rPr>
          <w:rFonts w:hint="eastAsia" w:ascii="仿宋" w:hAnsi="仿宋" w:eastAsia="仿宋"/>
          <w:color w:val="auto"/>
          <w:sz w:val="30"/>
          <w:szCs w:val="30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zql5uc8AAAAFAQAADwAAAAAAAAABACAAAAAiAAAAZHJzL2Rv&#10;d25yZXYueG1sUEsBAhQAFAAAAAgAh07iQDVqZv7RAQAApQMAAA4AAAAAAAAAAQAgAAAAHg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2B26A3"/>
    <w:multiLevelType w:val="singleLevel"/>
    <w:tmpl w:val="E72B26A3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0NDFkNDU2NDkwYWNlYjZhOTc3ZjBkYmI2ODQ0NGEifQ=="/>
  </w:docVars>
  <w:rsids>
    <w:rsidRoot w:val="00000000"/>
    <w:rsid w:val="008E3968"/>
    <w:rsid w:val="011A43E7"/>
    <w:rsid w:val="011B675B"/>
    <w:rsid w:val="03701DA6"/>
    <w:rsid w:val="055A2261"/>
    <w:rsid w:val="06426774"/>
    <w:rsid w:val="08CF2CCA"/>
    <w:rsid w:val="09685F0C"/>
    <w:rsid w:val="09DA4541"/>
    <w:rsid w:val="0AF05103"/>
    <w:rsid w:val="0EA33F82"/>
    <w:rsid w:val="0F5135A1"/>
    <w:rsid w:val="0F8C49ED"/>
    <w:rsid w:val="0FB878E4"/>
    <w:rsid w:val="114E01E5"/>
    <w:rsid w:val="13A5370A"/>
    <w:rsid w:val="13F17332"/>
    <w:rsid w:val="14057700"/>
    <w:rsid w:val="15CD732F"/>
    <w:rsid w:val="16B81B7B"/>
    <w:rsid w:val="190B1127"/>
    <w:rsid w:val="19C27159"/>
    <w:rsid w:val="19F62B6D"/>
    <w:rsid w:val="1A4E6C81"/>
    <w:rsid w:val="1ADE3C67"/>
    <w:rsid w:val="1BCD34DE"/>
    <w:rsid w:val="1D965E4A"/>
    <w:rsid w:val="1EC93785"/>
    <w:rsid w:val="20E0680F"/>
    <w:rsid w:val="21A66BE9"/>
    <w:rsid w:val="232D556E"/>
    <w:rsid w:val="24420997"/>
    <w:rsid w:val="25A303DA"/>
    <w:rsid w:val="26931B81"/>
    <w:rsid w:val="276C5CBD"/>
    <w:rsid w:val="29CF7FCE"/>
    <w:rsid w:val="2CDA7C3B"/>
    <w:rsid w:val="2E391367"/>
    <w:rsid w:val="2E835FF0"/>
    <w:rsid w:val="2E9644E9"/>
    <w:rsid w:val="2F8135BA"/>
    <w:rsid w:val="2FF8242C"/>
    <w:rsid w:val="30027634"/>
    <w:rsid w:val="33916729"/>
    <w:rsid w:val="33BA1DC3"/>
    <w:rsid w:val="34FF747F"/>
    <w:rsid w:val="38825CA8"/>
    <w:rsid w:val="39D20660"/>
    <w:rsid w:val="3D667DA6"/>
    <w:rsid w:val="3D9D7D2F"/>
    <w:rsid w:val="40D77E62"/>
    <w:rsid w:val="4147026D"/>
    <w:rsid w:val="41945AEE"/>
    <w:rsid w:val="41EB2943"/>
    <w:rsid w:val="42B72D48"/>
    <w:rsid w:val="43F355A0"/>
    <w:rsid w:val="448C4F91"/>
    <w:rsid w:val="45636DDA"/>
    <w:rsid w:val="458F482B"/>
    <w:rsid w:val="459915BB"/>
    <w:rsid w:val="49AC6B5C"/>
    <w:rsid w:val="49BB041F"/>
    <w:rsid w:val="4A587120"/>
    <w:rsid w:val="4D203CAB"/>
    <w:rsid w:val="4DD93295"/>
    <w:rsid w:val="4E4461D6"/>
    <w:rsid w:val="4EB74FC8"/>
    <w:rsid w:val="4F0600A2"/>
    <w:rsid w:val="503B75DF"/>
    <w:rsid w:val="51022806"/>
    <w:rsid w:val="54E212ED"/>
    <w:rsid w:val="550A2030"/>
    <w:rsid w:val="56D20E03"/>
    <w:rsid w:val="56F20F94"/>
    <w:rsid w:val="57D34D82"/>
    <w:rsid w:val="598F2C61"/>
    <w:rsid w:val="599F7027"/>
    <w:rsid w:val="5AFC684E"/>
    <w:rsid w:val="5B5F0BDE"/>
    <w:rsid w:val="5CD831FA"/>
    <w:rsid w:val="5DD62B9F"/>
    <w:rsid w:val="5F1C0C92"/>
    <w:rsid w:val="5FD96FDF"/>
    <w:rsid w:val="60792868"/>
    <w:rsid w:val="61E67129"/>
    <w:rsid w:val="62287820"/>
    <w:rsid w:val="6394724E"/>
    <w:rsid w:val="64146752"/>
    <w:rsid w:val="65772590"/>
    <w:rsid w:val="65F93CEA"/>
    <w:rsid w:val="680010CD"/>
    <w:rsid w:val="68586BA4"/>
    <w:rsid w:val="688928F3"/>
    <w:rsid w:val="68C52D19"/>
    <w:rsid w:val="6A9C2568"/>
    <w:rsid w:val="6AC326FD"/>
    <w:rsid w:val="6B0D39CA"/>
    <w:rsid w:val="6D1159A2"/>
    <w:rsid w:val="6E2C23D6"/>
    <w:rsid w:val="6E8A4B01"/>
    <w:rsid w:val="6EDF05A1"/>
    <w:rsid w:val="74130252"/>
    <w:rsid w:val="74AB731F"/>
    <w:rsid w:val="74DC6E70"/>
    <w:rsid w:val="767318D0"/>
    <w:rsid w:val="76B4251B"/>
    <w:rsid w:val="771F19F2"/>
    <w:rsid w:val="77BC7E67"/>
    <w:rsid w:val="783A239C"/>
    <w:rsid w:val="79F102D8"/>
    <w:rsid w:val="7A950B01"/>
    <w:rsid w:val="7AF1264B"/>
    <w:rsid w:val="7C887FF1"/>
    <w:rsid w:val="7D836C8E"/>
    <w:rsid w:val="7E2C5A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一小蝶儿豆腐</cp:lastModifiedBy>
  <dcterms:modified xsi:type="dcterms:W3CDTF">2024-03-11T08:29:27Z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88C281D441994A86A0734791B78136C2</vt:lpwstr>
  </property>
</Properties>
</file>