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620" w:lineRule="exact"/>
        <w:ind w:firstLine="3534" w:firstLineChars="800"/>
        <w:jc w:val="both"/>
        <w:rPr>
          <w:rFonts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  <w:t>目 录</w:t>
      </w:r>
    </w:p>
    <w:p>
      <w:pPr>
        <w:spacing w:line="620" w:lineRule="exac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wordWrap/>
        <w:adjustRightInd w:val="0"/>
        <w:snapToGrid w:val="0"/>
        <w:spacing w:after="100" w:line="360" w:lineRule="auto"/>
        <w:textAlignment w:val="auto"/>
        <w:rPr>
          <w:rFonts w:ascii="仿宋_GB2312" w:hAnsi="宋体" w:eastAsia="仿宋_GB2312" w:cs="宋体"/>
          <w:b/>
          <w:bCs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20"/>
          <w:kern w:val="0"/>
          <w:sz w:val="32"/>
          <w:szCs w:val="32"/>
        </w:rPr>
        <w:t>第一部分</w:t>
      </w:r>
      <w:r>
        <w:rPr>
          <w:rFonts w:hint="eastAsia" w:ascii="仿宋_GB2312" w:hAnsi="宋体" w:eastAsia="仿宋_GB2312" w:cs="宋体"/>
          <w:b/>
          <w:bCs/>
          <w:color w:val="000000"/>
          <w:spacing w:val="20"/>
          <w:kern w:val="0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hAnsi="宋体" w:eastAsia="仿宋_GB2312" w:cs="宋体"/>
          <w:b/>
          <w:bCs/>
          <w:color w:val="000000"/>
          <w:spacing w:val="20"/>
          <w:kern w:val="0"/>
          <w:sz w:val="32"/>
          <w:szCs w:val="32"/>
        </w:rPr>
        <w:t>年度预算报表</w:t>
      </w:r>
    </w:p>
    <w:p>
      <w:pPr>
        <w:widowControl/>
        <w:tabs>
          <w:tab w:val="center" w:pos="6979"/>
        </w:tabs>
        <w:wordWrap/>
        <w:adjustRightInd w:val="0"/>
        <w:snapToGrid w:val="0"/>
        <w:spacing w:after="100" w:line="360" w:lineRule="auto"/>
        <w:textAlignment w:val="auto"/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一、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  <w:t>一般公共预算收入表</w:t>
      </w:r>
    </w:p>
    <w:p>
      <w:pPr>
        <w:widowControl/>
        <w:tabs>
          <w:tab w:val="center" w:pos="6979"/>
        </w:tabs>
        <w:wordWrap/>
        <w:adjustRightInd w:val="0"/>
        <w:snapToGrid w:val="0"/>
        <w:spacing w:after="100" w:line="360" w:lineRule="auto"/>
        <w:textAlignment w:val="auto"/>
        <w:rPr>
          <w:rFonts w:hint="default" w:ascii="仿宋_GB2312" w:hAnsi="仿宋" w:eastAsia="仿宋_GB2312" w:cs="仿宋_GB2312"/>
          <w:spacing w:val="4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val="en-US" w:eastAsia="zh-CN"/>
        </w:rPr>
        <w:t>二、一般公共预算支出表</w:t>
      </w:r>
    </w:p>
    <w:p>
      <w:pPr>
        <w:widowControl/>
        <w:tabs>
          <w:tab w:val="center" w:pos="6979"/>
        </w:tabs>
        <w:wordWrap/>
        <w:adjustRightInd w:val="0"/>
        <w:snapToGrid w:val="0"/>
        <w:spacing w:after="100" w:line="360" w:lineRule="auto"/>
        <w:textAlignment w:val="auto"/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  <w:t>一般公共预算支出明细表</w:t>
      </w:r>
    </w:p>
    <w:p>
      <w:pPr>
        <w:widowControl/>
        <w:tabs>
          <w:tab w:val="center" w:pos="6979"/>
        </w:tabs>
        <w:wordWrap/>
        <w:adjustRightInd w:val="0"/>
        <w:snapToGrid w:val="0"/>
        <w:spacing w:after="100" w:line="360" w:lineRule="auto"/>
        <w:textAlignment w:val="auto"/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  <w:t>一般公共预算基本支出预算表</w:t>
      </w:r>
    </w:p>
    <w:p>
      <w:pPr>
        <w:widowControl/>
        <w:tabs>
          <w:tab w:val="center" w:pos="6979"/>
        </w:tabs>
        <w:wordWrap/>
        <w:adjustRightInd w:val="0"/>
        <w:snapToGrid w:val="0"/>
        <w:spacing w:after="100" w:line="360" w:lineRule="auto"/>
        <w:textAlignment w:val="auto"/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  <w:t>“三公经费”财政拨款支出预算表</w:t>
      </w:r>
    </w:p>
    <w:p>
      <w:pPr>
        <w:widowControl/>
        <w:tabs>
          <w:tab w:val="center" w:pos="6979"/>
        </w:tabs>
        <w:wordWrap/>
        <w:adjustRightInd w:val="0"/>
        <w:snapToGrid w:val="0"/>
        <w:spacing w:after="100" w:line="360" w:lineRule="auto"/>
        <w:textAlignment w:val="auto"/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  <w:t>政府性基金收入预算表</w:t>
      </w:r>
    </w:p>
    <w:p>
      <w:pPr>
        <w:widowControl/>
        <w:tabs>
          <w:tab w:val="center" w:pos="6979"/>
        </w:tabs>
        <w:wordWrap/>
        <w:adjustRightInd w:val="0"/>
        <w:snapToGrid w:val="0"/>
        <w:spacing w:after="100" w:line="360" w:lineRule="auto"/>
        <w:textAlignment w:val="auto"/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  <w:t>政府性基金支出预算表</w:t>
      </w:r>
    </w:p>
    <w:p>
      <w:pPr>
        <w:widowControl/>
        <w:wordWrap/>
        <w:autoSpaceDE w:val="0"/>
        <w:autoSpaceDN w:val="0"/>
        <w:adjustRightInd w:val="0"/>
        <w:snapToGrid w:val="0"/>
        <w:spacing w:after="100" w:line="360" w:lineRule="auto"/>
        <w:textAlignment w:val="auto"/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  <w:t>国有资本经营收入预算表</w:t>
      </w:r>
    </w:p>
    <w:p>
      <w:pPr>
        <w:widowControl/>
        <w:wordWrap/>
        <w:autoSpaceDE w:val="0"/>
        <w:autoSpaceDN w:val="0"/>
        <w:adjustRightInd w:val="0"/>
        <w:snapToGrid w:val="0"/>
        <w:spacing w:after="100" w:line="360" w:lineRule="auto"/>
        <w:textAlignment w:val="auto"/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  <w:lang w:eastAsia="zh-CN"/>
        </w:rPr>
        <w:t>、国有资本经营支出预算表</w:t>
      </w:r>
    </w:p>
    <w:p>
      <w:pPr>
        <w:spacing w:before="156" w:after="156" w:line="620" w:lineRule="exact"/>
        <w:ind w:left="0" w:leftChars="0" w:firstLine="803" w:firstLineChars="200"/>
        <w:jc w:val="left"/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</w:rPr>
        <w:t>第二部分</w:t>
      </w:r>
      <w:r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</w:rPr>
        <w:t>预算</w:t>
      </w:r>
      <w:r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  <w:lang w:eastAsia="zh-CN"/>
        </w:rPr>
        <w:t>公开套表</w:t>
      </w:r>
      <w:r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</w:rPr>
        <w:t>说明</w:t>
      </w:r>
    </w:p>
    <w:p>
      <w:pPr>
        <w:spacing w:before="156" w:after="156" w:line="620" w:lineRule="exact"/>
        <w:ind w:left="0" w:leftChars="0" w:firstLine="803" w:firstLineChars="200"/>
        <w:jc w:val="left"/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</w:rPr>
      </w:pPr>
    </w:p>
    <w:p>
      <w:pPr>
        <w:spacing w:before="156" w:after="156" w:line="620" w:lineRule="exact"/>
        <w:ind w:left="0" w:leftChars="0" w:firstLine="803" w:firstLineChars="200"/>
        <w:jc w:val="left"/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</w:rPr>
      </w:pPr>
    </w:p>
    <w:p>
      <w:pPr>
        <w:spacing w:before="156" w:after="156" w:line="620" w:lineRule="exact"/>
        <w:ind w:left="0" w:leftChars="0" w:firstLine="803" w:firstLineChars="200"/>
        <w:jc w:val="left"/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</w:rPr>
      </w:pPr>
    </w:p>
    <w:p>
      <w:pPr>
        <w:spacing w:before="156" w:after="156" w:line="62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大兴区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eastAsia="zh-CN"/>
        </w:rPr>
        <w:t>榆垡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镇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年预算公开套表的说明</w:t>
      </w:r>
    </w:p>
    <w:p>
      <w:pPr>
        <w:spacing w:before="156" w:after="156" w:line="620" w:lineRule="exact"/>
        <w:ind w:firstLine="64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一、大兴区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镇202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年一般公共预算收入预算表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镇202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年一般公共预算收入预算为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89038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万元，其中：一般性转移支付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17487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万元，上年结余资金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8182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万元，为上年执行数的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100.11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%，原因为本年预算收入中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税收收入比上年增长了4.74%。</w:t>
      </w:r>
    </w:p>
    <w:p>
      <w:pPr>
        <w:spacing w:before="156" w:after="156" w:line="620" w:lineRule="exact"/>
        <w:ind w:firstLine="64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二、大兴区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镇202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年一般公共预算支出预算表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榆垡镇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年一般公共预算执行数为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88936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年一般公共预算数为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89038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年预算数比上年执行数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增加102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增长0.11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%，主要是因为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我镇经济效益有所转好。</w:t>
      </w:r>
    </w:p>
    <w:p>
      <w:pPr>
        <w:spacing w:before="156" w:after="156" w:line="620" w:lineRule="exact"/>
        <w:ind w:firstLine="64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三、大兴区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镇202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年一般公共预算支出预算表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镇一般公共预算支出为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85885.45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万元,为上年预算执行数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77601.32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110.68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%。</w:t>
      </w:r>
    </w:p>
    <w:p>
      <w:pPr>
        <w:numPr>
          <w:ilvl w:val="0"/>
          <w:numId w:val="1"/>
        </w:num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一般公共服务支出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25178.02万元，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科目主要列支机关、事业单位、人员经费及公用经费、党建事务支出，202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支出20961.15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万元，占与上年预算执行数的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120.12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）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公共安全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30.74万元，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科目主要列支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司法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支出，202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支出16.74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万元，占与上年预算执行数的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183.6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）文化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旅游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体育与传媒支出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84.32万元，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科目主要列支文化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和旅游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等业务支出，202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61.36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万元，为上年预算执行数的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137.41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）社会保障和就业支出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4434.52万元，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科目主要列支社会保障和就业项目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支出，202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4691.5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万元，为上年预算执行数的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95.52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default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）卫生健康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5514.61万元，主要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是卫生院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人员经费、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基层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公共卫生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保障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卫生机构各类项目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等支出，202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7780.25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万元，为上年预算执行数的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70.88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,减少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主要原因为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乡镇卫生院项目减少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）城乡社区支出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24528万元，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科目主要列支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城乡设施建设经费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综合治理项目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经费等支出，202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13917.73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万元，为上年预算执行数的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176.24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）农林水支出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26042.92万元，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科目主要列支农业、水利、林业项目支出及村级运转支出，202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25783.38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万元，为上年预算执行数的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101.01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）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交通运输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72.33万元，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科目主要列支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铁路安全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支出，202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年预算支出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88.15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万元，为上年预算执行数的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82.05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镇财政所202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年一般公共预算基本支出预算表的说明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镇财政所一般公共预算基本支出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11733.74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万元，主要列支工资奖金津补贴、社会保障缴费、住房公积金、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其他工资福利支出、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办公经费、会议费、培训费、公务接待费、公务用车运行维护费、维修（护）费、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其他商品和服务支出、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工资福利支出、商品和服务支出、社会福利和救助、离退休费、其他对个人和家庭补助支出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减少主要原因为减少了学校预算单位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五、大兴区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镇202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年一般公共预算“三公经费”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财政拨款支出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预算表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镇一般公共预算“三公经费”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财政拨款支出预算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37.22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万元，其中：公务接待费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0.92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万元，公务用车运行维护费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36.3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六、大兴区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镇202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年政府性基金收入预算表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镇不涉及此表内容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七、大兴区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镇202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年政府性基金支出预算表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镇政府性基金预算支出为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6145.18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万元，其中：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城乡社区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6145.18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</w:t>
      </w:r>
      <w:bookmarkStart w:id="0" w:name="_GoBack"/>
      <w:bookmarkEnd w:id="0"/>
    </w:p>
    <w:p>
      <w:pPr>
        <w:spacing w:before="156" w:after="156" w:line="620" w:lineRule="exact"/>
        <w:ind w:firstLine="64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八、大兴区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镇202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年国有资本经营预算收入预算表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镇不涉及此表内容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九、大兴区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镇202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国有资本经营预算支出预算表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榆垡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镇不涉及此表内容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0000FF"/>
          <w:kern w:val="0"/>
          <w:sz w:val="32"/>
          <w:szCs w:val="32"/>
        </w:rPr>
      </w:pPr>
    </w:p>
    <w:p>
      <w:pPr>
        <w:spacing w:before="156" w:after="156" w:line="620" w:lineRule="exact"/>
        <w:ind w:firstLine="640"/>
        <w:jc w:val="left"/>
        <w:rPr>
          <w:rFonts w:hint="eastAsia" w:ascii="仿宋_GB2312" w:hAnsi="文星标宋" w:eastAsia="仿宋_GB2312" w:cs="宋体"/>
          <w:bCs/>
          <w:color w:val="0000FF"/>
          <w:kern w:val="0"/>
          <w:sz w:val="32"/>
          <w:szCs w:val="32"/>
        </w:rPr>
      </w:pPr>
    </w:p>
    <w:p>
      <w:pPr>
        <w:spacing w:before="156" w:after="156" w:line="620" w:lineRule="exact"/>
        <w:ind w:left="0" w:leftChars="0" w:firstLine="0" w:firstLineChars="0"/>
        <w:jc w:val="left"/>
        <w:rPr>
          <w:rFonts w:hint="eastAsia" w:ascii="仿宋_GB2312" w:hAnsi="文星标宋" w:eastAsia="仿宋_GB2312" w:cs="宋体"/>
          <w:bCs/>
          <w:color w:val="0000FF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D6729"/>
    <w:multiLevelType w:val="singleLevel"/>
    <w:tmpl w:val="D39D67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CD"/>
    <w:rsid w:val="00006742"/>
    <w:rsid w:val="00021ED7"/>
    <w:rsid w:val="0002750C"/>
    <w:rsid w:val="000763F8"/>
    <w:rsid w:val="000A2FB5"/>
    <w:rsid w:val="000F0CF5"/>
    <w:rsid w:val="0010564A"/>
    <w:rsid w:val="00116630"/>
    <w:rsid w:val="00125ACB"/>
    <w:rsid w:val="00176610"/>
    <w:rsid w:val="001804C8"/>
    <w:rsid w:val="001846BE"/>
    <w:rsid w:val="001C3F71"/>
    <w:rsid w:val="001D661F"/>
    <w:rsid w:val="001F175C"/>
    <w:rsid w:val="00210319"/>
    <w:rsid w:val="00233BD2"/>
    <w:rsid w:val="00246D02"/>
    <w:rsid w:val="00254D9B"/>
    <w:rsid w:val="002A4226"/>
    <w:rsid w:val="002F4FAF"/>
    <w:rsid w:val="00304DC9"/>
    <w:rsid w:val="003239C8"/>
    <w:rsid w:val="00363E3A"/>
    <w:rsid w:val="003C4E56"/>
    <w:rsid w:val="003F76CC"/>
    <w:rsid w:val="00462F27"/>
    <w:rsid w:val="00463E1E"/>
    <w:rsid w:val="00476B09"/>
    <w:rsid w:val="004C67B1"/>
    <w:rsid w:val="004E0768"/>
    <w:rsid w:val="004E6E15"/>
    <w:rsid w:val="00516567"/>
    <w:rsid w:val="0054482B"/>
    <w:rsid w:val="005514A0"/>
    <w:rsid w:val="0057307F"/>
    <w:rsid w:val="005734C0"/>
    <w:rsid w:val="00573E55"/>
    <w:rsid w:val="00585042"/>
    <w:rsid w:val="005C5817"/>
    <w:rsid w:val="006222C1"/>
    <w:rsid w:val="00622C2C"/>
    <w:rsid w:val="00623DC7"/>
    <w:rsid w:val="00643D8A"/>
    <w:rsid w:val="006868A4"/>
    <w:rsid w:val="006960DB"/>
    <w:rsid w:val="00713225"/>
    <w:rsid w:val="00762BCE"/>
    <w:rsid w:val="00766962"/>
    <w:rsid w:val="00785E9A"/>
    <w:rsid w:val="007A0F6A"/>
    <w:rsid w:val="007A777E"/>
    <w:rsid w:val="008B59E4"/>
    <w:rsid w:val="008C6720"/>
    <w:rsid w:val="00900AD8"/>
    <w:rsid w:val="00903D7B"/>
    <w:rsid w:val="00934168"/>
    <w:rsid w:val="00957814"/>
    <w:rsid w:val="009C342E"/>
    <w:rsid w:val="009E58A9"/>
    <w:rsid w:val="00A05EB8"/>
    <w:rsid w:val="00A118BD"/>
    <w:rsid w:val="00A348BF"/>
    <w:rsid w:val="00A41371"/>
    <w:rsid w:val="00A4722D"/>
    <w:rsid w:val="00AA3E25"/>
    <w:rsid w:val="00AF7D3A"/>
    <w:rsid w:val="00B12271"/>
    <w:rsid w:val="00B761E0"/>
    <w:rsid w:val="00BE5659"/>
    <w:rsid w:val="00C123DE"/>
    <w:rsid w:val="00C432A8"/>
    <w:rsid w:val="00C440F8"/>
    <w:rsid w:val="00C603D3"/>
    <w:rsid w:val="00D27E19"/>
    <w:rsid w:val="00D566CD"/>
    <w:rsid w:val="00D85D20"/>
    <w:rsid w:val="00DB0435"/>
    <w:rsid w:val="00DB09C0"/>
    <w:rsid w:val="00DB185E"/>
    <w:rsid w:val="00DC2D7A"/>
    <w:rsid w:val="00E13096"/>
    <w:rsid w:val="00E13B96"/>
    <w:rsid w:val="00E26AB6"/>
    <w:rsid w:val="00E828AC"/>
    <w:rsid w:val="00EA2E06"/>
    <w:rsid w:val="00EC6BD0"/>
    <w:rsid w:val="00ED7F76"/>
    <w:rsid w:val="00F030FF"/>
    <w:rsid w:val="00F226B6"/>
    <w:rsid w:val="00F41847"/>
    <w:rsid w:val="00F453EC"/>
    <w:rsid w:val="00F950BA"/>
    <w:rsid w:val="00FA7457"/>
    <w:rsid w:val="00FB0A86"/>
    <w:rsid w:val="00FB6111"/>
    <w:rsid w:val="02AA75C6"/>
    <w:rsid w:val="02F13217"/>
    <w:rsid w:val="06176906"/>
    <w:rsid w:val="061D766D"/>
    <w:rsid w:val="0BB0614B"/>
    <w:rsid w:val="0E1B5B83"/>
    <w:rsid w:val="0F8A6FAF"/>
    <w:rsid w:val="12AF45B4"/>
    <w:rsid w:val="12B4550F"/>
    <w:rsid w:val="13744290"/>
    <w:rsid w:val="16456DA6"/>
    <w:rsid w:val="164E15A7"/>
    <w:rsid w:val="16525157"/>
    <w:rsid w:val="19086EBD"/>
    <w:rsid w:val="1D465018"/>
    <w:rsid w:val="23D16D12"/>
    <w:rsid w:val="25D248E7"/>
    <w:rsid w:val="278C4444"/>
    <w:rsid w:val="2A763C50"/>
    <w:rsid w:val="32FE2435"/>
    <w:rsid w:val="33C55408"/>
    <w:rsid w:val="35BB0980"/>
    <w:rsid w:val="35D3703C"/>
    <w:rsid w:val="371C2E47"/>
    <w:rsid w:val="37714F54"/>
    <w:rsid w:val="3C9F1E05"/>
    <w:rsid w:val="3D15453A"/>
    <w:rsid w:val="3D3C356C"/>
    <w:rsid w:val="412C683E"/>
    <w:rsid w:val="46B834C4"/>
    <w:rsid w:val="483A37D2"/>
    <w:rsid w:val="496C6631"/>
    <w:rsid w:val="4C3258DA"/>
    <w:rsid w:val="4F562ED6"/>
    <w:rsid w:val="5114188D"/>
    <w:rsid w:val="5149682B"/>
    <w:rsid w:val="515D698D"/>
    <w:rsid w:val="5175289E"/>
    <w:rsid w:val="51B0515A"/>
    <w:rsid w:val="533E3DA7"/>
    <w:rsid w:val="54802F01"/>
    <w:rsid w:val="54FF7F42"/>
    <w:rsid w:val="555C25A6"/>
    <w:rsid w:val="58A149E7"/>
    <w:rsid w:val="5A0E50EE"/>
    <w:rsid w:val="5B7B1144"/>
    <w:rsid w:val="5E2008F0"/>
    <w:rsid w:val="61ED43A3"/>
    <w:rsid w:val="62516B2A"/>
    <w:rsid w:val="62E50323"/>
    <w:rsid w:val="68441463"/>
    <w:rsid w:val="6A5D0A5D"/>
    <w:rsid w:val="6C856D04"/>
    <w:rsid w:val="72BE7B93"/>
    <w:rsid w:val="732244E7"/>
    <w:rsid w:val="73F47D15"/>
    <w:rsid w:val="75042AE0"/>
    <w:rsid w:val="78D63D02"/>
    <w:rsid w:val="7B85189D"/>
    <w:rsid w:val="7CB40FCC"/>
    <w:rsid w:val="7D96367B"/>
    <w:rsid w:val="7EC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2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font71"/>
    <w:basedOn w:val="5"/>
    <w:qFormat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93D9C-0916-4223-A15E-087AB00C1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256</Words>
  <Characters>1460</Characters>
  <Lines>12</Lines>
  <Paragraphs>3</Paragraphs>
  <TotalTime>27</TotalTime>
  <ScaleCrop>false</ScaleCrop>
  <LinksUpToDate>false</LinksUpToDate>
  <CharactersWithSpaces>1713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2019-01-31T07:39:00Z</dcterms:created>
  <dc:creator>888</dc:creator>
  <cp:lastModifiedBy>Administrator</cp:lastModifiedBy>
  <cp:lastPrinted>2019-02-01T00:46:00Z</cp:lastPrinted>
  <dcterms:modified xsi:type="dcterms:W3CDTF">2024-02-27T08:42:58Z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739C55B4B0994502B4BFF5831CF0635D</vt:lpwstr>
  </property>
</Properties>
</file>