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——城乡结合部整治及拆除地块管控</w:t>
      </w:r>
      <w:r>
        <w:rPr>
          <w:rFonts w:hint="eastAsia"/>
          <w:color w:val="auto"/>
          <w:sz w:val="32"/>
          <w:szCs w:val="32"/>
          <w:lang w:val="en-US" w:eastAsia="zh-CN"/>
        </w:rPr>
        <w:t>保安服务外包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城乡结合部整治及拆除地块管控保安服务外包项目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为更好地贯彻落实镇政府关于社会面秩序管控、安全隐患治理、大气污染防治及拆违控违等方面的工作要求，有效增加黄村镇巡查管控和应急处突人员力量，建立保安外包巡查队伍，特此申请黄村镇处突队服务外包项目经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指挥调度保安人员，配合镇综治办、黄村镇指挥中心、土地巡查大队、经济发展办、安全科、环整办、执法队等职能部门成立黄村镇常态化管控队伍，强化黄村镇区域的日常执法、整治、巡查管控工作的力量覆盖，切实做好社会面秩序管控、安全隐患治理、大气及水体污染防治、拆违控违及突发性事件的快速反应、处突等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95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9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东片区保安服务费</w:t>
            </w:r>
          </w:p>
        </w:tc>
        <w:tc>
          <w:tcPr>
            <w:tcW w:w="9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51人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6/年/人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西片区保安服务费</w:t>
            </w:r>
          </w:p>
        </w:tc>
        <w:tc>
          <w:tcPr>
            <w:tcW w:w="95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54人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6/年/人</w:t>
            </w:r>
          </w:p>
        </w:tc>
        <w:tc>
          <w:tcPr>
            <w:tcW w:w="1013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5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630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城乡结合部整治及拆除地块管控保安服务外包项目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4"/>
        <w:widowControl/>
        <w:spacing w:beforeAutospacing="0" w:afterAutospacing="0" w:line="480" w:lineRule="auto"/>
        <w:ind w:firstLine="656"/>
        <w:jc w:val="both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派遣保安员配合镇综治办、黄村镇信息化精细管理指挥中心、土地巡查大队、经济发展办、安全科、环整办、执法队等职能部门</w:t>
      </w:r>
      <w:r>
        <w:rPr>
          <w:rFonts w:hint="eastAsia" w:ascii="Calibri" w:hAnsi="Calibri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开展辖区</w:t>
      </w: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常态化</w:t>
      </w:r>
      <w:r>
        <w:rPr>
          <w:rFonts w:hint="eastAsia" w:ascii="Calibri" w:hAnsi="Calibri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巡查工作</w:t>
      </w: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，强化黄村镇区域的日常执法、整治、巡查管控工作的力量，切实做好社会面秩序管控、安全隐患治理、大气及水体污染防治、拆违控违及突发性事件的快速反应、处突等工作。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保安人员服务费、服装、吃住及对讲机、执法记录仪等基本设备</w:t>
      </w:r>
      <w:r>
        <w:rPr>
          <w:rFonts w:hint="eastAsia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，及巡查过程中的通勤费用。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为更好地贯彻落实镇政府关于社会面秩序管控、安全隐患治理、大气污染防治及拆违控违等方面的工作要求，有效增加黄村镇巡查管控和应急处突人员力量。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项目实施的可行性：</w:t>
      </w: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配合镇综治办、黄村镇信息化精细管理指挥中心、土地巡查大队、经济发展办、安全科、环整办、执法队等职能部门</w:t>
      </w:r>
      <w:r>
        <w:rPr>
          <w:rFonts w:hint="eastAsia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，加强辖区拆腾后地块、空地，主要道路、桥涵、管线等基础设施巡查工作</w:t>
      </w: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及时上报异常情况，由镇指挥中心统一调度、处置。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城乡结合部整治及拆除地块管控保安服务外包项目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2025年3月底完成招标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2026年3月完成本项目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34B53ED7"/>
    <w:rsid w:val="06A7588A"/>
    <w:rsid w:val="08291819"/>
    <w:rsid w:val="0A5D4D63"/>
    <w:rsid w:val="13F73D10"/>
    <w:rsid w:val="1D4276E8"/>
    <w:rsid w:val="2F471EE1"/>
    <w:rsid w:val="2F81651D"/>
    <w:rsid w:val="308113CB"/>
    <w:rsid w:val="34B53ED7"/>
    <w:rsid w:val="39E23224"/>
    <w:rsid w:val="45983355"/>
    <w:rsid w:val="49FC2F9F"/>
    <w:rsid w:val="4F815F87"/>
    <w:rsid w:val="513D6BBD"/>
    <w:rsid w:val="54F9326F"/>
    <w:rsid w:val="59467262"/>
    <w:rsid w:val="625005B0"/>
    <w:rsid w:val="651C2939"/>
    <w:rsid w:val="671C4CA8"/>
    <w:rsid w:val="6A3B7CFD"/>
    <w:rsid w:val="6D535020"/>
    <w:rsid w:val="6F694FFD"/>
    <w:rsid w:val="7C8D7F4E"/>
    <w:rsid w:val="7DB642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2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1607</Words>
  <Characters>1751</Characters>
  <Lines>0</Lines>
  <Paragraphs>0</Paragraphs>
  <ScaleCrop>false</ScaleCrop>
  <LinksUpToDate>false</LinksUpToDate>
  <CharactersWithSpaces>1867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2024-09-19T09:10:22Z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9024BCE16DA34A5DAEE54E33F4644376_12</vt:lpwstr>
  </property>
</Properties>
</file>