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——村庄垃圾分类服务外包资金补贴项目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村庄垃圾分类服务外包资金补贴项目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color w:val="333333"/>
                <w:sz w:val="32"/>
                <w:szCs w:val="32"/>
                <w:shd w:val="clear" w:color="auto" w:fill="FFFFFF"/>
                <w:lang w:val="en-US" w:eastAsia="zh-CN"/>
              </w:rPr>
              <w:t>按照《北京市大兴区生活垃圾分类工作行动方案》的通知要求，为做好各村及道路垃圾分类服务工作，由镇政府与现各村及道路外包服务单位签订垃圾分类服务合同，</w:t>
            </w:r>
            <w:r>
              <w:rPr>
                <w:rFonts w:hint="eastAsia" w:ascii="仿宋_GB2312" w:hAnsi="微软雅黑" w:eastAsia="仿宋_GB2312"/>
                <w:color w:val="333333"/>
                <w:sz w:val="32"/>
                <w:szCs w:val="32"/>
                <w:shd w:val="clear" w:color="auto" w:fill="FFFFFF"/>
                <w:lang w:eastAsia="zh-CN"/>
              </w:rPr>
              <w:t>各村</w:t>
            </w:r>
            <w:r>
              <w:rPr>
                <w:rFonts w:hint="eastAsia" w:ascii="仿宋_GB2312" w:hAnsi="微软雅黑" w:eastAsia="仿宋_GB2312"/>
                <w:color w:val="333333"/>
                <w:sz w:val="32"/>
                <w:szCs w:val="32"/>
                <w:shd w:val="clear" w:color="auto" w:fill="FFFFFF"/>
                <w:lang w:val="en-US" w:eastAsia="zh-CN"/>
              </w:rPr>
              <w:t>按照程序确定垃圾分类服务公司，签订垃圾分类服务合同，期限一年，由镇、村按比例共担,镇政府根据本村户籍人口与流动人口比例给予相应补贴.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村庄垃圾分类服务外包资金补贴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对村级垃圾分类服务外包进行补贴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532万元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村庄垃圾分类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服务外包资金补贴项目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2024年8月1日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2025年7月31日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, 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57F68A7"/>
    <w:rsid w:val="0A5D4D63"/>
    <w:rsid w:val="13F73D10"/>
    <w:rsid w:val="183E4367"/>
    <w:rsid w:val="190B0238"/>
    <w:rsid w:val="2F471EE1"/>
    <w:rsid w:val="308113CB"/>
    <w:rsid w:val="34B53ED7"/>
    <w:rsid w:val="461806A2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600587A"/>
    <w:rsid w:val="6D535020"/>
    <w:rsid w:val="70C67D27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2024-08-29T07:14:17Z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