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C0609">
      <w:pPr>
        <w:pStyle w:val="2"/>
        <w:jc w:val="center"/>
        <w:rPr>
          <w:rFonts w:hint="eastAsia"/>
          <w:sz w:val="52"/>
          <w:szCs w:val="32"/>
          <w:lang w:val="en-US" w:eastAsia="zh-CN"/>
        </w:rPr>
      </w:pPr>
      <w:r>
        <w:rPr>
          <w:rFonts w:hint="eastAsia"/>
          <w:sz w:val="52"/>
          <w:szCs w:val="32"/>
          <w:lang w:val="en-US" w:eastAsia="zh-CN"/>
        </w:rPr>
        <w:t>项目申报文本</w:t>
      </w:r>
    </w:p>
    <w:p w14:paraId="39D5E18E">
      <w:pPr>
        <w:rPr>
          <w:rFonts w:hint="eastAsia"/>
          <w:sz w:val="52"/>
          <w:szCs w:val="32"/>
          <w:lang w:val="en-US" w:eastAsia="zh-CN"/>
        </w:rPr>
      </w:pPr>
    </w:p>
    <w:p w14:paraId="419C0DDE">
      <w:pPr>
        <w:jc w:val="center"/>
        <w:rPr>
          <w:rFonts w:hint="eastAsia"/>
          <w:sz w:val="32"/>
          <w:szCs w:val="32"/>
          <w:lang w:val="en-US" w:eastAsia="zh-CN"/>
        </w:rPr>
      </w:pPr>
      <w:r>
        <w:rPr>
          <w:rFonts w:hint="eastAsia"/>
          <w:sz w:val="32"/>
          <w:szCs w:val="32"/>
          <w:lang w:val="en-US" w:eastAsia="zh-CN"/>
        </w:rPr>
        <w:t>北京市大兴区黄村镇</w:t>
      </w:r>
      <w:r>
        <w:rPr>
          <w:rFonts w:hint="eastAsia"/>
          <w:sz w:val="32"/>
          <w:szCs w:val="32"/>
        </w:rPr>
        <w:t>经发办</w:t>
      </w:r>
    </w:p>
    <w:p w14:paraId="21292C3A">
      <w:pPr>
        <w:rPr>
          <w:rFonts w:hint="eastAsia" w:eastAsia="宋体"/>
          <w:sz w:val="32"/>
          <w:szCs w:val="32"/>
          <w:lang w:val="en-US" w:eastAsia="zh-CN"/>
        </w:rPr>
      </w:pPr>
      <w:r>
        <w:rPr>
          <w:rFonts w:hint="eastAsia"/>
          <w:sz w:val="32"/>
          <w:szCs w:val="32"/>
          <w:lang w:val="en-US" w:eastAsia="zh-CN"/>
        </w:rPr>
        <w:t>——</w:t>
      </w:r>
      <w:r>
        <w:rPr>
          <w:rFonts w:hint="eastAsia" w:eastAsia="宋体"/>
          <w:sz w:val="32"/>
          <w:szCs w:val="32"/>
          <w:lang w:val="en-US" w:eastAsia="zh-CN"/>
        </w:rPr>
        <w:t>关于支付北京兴业恒盛投资管理有限公司</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年5月9日-202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年5月8日</w:t>
      </w:r>
      <w:r>
        <w:rPr>
          <w:rFonts w:hint="eastAsia" w:ascii="仿宋_GB2312" w:hAnsi="仿宋_GB2312" w:eastAsia="仿宋_GB2312" w:cs="仿宋_GB2312"/>
          <w:sz w:val="32"/>
          <w:szCs w:val="32"/>
          <w:highlight w:val="none"/>
          <w:lang w:val="en-US" w:eastAsia="zh-CN"/>
        </w:rPr>
        <w:t>的</w:t>
      </w:r>
      <w:r>
        <w:rPr>
          <w:rFonts w:hint="eastAsia" w:eastAsia="宋体"/>
          <w:sz w:val="32"/>
          <w:szCs w:val="32"/>
          <w:lang w:val="en-US" w:eastAsia="zh-CN"/>
        </w:rPr>
        <w:t>招商服务费的资金申请</w:t>
      </w:r>
    </w:p>
    <w:p w14:paraId="2CAFFE50">
      <w:pPr>
        <w:jc w:val="both"/>
        <w:rPr>
          <w:rFonts w:hint="eastAsia"/>
          <w:sz w:val="32"/>
          <w:szCs w:val="32"/>
          <w:lang w:val="en-US" w:eastAsia="zh-CN"/>
        </w:rPr>
      </w:pPr>
    </w:p>
    <w:p w14:paraId="1CAE2EEC">
      <w:pPr>
        <w:rPr>
          <w:rFonts w:hint="eastAsia"/>
          <w:sz w:val="32"/>
          <w:szCs w:val="32"/>
          <w:lang w:val="en-US" w:eastAsia="zh-CN"/>
        </w:rPr>
      </w:pPr>
    </w:p>
    <w:p w14:paraId="764DB4AB">
      <w:pPr>
        <w:rPr>
          <w:rFonts w:hint="eastAsia"/>
          <w:sz w:val="32"/>
          <w:szCs w:val="32"/>
          <w:lang w:val="en-US" w:eastAsia="zh-CN"/>
        </w:rPr>
      </w:pPr>
    </w:p>
    <w:p w14:paraId="4D34B8A3">
      <w:pPr>
        <w:rPr>
          <w:rFonts w:hint="eastAsia"/>
          <w:sz w:val="32"/>
          <w:szCs w:val="32"/>
          <w:lang w:val="en-US" w:eastAsia="zh-CN"/>
        </w:rPr>
      </w:pPr>
    </w:p>
    <w:p w14:paraId="0CA2481A">
      <w:pPr>
        <w:rPr>
          <w:rFonts w:hint="eastAsia"/>
          <w:sz w:val="32"/>
          <w:szCs w:val="32"/>
          <w:lang w:val="en-US" w:eastAsia="zh-CN"/>
        </w:rPr>
      </w:pPr>
    </w:p>
    <w:p w14:paraId="6835BBB9">
      <w:pPr>
        <w:rPr>
          <w:rFonts w:hint="eastAsia"/>
          <w:sz w:val="32"/>
          <w:szCs w:val="32"/>
          <w:lang w:val="en-US" w:eastAsia="zh-CN"/>
        </w:rPr>
      </w:pPr>
      <w:r>
        <w:rPr>
          <w:rFonts w:hint="eastAsia"/>
          <w:sz w:val="32"/>
          <w:szCs w:val="32"/>
          <w:lang w:val="en-US" w:eastAsia="zh-CN"/>
        </w:rPr>
        <w:t>项目申报单位（科室）：</w:t>
      </w:r>
      <w:r>
        <w:rPr>
          <w:rFonts w:hint="eastAsia"/>
          <w:sz w:val="32"/>
          <w:szCs w:val="32"/>
        </w:rPr>
        <w:t>经发办</w:t>
      </w:r>
    </w:p>
    <w:p w14:paraId="52E3C0F8">
      <w:pPr>
        <w:rPr>
          <w:rFonts w:hint="eastAsia"/>
          <w:sz w:val="32"/>
          <w:szCs w:val="32"/>
          <w:lang w:val="en-US" w:eastAsia="zh-CN"/>
        </w:rPr>
      </w:pPr>
      <w:r>
        <w:rPr>
          <w:rFonts w:hint="eastAsia"/>
          <w:sz w:val="32"/>
          <w:szCs w:val="32"/>
          <w:lang w:val="en-US" w:eastAsia="zh-CN"/>
        </w:rPr>
        <w:t>主管部门（区直或镇）：</w:t>
      </w:r>
      <w:r>
        <w:rPr>
          <w:rFonts w:hint="eastAsia"/>
          <w:sz w:val="32"/>
          <w:szCs w:val="32"/>
        </w:rPr>
        <w:t>黄村镇</w:t>
      </w:r>
    </w:p>
    <w:p w14:paraId="771341E3">
      <w:pPr>
        <w:rPr>
          <w:rFonts w:hint="default"/>
          <w:sz w:val="32"/>
          <w:szCs w:val="32"/>
          <w:lang w:val="en-US" w:eastAsia="zh-CN"/>
        </w:rPr>
      </w:pPr>
      <w:r>
        <w:rPr>
          <w:rFonts w:hint="eastAsia"/>
          <w:sz w:val="32"/>
          <w:szCs w:val="32"/>
          <w:lang w:val="en-US" w:eastAsia="zh-CN"/>
        </w:rPr>
        <w:t>项目实施年度：2025年</w:t>
      </w:r>
    </w:p>
    <w:p w14:paraId="7B6D6AA3">
      <w:pPr>
        <w:rPr>
          <w:rFonts w:hint="default"/>
          <w:sz w:val="32"/>
          <w:szCs w:val="32"/>
          <w:lang w:val="en-US" w:eastAsia="zh-CN"/>
        </w:rPr>
      </w:pPr>
      <w:r>
        <w:rPr>
          <w:rFonts w:hint="eastAsia"/>
          <w:sz w:val="32"/>
          <w:szCs w:val="32"/>
          <w:lang w:val="en-US" w:eastAsia="zh-CN"/>
        </w:rPr>
        <w:t>项目申报时间：2024年</w:t>
      </w:r>
    </w:p>
    <w:p w14:paraId="43A6BCDC">
      <w:pPr>
        <w:rPr>
          <w:rFonts w:hint="eastAsia"/>
          <w:sz w:val="32"/>
          <w:szCs w:val="32"/>
          <w:lang w:val="en-US" w:eastAsia="zh-CN"/>
        </w:rPr>
      </w:pPr>
    </w:p>
    <w:p w14:paraId="1D9B3C59">
      <w:pPr>
        <w:rPr>
          <w:rFonts w:hint="eastAsia"/>
          <w:sz w:val="32"/>
          <w:szCs w:val="32"/>
          <w:lang w:val="en-US" w:eastAsia="zh-CN"/>
        </w:rPr>
      </w:pPr>
    </w:p>
    <w:p w14:paraId="5CDF6515">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41C71509">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4790825B">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7639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895FAB4">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4FC828A1">
            <w:pPr>
              <w:jc w:val="left"/>
              <w:rPr>
                <w:rFonts w:hint="eastAsia"/>
                <w:b w:val="0"/>
                <w:bCs w:val="0"/>
                <w:sz w:val="24"/>
                <w:szCs w:val="24"/>
                <w:lang w:val="en-US" w:eastAsia="zh-CN"/>
              </w:rPr>
            </w:pPr>
            <w:r>
              <w:rPr>
                <w:rFonts w:hint="eastAsia"/>
                <w:b w:val="0"/>
                <w:bCs w:val="0"/>
                <w:sz w:val="24"/>
                <w:szCs w:val="24"/>
                <w:lang w:val="en-US" w:eastAsia="zh-CN"/>
              </w:rPr>
              <w:t>黄村镇产业招商宣传及服务费</w:t>
            </w:r>
          </w:p>
        </w:tc>
      </w:tr>
      <w:tr w14:paraId="1E60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16BC5AD">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34E9302E">
            <w:pPr>
              <w:jc w:val="left"/>
              <w:rPr>
                <w:rFonts w:hint="eastAsia"/>
                <w:b w:val="0"/>
                <w:bCs w:val="0"/>
                <w:sz w:val="24"/>
                <w:szCs w:val="24"/>
                <w:lang w:val="en-US" w:eastAsia="zh-CN"/>
              </w:rPr>
            </w:pPr>
            <w:r>
              <w:rPr>
                <w:rFonts w:hint="eastAsia"/>
                <w:sz w:val="24"/>
              </w:rPr>
              <w:t>经发办</w:t>
            </w:r>
          </w:p>
        </w:tc>
        <w:tc>
          <w:tcPr>
            <w:tcW w:w="2052" w:type="dxa"/>
            <w:vAlign w:val="center"/>
          </w:tcPr>
          <w:p w14:paraId="53505D4A">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69CDC466">
            <w:pPr>
              <w:jc w:val="left"/>
              <w:rPr>
                <w:rFonts w:hint="eastAsia"/>
                <w:b w:val="0"/>
                <w:bCs w:val="0"/>
                <w:sz w:val="24"/>
                <w:szCs w:val="24"/>
                <w:lang w:val="en-US" w:eastAsia="zh-CN"/>
              </w:rPr>
            </w:pPr>
            <w:r>
              <w:rPr>
                <w:rFonts w:hint="eastAsia"/>
                <w:sz w:val="24"/>
              </w:rPr>
              <w:t>镇级</w:t>
            </w:r>
          </w:p>
        </w:tc>
      </w:tr>
      <w:tr w14:paraId="2490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A607065">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521C0C14">
            <w:pPr>
              <w:jc w:val="left"/>
              <w:rPr>
                <w:rFonts w:hint="default"/>
                <w:b w:val="0"/>
                <w:bCs w:val="0"/>
                <w:sz w:val="24"/>
                <w:szCs w:val="24"/>
                <w:lang w:val="en-US" w:eastAsia="zh-CN"/>
              </w:rPr>
            </w:pPr>
            <w:r>
              <w:rPr>
                <w:rFonts w:hint="eastAsia"/>
                <w:b w:val="0"/>
                <w:bCs w:val="0"/>
                <w:sz w:val="24"/>
                <w:szCs w:val="24"/>
                <w:lang w:val="en-US" w:eastAsia="zh-CN"/>
              </w:rPr>
              <w:t>刘晨</w:t>
            </w:r>
          </w:p>
        </w:tc>
        <w:tc>
          <w:tcPr>
            <w:tcW w:w="2052" w:type="dxa"/>
            <w:vAlign w:val="center"/>
          </w:tcPr>
          <w:p w14:paraId="73863BD6">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74226674">
            <w:pPr>
              <w:jc w:val="left"/>
              <w:rPr>
                <w:rFonts w:hint="default"/>
                <w:b w:val="0"/>
                <w:bCs w:val="0"/>
                <w:sz w:val="24"/>
                <w:szCs w:val="24"/>
                <w:lang w:val="en-US" w:eastAsia="zh-CN"/>
              </w:rPr>
            </w:pPr>
            <w:r>
              <w:rPr>
                <w:rFonts w:hint="eastAsia"/>
                <w:b w:val="0"/>
                <w:bCs w:val="0"/>
                <w:sz w:val="24"/>
                <w:szCs w:val="24"/>
                <w:lang w:val="en-US" w:eastAsia="zh-CN"/>
              </w:rPr>
              <w:t>13910396361</w:t>
            </w:r>
          </w:p>
        </w:tc>
      </w:tr>
      <w:tr w14:paraId="6196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83F4E94">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2EE4B384">
            <w:pPr>
              <w:jc w:val="left"/>
              <w:rPr>
                <w:rFonts w:hint="default"/>
                <w:b w:val="0"/>
                <w:bCs w:val="0"/>
                <w:sz w:val="24"/>
                <w:szCs w:val="24"/>
                <w:lang w:val="en-US" w:eastAsia="zh-CN"/>
              </w:rPr>
            </w:pPr>
            <w:r>
              <w:rPr>
                <w:rFonts w:hint="eastAsia"/>
                <w:b w:val="0"/>
                <w:bCs w:val="0"/>
                <w:sz w:val="24"/>
                <w:szCs w:val="24"/>
                <w:lang w:val="en-US" w:eastAsia="zh-CN"/>
              </w:rPr>
              <w:t>招商引资</w:t>
            </w:r>
          </w:p>
        </w:tc>
        <w:tc>
          <w:tcPr>
            <w:tcW w:w="2052" w:type="dxa"/>
            <w:vAlign w:val="center"/>
          </w:tcPr>
          <w:p w14:paraId="72A7A0DF">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34B6735A">
            <w:pPr>
              <w:jc w:val="left"/>
              <w:rPr>
                <w:rFonts w:hint="eastAsia"/>
                <w:b w:val="0"/>
                <w:bCs w:val="0"/>
                <w:sz w:val="24"/>
                <w:szCs w:val="24"/>
                <w:lang w:val="en-US" w:eastAsia="zh-CN"/>
              </w:rPr>
            </w:pPr>
          </w:p>
        </w:tc>
      </w:tr>
      <w:tr w14:paraId="7F22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10163EA">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01985D9E">
            <w:pPr>
              <w:jc w:val="left"/>
              <w:rPr>
                <w:rFonts w:hint="eastAsia"/>
                <w:b w:val="0"/>
                <w:bCs w:val="0"/>
                <w:sz w:val="24"/>
                <w:szCs w:val="24"/>
                <w:lang w:val="en-US" w:eastAsia="zh-CN"/>
              </w:rPr>
            </w:pPr>
          </w:p>
        </w:tc>
        <w:tc>
          <w:tcPr>
            <w:tcW w:w="2052" w:type="dxa"/>
            <w:vAlign w:val="center"/>
          </w:tcPr>
          <w:p w14:paraId="712B4406">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75E8BEA0">
            <w:pPr>
              <w:jc w:val="left"/>
              <w:rPr>
                <w:rFonts w:hint="default"/>
                <w:b w:val="0"/>
                <w:bCs w:val="0"/>
                <w:sz w:val="24"/>
                <w:szCs w:val="24"/>
                <w:lang w:val="en-US" w:eastAsia="zh-CN"/>
              </w:rPr>
            </w:pPr>
            <w:r>
              <w:rPr>
                <w:rFonts w:hint="eastAsia"/>
                <w:b w:val="0"/>
                <w:bCs w:val="0"/>
                <w:sz w:val="24"/>
                <w:szCs w:val="24"/>
                <w:lang w:val="en-US" w:eastAsia="zh-CN"/>
              </w:rPr>
              <w:t>否</w:t>
            </w:r>
          </w:p>
        </w:tc>
      </w:tr>
      <w:tr w14:paraId="44B4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2BC034E">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3F6AFAFB">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2FC32C34">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7E4E597F">
            <w:pPr>
              <w:jc w:val="left"/>
              <w:rPr>
                <w:rFonts w:hint="eastAsia"/>
                <w:b w:val="0"/>
                <w:bCs w:val="0"/>
                <w:sz w:val="24"/>
                <w:szCs w:val="24"/>
                <w:lang w:val="en-US" w:eastAsia="zh-CN"/>
              </w:rPr>
            </w:pPr>
          </w:p>
        </w:tc>
      </w:tr>
      <w:tr w14:paraId="1D15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06235F4">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3F55B93D">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28B7A6E9">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5801FC53">
            <w:pPr>
              <w:jc w:val="left"/>
              <w:rPr>
                <w:rFonts w:hint="eastAsia"/>
                <w:b w:val="0"/>
                <w:bCs w:val="0"/>
                <w:sz w:val="24"/>
                <w:szCs w:val="24"/>
                <w:lang w:val="en-US" w:eastAsia="zh-CN"/>
              </w:rPr>
            </w:pPr>
            <w:r>
              <w:rPr>
                <w:rFonts w:hint="eastAsia"/>
                <w:b w:val="0"/>
                <w:bCs w:val="0"/>
                <w:sz w:val="24"/>
                <w:szCs w:val="24"/>
                <w:lang w:val="en-US" w:eastAsia="zh-CN"/>
              </w:rPr>
              <w:t>否</w:t>
            </w:r>
          </w:p>
        </w:tc>
      </w:tr>
      <w:tr w14:paraId="4F94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854DAC4">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5461DDFD">
            <w:pPr>
              <w:jc w:val="left"/>
              <w:rPr>
                <w:rFonts w:hint="eastAsia"/>
                <w:b w:val="0"/>
                <w:bCs w:val="0"/>
                <w:sz w:val="24"/>
                <w:szCs w:val="24"/>
                <w:lang w:val="en-US" w:eastAsia="zh-CN"/>
              </w:rPr>
            </w:pPr>
          </w:p>
        </w:tc>
      </w:tr>
      <w:tr w14:paraId="4723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DA7CE93">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3E9D8920">
            <w:pPr>
              <w:jc w:val="left"/>
              <w:rPr>
                <w:rFonts w:hint="eastAsia"/>
                <w:b w:val="0"/>
                <w:bCs w:val="0"/>
                <w:sz w:val="24"/>
                <w:szCs w:val="24"/>
                <w:lang w:val="en-US" w:eastAsia="zh-CN"/>
              </w:rPr>
            </w:pPr>
          </w:p>
        </w:tc>
      </w:tr>
      <w:tr w14:paraId="3727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087858E0">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284F4684">
            <w:pPr>
              <w:ind w:firstLine="480" w:firstLineChars="200"/>
              <w:jc w:val="left"/>
              <w:rPr>
                <w:rFonts w:hint="eastAsia"/>
                <w:b w:val="0"/>
                <w:bCs w:val="0"/>
                <w:sz w:val="24"/>
                <w:szCs w:val="24"/>
                <w:lang w:val="en-US" w:eastAsia="zh-CN"/>
              </w:rPr>
            </w:pPr>
            <w:r>
              <w:rPr>
                <w:rFonts w:hint="eastAsia"/>
                <w:b w:val="0"/>
                <w:bCs w:val="0"/>
                <w:sz w:val="24"/>
                <w:szCs w:val="24"/>
                <w:lang w:val="en-US" w:eastAsia="zh-CN"/>
              </w:rPr>
              <w:t>申报理由：</w:t>
            </w:r>
            <w:r>
              <w:rPr>
                <w:rFonts w:hint="eastAsia" w:eastAsia="宋体"/>
                <w:sz w:val="24"/>
              </w:rPr>
              <w:t>为加快推动我镇产业转型升级和高质量发展，吸引更多优质企业和高端人才落户我镇，拓宽招商渠道，打造优质营商环境，促进全镇招商引资工作再上新台阶，经2021年5月8日第16次镇长办公会同意，镇政府与北京兴业恒盛投资管理有限公司于2021年5月9日签订《招商服务委托协议书》，由兴业恒盛公司负责开展</w:t>
            </w:r>
            <w:r>
              <w:rPr>
                <w:rFonts w:hint="eastAsia" w:eastAsia="宋体"/>
                <w:sz w:val="24"/>
                <w:lang w:val="en-US" w:eastAsia="zh-CN"/>
              </w:rPr>
              <w:t>我</w:t>
            </w:r>
            <w:r>
              <w:rPr>
                <w:rFonts w:hint="eastAsia" w:eastAsia="宋体"/>
                <w:sz w:val="24"/>
              </w:rPr>
              <w:t>镇镇域产业空间的招商工作。</w:t>
            </w:r>
          </w:p>
          <w:p w14:paraId="4FFA6C64">
            <w:pPr>
              <w:ind w:firstLine="480" w:firstLineChars="200"/>
              <w:jc w:val="left"/>
              <w:rPr>
                <w:rFonts w:hint="eastAsia"/>
                <w:sz w:val="24"/>
              </w:rPr>
            </w:pPr>
            <w:r>
              <w:rPr>
                <w:rFonts w:hint="eastAsia"/>
                <w:sz w:val="24"/>
              </w:rPr>
              <w:t>主要内容：</w:t>
            </w:r>
          </w:p>
          <w:p w14:paraId="3EB4B16E">
            <w:pPr>
              <w:ind w:firstLine="480" w:firstLineChars="200"/>
              <w:jc w:val="left"/>
              <w:rPr>
                <w:rFonts w:hint="eastAsia"/>
                <w:sz w:val="24"/>
              </w:rPr>
            </w:pPr>
            <w:r>
              <w:rPr>
                <w:rFonts w:hint="eastAsia"/>
                <w:sz w:val="24"/>
                <w:lang w:val="en-US" w:eastAsia="zh-CN"/>
              </w:rPr>
              <w:t>1、</w:t>
            </w:r>
            <w:r>
              <w:rPr>
                <w:rFonts w:hint="eastAsia"/>
                <w:sz w:val="24"/>
              </w:rPr>
              <w:t>开展镇域产业空间的招商工作。</w:t>
            </w:r>
          </w:p>
          <w:p w14:paraId="79E6E256">
            <w:pPr>
              <w:ind w:firstLine="480" w:firstLineChars="200"/>
              <w:jc w:val="left"/>
              <w:rPr>
                <w:rFonts w:hint="eastAsia" w:eastAsia="宋体"/>
                <w:sz w:val="24"/>
                <w:lang w:eastAsia="zh-CN"/>
              </w:rPr>
            </w:pPr>
            <w:r>
              <w:rPr>
                <w:rFonts w:hint="eastAsia" w:eastAsia="宋体"/>
                <w:sz w:val="24"/>
                <w:lang w:val="en-US" w:eastAsia="zh-CN"/>
              </w:rPr>
              <w:t>2、完成</w:t>
            </w:r>
            <w:r>
              <w:rPr>
                <w:rFonts w:hint="eastAsia" w:eastAsia="宋体"/>
                <w:sz w:val="24"/>
              </w:rPr>
              <w:t>区投促任务指标，202</w:t>
            </w:r>
            <w:r>
              <w:rPr>
                <w:rFonts w:hint="eastAsia"/>
                <w:sz w:val="24"/>
                <w:lang w:val="en-US" w:eastAsia="zh-CN"/>
              </w:rPr>
              <w:t>5</w:t>
            </w:r>
            <w:r>
              <w:rPr>
                <w:rFonts w:hint="eastAsia" w:eastAsia="宋体"/>
                <w:sz w:val="24"/>
              </w:rPr>
              <w:t>年完成千万级税源企业不少于</w:t>
            </w:r>
            <w:r>
              <w:rPr>
                <w:rFonts w:hint="eastAsia" w:eastAsia="宋体"/>
                <w:sz w:val="24"/>
                <w:lang w:val="en-US" w:eastAsia="zh-CN"/>
              </w:rPr>
              <w:t>4</w:t>
            </w:r>
            <w:r>
              <w:rPr>
                <w:rFonts w:hint="eastAsia" w:eastAsia="宋体"/>
                <w:sz w:val="24"/>
              </w:rPr>
              <w:t>家, 百万级税源企业不少于</w:t>
            </w:r>
            <w:r>
              <w:rPr>
                <w:rFonts w:hint="eastAsia" w:eastAsia="宋体"/>
                <w:sz w:val="24"/>
                <w:lang w:val="en-US" w:eastAsia="zh-CN"/>
              </w:rPr>
              <w:t>20</w:t>
            </w:r>
            <w:r>
              <w:rPr>
                <w:rFonts w:hint="eastAsia" w:eastAsia="宋体"/>
                <w:sz w:val="24"/>
              </w:rPr>
              <w:t>家，人库项目58 个，新注册项目58个，两区外资项目入库2个，两区外资项目注册2个</w:t>
            </w:r>
            <w:r>
              <w:rPr>
                <w:rFonts w:hint="eastAsia" w:eastAsia="宋体"/>
                <w:sz w:val="24"/>
                <w:lang w:eastAsia="zh-CN"/>
              </w:rPr>
              <w:t>。</w:t>
            </w:r>
          </w:p>
          <w:p w14:paraId="4B76F1BF">
            <w:pPr>
              <w:ind w:firstLine="480" w:firstLineChars="200"/>
              <w:jc w:val="left"/>
              <w:rPr>
                <w:rFonts w:hint="eastAsia" w:eastAsia="宋体"/>
                <w:sz w:val="24"/>
                <w:lang w:eastAsia="zh-CN"/>
              </w:rPr>
            </w:pPr>
            <w:r>
              <w:rPr>
                <w:rFonts w:hint="eastAsia" w:eastAsia="宋体"/>
                <w:sz w:val="24"/>
                <w:lang w:val="en-US" w:eastAsia="zh-CN"/>
              </w:rPr>
              <w:t>3、</w:t>
            </w:r>
            <w:r>
              <w:rPr>
                <w:rFonts w:hint="eastAsia" w:eastAsia="宋体"/>
                <w:sz w:val="24"/>
              </w:rPr>
              <w:t>两区项日完成新增入库项目数不低于30 个，新增预计投入资金不低于4亿元，项目落地率不低于50%</w:t>
            </w:r>
            <w:r>
              <w:rPr>
                <w:rFonts w:hint="eastAsia" w:eastAsia="宋体"/>
                <w:sz w:val="24"/>
                <w:lang w:eastAsia="zh-CN"/>
              </w:rPr>
              <w:t>。</w:t>
            </w:r>
          </w:p>
          <w:p w14:paraId="09C4B055">
            <w:pPr>
              <w:ind w:firstLine="480" w:firstLineChars="200"/>
              <w:jc w:val="left"/>
              <w:rPr>
                <w:rFonts w:hint="default" w:eastAsia="宋体"/>
                <w:sz w:val="24"/>
                <w:lang w:val="en-US" w:eastAsia="zh-CN"/>
              </w:rPr>
            </w:pPr>
            <w:r>
              <w:rPr>
                <w:rFonts w:hint="eastAsia" w:eastAsia="宋体"/>
                <w:sz w:val="24"/>
                <w:lang w:val="en-US" w:eastAsia="zh-CN"/>
              </w:rPr>
              <w:t>4、完成区财源办任务指标，京外迁入20个，三年京外迁入企业收入不低于500万元，新设企业户数1445户，头部财源孵化企业户数10家。</w:t>
            </w:r>
          </w:p>
          <w:p w14:paraId="673756AC">
            <w:pPr>
              <w:ind w:firstLine="480" w:firstLineChars="200"/>
              <w:jc w:val="left"/>
              <w:rPr>
                <w:rFonts w:hint="eastAsia"/>
                <w:sz w:val="24"/>
              </w:rPr>
            </w:pPr>
            <w:r>
              <w:rPr>
                <w:rFonts w:hint="eastAsia"/>
                <w:sz w:val="24"/>
                <w:lang w:val="en-US" w:eastAsia="zh-CN"/>
              </w:rPr>
              <w:t>5</w:t>
            </w:r>
            <w:r>
              <w:rPr>
                <w:rFonts w:hint="eastAsia"/>
                <w:sz w:val="24"/>
              </w:rPr>
              <w:t>、组建招商服务团队，并对所属团队成员与招商事务实施管理。</w:t>
            </w:r>
          </w:p>
          <w:p w14:paraId="56E568AF">
            <w:pPr>
              <w:ind w:firstLine="480" w:firstLineChars="200"/>
              <w:jc w:val="left"/>
              <w:rPr>
                <w:rFonts w:hint="eastAsia"/>
                <w:sz w:val="24"/>
              </w:rPr>
            </w:pPr>
            <w:r>
              <w:rPr>
                <w:rFonts w:hint="eastAsia"/>
                <w:sz w:val="24"/>
                <w:lang w:val="en-US" w:eastAsia="zh-CN"/>
              </w:rPr>
              <w:t>6</w:t>
            </w:r>
            <w:r>
              <w:rPr>
                <w:rFonts w:hint="eastAsia"/>
                <w:sz w:val="24"/>
              </w:rPr>
              <w:t>、对镇域内的产业空间进行招商宣传、推广， 并负责策划制定招商方案、草拟招商相关合同文本，经甲方确认后组织实施。</w:t>
            </w:r>
          </w:p>
          <w:p w14:paraId="043C7F26">
            <w:pPr>
              <w:ind w:firstLine="480" w:firstLineChars="200"/>
              <w:jc w:val="left"/>
              <w:rPr>
                <w:rFonts w:hint="eastAsia"/>
                <w:sz w:val="24"/>
              </w:rPr>
            </w:pPr>
            <w:r>
              <w:rPr>
                <w:rFonts w:hint="eastAsia"/>
                <w:sz w:val="24"/>
                <w:lang w:val="en-US" w:eastAsia="zh-CN"/>
              </w:rPr>
              <w:t>7</w:t>
            </w:r>
            <w:r>
              <w:rPr>
                <w:rFonts w:hint="eastAsia"/>
                <w:sz w:val="24"/>
              </w:rPr>
              <w:t>、利用推介会、论坛、沙龙、网站等各种招商平台对项目进行全方位的宣传推介，扩大其影响，增加投资信心。</w:t>
            </w:r>
          </w:p>
          <w:p w14:paraId="1DBF8764">
            <w:pPr>
              <w:ind w:firstLine="480" w:firstLineChars="200"/>
              <w:jc w:val="left"/>
              <w:rPr>
                <w:rFonts w:hint="eastAsia"/>
                <w:sz w:val="24"/>
              </w:rPr>
            </w:pPr>
            <w:r>
              <w:rPr>
                <w:rFonts w:hint="eastAsia"/>
                <w:sz w:val="24"/>
                <w:lang w:val="en-US" w:eastAsia="zh-CN"/>
              </w:rPr>
              <w:t>8</w:t>
            </w:r>
            <w:r>
              <w:rPr>
                <w:rFonts w:hint="eastAsia"/>
                <w:sz w:val="24"/>
              </w:rPr>
              <w:t>、对项目意向企业的商务洽谈、考察、合同签订、企业入驻手续办理及企业服务等相关工作。</w:t>
            </w:r>
          </w:p>
          <w:p w14:paraId="60D265B0">
            <w:pPr>
              <w:ind w:firstLine="480" w:firstLineChars="200"/>
              <w:jc w:val="left"/>
              <w:rPr>
                <w:rFonts w:hint="eastAsia"/>
                <w:sz w:val="24"/>
              </w:rPr>
            </w:pPr>
            <w:r>
              <w:rPr>
                <w:rFonts w:hint="eastAsia"/>
                <w:sz w:val="24"/>
                <w:lang w:val="en-US" w:eastAsia="zh-CN"/>
              </w:rPr>
              <w:t>9</w:t>
            </w:r>
            <w:r>
              <w:rPr>
                <w:rFonts w:hint="eastAsia"/>
                <w:sz w:val="24"/>
              </w:rPr>
              <w:t>、招商相关文件资料的整理与归档。</w:t>
            </w:r>
          </w:p>
          <w:p w14:paraId="44474A99">
            <w:pPr>
              <w:jc w:val="left"/>
              <w:rPr>
                <w:rFonts w:hint="eastAsia"/>
                <w:b w:val="0"/>
                <w:bCs w:val="0"/>
                <w:sz w:val="24"/>
                <w:szCs w:val="24"/>
                <w:lang w:val="en-US" w:eastAsia="zh-CN"/>
              </w:rPr>
            </w:pPr>
          </w:p>
        </w:tc>
      </w:tr>
    </w:tbl>
    <w:p w14:paraId="088ED97D">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574F1AEA">
      <w:pPr>
        <w:jc w:val="center"/>
        <w:rPr>
          <w:rFonts w:hint="eastAsia"/>
          <w:b/>
          <w:bCs/>
          <w:sz w:val="36"/>
          <w:szCs w:val="36"/>
          <w:lang w:val="en-US" w:eastAsia="zh-CN"/>
        </w:rPr>
      </w:pPr>
      <w:r>
        <w:rPr>
          <w:rFonts w:hint="eastAsia"/>
          <w:b/>
          <w:bCs/>
          <w:sz w:val="36"/>
          <w:szCs w:val="36"/>
          <w:lang w:val="en-US" w:eastAsia="zh-CN"/>
        </w:rPr>
        <w:t>项目支出预算明细表</w:t>
      </w:r>
    </w:p>
    <w:p w14:paraId="6B6CEB03">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038"/>
        <w:gridCol w:w="1012"/>
        <w:gridCol w:w="1012"/>
        <w:gridCol w:w="1012"/>
        <w:gridCol w:w="1012"/>
        <w:gridCol w:w="1012"/>
        <w:gridCol w:w="850"/>
        <w:gridCol w:w="1056"/>
        <w:gridCol w:w="1132"/>
        <w:gridCol w:w="860"/>
        <w:gridCol w:w="912"/>
        <w:gridCol w:w="720"/>
        <w:gridCol w:w="1560"/>
      </w:tblGrid>
      <w:tr w14:paraId="4A49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86" w:type="dxa"/>
            <w:vAlign w:val="center"/>
          </w:tcPr>
          <w:p w14:paraId="1F633A0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38" w:type="dxa"/>
            <w:vAlign w:val="center"/>
          </w:tcPr>
          <w:p w14:paraId="4D3899D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0BE0538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0E38CC8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68195CC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1BC897F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32E6047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850" w:type="dxa"/>
            <w:vAlign w:val="center"/>
          </w:tcPr>
          <w:p w14:paraId="2002048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56" w:type="dxa"/>
            <w:vAlign w:val="center"/>
          </w:tcPr>
          <w:p w14:paraId="340CBAD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132" w:type="dxa"/>
            <w:vAlign w:val="center"/>
          </w:tcPr>
          <w:p w14:paraId="39C62738">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860" w:type="dxa"/>
            <w:vAlign w:val="center"/>
          </w:tcPr>
          <w:p w14:paraId="2D36F0A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912" w:type="dxa"/>
            <w:vAlign w:val="center"/>
          </w:tcPr>
          <w:p w14:paraId="33FFBFE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720" w:type="dxa"/>
            <w:vAlign w:val="center"/>
          </w:tcPr>
          <w:p w14:paraId="6EDF72E0">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560" w:type="dxa"/>
            <w:vAlign w:val="center"/>
          </w:tcPr>
          <w:p w14:paraId="6A164D9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0A60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86" w:type="dxa"/>
            <w:vAlign w:val="center"/>
          </w:tcPr>
          <w:p w14:paraId="26025440">
            <w:pPr>
              <w:jc w:val="left"/>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招商服务费</w:t>
            </w:r>
          </w:p>
        </w:tc>
        <w:tc>
          <w:tcPr>
            <w:tcW w:w="1038" w:type="dxa"/>
            <w:vAlign w:val="center"/>
          </w:tcPr>
          <w:p w14:paraId="3D273397">
            <w:pPr>
              <w:jc w:val="left"/>
              <w:rPr>
                <w:rFonts w:hint="eastAsia" w:ascii="宋体" w:hAnsi="宋体" w:eastAsia="宋体" w:cs="宋体"/>
                <w:b w:val="0"/>
                <w:bCs w:val="0"/>
                <w:sz w:val="24"/>
                <w:szCs w:val="24"/>
                <w:lang w:val="en-US" w:eastAsia="zh-CN"/>
              </w:rPr>
            </w:pPr>
          </w:p>
        </w:tc>
        <w:tc>
          <w:tcPr>
            <w:tcW w:w="1012" w:type="dxa"/>
            <w:vAlign w:val="center"/>
          </w:tcPr>
          <w:p w14:paraId="169AFD5D">
            <w:pPr>
              <w:jc w:val="left"/>
              <w:rPr>
                <w:rFonts w:hint="eastAsia" w:ascii="宋体" w:hAnsi="宋体" w:eastAsia="宋体" w:cs="宋体"/>
                <w:b w:val="0"/>
                <w:bCs w:val="0"/>
                <w:sz w:val="24"/>
                <w:szCs w:val="24"/>
                <w:lang w:val="en-US" w:eastAsia="zh-CN"/>
              </w:rPr>
            </w:pPr>
          </w:p>
        </w:tc>
        <w:tc>
          <w:tcPr>
            <w:tcW w:w="1012" w:type="dxa"/>
            <w:vAlign w:val="center"/>
          </w:tcPr>
          <w:p w14:paraId="0639E60E">
            <w:pPr>
              <w:jc w:val="left"/>
              <w:rPr>
                <w:rFonts w:hint="eastAsia" w:ascii="宋体" w:hAnsi="宋体" w:eastAsia="宋体" w:cs="宋体"/>
                <w:b w:val="0"/>
                <w:bCs w:val="0"/>
                <w:sz w:val="24"/>
                <w:szCs w:val="24"/>
                <w:lang w:val="en-US" w:eastAsia="zh-CN"/>
              </w:rPr>
            </w:pPr>
          </w:p>
        </w:tc>
        <w:tc>
          <w:tcPr>
            <w:tcW w:w="1012" w:type="dxa"/>
            <w:vAlign w:val="center"/>
          </w:tcPr>
          <w:p w14:paraId="56A7AF39">
            <w:pPr>
              <w:jc w:val="left"/>
              <w:rPr>
                <w:rFonts w:hint="eastAsia" w:ascii="宋体" w:hAnsi="宋体" w:eastAsia="宋体" w:cs="宋体"/>
                <w:b w:val="0"/>
                <w:bCs w:val="0"/>
                <w:sz w:val="24"/>
                <w:szCs w:val="24"/>
                <w:lang w:val="en-US" w:eastAsia="zh-CN"/>
              </w:rPr>
            </w:pPr>
          </w:p>
        </w:tc>
        <w:tc>
          <w:tcPr>
            <w:tcW w:w="1012" w:type="dxa"/>
            <w:vAlign w:val="center"/>
          </w:tcPr>
          <w:p w14:paraId="38A54AB1">
            <w:pPr>
              <w:jc w:val="left"/>
              <w:rPr>
                <w:rFonts w:hint="eastAsia" w:ascii="宋体" w:hAnsi="宋体" w:eastAsia="宋体" w:cs="宋体"/>
                <w:b w:val="0"/>
                <w:bCs w:val="0"/>
                <w:sz w:val="24"/>
                <w:szCs w:val="24"/>
                <w:lang w:val="en-US" w:eastAsia="zh-CN"/>
              </w:rPr>
            </w:pPr>
          </w:p>
        </w:tc>
        <w:tc>
          <w:tcPr>
            <w:tcW w:w="1012" w:type="dxa"/>
            <w:vAlign w:val="center"/>
          </w:tcPr>
          <w:p w14:paraId="75BE665C">
            <w:pPr>
              <w:jc w:val="left"/>
              <w:rPr>
                <w:rFonts w:hint="eastAsia" w:ascii="宋体" w:hAnsi="宋体" w:eastAsia="宋体" w:cs="宋体"/>
                <w:b w:val="0"/>
                <w:bCs w:val="0"/>
                <w:sz w:val="24"/>
                <w:szCs w:val="24"/>
                <w:lang w:val="en-US" w:eastAsia="zh-CN"/>
              </w:rPr>
            </w:pPr>
          </w:p>
        </w:tc>
        <w:tc>
          <w:tcPr>
            <w:tcW w:w="850" w:type="dxa"/>
            <w:vAlign w:val="center"/>
          </w:tcPr>
          <w:p w14:paraId="3015277B">
            <w:pPr>
              <w:jc w:val="left"/>
              <w:rPr>
                <w:rFonts w:hint="eastAsia" w:ascii="宋体" w:hAnsi="宋体" w:eastAsia="宋体" w:cs="宋体"/>
                <w:b w:val="0"/>
                <w:bCs w:val="0"/>
                <w:sz w:val="24"/>
                <w:szCs w:val="24"/>
                <w:lang w:val="en-US" w:eastAsia="zh-CN"/>
              </w:rPr>
            </w:pPr>
          </w:p>
        </w:tc>
        <w:tc>
          <w:tcPr>
            <w:tcW w:w="1056" w:type="dxa"/>
            <w:vAlign w:val="center"/>
          </w:tcPr>
          <w:p w14:paraId="2BA3C8FB">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132" w:type="dxa"/>
            <w:vAlign w:val="center"/>
          </w:tcPr>
          <w:p w14:paraId="27862090">
            <w:pPr>
              <w:jc w:val="left"/>
              <w:rPr>
                <w:rFonts w:hint="eastAsia" w:ascii="宋体" w:hAnsi="宋体" w:eastAsia="宋体" w:cs="宋体"/>
                <w:b w:val="0"/>
                <w:bCs w:val="0"/>
                <w:sz w:val="24"/>
                <w:szCs w:val="24"/>
                <w:lang w:val="en-US" w:eastAsia="zh-CN"/>
              </w:rPr>
            </w:pPr>
          </w:p>
        </w:tc>
        <w:tc>
          <w:tcPr>
            <w:tcW w:w="860" w:type="dxa"/>
            <w:vAlign w:val="center"/>
          </w:tcPr>
          <w:p w14:paraId="1B28CA83">
            <w:pPr>
              <w:jc w:val="left"/>
              <w:rPr>
                <w:rFonts w:hint="eastAsia" w:ascii="宋体" w:hAnsi="宋体" w:eastAsia="宋体" w:cs="宋体"/>
                <w:b w:val="0"/>
                <w:bCs w:val="0"/>
                <w:sz w:val="24"/>
                <w:szCs w:val="24"/>
                <w:lang w:val="en-US" w:eastAsia="zh-CN"/>
              </w:rPr>
            </w:pPr>
          </w:p>
        </w:tc>
        <w:tc>
          <w:tcPr>
            <w:tcW w:w="912" w:type="dxa"/>
            <w:vAlign w:val="center"/>
          </w:tcPr>
          <w:p w14:paraId="52493198">
            <w:pPr>
              <w:jc w:val="left"/>
              <w:rPr>
                <w:rFonts w:hint="eastAsia" w:ascii="宋体" w:hAnsi="宋体" w:eastAsia="宋体" w:cs="宋体"/>
                <w:b w:val="0"/>
                <w:bCs w:val="0"/>
                <w:sz w:val="24"/>
                <w:szCs w:val="24"/>
                <w:lang w:val="en-US" w:eastAsia="zh-CN"/>
              </w:rPr>
            </w:pPr>
          </w:p>
        </w:tc>
        <w:tc>
          <w:tcPr>
            <w:tcW w:w="720" w:type="dxa"/>
            <w:vAlign w:val="center"/>
          </w:tcPr>
          <w:p w14:paraId="1ABD9822">
            <w:pPr>
              <w:jc w:val="left"/>
              <w:rPr>
                <w:rFonts w:hint="eastAsia" w:ascii="宋体" w:hAnsi="宋体" w:eastAsia="宋体" w:cs="宋体"/>
                <w:b w:val="0"/>
                <w:bCs w:val="0"/>
                <w:sz w:val="24"/>
                <w:szCs w:val="24"/>
                <w:lang w:val="en-US" w:eastAsia="zh-CN"/>
              </w:rPr>
            </w:pPr>
          </w:p>
        </w:tc>
        <w:tc>
          <w:tcPr>
            <w:tcW w:w="1560" w:type="dxa"/>
            <w:vAlign w:val="center"/>
          </w:tcPr>
          <w:p w14:paraId="44A455B9">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380.000000</w:t>
            </w:r>
          </w:p>
        </w:tc>
      </w:tr>
      <w:tr w14:paraId="3603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86" w:type="dxa"/>
            <w:vAlign w:val="center"/>
          </w:tcPr>
          <w:p w14:paraId="450D3D11">
            <w:pPr>
              <w:jc w:val="left"/>
              <w:rPr>
                <w:rFonts w:hint="default" w:ascii="宋体" w:hAnsi="宋体" w:cs="宋体"/>
                <w:b w:val="0"/>
                <w:bCs w:val="0"/>
                <w:sz w:val="24"/>
                <w:szCs w:val="24"/>
                <w:lang w:val="en-US" w:eastAsia="zh-CN"/>
              </w:rPr>
            </w:pPr>
          </w:p>
        </w:tc>
        <w:tc>
          <w:tcPr>
            <w:tcW w:w="1038" w:type="dxa"/>
            <w:vAlign w:val="center"/>
          </w:tcPr>
          <w:p w14:paraId="23C6EC0C">
            <w:pPr>
              <w:jc w:val="left"/>
              <w:rPr>
                <w:rFonts w:hint="eastAsia" w:ascii="宋体" w:hAnsi="宋体" w:eastAsia="宋体" w:cs="宋体"/>
                <w:b w:val="0"/>
                <w:bCs w:val="0"/>
                <w:sz w:val="24"/>
                <w:szCs w:val="24"/>
                <w:lang w:val="en-US" w:eastAsia="zh-CN"/>
              </w:rPr>
            </w:pPr>
          </w:p>
        </w:tc>
        <w:tc>
          <w:tcPr>
            <w:tcW w:w="1012" w:type="dxa"/>
            <w:vAlign w:val="center"/>
          </w:tcPr>
          <w:p w14:paraId="7AD60766">
            <w:pPr>
              <w:jc w:val="left"/>
              <w:rPr>
                <w:rFonts w:hint="eastAsia" w:ascii="宋体" w:hAnsi="宋体" w:eastAsia="宋体" w:cs="宋体"/>
                <w:b w:val="0"/>
                <w:bCs w:val="0"/>
                <w:sz w:val="24"/>
                <w:szCs w:val="24"/>
                <w:lang w:val="en-US" w:eastAsia="zh-CN"/>
              </w:rPr>
            </w:pPr>
          </w:p>
        </w:tc>
        <w:tc>
          <w:tcPr>
            <w:tcW w:w="1012" w:type="dxa"/>
            <w:vAlign w:val="center"/>
          </w:tcPr>
          <w:p w14:paraId="57F32E87">
            <w:pPr>
              <w:jc w:val="left"/>
              <w:rPr>
                <w:rFonts w:hint="eastAsia" w:ascii="宋体" w:hAnsi="宋体" w:eastAsia="宋体" w:cs="宋体"/>
                <w:b w:val="0"/>
                <w:bCs w:val="0"/>
                <w:sz w:val="24"/>
                <w:szCs w:val="24"/>
                <w:lang w:val="en-US" w:eastAsia="zh-CN"/>
              </w:rPr>
            </w:pPr>
          </w:p>
        </w:tc>
        <w:tc>
          <w:tcPr>
            <w:tcW w:w="1012" w:type="dxa"/>
            <w:vAlign w:val="center"/>
          </w:tcPr>
          <w:p w14:paraId="704F2935">
            <w:pPr>
              <w:jc w:val="left"/>
              <w:rPr>
                <w:rFonts w:hint="eastAsia" w:ascii="宋体" w:hAnsi="宋体" w:eastAsia="宋体" w:cs="宋体"/>
                <w:b w:val="0"/>
                <w:bCs w:val="0"/>
                <w:sz w:val="24"/>
                <w:szCs w:val="24"/>
                <w:lang w:val="en-US" w:eastAsia="zh-CN"/>
              </w:rPr>
            </w:pPr>
          </w:p>
        </w:tc>
        <w:tc>
          <w:tcPr>
            <w:tcW w:w="1012" w:type="dxa"/>
            <w:vAlign w:val="center"/>
          </w:tcPr>
          <w:p w14:paraId="0E639720">
            <w:pPr>
              <w:jc w:val="left"/>
              <w:rPr>
                <w:rFonts w:hint="eastAsia" w:ascii="宋体" w:hAnsi="宋体" w:eastAsia="宋体" w:cs="宋体"/>
                <w:b w:val="0"/>
                <w:bCs w:val="0"/>
                <w:sz w:val="24"/>
                <w:szCs w:val="24"/>
                <w:lang w:val="en-US" w:eastAsia="zh-CN"/>
              </w:rPr>
            </w:pPr>
          </w:p>
        </w:tc>
        <w:tc>
          <w:tcPr>
            <w:tcW w:w="1012" w:type="dxa"/>
            <w:vAlign w:val="center"/>
          </w:tcPr>
          <w:p w14:paraId="3A463F48">
            <w:pPr>
              <w:jc w:val="left"/>
              <w:rPr>
                <w:rFonts w:hint="eastAsia" w:ascii="宋体" w:hAnsi="宋体" w:eastAsia="宋体" w:cs="宋体"/>
                <w:b w:val="0"/>
                <w:bCs w:val="0"/>
                <w:sz w:val="24"/>
                <w:szCs w:val="24"/>
                <w:lang w:val="en-US" w:eastAsia="zh-CN"/>
              </w:rPr>
            </w:pPr>
          </w:p>
        </w:tc>
        <w:tc>
          <w:tcPr>
            <w:tcW w:w="850" w:type="dxa"/>
            <w:vAlign w:val="center"/>
          </w:tcPr>
          <w:p w14:paraId="24C72617">
            <w:pPr>
              <w:jc w:val="left"/>
              <w:rPr>
                <w:rFonts w:hint="eastAsia" w:ascii="宋体" w:hAnsi="宋体" w:eastAsia="宋体" w:cs="宋体"/>
                <w:b w:val="0"/>
                <w:bCs w:val="0"/>
                <w:sz w:val="24"/>
                <w:szCs w:val="24"/>
                <w:lang w:val="en-US" w:eastAsia="zh-CN"/>
              </w:rPr>
            </w:pPr>
          </w:p>
        </w:tc>
        <w:tc>
          <w:tcPr>
            <w:tcW w:w="1056" w:type="dxa"/>
            <w:vAlign w:val="center"/>
          </w:tcPr>
          <w:p w14:paraId="10253FBB">
            <w:pPr>
              <w:jc w:val="left"/>
              <w:rPr>
                <w:rFonts w:hint="eastAsia" w:ascii="宋体" w:hAnsi="宋体" w:cs="宋体"/>
                <w:b w:val="0"/>
                <w:bCs w:val="0"/>
                <w:sz w:val="24"/>
                <w:szCs w:val="24"/>
                <w:lang w:val="en-US" w:eastAsia="zh-CN"/>
              </w:rPr>
            </w:pPr>
          </w:p>
        </w:tc>
        <w:tc>
          <w:tcPr>
            <w:tcW w:w="1132" w:type="dxa"/>
            <w:vAlign w:val="center"/>
          </w:tcPr>
          <w:p w14:paraId="2E6AD3CF">
            <w:pPr>
              <w:jc w:val="left"/>
              <w:rPr>
                <w:rFonts w:hint="eastAsia" w:ascii="宋体" w:hAnsi="宋体" w:eastAsia="宋体" w:cs="宋体"/>
                <w:b w:val="0"/>
                <w:bCs w:val="0"/>
                <w:sz w:val="24"/>
                <w:szCs w:val="24"/>
                <w:lang w:val="en-US" w:eastAsia="zh-CN"/>
              </w:rPr>
            </w:pPr>
          </w:p>
        </w:tc>
        <w:tc>
          <w:tcPr>
            <w:tcW w:w="860" w:type="dxa"/>
            <w:vAlign w:val="center"/>
          </w:tcPr>
          <w:p w14:paraId="700E29FF">
            <w:pPr>
              <w:jc w:val="left"/>
              <w:rPr>
                <w:rFonts w:hint="eastAsia" w:ascii="宋体" w:hAnsi="宋体" w:eastAsia="宋体" w:cs="宋体"/>
                <w:b w:val="0"/>
                <w:bCs w:val="0"/>
                <w:sz w:val="24"/>
                <w:szCs w:val="24"/>
                <w:lang w:val="en-US" w:eastAsia="zh-CN"/>
              </w:rPr>
            </w:pPr>
          </w:p>
        </w:tc>
        <w:tc>
          <w:tcPr>
            <w:tcW w:w="912" w:type="dxa"/>
            <w:vAlign w:val="center"/>
          </w:tcPr>
          <w:p w14:paraId="39D3E0DB">
            <w:pPr>
              <w:jc w:val="left"/>
              <w:rPr>
                <w:rFonts w:hint="eastAsia" w:ascii="宋体" w:hAnsi="宋体" w:eastAsia="宋体" w:cs="宋体"/>
                <w:b w:val="0"/>
                <w:bCs w:val="0"/>
                <w:sz w:val="24"/>
                <w:szCs w:val="24"/>
                <w:lang w:val="en-US" w:eastAsia="zh-CN"/>
              </w:rPr>
            </w:pPr>
          </w:p>
        </w:tc>
        <w:tc>
          <w:tcPr>
            <w:tcW w:w="720" w:type="dxa"/>
            <w:vAlign w:val="center"/>
          </w:tcPr>
          <w:p w14:paraId="3C742CAC">
            <w:pPr>
              <w:jc w:val="left"/>
              <w:rPr>
                <w:rFonts w:hint="eastAsia" w:ascii="宋体" w:hAnsi="宋体" w:eastAsia="宋体" w:cs="宋体"/>
                <w:b w:val="0"/>
                <w:bCs w:val="0"/>
                <w:sz w:val="24"/>
                <w:szCs w:val="24"/>
                <w:lang w:val="en-US" w:eastAsia="zh-CN"/>
              </w:rPr>
            </w:pPr>
          </w:p>
        </w:tc>
        <w:tc>
          <w:tcPr>
            <w:tcW w:w="1560" w:type="dxa"/>
            <w:vAlign w:val="center"/>
          </w:tcPr>
          <w:p w14:paraId="2990F57C">
            <w:pPr>
              <w:jc w:val="left"/>
              <w:rPr>
                <w:rFonts w:hint="default" w:ascii="宋体" w:hAnsi="宋体" w:cs="宋体"/>
                <w:b w:val="0"/>
                <w:bCs w:val="0"/>
                <w:sz w:val="24"/>
                <w:szCs w:val="24"/>
                <w:lang w:val="en-US" w:eastAsia="zh-CN"/>
              </w:rPr>
            </w:pPr>
          </w:p>
        </w:tc>
      </w:tr>
      <w:tr w14:paraId="5365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86" w:type="dxa"/>
            <w:vAlign w:val="center"/>
          </w:tcPr>
          <w:p w14:paraId="434ACFFE">
            <w:pPr>
              <w:jc w:val="left"/>
              <w:rPr>
                <w:rFonts w:hint="default" w:ascii="宋体" w:hAnsi="宋体" w:eastAsia="宋体" w:cs="宋体"/>
                <w:b w:val="0"/>
                <w:bCs w:val="0"/>
                <w:sz w:val="24"/>
                <w:szCs w:val="24"/>
                <w:lang w:val="en-US" w:eastAsia="zh-CN"/>
              </w:rPr>
            </w:pPr>
          </w:p>
        </w:tc>
        <w:tc>
          <w:tcPr>
            <w:tcW w:w="1038" w:type="dxa"/>
            <w:vAlign w:val="center"/>
          </w:tcPr>
          <w:p w14:paraId="736DE198">
            <w:pPr>
              <w:jc w:val="left"/>
              <w:rPr>
                <w:rFonts w:hint="eastAsia" w:ascii="宋体" w:hAnsi="宋体" w:eastAsia="宋体" w:cs="宋体"/>
                <w:b w:val="0"/>
                <w:bCs w:val="0"/>
                <w:sz w:val="24"/>
                <w:szCs w:val="24"/>
                <w:lang w:val="en-US" w:eastAsia="zh-CN"/>
              </w:rPr>
            </w:pPr>
          </w:p>
        </w:tc>
        <w:tc>
          <w:tcPr>
            <w:tcW w:w="1012" w:type="dxa"/>
            <w:vAlign w:val="center"/>
          </w:tcPr>
          <w:p w14:paraId="56856F0C">
            <w:pPr>
              <w:jc w:val="left"/>
              <w:rPr>
                <w:rFonts w:hint="eastAsia" w:ascii="宋体" w:hAnsi="宋体" w:eastAsia="宋体" w:cs="宋体"/>
                <w:b w:val="0"/>
                <w:bCs w:val="0"/>
                <w:sz w:val="24"/>
                <w:szCs w:val="24"/>
                <w:lang w:val="en-US" w:eastAsia="zh-CN"/>
              </w:rPr>
            </w:pPr>
          </w:p>
        </w:tc>
        <w:tc>
          <w:tcPr>
            <w:tcW w:w="1012" w:type="dxa"/>
            <w:vAlign w:val="center"/>
          </w:tcPr>
          <w:p w14:paraId="12BE39F8">
            <w:pPr>
              <w:jc w:val="left"/>
              <w:rPr>
                <w:rFonts w:hint="eastAsia" w:ascii="宋体" w:hAnsi="宋体" w:eastAsia="宋体" w:cs="宋体"/>
                <w:b w:val="0"/>
                <w:bCs w:val="0"/>
                <w:sz w:val="24"/>
                <w:szCs w:val="24"/>
                <w:lang w:val="en-US" w:eastAsia="zh-CN"/>
              </w:rPr>
            </w:pPr>
          </w:p>
        </w:tc>
        <w:tc>
          <w:tcPr>
            <w:tcW w:w="1012" w:type="dxa"/>
            <w:vAlign w:val="center"/>
          </w:tcPr>
          <w:p w14:paraId="46535203">
            <w:pPr>
              <w:jc w:val="left"/>
              <w:rPr>
                <w:rFonts w:hint="eastAsia" w:ascii="宋体" w:hAnsi="宋体" w:eastAsia="宋体" w:cs="宋体"/>
                <w:b w:val="0"/>
                <w:bCs w:val="0"/>
                <w:sz w:val="24"/>
                <w:szCs w:val="24"/>
                <w:lang w:val="en-US" w:eastAsia="zh-CN"/>
              </w:rPr>
            </w:pPr>
          </w:p>
        </w:tc>
        <w:tc>
          <w:tcPr>
            <w:tcW w:w="1012" w:type="dxa"/>
            <w:vAlign w:val="center"/>
          </w:tcPr>
          <w:p w14:paraId="03CB920F">
            <w:pPr>
              <w:jc w:val="left"/>
              <w:rPr>
                <w:rFonts w:hint="eastAsia" w:ascii="宋体" w:hAnsi="宋体" w:eastAsia="宋体" w:cs="宋体"/>
                <w:b w:val="0"/>
                <w:bCs w:val="0"/>
                <w:sz w:val="24"/>
                <w:szCs w:val="24"/>
                <w:lang w:val="en-US" w:eastAsia="zh-CN"/>
              </w:rPr>
            </w:pPr>
          </w:p>
        </w:tc>
        <w:tc>
          <w:tcPr>
            <w:tcW w:w="1012" w:type="dxa"/>
            <w:vAlign w:val="center"/>
          </w:tcPr>
          <w:p w14:paraId="6C47B847">
            <w:pPr>
              <w:jc w:val="left"/>
              <w:rPr>
                <w:rFonts w:hint="eastAsia" w:ascii="宋体" w:hAnsi="宋体" w:eastAsia="宋体" w:cs="宋体"/>
                <w:b w:val="0"/>
                <w:bCs w:val="0"/>
                <w:sz w:val="24"/>
                <w:szCs w:val="24"/>
                <w:lang w:val="en-US" w:eastAsia="zh-CN"/>
              </w:rPr>
            </w:pPr>
          </w:p>
        </w:tc>
        <w:tc>
          <w:tcPr>
            <w:tcW w:w="850" w:type="dxa"/>
            <w:vAlign w:val="center"/>
          </w:tcPr>
          <w:p w14:paraId="3A7714E2">
            <w:pPr>
              <w:jc w:val="left"/>
              <w:rPr>
                <w:rFonts w:hint="eastAsia" w:ascii="宋体" w:hAnsi="宋体" w:eastAsia="宋体" w:cs="宋体"/>
                <w:b w:val="0"/>
                <w:bCs w:val="0"/>
                <w:sz w:val="24"/>
                <w:szCs w:val="24"/>
                <w:lang w:val="en-US" w:eastAsia="zh-CN"/>
              </w:rPr>
            </w:pPr>
          </w:p>
        </w:tc>
        <w:tc>
          <w:tcPr>
            <w:tcW w:w="1056" w:type="dxa"/>
            <w:vAlign w:val="center"/>
          </w:tcPr>
          <w:p w14:paraId="2F8CA848">
            <w:pPr>
              <w:jc w:val="left"/>
              <w:rPr>
                <w:rFonts w:hint="eastAsia" w:ascii="宋体" w:hAnsi="宋体" w:eastAsia="宋体" w:cs="宋体"/>
                <w:b w:val="0"/>
                <w:bCs w:val="0"/>
                <w:sz w:val="24"/>
                <w:szCs w:val="24"/>
                <w:lang w:val="en-US" w:eastAsia="zh-CN"/>
              </w:rPr>
            </w:pPr>
          </w:p>
        </w:tc>
        <w:tc>
          <w:tcPr>
            <w:tcW w:w="1132" w:type="dxa"/>
            <w:vAlign w:val="center"/>
          </w:tcPr>
          <w:p w14:paraId="63D5B31C">
            <w:pPr>
              <w:jc w:val="left"/>
              <w:rPr>
                <w:rFonts w:hint="eastAsia" w:ascii="宋体" w:hAnsi="宋体" w:eastAsia="宋体" w:cs="宋体"/>
                <w:b w:val="0"/>
                <w:bCs w:val="0"/>
                <w:sz w:val="24"/>
                <w:szCs w:val="24"/>
                <w:lang w:val="en-US" w:eastAsia="zh-CN"/>
              </w:rPr>
            </w:pPr>
          </w:p>
        </w:tc>
        <w:tc>
          <w:tcPr>
            <w:tcW w:w="860" w:type="dxa"/>
            <w:vAlign w:val="center"/>
          </w:tcPr>
          <w:p w14:paraId="3FACA0CF">
            <w:pPr>
              <w:jc w:val="left"/>
              <w:rPr>
                <w:rFonts w:hint="eastAsia" w:ascii="宋体" w:hAnsi="宋体" w:eastAsia="宋体" w:cs="宋体"/>
                <w:b w:val="0"/>
                <w:bCs w:val="0"/>
                <w:sz w:val="24"/>
                <w:szCs w:val="24"/>
                <w:lang w:val="en-US" w:eastAsia="zh-CN"/>
              </w:rPr>
            </w:pPr>
          </w:p>
        </w:tc>
        <w:tc>
          <w:tcPr>
            <w:tcW w:w="912" w:type="dxa"/>
            <w:vAlign w:val="center"/>
          </w:tcPr>
          <w:p w14:paraId="14563503">
            <w:pPr>
              <w:jc w:val="left"/>
              <w:rPr>
                <w:rFonts w:hint="eastAsia" w:ascii="宋体" w:hAnsi="宋体" w:eastAsia="宋体" w:cs="宋体"/>
                <w:b w:val="0"/>
                <w:bCs w:val="0"/>
                <w:sz w:val="24"/>
                <w:szCs w:val="24"/>
                <w:lang w:val="en-US" w:eastAsia="zh-CN"/>
              </w:rPr>
            </w:pPr>
          </w:p>
        </w:tc>
        <w:tc>
          <w:tcPr>
            <w:tcW w:w="720" w:type="dxa"/>
            <w:vAlign w:val="center"/>
          </w:tcPr>
          <w:p w14:paraId="3D5FBF2E">
            <w:pPr>
              <w:jc w:val="left"/>
              <w:rPr>
                <w:rFonts w:hint="eastAsia" w:ascii="宋体" w:hAnsi="宋体" w:eastAsia="宋体" w:cs="宋体"/>
                <w:b w:val="0"/>
                <w:bCs w:val="0"/>
                <w:sz w:val="24"/>
                <w:szCs w:val="24"/>
                <w:lang w:val="en-US" w:eastAsia="zh-CN"/>
              </w:rPr>
            </w:pPr>
          </w:p>
        </w:tc>
        <w:tc>
          <w:tcPr>
            <w:tcW w:w="1560" w:type="dxa"/>
            <w:vAlign w:val="center"/>
          </w:tcPr>
          <w:p w14:paraId="15D50B84">
            <w:pPr>
              <w:jc w:val="left"/>
              <w:rPr>
                <w:rFonts w:hint="default" w:ascii="宋体" w:hAnsi="宋体" w:eastAsia="宋体" w:cs="宋体"/>
                <w:b w:val="0"/>
                <w:bCs w:val="0"/>
                <w:sz w:val="24"/>
                <w:szCs w:val="24"/>
                <w:lang w:val="en-US" w:eastAsia="zh-CN"/>
              </w:rPr>
            </w:pPr>
          </w:p>
        </w:tc>
      </w:tr>
      <w:tr w14:paraId="5F9A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86" w:type="dxa"/>
            <w:vAlign w:val="center"/>
          </w:tcPr>
          <w:p w14:paraId="3D3C4DBD">
            <w:pPr>
              <w:jc w:val="left"/>
              <w:rPr>
                <w:rFonts w:hint="default" w:ascii="宋体" w:hAnsi="宋体" w:eastAsia="宋体" w:cs="宋体"/>
                <w:b w:val="0"/>
                <w:bCs w:val="0"/>
                <w:sz w:val="24"/>
                <w:szCs w:val="24"/>
                <w:lang w:val="en-US" w:eastAsia="zh-CN"/>
              </w:rPr>
            </w:pPr>
          </w:p>
        </w:tc>
        <w:tc>
          <w:tcPr>
            <w:tcW w:w="1038" w:type="dxa"/>
            <w:vAlign w:val="center"/>
          </w:tcPr>
          <w:p w14:paraId="298545AB">
            <w:pPr>
              <w:jc w:val="left"/>
              <w:rPr>
                <w:rFonts w:hint="eastAsia" w:ascii="宋体" w:hAnsi="宋体" w:eastAsia="宋体" w:cs="宋体"/>
                <w:b w:val="0"/>
                <w:bCs w:val="0"/>
                <w:sz w:val="24"/>
                <w:szCs w:val="24"/>
                <w:lang w:val="en-US" w:eastAsia="zh-CN"/>
              </w:rPr>
            </w:pPr>
          </w:p>
        </w:tc>
        <w:tc>
          <w:tcPr>
            <w:tcW w:w="1012" w:type="dxa"/>
            <w:vAlign w:val="center"/>
          </w:tcPr>
          <w:p w14:paraId="48CCA0CC">
            <w:pPr>
              <w:jc w:val="left"/>
              <w:rPr>
                <w:rFonts w:hint="eastAsia" w:ascii="宋体" w:hAnsi="宋体" w:eastAsia="宋体" w:cs="宋体"/>
                <w:b w:val="0"/>
                <w:bCs w:val="0"/>
                <w:sz w:val="24"/>
                <w:szCs w:val="24"/>
                <w:lang w:val="en-US" w:eastAsia="zh-CN"/>
              </w:rPr>
            </w:pPr>
          </w:p>
        </w:tc>
        <w:tc>
          <w:tcPr>
            <w:tcW w:w="1012" w:type="dxa"/>
            <w:vAlign w:val="center"/>
          </w:tcPr>
          <w:p w14:paraId="5B2B53AF">
            <w:pPr>
              <w:jc w:val="left"/>
              <w:rPr>
                <w:rFonts w:hint="eastAsia" w:ascii="宋体" w:hAnsi="宋体" w:eastAsia="宋体" w:cs="宋体"/>
                <w:b w:val="0"/>
                <w:bCs w:val="0"/>
                <w:sz w:val="24"/>
                <w:szCs w:val="24"/>
                <w:lang w:val="en-US" w:eastAsia="zh-CN"/>
              </w:rPr>
            </w:pPr>
          </w:p>
        </w:tc>
        <w:tc>
          <w:tcPr>
            <w:tcW w:w="1012" w:type="dxa"/>
            <w:vAlign w:val="center"/>
          </w:tcPr>
          <w:p w14:paraId="0E76739F">
            <w:pPr>
              <w:jc w:val="left"/>
              <w:rPr>
                <w:rFonts w:hint="eastAsia" w:ascii="宋体" w:hAnsi="宋体" w:eastAsia="宋体" w:cs="宋体"/>
                <w:b w:val="0"/>
                <w:bCs w:val="0"/>
                <w:sz w:val="24"/>
                <w:szCs w:val="24"/>
                <w:lang w:val="en-US" w:eastAsia="zh-CN"/>
              </w:rPr>
            </w:pPr>
          </w:p>
        </w:tc>
        <w:tc>
          <w:tcPr>
            <w:tcW w:w="1012" w:type="dxa"/>
            <w:vAlign w:val="center"/>
          </w:tcPr>
          <w:p w14:paraId="4003DD9F">
            <w:pPr>
              <w:jc w:val="left"/>
              <w:rPr>
                <w:rFonts w:hint="eastAsia" w:ascii="宋体" w:hAnsi="宋体" w:eastAsia="宋体" w:cs="宋体"/>
                <w:b w:val="0"/>
                <w:bCs w:val="0"/>
                <w:sz w:val="24"/>
                <w:szCs w:val="24"/>
                <w:lang w:val="en-US" w:eastAsia="zh-CN"/>
              </w:rPr>
            </w:pPr>
          </w:p>
        </w:tc>
        <w:tc>
          <w:tcPr>
            <w:tcW w:w="1012" w:type="dxa"/>
            <w:vAlign w:val="center"/>
          </w:tcPr>
          <w:p w14:paraId="77E4EC4A">
            <w:pPr>
              <w:jc w:val="left"/>
              <w:rPr>
                <w:rFonts w:hint="eastAsia" w:ascii="宋体" w:hAnsi="宋体" w:eastAsia="宋体" w:cs="宋体"/>
                <w:b w:val="0"/>
                <w:bCs w:val="0"/>
                <w:sz w:val="24"/>
                <w:szCs w:val="24"/>
                <w:lang w:val="en-US" w:eastAsia="zh-CN"/>
              </w:rPr>
            </w:pPr>
          </w:p>
        </w:tc>
        <w:tc>
          <w:tcPr>
            <w:tcW w:w="850" w:type="dxa"/>
            <w:vAlign w:val="center"/>
          </w:tcPr>
          <w:p w14:paraId="08049800">
            <w:pPr>
              <w:jc w:val="left"/>
              <w:rPr>
                <w:rFonts w:hint="eastAsia" w:ascii="宋体" w:hAnsi="宋体" w:eastAsia="宋体" w:cs="宋体"/>
                <w:b w:val="0"/>
                <w:bCs w:val="0"/>
                <w:sz w:val="24"/>
                <w:szCs w:val="24"/>
                <w:lang w:val="en-US" w:eastAsia="zh-CN"/>
              </w:rPr>
            </w:pPr>
          </w:p>
        </w:tc>
        <w:tc>
          <w:tcPr>
            <w:tcW w:w="1056" w:type="dxa"/>
            <w:vAlign w:val="center"/>
          </w:tcPr>
          <w:p w14:paraId="4B109622">
            <w:pPr>
              <w:jc w:val="left"/>
              <w:rPr>
                <w:rFonts w:hint="eastAsia" w:ascii="宋体" w:hAnsi="宋体" w:eastAsia="宋体" w:cs="宋体"/>
                <w:b w:val="0"/>
                <w:bCs w:val="0"/>
                <w:sz w:val="24"/>
                <w:szCs w:val="24"/>
                <w:lang w:val="en-US" w:eastAsia="zh-CN"/>
              </w:rPr>
            </w:pPr>
          </w:p>
        </w:tc>
        <w:tc>
          <w:tcPr>
            <w:tcW w:w="1132" w:type="dxa"/>
            <w:vAlign w:val="center"/>
          </w:tcPr>
          <w:p w14:paraId="6E30311B">
            <w:pPr>
              <w:jc w:val="left"/>
              <w:rPr>
                <w:rFonts w:hint="eastAsia" w:ascii="宋体" w:hAnsi="宋体" w:eastAsia="宋体" w:cs="宋体"/>
                <w:b w:val="0"/>
                <w:bCs w:val="0"/>
                <w:sz w:val="24"/>
                <w:szCs w:val="24"/>
                <w:lang w:val="en-US" w:eastAsia="zh-CN"/>
              </w:rPr>
            </w:pPr>
          </w:p>
        </w:tc>
        <w:tc>
          <w:tcPr>
            <w:tcW w:w="860" w:type="dxa"/>
            <w:vAlign w:val="center"/>
          </w:tcPr>
          <w:p w14:paraId="3DCCADA8">
            <w:pPr>
              <w:jc w:val="left"/>
              <w:rPr>
                <w:rFonts w:hint="eastAsia" w:ascii="宋体" w:hAnsi="宋体" w:eastAsia="宋体" w:cs="宋体"/>
                <w:b w:val="0"/>
                <w:bCs w:val="0"/>
                <w:sz w:val="24"/>
                <w:szCs w:val="24"/>
                <w:lang w:val="en-US" w:eastAsia="zh-CN"/>
              </w:rPr>
            </w:pPr>
          </w:p>
        </w:tc>
        <w:tc>
          <w:tcPr>
            <w:tcW w:w="912" w:type="dxa"/>
            <w:vAlign w:val="center"/>
          </w:tcPr>
          <w:p w14:paraId="4FC4B24F">
            <w:pPr>
              <w:jc w:val="left"/>
              <w:rPr>
                <w:rFonts w:hint="eastAsia" w:ascii="宋体" w:hAnsi="宋体" w:eastAsia="宋体" w:cs="宋体"/>
                <w:b w:val="0"/>
                <w:bCs w:val="0"/>
                <w:sz w:val="24"/>
                <w:szCs w:val="24"/>
                <w:lang w:val="en-US" w:eastAsia="zh-CN"/>
              </w:rPr>
            </w:pPr>
          </w:p>
        </w:tc>
        <w:tc>
          <w:tcPr>
            <w:tcW w:w="720" w:type="dxa"/>
            <w:vAlign w:val="center"/>
          </w:tcPr>
          <w:p w14:paraId="7833E3C3">
            <w:pPr>
              <w:jc w:val="left"/>
              <w:rPr>
                <w:rFonts w:hint="eastAsia" w:ascii="宋体" w:hAnsi="宋体" w:eastAsia="宋体" w:cs="宋体"/>
                <w:b w:val="0"/>
                <w:bCs w:val="0"/>
                <w:sz w:val="24"/>
                <w:szCs w:val="24"/>
                <w:lang w:val="en-US" w:eastAsia="zh-CN"/>
              </w:rPr>
            </w:pPr>
          </w:p>
        </w:tc>
        <w:tc>
          <w:tcPr>
            <w:tcW w:w="1560" w:type="dxa"/>
            <w:vAlign w:val="center"/>
          </w:tcPr>
          <w:p w14:paraId="66974EFA">
            <w:pPr>
              <w:jc w:val="left"/>
              <w:rPr>
                <w:rFonts w:hint="default" w:ascii="宋体" w:hAnsi="宋体" w:eastAsia="宋体" w:cs="宋体"/>
                <w:b w:val="0"/>
                <w:bCs w:val="0"/>
                <w:sz w:val="24"/>
                <w:szCs w:val="24"/>
                <w:lang w:val="en-US" w:eastAsia="zh-CN"/>
              </w:rPr>
            </w:pPr>
          </w:p>
        </w:tc>
      </w:tr>
      <w:tr w14:paraId="237E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86" w:type="dxa"/>
            <w:vAlign w:val="center"/>
          </w:tcPr>
          <w:p w14:paraId="40FAB6A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38" w:type="dxa"/>
            <w:vAlign w:val="center"/>
          </w:tcPr>
          <w:p w14:paraId="161AF7AD">
            <w:pPr>
              <w:jc w:val="left"/>
              <w:rPr>
                <w:rFonts w:hint="eastAsia" w:ascii="宋体" w:hAnsi="宋体" w:eastAsia="宋体" w:cs="宋体"/>
                <w:b w:val="0"/>
                <w:bCs w:val="0"/>
                <w:sz w:val="24"/>
                <w:szCs w:val="24"/>
                <w:lang w:val="en-US" w:eastAsia="zh-CN"/>
              </w:rPr>
            </w:pPr>
          </w:p>
        </w:tc>
        <w:tc>
          <w:tcPr>
            <w:tcW w:w="1012" w:type="dxa"/>
            <w:vAlign w:val="center"/>
          </w:tcPr>
          <w:p w14:paraId="6F4DFB45">
            <w:pPr>
              <w:jc w:val="left"/>
              <w:rPr>
                <w:rFonts w:hint="eastAsia" w:ascii="宋体" w:hAnsi="宋体" w:eastAsia="宋体" w:cs="宋体"/>
                <w:b w:val="0"/>
                <w:bCs w:val="0"/>
                <w:sz w:val="24"/>
                <w:szCs w:val="24"/>
                <w:lang w:val="en-US" w:eastAsia="zh-CN"/>
              </w:rPr>
            </w:pPr>
          </w:p>
        </w:tc>
        <w:tc>
          <w:tcPr>
            <w:tcW w:w="1012" w:type="dxa"/>
            <w:vAlign w:val="center"/>
          </w:tcPr>
          <w:p w14:paraId="317157FB">
            <w:pPr>
              <w:jc w:val="left"/>
              <w:rPr>
                <w:rFonts w:hint="eastAsia" w:ascii="宋体" w:hAnsi="宋体" w:eastAsia="宋体" w:cs="宋体"/>
                <w:b w:val="0"/>
                <w:bCs w:val="0"/>
                <w:sz w:val="24"/>
                <w:szCs w:val="24"/>
                <w:lang w:val="en-US" w:eastAsia="zh-CN"/>
              </w:rPr>
            </w:pPr>
          </w:p>
        </w:tc>
        <w:tc>
          <w:tcPr>
            <w:tcW w:w="1012" w:type="dxa"/>
            <w:vAlign w:val="center"/>
          </w:tcPr>
          <w:p w14:paraId="06947808">
            <w:pPr>
              <w:jc w:val="left"/>
              <w:rPr>
                <w:rFonts w:hint="eastAsia" w:ascii="宋体" w:hAnsi="宋体" w:eastAsia="宋体" w:cs="宋体"/>
                <w:b w:val="0"/>
                <w:bCs w:val="0"/>
                <w:sz w:val="24"/>
                <w:szCs w:val="24"/>
                <w:lang w:val="en-US" w:eastAsia="zh-CN"/>
              </w:rPr>
            </w:pPr>
          </w:p>
        </w:tc>
        <w:tc>
          <w:tcPr>
            <w:tcW w:w="1012" w:type="dxa"/>
            <w:vAlign w:val="center"/>
          </w:tcPr>
          <w:p w14:paraId="0C4BA991">
            <w:pPr>
              <w:jc w:val="left"/>
              <w:rPr>
                <w:rFonts w:hint="eastAsia" w:ascii="宋体" w:hAnsi="宋体" w:eastAsia="宋体" w:cs="宋体"/>
                <w:b w:val="0"/>
                <w:bCs w:val="0"/>
                <w:sz w:val="24"/>
                <w:szCs w:val="24"/>
                <w:lang w:val="en-US" w:eastAsia="zh-CN"/>
              </w:rPr>
            </w:pPr>
          </w:p>
        </w:tc>
        <w:tc>
          <w:tcPr>
            <w:tcW w:w="1012" w:type="dxa"/>
            <w:vAlign w:val="center"/>
          </w:tcPr>
          <w:p w14:paraId="24BC6F76">
            <w:pPr>
              <w:jc w:val="left"/>
              <w:rPr>
                <w:rFonts w:hint="eastAsia" w:ascii="宋体" w:hAnsi="宋体" w:eastAsia="宋体" w:cs="宋体"/>
                <w:b w:val="0"/>
                <w:bCs w:val="0"/>
                <w:sz w:val="24"/>
                <w:szCs w:val="24"/>
                <w:lang w:val="en-US" w:eastAsia="zh-CN"/>
              </w:rPr>
            </w:pPr>
          </w:p>
        </w:tc>
        <w:tc>
          <w:tcPr>
            <w:tcW w:w="850" w:type="dxa"/>
            <w:vAlign w:val="center"/>
          </w:tcPr>
          <w:p w14:paraId="68F7E091">
            <w:pPr>
              <w:jc w:val="left"/>
              <w:rPr>
                <w:rFonts w:hint="eastAsia" w:ascii="宋体" w:hAnsi="宋体" w:eastAsia="宋体" w:cs="宋体"/>
                <w:b w:val="0"/>
                <w:bCs w:val="0"/>
                <w:sz w:val="24"/>
                <w:szCs w:val="24"/>
                <w:lang w:val="en-US" w:eastAsia="zh-CN"/>
              </w:rPr>
            </w:pPr>
          </w:p>
        </w:tc>
        <w:tc>
          <w:tcPr>
            <w:tcW w:w="1056" w:type="dxa"/>
            <w:vAlign w:val="center"/>
          </w:tcPr>
          <w:p w14:paraId="402ADB6E">
            <w:pPr>
              <w:jc w:val="left"/>
              <w:rPr>
                <w:rFonts w:hint="eastAsia" w:ascii="宋体" w:hAnsi="宋体" w:eastAsia="宋体" w:cs="宋体"/>
                <w:b w:val="0"/>
                <w:bCs w:val="0"/>
                <w:sz w:val="24"/>
                <w:szCs w:val="24"/>
                <w:lang w:val="en-US" w:eastAsia="zh-CN"/>
              </w:rPr>
            </w:pPr>
          </w:p>
        </w:tc>
        <w:tc>
          <w:tcPr>
            <w:tcW w:w="1132" w:type="dxa"/>
            <w:vAlign w:val="center"/>
          </w:tcPr>
          <w:p w14:paraId="40D40F35">
            <w:pPr>
              <w:jc w:val="left"/>
              <w:rPr>
                <w:rFonts w:hint="eastAsia" w:ascii="宋体" w:hAnsi="宋体" w:eastAsia="宋体" w:cs="宋体"/>
                <w:b w:val="0"/>
                <w:bCs w:val="0"/>
                <w:sz w:val="24"/>
                <w:szCs w:val="24"/>
                <w:lang w:val="en-US" w:eastAsia="zh-CN"/>
              </w:rPr>
            </w:pPr>
          </w:p>
        </w:tc>
        <w:tc>
          <w:tcPr>
            <w:tcW w:w="860" w:type="dxa"/>
            <w:vAlign w:val="center"/>
          </w:tcPr>
          <w:p w14:paraId="3204865E">
            <w:pPr>
              <w:jc w:val="left"/>
              <w:rPr>
                <w:rFonts w:hint="eastAsia" w:ascii="宋体" w:hAnsi="宋体" w:eastAsia="宋体" w:cs="宋体"/>
                <w:b w:val="0"/>
                <w:bCs w:val="0"/>
                <w:sz w:val="24"/>
                <w:szCs w:val="24"/>
                <w:lang w:val="en-US" w:eastAsia="zh-CN"/>
              </w:rPr>
            </w:pPr>
          </w:p>
        </w:tc>
        <w:tc>
          <w:tcPr>
            <w:tcW w:w="912" w:type="dxa"/>
            <w:vAlign w:val="center"/>
          </w:tcPr>
          <w:p w14:paraId="4FF1259C">
            <w:pPr>
              <w:jc w:val="left"/>
              <w:rPr>
                <w:rFonts w:hint="eastAsia" w:ascii="宋体" w:hAnsi="宋体" w:eastAsia="宋体" w:cs="宋体"/>
                <w:b w:val="0"/>
                <w:bCs w:val="0"/>
                <w:sz w:val="24"/>
                <w:szCs w:val="24"/>
                <w:lang w:val="en-US" w:eastAsia="zh-CN"/>
              </w:rPr>
            </w:pPr>
          </w:p>
        </w:tc>
        <w:tc>
          <w:tcPr>
            <w:tcW w:w="720" w:type="dxa"/>
            <w:vAlign w:val="center"/>
          </w:tcPr>
          <w:p w14:paraId="24173814">
            <w:pPr>
              <w:jc w:val="left"/>
              <w:rPr>
                <w:rFonts w:hint="eastAsia" w:ascii="宋体" w:hAnsi="宋体" w:eastAsia="宋体" w:cs="宋体"/>
                <w:b w:val="0"/>
                <w:bCs w:val="0"/>
                <w:sz w:val="24"/>
                <w:szCs w:val="24"/>
                <w:lang w:val="en-US" w:eastAsia="zh-CN"/>
              </w:rPr>
            </w:pPr>
          </w:p>
        </w:tc>
        <w:tc>
          <w:tcPr>
            <w:tcW w:w="1560" w:type="dxa"/>
            <w:vAlign w:val="center"/>
          </w:tcPr>
          <w:p w14:paraId="42C2807F">
            <w:pPr>
              <w:jc w:val="left"/>
              <w:rPr>
                <w:rFonts w:hint="eastAsia" w:ascii="宋体" w:hAnsi="宋体" w:eastAsia="宋体" w:cs="宋体"/>
                <w:b w:val="0"/>
                <w:bCs w:val="0"/>
                <w:sz w:val="24"/>
                <w:szCs w:val="24"/>
                <w:lang w:val="en-US" w:eastAsia="zh-CN"/>
              </w:rPr>
            </w:pPr>
          </w:p>
        </w:tc>
      </w:tr>
    </w:tbl>
    <w:p w14:paraId="3389469B">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3C77171A">
      <w:pPr>
        <w:jc w:val="center"/>
        <w:rPr>
          <w:rFonts w:hint="eastAsia"/>
          <w:b/>
          <w:bCs/>
          <w:sz w:val="44"/>
          <w:szCs w:val="44"/>
          <w:lang w:val="en-US" w:eastAsia="zh-CN"/>
        </w:rPr>
      </w:pPr>
      <w:r>
        <w:rPr>
          <w:rFonts w:hint="eastAsia"/>
          <w:b/>
          <w:bCs/>
          <w:sz w:val="44"/>
          <w:szCs w:val="44"/>
          <w:lang w:val="en-US" w:eastAsia="zh-CN"/>
        </w:rPr>
        <w:t>项目可行性报告</w:t>
      </w:r>
    </w:p>
    <w:p w14:paraId="02F81F5D">
      <w:pPr>
        <w:jc w:val="center"/>
        <w:rPr>
          <w:rFonts w:hint="eastAsia"/>
          <w:b/>
          <w:bCs/>
          <w:sz w:val="44"/>
          <w:szCs w:val="44"/>
          <w:lang w:val="en-US" w:eastAsia="zh-CN"/>
        </w:rPr>
      </w:pPr>
    </w:p>
    <w:p w14:paraId="6473AFFB">
      <w:pPr>
        <w:jc w:val="center"/>
        <w:rPr>
          <w:rFonts w:hint="eastAsia"/>
          <w:b/>
          <w:bCs/>
          <w:sz w:val="44"/>
          <w:szCs w:val="44"/>
          <w:lang w:val="en-US" w:eastAsia="zh-CN"/>
        </w:rPr>
      </w:pPr>
    </w:p>
    <w:p w14:paraId="263EE2EC">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37FAD1EB">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43AD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0F2306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634305D8">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sz w:val="28"/>
                <w:szCs w:val="28"/>
                <w:lang w:eastAsia="zh-CN"/>
              </w:rPr>
              <w:t>经济发展办公室</w:t>
            </w:r>
          </w:p>
        </w:tc>
        <w:tc>
          <w:tcPr>
            <w:tcW w:w="1992" w:type="dxa"/>
            <w:vAlign w:val="top"/>
          </w:tcPr>
          <w:p w14:paraId="5C0C7C2A">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22A46F34">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510</w:t>
            </w:r>
          </w:p>
        </w:tc>
      </w:tr>
      <w:tr w14:paraId="76A66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3E4A02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6434ABF2">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69252623</w:t>
            </w:r>
          </w:p>
        </w:tc>
        <w:tc>
          <w:tcPr>
            <w:tcW w:w="1992" w:type="dxa"/>
            <w:vAlign w:val="top"/>
          </w:tcPr>
          <w:p w14:paraId="68BDA97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1E23EBC9">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14:paraId="11DB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24A7409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02697925">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黄村镇人民政府</w:t>
            </w:r>
          </w:p>
        </w:tc>
        <w:tc>
          <w:tcPr>
            <w:tcW w:w="1992" w:type="dxa"/>
            <w:vAlign w:val="top"/>
          </w:tcPr>
          <w:p w14:paraId="15531A3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54C31B0A">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刘琦</w:t>
            </w:r>
          </w:p>
        </w:tc>
      </w:tr>
    </w:tbl>
    <w:p w14:paraId="0B181F75">
      <w:pPr>
        <w:numPr>
          <w:ilvl w:val="0"/>
          <w:numId w:val="0"/>
        </w:numPr>
        <w:jc w:val="left"/>
        <w:rPr>
          <w:rFonts w:hint="eastAsia" w:ascii="华文隶书" w:hAnsi="华文隶书" w:eastAsia="华文隶书" w:cs="华文隶书"/>
          <w:b/>
          <w:bCs/>
          <w:sz w:val="32"/>
          <w:szCs w:val="32"/>
          <w:lang w:val="en-US" w:eastAsia="zh-CN"/>
        </w:rPr>
      </w:pPr>
    </w:p>
    <w:p w14:paraId="79E4B7B9">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68E4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4C4DB3A">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690A377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黄村镇狼垡集建地招商引资项目</w:t>
            </w:r>
          </w:p>
        </w:tc>
      </w:tr>
      <w:tr w14:paraId="590BC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0E0F7BB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13B7D8B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14:paraId="1FE9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4438CE13">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57626D8A">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eastAsia="宋体" w:cs="宋体"/>
                <w:b w:val="0"/>
                <w:bCs w:val="0"/>
                <w:sz w:val="28"/>
                <w:szCs w:val="28"/>
                <w:lang w:val="en-US" w:eastAsia="zh-CN"/>
              </w:rPr>
              <w:sym w:font="Wingdings 2" w:char="0052"/>
            </w:r>
            <w:r>
              <w:rPr>
                <w:rFonts w:hint="eastAsia" w:ascii="宋体" w:hAnsi="宋体" w:eastAsia="宋体" w:cs="宋体"/>
                <w:b w:val="0"/>
                <w:bCs w:val="0"/>
                <w:sz w:val="28"/>
                <w:szCs w:val="28"/>
                <w:lang w:val="en-US" w:eastAsia="zh-CN"/>
              </w:rPr>
              <w:t xml:space="preserve">         2.新增项目□</w:t>
            </w:r>
          </w:p>
        </w:tc>
      </w:tr>
    </w:tbl>
    <w:p w14:paraId="5D5DA50F">
      <w:pPr>
        <w:numPr>
          <w:ilvl w:val="0"/>
          <w:numId w:val="0"/>
        </w:numPr>
        <w:jc w:val="left"/>
        <w:rPr>
          <w:rFonts w:hint="eastAsia" w:ascii="宋体" w:hAnsi="宋体" w:eastAsia="宋体" w:cs="宋体"/>
          <w:b w:val="0"/>
          <w:bCs w:val="0"/>
          <w:sz w:val="28"/>
          <w:szCs w:val="28"/>
          <w:lang w:val="en-US" w:eastAsia="zh-CN"/>
        </w:rPr>
      </w:pPr>
    </w:p>
    <w:p w14:paraId="79B1241E">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31A1B00B">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1、开展镇域产业空间的招商工作。</w:t>
      </w:r>
    </w:p>
    <w:p w14:paraId="176A8BDE">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2、完成区投促任务指标，202</w:t>
      </w:r>
      <w:r>
        <w:rPr>
          <w:rFonts w:hint="eastAsia" w:ascii="宋体" w:hAnsi="宋体" w:cs="宋体"/>
          <w:b w:val="0"/>
          <w:bCs w:val="0"/>
          <w:sz w:val="28"/>
          <w:szCs w:val="28"/>
          <w:lang w:val="en-US" w:eastAsia="zh-CN"/>
        </w:rPr>
        <w:t>5</w:t>
      </w:r>
      <w:r>
        <w:rPr>
          <w:rFonts w:hint="eastAsia" w:ascii="宋体" w:hAnsi="宋体" w:eastAsia="宋体" w:cs="宋体"/>
          <w:b w:val="0"/>
          <w:bCs w:val="0"/>
          <w:sz w:val="28"/>
          <w:szCs w:val="28"/>
          <w:lang w:val="en-US" w:eastAsia="zh-CN"/>
        </w:rPr>
        <w:t>年完成千万级税源企业不少于4家, 百万级税源企业不少于20家，人库项目58 个，新注册项目58个，两区外资项目入库2个，两区外资项目注册2个。</w:t>
      </w:r>
    </w:p>
    <w:p w14:paraId="4DBED6E0">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3、两区项日完成新增入库项目数不低于30 个，新增预计投入资金不低于4亿元，项目落地率不低于50%。</w:t>
      </w:r>
    </w:p>
    <w:p w14:paraId="0C314A97">
      <w:pPr>
        <w:numPr>
          <w:ilvl w:val="0"/>
          <w:numId w:val="0"/>
        </w:numPr>
        <w:ind w:firstLine="560" w:firstLineChars="200"/>
        <w:jc w:val="left"/>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4、完成区财源办任务指标，京外迁入20个，三年京外迁入企业收入不低于500万元，新设企业户数1445户，头部财源孵化企业户数10家。</w:t>
      </w:r>
    </w:p>
    <w:p w14:paraId="10A3CCC8">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5、组建招商服务团队，并对所属团队成员与招商事务实施管理。</w:t>
      </w:r>
    </w:p>
    <w:p w14:paraId="37D5212C">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6、对镇域内的产业空间进行招商宣传、推广， 并负责策划制定招商方案、草拟招商相关合同文本，经甲方确认后组织实施。</w:t>
      </w:r>
    </w:p>
    <w:p w14:paraId="21D808DB">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7、利用推介会、论坛、沙龙、网站等各种招商平台对项目进行全方位的宣传推介，扩大其影响，增加投资信心。</w:t>
      </w:r>
    </w:p>
    <w:p w14:paraId="60D69160">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8、对项目意向企业的商务洽谈、考察、合同签订、企业入驻手续办理及企业服务等相关工作。</w:t>
      </w:r>
    </w:p>
    <w:p w14:paraId="1C2CED42">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9、招商相关文件资料的整理与归档。</w:t>
      </w:r>
    </w:p>
    <w:p w14:paraId="5D8D1D5A">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sz w:val="28"/>
          <w:szCs w:val="28"/>
        </w:rPr>
        <w:t>项目总投资约为</w:t>
      </w:r>
      <w:r>
        <w:rPr>
          <w:rFonts w:hint="eastAsia" w:ascii="宋体" w:hAnsi="宋体" w:cs="宋体"/>
          <w:sz w:val="28"/>
          <w:szCs w:val="28"/>
          <w:lang w:val="en-US" w:eastAsia="zh-CN"/>
        </w:rPr>
        <w:t>380</w:t>
      </w:r>
      <w:r>
        <w:rPr>
          <w:rFonts w:hint="eastAsia" w:ascii="宋体" w:hAnsi="宋体" w:cs="宋体"/>
          <w:sz w:val="28"/>
          <w:szCs w:val="28"/>
        </w:rPr>
        <w:t>万元</w:t>
      </w:r>
      <w:r>
        <w:rPr>
          <w:rFonts w:hint="eastAsia" w:ascii="宋体" w:hAnsi="宋体" w:cs="宋体"/>
          <w:sz w:val="28"/>
          <w:szCs w:val="28"/>
          <w:lang w:val="en-US" w:eastAsia="zh-CN"/>
        </w:rPr>
        <w:t>/年</w:t>
      </w:r>
      <w:r>
        <w:rPr>
          <w:rFonts w:hint="eastAsia" w:ascii="宋体" w:hAnsi="宋体" w:cs="宋体"/>
          <w:sz w:val="28"/>
          <w:szCs w:val="28"/>
        </w:rPr>
        <w:t>。</w:t>
      </w:r>
    </w:p>
    <w:p w14:paraId="46FCE3AC">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3E403D85">
      <w:pPr>
        <w:numPr>
          <w:ilvl w:val="0"/>
          <w:numId w:val="0"/>
        </w:numPr>
        <w:ind w:firstLine="560" w:firstLineChars="200"/>
        <w:jc w:val="left"/>
        <w:rPr>
          <w:rFonts w:hint="eastAsia" w:ascii="宋体" w:hAnsi="宋体" w:cs="宋体"/>
          <w:b w:val="0"/>
          <w:bCs w:val="0"/>
          <w:sz w:val="28"/>
          <w:szCs w:val="28"/>
          <w:lang w:val="en-US" w:eastAsia="zh-CN"/>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项目实施的必要性：加快推动</w:t>
      </w:r>
      <w:r>
        <w:rPr>
          <w:rFonts w:hint="eastAsia" w:ascii="宋体" w:hAnsi="宋体" w:cs="宋体"/>
          <w:b w:val="0"/>
          <w:bCs w:val="0"/>
          <w:sz w:val="28"/>
          <w:szCs w:val="28"/>
          <w:lang w:val="en-US" w:eastAsia="zh-CN"/>
        </w:rPr>
        <w:t>黄村镇集建入市改革试点任务，助力镇域</w:t>
      </w:r>
      <w:r>
        <w:rPr>
          <w:rFonts w:hint="eastAsia" w:ascii="宋体" w:hAnsi="宋体" w:eastAsia="宋体" w:cs="宋体"/>
          <w:b w:val="0"/>
          <w:bCs w:val="0"/>
          <w:sz w:val="28"/>
          <w:szCs w:val="28"/>
          <w:lang w:val="en-US" w:eastAsia="zh-CN"/>
        </w:rPr>
        <w:t>产业转型升级和高质量发展，吸引更多优质企业和高端人才落户</w:t>
      </w:r>
      <w:r>
        <w:rPr>
          <w:rFonts w:hint="eastAsia" w:ascii="宋体" w:hAnsi="宋体" w:cs="宋体"/>
          <w:b w:val="0"/>
          <w:bCs w:val="0"/>
          <w:sz w:val="28"/>
          <w:szCs w:val="28"/>
          <w:lang w:val="en-US" w:eastAsia="zh-CN"/>
        </w:rPr>
        <w:t>黄村</w:t>
      </w:r>
      <w:r>
        <w:rPr>
          <w:rFonts w:hint="eastAsia" w:ascii="宋体" w:hAnsi="宋体" w:eastAsia="宋体" w:cs="宋体"/>
          <w:b w:val="0"/>
          <w:bCs w:val="0"/>
          <w:sz w:val="28"/>
          <w:szCs w:val="28"/>
          <w:lang w:val="en-US" w:eastAsia="zh-CN"/>
        </w:rPr>
        <w:t>，拓宽招商渠道，打造优质营商环境，促进全镇招商引资工作再上新台阶</w:t>
      </w:r>
      <w:r>
        <w:rPr>
          <w:rFonts w:hint="eastAsia" w:ascii="宋体" w:hAnsi="宋体" w:cs="宋体"/>
          <w:b w:val="0"/>
          <w:bCs w:val="0"/>
          <w:sz w:val="28"/>
          <w:szCs w:val="28"/>
          <w:lang w:val="en-US" w:eastAsia="zh-CN"/>
        </w:rPr>
        <w:t>。</w:t>
      </w:r>
    </w:p>
    <w:p w14:paraId="6AFFF5DC">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w:t>
      </w:r>
      <w:r>
        <w:rPr>
          <w:rFonts w:hint="eastAsia" w:ascii="宋体" w:hAnsi="宋体" w:eastAsia="宋体" w:cs="宋体"/>
          <w:b w:val="0"/>
          <w:bCs w:val="0"/>
          <w:sz w:val="28"/>
          <w:szCs w:val="28"/>
          <w:lang w:val="en-US" w:eastAsia="zh-CN"/>
        </w:rPr>
        <w:t>项目实施的可行性：</w:t>
      </w:r>
    </w:p>
    <w:p w14:paraId="0BBDB61B">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1、为加快招商引资步伐，争取吸引更多头部企业和创新项目落地，推动我镇产业结构有序优化转型升级，确保招商引资工作提质增效。</w:t>
      </w:r>
    </w:p>
    <w:p w14:paraId="69C4EBC3">
      <w:pPr>
        <w:numPr>
          <w:ilvl w:val="0"/>
          <w:numId w:val="0"/>
        </w:numPr>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大兴区是北京市唯一一处农村集体经营性建设用地入市试点区。黄村镇狼垡集建地区位优越，交通便利，狼垡国际科创中心项目的建设是对集体经营性建设用地改革的有力践行，对该地块的招商引资，将促进区域经济发展，激活农村土地资源资产潜能，为城乡一体化建设注入新动能。</w:t>
      </w:r>
    </w:p>
    <w:p w14:paraId="48BDB5BC">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19A2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3470C42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2FC801A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6FD2518D">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4688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center"/>
          </w:tcPr>
          <w:p w14:paraId="592CBD6B">
            <w:pPr>
              <w:numPr>
                <w:ilvl w:val="0"/>
                <w:numId w:val="0"/>
              </w:numPr>
              <w:jc w:val="center"/>
              <w:rPr>
                <w:rFonts w:hint="default" w:ascii="宋体" w:hAnsi="宋体" w:eastAsia="宋体" w:cs="宋体"/>
                <w:b/>
                <w:bCs/>
                <w:sz w:val="32"/>
                <w:szCs w:val="32"/>
                <w:lang w:val="en-US" w:eastAsia="zh-CN"/>
              </w:rPr>
            </w:pPr>
            <w:r>
              <w:rPr>
                <w:rFonts w:hint="eastAsia" w:ascii="宋体" w:hAnsi="宋体" w:cs="宋体"/>
                <w:b w:val="0"/>
                <w:bCs w:val="0"/>
                <w:sz w:val="28"/>
                <w:szCs w:val="28"/>
                <w:lang w:val="en-US" w:eastAsia="zh-CN"/>
              </w:rPr>
              <w:t>黄村镇产业空间、集建地招商引资</w:t>
            </w:r>
          </w:p>
        </w:tc>
        <w:tc>
          <w:tcPr>
            <w:tcW w:w="2841" w:type="dxa"/>
            <w:vAlign w:val="center"/>
          </w:tcPr>
          <w:p w14:paraId="72E0F8DE">
            <w:pPr>
              <w:numPr>
                <w:ilvl w:val="0"/>
                <w:numId w:val="0"/>
              </w:numPr>
              <w:jc w:val="center"/>
              <w:rPr>
                <w:rFonts w:hint="default" w:ascii="宋体" w:hAnsi="宋体" w:eastAsia="宋体" w:cs="宋体"/>
                <w:b/>
                <w:bCs/>
                <w:sz w:val="32"/>
                <w:szCs w:val="32"/>
                <w:lang w:val="en-US" w:eastAsia="zh-CN"/>
              </w:rPr>
            </w:pPr>
            <w:r>
              <w:rPr>
                <w:rFonts w:hint="eastAsia" w:ascii="宋体" w:hAnsi="宋体" w:cs="宋体"/>
                <w:b w:val="0"/>
                <w:bCs w:val="0"/>
                <w:sz w:val="32"/>
                <w:szCs w:val="32"/>
                <w:lang w:val="en-US" w:eastAsia="zh-CN"/>
              </w:rPr>
              <w:t>全年</w:t>
            </w:r>
          </w:p>
        </w:tc>
        <w:tc>
          <w:tcPr>
            <w:tcW w:w="2841" w:type="dxa"/>
            <w:vAlign w:val="top"/>
          </w:tcPr>
          <w:p w14:paraId="411F95F5">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val="0"/>
                <w:bCs w:val="0"/>
                <w:sz w:val="24"/>
                <w:szCs w:val="24"/>
                <w:lang w:val="en-US" w:eastAsia="zh-CN"/>
              </w:rPr>
              <w:t>宣传推广</w:t>
            </w:r>
          </w:p>
        </w:tc>
      </w:tr>
      <w:tr w14:paraId="55BA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55EC4EF5">
            <w:pPr>
              <w:numPr>
                <w:ilvl w:val="0"/>
                <w:numId w:val="0"/>
              </w:numPr>
              <w:jc w:val="left"/>
              <w:rPr>
                <w:rFonts w:hint="eastAsia" w:ascii="宋体" w:hAnsi="宋体" w:eastAsia="宋体" w:cs="宋体"/>
                <w:b/>
                <w:bCs/>
                <w:sz w:val="32"/>
                <w:szCs w:val="32"/>
                <w:lang w:val="en-US" w:eastAsia="zh-CN"/>
              </w:rPr>
            </w:pPr>
          </w:p>
        </w:tc>
        <w:tc>
          <w:tcPr>
            <w:tcW w:w="2841" w:type="dxa"/>
            <w:vAlign w:val="center"/>
          </w:tcPr>
          <w:p w14:paraId="0D5F3187">
            <w:pPr>
              <w:numPr>
                <w:ilvl w:val="0"/>
                <w:numId w:val="0"/>
              </w:numPr>
              <w:jc w:val="center"/>
              <w:rPr>
                <w:rFonts w:hint="eastAsia" w:ascii="宋体" w:hAnsi="宋体" w:eastAsia="宋体" w:cs="宋体"/>
                <w:b/>
                <w:bCs/>
                <w:sz w:val="32"/>
                <w:szCs w:val="32"/>
                <w:lang w:val="en-US" w:eastAsia="zh-CN"/>
              </w:rPr>
            </w:pPr>
            <w:r>
              <w:rPr>
                <w:rFonts w:hint="eastAsia" w:ascii="宋体" w:hAnsi="宋体" w:cs="宋体"/>
                <w:b w:val="0"/>
                <w:bCs w:val="0"/>
                <w:sz w:val="32"/>
                <w:szCs w:val="32"/>
                <w:lang w:val="en-US" w:eastAsia="zh-CN"/>
              </w:rPr>
              <w:t>全年</w:t>
            </w:r>
          </w:p>
        </w:tc>
        <w:tc>
          <w:tcPr>
            <w:tcW w:w="2841" w:type="dxa"/>
            <w:vAlign w:val="top"/>
          </w:tcPr>
          <w:p w14:paraId="0159A7D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val="0"/>
                <w:bCs w:val="0"/>
                <w:sz w:val="24"/>
                <w:szCs w:val="24"/>
                <w:lang w:val="en-US" w:eastAsia="zh-CN"/>
              </w:rPr>
              <w:t>商务洽谈、外出考察</w:t>
            </w:r>
          </w:p>
        </w:tc>
      </w:tr>
      <w:tr w14:paraId="374F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0D7C662C">
            <w:pPr>
              <w:numPr>
                <w:ilvl w:val="0"/>
                <w:numId w:val="0"/>
              </w:numPr>
              <w:jc w:val="left"/>
              <w:rPr>
                <w:rFonts w:hint="eastAsia" w:ascii="宋体" w:hAnsi="宋体" w:eastAsia="宋体" w:cs="宋体"/>
                <w:b/>
                <w:bCs/>
                <w:sz w:val="32"/>
                <w:szCs w:val="32"/>
                <w:lang w:val="en-US" w:eastAsia="zh-CN"/>
              </w:rPr>
            </w:pPr>
          </w:p>
        </w:tc>
        <w:tc>
          <w:tcPr>
            <w:tcW w:w="2841" w:type="dxa"/>
            <w:vAlign w:val="center"/>
          </w:tcPr>
          <w:p w14:paraId="2589D594">
            <w:pPr>
              <w:numPr>
                <w:ilvl w:val="0"/>
                <w:numId w:val="0"/>
              </w:numPr>
              <w:jc w:val="center"/>
              <w:rPr>
                <w:rFonts w:hint="eastAsia" w:ascii="宋体" w:hAnsi="宋体" w:eastAsia="宋体" w:cs="宋体"/>
                <w:b/>
                <w:bCs/>
                <w:sz w:val="32"/>
                <w:szCs w:val="32"/>
                <w:lang w:val="en-US" w:eastAsia="zh-CN"/>
              </w:rPr>
            </w:pPr>
            <w:r>
              <w:rPr>
                <w:rFonts w:hint="eastAsia" w:ascii="宋体" w:hAnsi="宋体" w:cs="宋体"/>
                <w:b w:val="0"/>
                <w:bCs w:val="0"/>
                <w:sz w:val="32"/>
                <w:szCs w:val="32"/>
                <w:lang w:val="en-US" w:eastAsia="zh-CN"/>
              </w:rPr>
              <w:t>全年</w:t>
            </w:r>
          </w:p>
        </w:tc>
        <w:tc>
          <w:tcPr>
            <w:tcW w:w="2841" w:type="dxa"/>
            <w:vAlign w:val="top"/>
          </w:tcPr>
          <w:p w14:paraId="56BFE93E">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val="0"/>
                <w:bCs w:val="0"/>
                <w:sz w:val="24"/>
                <w:szCs w:val="24"/>
                <w:lang w:val="en-US" w:eastAsia="zh-CN"/>
              </w:rPr>
              <w:t>人员</w:t>
            </w:r>
            <w:r>
              <w:rPr>
                <w:rFonts w:hint="eastAsia" w:ascii="宋体" w:hAnsi="宋体" w:cs="宋体"/>
                <w:b w:val="0"/>
                <w:bCs w:val="0"/>
                <w:sz w:val="24"/>
                <w:szCs w:val="24"/>
                <w:lang w:val="en-US" w:eastAsia="zh-CN"/>
              </w:rPr>
              <w:t>工资、</w:t>
            </w:r>
            <w:r>
              <w:rPr>
                <w:rFonts w:hint="eastAsia" w:ascii="宋体" w:hAnsi="宋体" w:eastAsia="宋体" w:cs="宋体"/>
                <w:b w:val="0"/>
                <w:bCs w:val="0"/>
                <w:sz w:val="24"/>
                <w:szCs w:val="24"/>
                <w:lang w:val="en-US" w:eastAsia="zh-CN"/>
              </w:rPr>
              <w:t>培训</w:t>
            </w:r>
          </w:p>
        </w:tc>
      </w:tr>
    </w:tbl>
    <w:p w14:paraId="37316071">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bookmarkStart w:id="0" w:name="_GoBack"/>
      <w:bookmarkEnd w:id="0"/>
    </w:p>
    <w:p w14:paraId="2680D6B3">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52F9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6D56E4F8">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2B35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0A8F7E0">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36F9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4D935969">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22782C0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5AEC7969">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1A51B5EC">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747D1D4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388BA8A9">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3761107B">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3165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54E696E8">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096DBC03">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4D0AEC74">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40C9E8F9">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60299B5B">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54C86191">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55F6797A">
            <w:pPr>
              <w:numPr>
                <w:ilvl w:val="0"/>
                <w:numId w:val="0"/>
              </w:numPr>
              <w:jc w:val="center"/>
              <w:rPr>
                <w:rFonts w:hint="eastAsia" w:ascii="宋体" w:hAnsi="宋体" w:eastAsia="宋体" w:cs="宋体"/>
                <w:b w:val="0"/>
                <w:bCs w:val="0"/>
                <w:sz w:val="28"/>
                <w:szCs w:val="28"/>
                <w:lang w:val="en-US" w:eastAsia="zh-CN"/>
              </w:rPr>
            </w:pPr>
          </w:p>
        </w:tc>
      </w:tr>
      <w:tr w14:paraId="1EC9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4033F714">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58AA6457">
            <w:pPr>
              <w:numPr>
                <w:ilvl w:val="0"/>
                <w:numId w:val="0"/>
              </w:numPr>
              <w:jc w:val="center"/>
              <w:rPr>
                <w:rFonts w:hint="eastAsia" w:ascii="宋体" w:hAnsi="宋体" w:eastAsia="宋体" w:cs="宋体"/>
                <w:b w:val="0"/>
                <w:bCs w:val="0"/>
                <w:sz w:val="28"/>
                <w:szCs w:val="28"/>
                <w:lang w:val="en-US" w:eastAsia="zh-CN"/>
              </w:rPr>
            </w:pPr>
          </w:p>
        </w:tc>
      </w:tr>
    </w:tbl>
    <w:p w14:paraId="5C93797F">
      <w:pPr>
        <w:numPr>
          <w:ilvl w:val="0"/>
          <w:numId w:val="0"/>
        </w:numPr>
        <w:jc w:val="left"/>
        <w:rPr>
          <w:rFonts w:hint="eastAsia" w:ascii="宋体" w:hAnsi="宋体" w:eastAsia="宋体" w:cs="宋体"/>
          <w:b/>
          <w:bCs/>
          <w:sz w:val="32"/>
          <w:szCs w:val="32"/>
          <w:lang w:val="en-US" w:eastAsia="zh-CN"/>
        </w:rPr>
      </w:pPr>
    </w:p>
    <w:p w14:paraId="5E1F45EE">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Symbol">
    <w:panose1 w:val="0500010001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YjUwYmQwYWUzMTEzYmJjZTkxNDg5ZDlhYjFlZjIifQ=="/>
    <w:docVar w:name="KSO_WPS_MARK_KEY" w:val="8f9ae955-25be-4a9d-8c97-0575d862972c"/>
  </w:docVars>
  <w:rsids>
    <w:rsidRoot w:val="34B53ED7"/>
    <w:rsid w:val="081207F3"/>
    <w:rsid w:val="0A5D4D63"/>
    <w:rsid w:val="13F73D10"/>
    <w:rsid w:val="20964ED7"/>
    <w:rsid w:val="20F3555B"/>
    <w:rsid w:val="2F471EE1"/>
    <w:rsid w:val="308113CB"/>
    <w:rsid w:val="34B53ED7"/>
    <w:rsid w:val="35C36441"/>
    <w:rsid w:val="396B4542"/>
    <w:rsid w:val="4AAD3DE3"/>
    <w:rsid w:val="4B476D7C"/>
    <w:rsid w:val="4CB94DEC"/>
    <w:rsid w:val="4F815F87"/>
    <w:rsid w:val="54F9326F"/>
    <w:rsid w:val="59467262"/>
    <w:rsid w:val="5F061B6C"/>
    <w:rsid w:val="5FEF0D84"/>
    <w:rsid w:val="6065645C"/>
    <w:rsid w:val="625005B0"/>
    <w:rsid w:val="651C2939"/>
    <w:rsid w:val="65AD68DC"/>
    <w:rsid w:val="6D535020"/>
    <w:rsid w:val="720A0460"/>
    <w:rsid w:val="73425392"/>
    <w:rsid w:val="7A925902"/>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1914</Words>
  <Characters>1994</Characters>
  <Lines>0</Lines>
  <Paragraphs>0</Paragraphs>
  <TotalTime>11</TotalTime>
  <ScaleCrop>false</ScaleCrop>
  <LinksUpToDate>false</LinksUpToDate>
  <CharactersWithSpaces>2118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臻净</cp:lastModifiedBy>
  <cp:lastPrinted>2024-06-06T07:17:00Z</cp:lastPrinted>
  <dcterms:modified xsi:type="dcterms:W3CDTF">2024-08-28T07:36:58Z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07EA4F8CBE0D4BEDA2AE3D1AB26FA4EA_13</vt:lpwstr>
  </property>
</Properties>
</file>