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北京市大兴区黄村镇司法所</w:t>
      </w:r>
      <w:bookmarkStart w:id="0" w:name="_GoBack"/>
      <w:bookmarkEnd w:id="0"/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——人民调解委员会补助经费项目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项目申报单位（科室）：黄村镇司法所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人民调解委员会补助经费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司法所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李慧君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69262675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延续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公共法律服务平台运行类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无需评审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人民调解是矛盾纠纷在基层的第一道防线，目前我共有1个镇级调解委员会，47个村（社区）调解委员会。为更好地开展工作，确保矛盾不出村，依据区镇两级调解队伍工作补贴办法，特申报此项目。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  <w:t>人民调解委员会补助经费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镇财政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11.40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11.40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tabs>
                <w:tab w:val="left" w:pos="460"/>
                <w:tab w:val="center" w:pos="1128"/>
              </w:tabs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zMWRmYWJjZDUzNjJkMWUwMTQ1OWE2ZTdlY2RkYjYifQ=="/>
  </w:docVars>
  <w:rsids>
    <w:rsidRoot w:val="34B53ED7"/>
    <w:rsid w:val="0A5D4D63"/>
    <w:rsid w:val="13F73D10"/>
    <w:rsid w:val="1431582A"/>
    <w:rsid w:val="2F471EE1"/>
    <w:rsid w:val="308113CB"/>
    <w:rsid w:val="34B53ED7"/>
    <w:rsid w:val="4F815F87"/>
    <w:rsid w:val="500A74EA"/>
    <w:rsid w:val="54F9326F"/>
    <w:rsid w:val="59467262"/>
    <w:rsid w:val="625005B0"/>
    <w:rsid w:val="651C2939"/>
    <w:rsid w:val="68836B5A"/>
    <w:rsid w:val="6D535020"/>
    <w:rsid w:val="6DB31CFE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30</TotalTime>
  <ScaleCrop>false</ScaleCrop>
  <LinksUpToDate>false</LinksUpToDate>
  <CharactersWithSpaces>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嗨豪</cp:lastModifiedBy>
  <cp:lastPrinted>2018-09-07T03:15:00Z</cp:lastPrinted>
  <dcterms:modified xsi:type="dcterms:W3CDTF">2024-08-13T08:02:42Z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F8453D383A5948C9B9EE9BDA560C855C_13</vt:lpwstr>
  </property>
</Properties>
</file>