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52"/>
          <w:szCs w:val="32"/>
        </w:rPr>
      </w:pPr>
      <w:r>
        <w:rPr>
          <w:rFonts w:hint="eastAsia"/>
          <w:sz w:val="52"/>
          <w:szCs w:val="32"/>
        </w:rPr>
        <w:t>项目申报文本</w:t>
      </w:r>
    </w:p>
    <w:p>
      <w:pPr>
        <w:rPr>
          <w:sz w:val="52"/>
          <w:szCs w:val="32"/>
        </w:rPr>
      </w:pPr>
    </w:p>
    <w:p>
      <w:pPr>
        <w:jc w:val="center"/>
        <w:rPr>
          <w:sz w:val="32"/>
          <w:szCs w:val="32"/>
        </w:rPr>
      </w:pPr>
      <w:r>
        <w:rPr>
          <w:rFonts w:hint="eastAsia"/>
          <w:sz w:val="32"/>
          <w:szCs w:val="32"/>
        </w:rPr>
        <w:t>北京市大兴区黄村镇城乡建设办公室（规划科）</w:t>
      </w:r>
    </w:p>
    <w:p>
      <w:pPr>
        <w:rPr>
          <w:sz w:val="32"/>
          <w:szCs w:val="32"/>
        </w:rPr>
      </w:pPr>
      <w:r>
        <w:rPr>
          <w:rFonts w:hint="eastAsia"/>
          <w:sz w:val="32"/>
          <w:szCs w:val="32"/>
        </w:rPr>
        <w:t>——大庄村安置房产权证延期办理补偿项目</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rFonts w:hint="eastAsia"/>
          <w:sz w:val="32"/>
          <w:szCs w:val="32"/>
        </w:rPr>
        <w:t>项目申报单位（科室）：规划科</w:t>
      </w:r>
    </w:p>
    <w:p>
      <w:pPr>
        <w:rPr>
          <w:sz w:val="32"/>
          <w:szCs w:val="32"/>
        </w:rPr>
      </w:pPr>
      <w:r>
        <w:rPr>
          <w:rFonts w:hint="eastAsia"/>
          <w:sz w:val="32"/>
          <w:szCs w:val="32"/>
        </w:rPr>
        <w:t>主管部门（区直或镇）：黄村镇政府</w:t>
      </w:r>
    </w:p>
    <w:p>
      <w:pPr>
        <w:rPr>
          <w:sz w:val="32"/>
          <w:szCs w:val="32"/>
        </w:rPr>
      </w:pPr>
      <w:r>
        <w:rPr>
          <w:rFonts w:hint="eastAsia"/>
          <w:sz w:val="32"/>
          <w:szCs w:val="32"/>
        </w:rPr>
        <w:t>项目实施年度：2024年</w:t>
      </w:r>
    </w:p>
    <w:p>
      <w:pPr>
        <w:rPr>
          <w:sz w:val="32"/>
          <w:szCs w:val="32"/>
        </w:rPr>
      </w:pPr>
      <w:r>
        <w:rPr>
          <w:rFonts w:hint="eastAsia"/>
          <w:sz w:val="32"/>
          <w:szCs w:val="32"/>
        </w:rPr>
        <w:t>项目申报时间：202</w:t>
      </w:r>
      <w:r>
        <w:rPr>
          <w:rFonts w:hint="eastAsia"/>
          <w:sz w:val="32"/>
          <w:szCs w:val="32"/>
          <w:lang w:val="en-US" w:eastAsia="zh-CN"/>
        </w:rPr>
        <w:t>4</w:t>
      </w:r>
      <w:bookmarkStart w:id="0" w:name="_GoBack"/>
      <w:bookmarkEnd w:id="0"/>
      <w:r>
        <w:rPr>
          <w:rFonts w:hint="eastAsia"/>
          <w:sz w:val="32"/>
          <w:szCs w:val="32"/>
        </w:rPr>
        <w:t>年</w:t>
      </w:r>
    </w:p>
    <w:p>
      <w:pPr>
        <w:rPr>
          <w:sz w:val="32"/>
          <w:szCs w:val="32"/>
        </w:rPr>
      </w:pPr>
    </w:p>
    <w:p>
      <w:pPr>
        <w:rPr>
          <w:sz w:val="32"/>
          <w:szCs w:val="32"/>
        </w:rPr>
      </w:pPr>
    </w:p>
    <w:p>
      <w:pPr>
        <w:rPr>
          <w:sz w:val="32"/>
          <w:szCs w:val="32"/>
        </w:rPr>
      </w:pPr>
    </w:p>
    <w:p>
      <w:pPr>
        <w:rPr>
          <w:rFonts w:ascii="宋体" w:hAnsi="宋体" w:cs="宋体"/>
          <w:sz w:val="30"/>
          <w:szCs w:val="30"/>
        </w:rPr>
      </w:pPr>
      <w:r>
        <w:rPr>
          <w:rFonts w:hint="eastAsia" w:ascii="宋体" w:hAnsi="宋体" w:cs="宋体"/>
          <w:sz w:val="30"/>
          <w:szCs w:val="30"/>
        </w:rPr>
        <w:t xml:space="preserve">项目申报单位盖章（科室）：         </w:t>
      </w:r>
    </w:p>
    <w:p>
      <w:pPr>
        <w:rPr>
          <w:sz w:val="32"/>
          <w:szCs w:val="32"/>
        </w:rPr>
        <w:sectPr>
          <w:pgSz w:w="11906" w:h="16838"/>
          <w:pgMar w:top="1440" w:right="1800" w:bottom="1440" w:left="1800" w:header="851" w:footer="992" w:gutter="0"/>
          <w:cols w:space="720" w:num="1"/>
          <w:docGrid w:type="lines" w:linePitch="312" w:charSpace="0"/>
        </w:sectPr>
      </w:pPr>
    </w:p>
    <w:p>
      <w:pPr>
        <w:jc w:val="center"/>
        <w:rPr>
          <w:b/>
          <w:bCs/>
          <w:sz w:val="52"/>
          <w:szCs w:val="52"/>
        </w:rPr>
      </w:pPr>
      <w:r>
        <w:rPr>
          <w:rFonts w:hint="eastAsia"/>
          <w:b/>
          <w:bCs/>
          <w:sz w:val="52"/>
          <w:szCs w:val="52"/>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项目名称</w:t>
            </w:r>
          </w:p>
        </w:tc>
        <w:tc>
          <w:tcPr>
            <w:tcW w:w="8612" w:type="dxa"/>
            <w:gridSpan w:val="3"/>
            <w:vAlign w:val="center"/>
          </w:tcPr>
          <w:p>
            <w:pPr>
              <w:jc w:val="left"/>
              <w:rPr>
                <w:sz w:val="24"/>
              </w:rPr>
            </w:pPr>
            <w:r>
              <w:rPr>
                <w:rFonts w:hint="eastAsia"/>
                <w:sz w:val="24"/>
              </w:rPr>
              <w:t>大庄村安置房产权证延期办理补偿项目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项目申报单位（科室）</w:t>
            </w:r>
          </w:p>
        </w:tc>
        <w:tc>
          <w:tcPr>
            <w:tcW w:w="3120" w:type="dxa"/>
            <w:vAlign w:val="center"/>
          </w:tcPr>
          <w:p>
            <w:pPr>
              <w:jc w:val="left"/>
              <w:rPr>
                <w:sz w:val="24"/>
              </w:rPr>
            </w:pPr>
            <w:r>
              <w:rPr>
                <w:sz w:val="24"/>
              </w:rPr>
              <w:t>规划科</w:t>
            </w:r>
          </w:p>
        </w:tc>
        <w:tc>
          <w:tcPr>
            <w:tcW w:w="2052" w:type="dxa"/>
            <w:vAlign w:val="center"/>
          </w:tcPr>
          <w:p>
            <w:pPr>
              <w:jc w:val="left"/>
              <w:rPr>
                <w:sz w:val="24"/>
              </w:rPr>
            </w:pPr>
            <w:r>
              <w:rPr>
                <w:rFonts w:hint="eastAsia"/>
                <w:sz w:val="24"/>
              </w:rPr>
              <w:t>主管部门名称（区直或镇级）</w:t>
            </w:r>
          </w:p>
        </w:tc>
        <w:tc>
          <w:tcPr>
            <w:tcW w:w="3440" w:type="dxa"/>
            <w:vAlign w:val="center"/>
          </w:tcPr>
          <w:p>
            <w:pPr>
              <w:jc w:val="left"/>
              <w:rPr>
                <w:sz w:val="24"/>
              </w:rPr>
            </w:pPr>
            <w:r>
              <w:rPr>
                <w:sz w:val="24"/>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项目负责人</w:t>
            </w:r>
          </w:p>
        </w:tc>
        <w:tc>
          <w:tcPr>
            <w:tcW w:w="3120" w:type="dxa"/>
            <w:vAlign w:val="center"/>
          </w:tcPr>
          <w:p>
            <w:pPr>
              <w:jc w:val="left"/>
              <w:rPr>
                <w:sz w:val="24"/>
              </w:rPr>
            </w:pPr>
            <w:r>
              <w:rPr>
                <w:sz w:val="24"/>
              </w:rPr>
              <w:t>汪希峰</w:t>
            </w:r>
          </w:p>
        </w:tc>
        <w:tc>
          <w:tcPr>
            <w:tcW w:w="2052" w:type="dxa"/>
            <w:vAlign w:val="center"/>
          </w:tcPr>
          <w:p>
            <w:pPr>
              <w:jc w:val="left"/>
              <w:rPr>
                <w:sz w:val="24"/>
              </w:rPr>
            </w:pPr>
            <w:r>
              <w:rPr>
                <w:rFonts w:hint="eastAsia"/>
                <w:sz w:val="24"/>
              </w:rPr>
              <w:t>项目负责人电话</w:t>
            </w:r>
          </w:p>
        </w:tc>
        <w:tc>
          <w:tcPr>
            <w:tcW w:w="3440" w:type="dxa"/>
            <w:vAlign w:val="center"/>
          </w:tcPr>
          <w:p>
            <w:pPr>
              <w:jc w:val="left"/>
              <w:rPr>
                <w:sz w:val="24"/>
              </w:rPr>
            </w:pPr>
            <w:r>
              <w:rPr>
                <w:rFonts w:hint="eastAsia"/>
                <w:sz w:val="24"/>
              </w:rPr>
              <w:t>13716524891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项目类别名称</w:t>
            </w:r>
          </w:p>
        </w:tc>
        <w:tc>
          <w:tcPr>
            <w:tcW w:w="3120" w:type="dxa"/>
            <w:vAlign w:val="center"/>
          </w:tcPr>
          <w:p>
            <w:pPr>
              <w:jc w:val="left"/>
              <w:rPr>
                <w:sz w:val="24"/>
              </w:rPr>
            </w:pPr>
          </w:p>
        </w:tc>
        <w:tc>
          <w:tcPr>
            <w:tcW w:w="2052" w:type="dxa"/>
            <w:vAlign w:val="center"/>
          </w:tcPr>
          <w:p>
            <w:pPr>
              <w:jc w:val="left"/>
              <w:rPr>
                <w:sz w:val="24"/>
              </w:rPr>
            </w:pPr>
            <w:r>
              <w:rPr>
                <w:rFonts w:hint="eastAsia"/>
                <w:sz w:val="24"/>
              </w:rPr>
              <w:t>项目类型名称</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支出功能分类科目</w:t>
            </w:r>
          </w:p>
        </w:tc>
        <w:tc>
          <w:tcPr>
            <w:tcW w:w="3120" w:type="dxa"/>
            <w:vAlign w:val="center"/>
          </w:tcPr>
          <w:p>
            <w:pPr>
              <w:jc w:val="left"/>
              <w:rPr>
                <w:sz w:val="24"/>
              </w:rPr>
            </w:pPr>
          </w:p>
        </w:tc>
        <w:tc>
          <w:tcPr>
            <w:tcW w:w="2052" w:type="dxa"/>
            <w:vAlign w:val="center"/>
          </w:tcPr>
          <w:p>
            <w:pPr>
              <w:jc w:val="left"/>
              <w:rPr>
                <w:sz w:val="24"/>
              </w:rPr>
            </w:pPr>
            <w:r>
              <w:rPr>
                <w:rFonts w:hint="eastAsia"/>
                <w:sz w:val="24"/>
              </w:rPr>
              <w:t>是否涉及政府采购</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是否财政评审</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有无财政评审资料</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是否涉及信息化类项目</w:t>
            </w:r>
          </w:p>
        </w:tc>
        <w:tc>
          <w:tcPr>
            <w:tcW w:w="3120" w:type="dxa"/>
            <w:vAlign w:val="center"/>
          </w:tcPr>
          <w:p>
            <w:pPr>
              <w:jc w:val="left"/>
              <w:rPr>
                <w:sz w:val="24"/>
              </w:rPr>
            </w:pPr>
          </w:p>
        </w:tc>
        <w:tc>
          <w:tcPr>
            <w:tcW w:w="2052" w:type="dxa"/>
            <w:vAlign w:val="center"/>
          </w:tcPr>
          <w:p>
            <w:pPr>
              <w:jc w:val="left"/>
              <w:rPr>
                <w:sz w:val="24"/>
              </w:rPr>
            </w:pPr>
            <w:r>
              <w:rPr>
                <w:rFonts w:hint="eastAsia"/>
                <w:sz w:val="24"/>
              </w:rPr>
              <w:t>有无可行性报告</w:t>
            </w:r>
          </w:p>
        </w:tc>
        <w:tc>
          <w:tcPr>
            <w:tcW w:w="3440" w:type="dxa"/>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不采购理由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sz w:val="24"/>
              </w:rPr>
            </w:pPr>
            <w:r>
              <w:rPr>
                <w:rFonts w:hint="eastAsia"/>
                <w:sz w:val="24"/>
              </w:rPr>
              <w:t>不评审理由</w:t>
            </w:r>
          </w:p>
        </w:tc>
        <w:tc>
          <w:tcPr>
            <w:tcW w:w="8612" w:type="dxa"/>
            <w:gridSpan w:val="3"/>
            <w:vAlign w:val="center"/>
          </w:tcPr>
          <w:p>
            <w:pPr>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sz w:val="24"/>
              </w:rPr>
            </w:pPr>
            <w:r>
              <w:rPr>
                <w:rFonts w:hint="eastAsia"/>
                <w:sz w:val="24"/>
              </w:rPr>
              <w:t>项目申报理由、主要内容和绩效目标</w:t>
            </w:r>
          </w:p>
        </w:tc>
        <w:tc>
          <w:tcPr>
            <w:tcW w:w="8612" w:type="dxa"/>
            <w:gridSpan w:val="3"/>
            <w:vAlign w:val="center"/>
          </w:tcPr>
          <w:p>
            <w:pPr>
              <w:jc w:val="left"/>
              <w:rPr>
                <w:sz w:val="24"/>
              </w:rPr>
            </w:pPr>
            <w:r>
              <w:rPr>
                <w:rFonts w:hint="eastAsia"/>
                <w:sz w:val="24"/>
              </w:rPr>
              <w:t>参照生物医药基地东配套区土地一级开发项目大庄村“留房户”的补偿标准（即：标准为16 元/建筑平方米/月，补偿时间定为2011年5月20日起至自建楼房屋产权证具备办理条件止），对原京开高速公路项目选择大庄新村自建楼安置房的被拆迁人给予适当补偿。</w:t>
            </w:r>
          </w:p>
          <w:p>
            <w:pPr>
              <w:jc w:val="left"/>
              <w:rPr>
                <w:sz w:val="24"/>
              </w:rPr>
            </w:pPr>
            <w:r>
              <w:rPr>
                <w:rFonts w:hint="eastAsia"/>
                <w:sz w:val="24"/>
              </w:rPr>
              <w:t>发放拆迁补偿房屋建筑面积共1447.68平方米，总金额</w:t>
            </w:r>
            <w:r>
              <w:rPr>
                <w:sz w:val="24"/>
              </w:rPr>
              <w:t>27.795456万元。</w:t>
            </w:r>
          </w:p>
        </w:tc>
      </w:tr>
    </w:tbl>
    <w:p>
      <w:pPr>
        <w:jc w:val="left"/>
        <w:rPr>
          <w:sz w:val="32"/>
          <w:szCs w:val="32"/>
        </w:rPr>
        <w:sectPr>
          <w:pgSz w:w="11906" w:h="16838"/>
          <w:pgMar w:top="1440" w:right="1800" w:bottom="1440" w:left="1800" w:header="851" w:footer="992" w:gutter="0"/>
          <w:cols w:space="720" w:num="1"/>
          <w:docGrid w:type="lines" w:linePitch="312" w:charSpace="0"/>
        </w:sectPr>
      </w:pPr>
    </w:p>
    <w:p>
      <w:pPr>
        <w:jc w:val="center"/>
        <w:rPr>
          <w:b/>
          <w:bCs/>
          <w:sz w:val="36"/>
          <w:szCs w:val="36"/>
        </w:rPr>
      </w:pPr>
      <w:r>
        <w:rPr>
          <w:rFonts w:hint="eastAsia"/>
          <w:b/>
          <w:bCs/>
          <w:sz w:val="36"/>
          <w:szCs w:val="36"/>
        </w:rPr>
        <w:t>项目支出预算明细表</w:t>
      </w:r>
    </w:p>
    <w:p>
      <w:pPr>
        <w:jc w:val="left"/>
        <w:rPr>
          <w:sz w:val="30"/>
          <w:szCs w:val="30"/>
        </w:rPr>
      </w:pPr>
      <w:r>
        <w:rPr>
          <w:rFonts w:hint="eastAsia"/>
          <w:sz w:val="30"/>
          <w:szCs w:val="30"/>
        </w:rPr>
        <w:t>单位：规划科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明细项目内容</w:t>
            </w:r>
          </w:p>
        </w:tc>
        <w:tc>
          <w:tcPr>
            <w:tcW w:w="1012" w:type="dxa"/>
            <w:vAlign w:val="center"/>
          </w:tcPr>
          <w:p>
            <w:pPr>
              <w:jc w:val="left"/>
              <w:rPr>
                <w:rFonts w:ascii="宋体" w:hAnsi="宋体" w:cs="宋体"/>
                <w:sz w:val="24"/>
              </w:rPr>
            </w:pPr>
            <w:r>
              <w:rPr>
                <w:rFonts w:hint="eastAsia" w:ascii="宋体" w:hAnsi="宋体" w:cs="宋体"/>
                <w:sz w:val="24"/>
              </w:rPr>
              <w:t>支出功能分类科目代码</w:t>
            </w:r>
          </w:p>
        </w:tc>
        <w:tc>
          <w:tcPr>
            <w:tcW w:w="1012" w:type="dxa"/>
            <w:vAlign w:val="center"/>
          </w:tcPr>
          <w:p>
            <w:pPr>
              <w:jc w:val="left"/>
              <w:rPr>
                <w:rFonts w:ascii="宋体" w:hAnsi="宋体" w:cs="宋体"/>
                <w:sz w:val="24"/>
              </w:rPr>
            </w:pPr>
            <w:r>
              <w:rPr>
                <w:rFonts w:hint="eastAsia" w:ascii="宋体" w:hAnsi="宋体" w:cs="宋体"/>
                <w:sz w:val="24"/>
              </w:rPr>
              <w:t>支出功能分类科目名称</w:t>
            </w:r>
          </w:p>
        </w:tc>
        <w:tc>
          <w:tcPr>
            <w:tcW w:w="1012" w:type="dxa"/>
            <w:vAlign w:val="center"/>
          </w:tcPr>
          <w:p>
            <w:pPr>
              <w:jc w:val="left"/>
              <w:rPr>
                <w:rFonts w:ascii="宋体" w:hAnsi="宋体" w:cs="宋体"/>
                <w:sz w:val="24"/>
              </w:rPr>
            </w:pPr>
            <w:r>
              <w:rPr>
                <w:rFonts w:hint="eastAsia" w:ascii="宋体" w:hAnsi="宋体" w:cs="宋体"/>
                <w:sz w:val="24"/>
              </w:rPr>
              <w:t>支出经济分类科目代码</w:t>
            </w:r>
          </w:p>
        </w:tc>
        <w:tc>
          <w:tcPr>
            <w:tcW w:w="1012" w:type="dxa"/>
            <w:vAlign w:val="center"/>
          </w:tcPr>
          <w:p>
            <w:pPr>
              <w:jc w:val="left"/>
              <w:rPr>
                <w:rFonts w:ascii="宋体" w:hAnsi="宋体" w:cs="宋体"/>
                <w:sz w:val="24"/>
              </w:rPr>
            </w:pPr>
            <w:r>
              <w:rPr>
                <w:rFonts w:hint="eastAsia" w:ascii="宋体" w:hAnsi="宋体" w:cs="宋体"/>
                <w:sz w:val="24"/>
              </w:rPr>
              <w:t>支出经济分类科目名称</w:t>
            </w:r>
          </w:p>
        </w:tc>
        <w:tc>
          <w:tcPr>
            <w:tcW w:w="1012" w:type="dxa"/>
            <w:vAlign w:val="center"/>
          </w:tcPr>
          <w:p>
            <w:pPr>
              <w:jc w:val="left"/>
              <w:rPr>
                <w:rFonts w:ascii="宋体" w:hAnsi="宋体" w:cs="宋体"/>
                <w:sz w:val="24"/>
              </w:rPr>
            </w:pPr>
            <w:r>
              <w:rPr>
                <w:rFonts w:hint="eastAsia" w:ascii="宋体" w:hAnsi="宋体" w:cs="宋体"/>
                <w:sz w:val="24"/>
              </w:rPr>
              <w:t>资金来源</w:t>
            </w:r>
          </w:p>
        </w:tc>
        <w:tc>
          <w:tcPr>
            <w:tcW w:w="1012" w:type="dxa"/>
            <w:vAlign w:val="center"/>
          </w:tcPr>
          <w:p>
            <w:pPr>
              <w:jc w:val="left"/>
              <w:rPr>
                <w:rFonts w:ascii="宋体" w:hAnsi="宋体" w:cs="宋体"/>
                <w:sz w:val="24"/>
              </w:rPr>
            </w:pPr>
            <w:r>
              <w:rPr>
                <w:rFonts w:hint="eastAsia" w:ascii="宋体" w:hAnsi="宋体" w:cs="宋体"/>
                <w:sz w:val="24"/>
              </w:rPr>
              <w:t>收费项目代码</w:t>
            </w:r>
          </w:p>
        </w:tc>
        <w:tc>
          <w:tcPr>
            <w:tcW w:w="1012" w:type="dxa"/>
            <w:vAlign w:val="center"/>
          </w:tcPr>
          <w:p>
            <w:pPr>
              <w:jc w:val="left"/>
              <w:rPr>
                <w:rFonts w:ascii="宋体" w:hAnsi="宋体" w:cs="宋体"/>
                <w:sz w:val="24"/>
              </w:rPr>
            </w:pPr>
            <w:r>
              <w:rPr>
                <w:rFonts w:hint="eastAsia" w:ascii="宋体" w:hAnsi="宋体" w:cs="宋体"/>
                <w:sz w:val="24"/>
              </w:rPr>
              <w:t>收费项目名称</w:t>
            </w:r>
          </w:p>
        </w:tc>
        <w:tc>
          <w:tcPr>
            <w:tcW w:w="1013" w:type="dxa"/>
            <w:vAlign w:val="center"/>
          </w:tcPr>
          <w:p>
            <w:pPr>
              <w:jc w:val="left"/>
              <w:rPr>
                <w:rFonts w:ascii="宋体" w:hAnsi="宋体" w:cs="宋体"/>
                <w:sz w:val="24"/>
              </w:rPr>
            </w:pPr>
            <w:r>
              <w:rPr>
                <w:rFonts w:hint="eastAsia" w:ascii="宋体" w:hAnsi="宋体" w:cs="宋体"/>
                <w:sz w:val="24"/>
              </w:rPr>
              <w:t>是否涉及政府采购</w:t>
            </w:r>
          </w:p>
        </w:tc>
        <w:tc>
          <w:tcPr>
            <w:tcW w:w="1013" w:type="dxa"/>
            <w:vAlign w:val="center"/>
          </w:tcPr>
          <w:p>
            <w:pPr>
              <w:jc w:val="left"/>
              <w:rPr>
                <w:rFonts w:ascii="宋体" w:hAnsi="宋体" w:cs="宋体"/>
                <w:sz w:val="24"/>
              </w:rPr>
            </w:pPr>
            <w:r>
              <w:rPr>
                <w:rFonts w:hint="eastAsia" w:ascii="宋体" w:hAnsi="宋体" w:cs="宋体"/>
                <w:sz w:val="24"/>
              </w:rPr>
              <w:t>采购目录名称</w:t>
            </w:r>
          </w:p>
        </w:tc>
        <w:tc>
          <w:tcPr>
            <w:tcW w:w="1013" w:type="dxa"/>
            <w:vAlign w:val="center"/>
          </w:tcPr>
          <w:p>
            <w:pPr>
              <w:jc w:val="left"/>
              <w:rPr>
                <w:rFonts w:ascii="宋体" w:hAnsi="宋体" w:cs="宋体"/>
                <w:sz w:val="24"/>
              </w:rPr>
            </w:pPr>
            <w:r>
              <w:rPr>
                <w:rFonts w:hint="eastAsia" w:ascii="宋体" w:hAnsi="宋体" w:cs="宋体"/>
                <w:sz w:val="24"/>
              </w:rPr>
              <w:t>参考型号</w:t>
            </w:r>
          </w:p>
        </w:tc>
        <w:tc>
          <w:tcPr>
            <w:tcW w:w="1013" w:type="dxa"/>
            <w:vAlign w:val="center"/>
          </w:tcPr>
          <w:p>
            <w:pPr>
              <w:jc w:val="left"/>
              <w:rPr>
                <w:rFonts w:ascii="宋体" w:hAnsi="宋体" w:cs="宋体"/>
                <w:sz w:val="24"/>
              </w:rPr>
            </w:pPr>
            <w:r>
              <w:rPr>
                <w:rFonts w:hint="eastAsia" w:ascii="宋体" w:hAnsi="宋体" w:cs="宋体"/>
                <w:sz w:val="24"/>
              </w:rPr>
              <w:t>采购数量</w:t>
            </w:r>
          </w:p>
        </w:tc>
        <w:tc>
          <w:tcPr>
            <w:tcW w:w="1013" w:type="dxa"/>
            <w:vAlign w:val="center"/>
          </w:tcPr>
          <w:p>
            <w:pPr>
              <w:jc w:val="center"/>
              <w:rPr>
                <w:rFonts w:ascii="宋体" w:hAnsi="宋体" w:cs="宋体"/>
                <w:sz w:val="24"/>
              </w:rPr>
            </w:pPr>
            <w:r>
              <w:rPr>
                <w:rFonts w:hint="eastAsia" w:ascii="宋体" w:hAnsi="宋体" w:cs="宋体"/>
                <w:sz w:val="24"/>
              </w:rPr>
              <w:t>单价</w:t>
            </w:r>
          </w:p>
        </w:tc>
        <w:tc>
          <w:tcPr>
            <w:tcW w:w="1013" w:type="dxa"/>
            <w:vAlign w:val="center"/>
          </w:tcPr>
          <w:p>
            <w:pPr>
              <w:jc w:val="left"/>
              <w:rPr>
                <w:rFonts w:ascii="宋体" w:hAnsi="宋体" w:cs="宋体"/>
                <w:sz w:val="24"/>
              </w:rPr>
            </w:pPr>
            <w:r>
              <w:rPr>
                <w:rFonts w:hint="eastAsia" w:ascii="宋体" w:hAnsi="宋体" w:cs="宋体"/>
                <w:sz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sz w:val="24"/>
              </w:rPr>
              <w:t>大庄村安置房产权证延期办理补偿费用</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ascii="宋体" w:hAnsi="宋体" w:cs="宋体"/>
                <w:sz w:val="24"/>
              </w:rPr>
              <w:t>27.795456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hAnsi="宋体" w:cs="宋体"/>
                <w:sz w:val="24"/>
              </w:rPr>
            </w:pPr>
            <w:r>
              <w:rPr>
                <w:rFonts w:hint="eastAsia" w:ascii="宋体" w:hAnsi="宋体" w:cs="宋体"/>
                <w:sz w:val="24"/>
              </w:rPr>
              <w:t>合计</w:t>
            </w: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2"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p>
        </w:tc>
        <w:tc>
          <w:tcPr>
            <w:tcW w:w="1013" w:type="dxa"/>
            <w:vAlign w:val="center"/>
          </w:tcPr>
          <w:p>
            <w:pPr>
              <w:jc w:val="left"/>
              <w:rPr>
                <w:rFonts w:ascii="宋体" w:hAnsi="宋体" w:cs="宋体"/>
                <w:sz w:val="24"/>
              </w:rPr>
            </w:pPr>
            <w:r>
              <w:rPr>
                <w:rFonts w:ascii="宋体" w:hAnsi="宋体" w:cs="宋体"/>
                <w:sz w:val="24"/>
              </w:rPr>
              <w:t>27.795456</w:t>
            </w:r>
          </w:p>
        </w:tc>
      </w:tr>
    </w:tbl>
    <w:p>
      <w:pPr>
        <w:jc w:val="left"/>
        <w:rPr>
          <w:sz w:val="30"/>
          <w:szCs w:val="30"/>
        </w:rPr>
        <w:sectPr>
          <w:pgSz w:w="16838" w:h="11906" w:orient="landscape"/>
          <w:pgMar w:top="1800" w:right="1440" w:bottom="1800" w:left="1440" w:header="851" w:footer="992" w:gutter="0"/>
          <w:cols w:space="720" w:num="1"/>
          <w:docGrid w:type="lines" w:linePitch="312" w:charSpace="0"/>
        </w:sectPr>
      </w:pPr>
    </w:p>
    <w:p>
      <w:pPr>
        <w:jc w:val="center"/>
        <w:rPr>
          <w:b/>
          <w:bCs/>
          <w:sz w:val="44"/>
          <w:szCs w:val="44"/>
        </w:rPr>
      </w:pPr>
      <w:r>
        <w:rPr>
          <w:rFonts w:hint="eastAsia"/>
          <w:b/>
          <w:bCs/>
          <w:sz w:val="44"/>
          <w:szCs w:val="44"/>
        </w:rPr>
        <w:t>项目可行性报告</w:t>
      </w:r>
    </w:p>
    <w:p>
      <w:pPr>
        <w:jc w:val="center"/>
        <w:rPr>
          <w:b/>
          <w:bCs/>
          <w:sz w:val="44"/>
          <w:szCs w:val="44"/>
        </w:rPr>
      </w:pPr>
    </w:p>
    <w:p>
      <w:pPr>
        <w:jc w:val="center"/>
        <w:rPr>
          <w:b/>
          <w:bCs/>
          <w:sz w:val="44"/>
          <w:szCs w:val="44"/>
        </w:rPr>
      </w:pPr>
    </w:p>
    <w:p>
      <w:pPr>
        <w:numPr>
          <w:ilvl w:val="0"/>
          <w:numId w:val="1"/>
        </w:numPr>
        <w:jc w:val="left"/>
        <w:rPr>
          <w:rFonts w:ascii="华文隶书" w:hAnsi="华文隶书" w:eastAsia="华文隶书" w:cs="华文隶书"/>
          <w:b/>
          <w:bCs/>
          <w:sz w:val="32"/>
          <w:szCs w:val="32"/>
        </w:rPr>
      </w:pPr>
      <w:r>
        <w:rPr>
          <w:rFonts w:hint="eastAsia"/>
          <w:b/>
          <w:bCs/>
          <w:sz w:val="32"/>
          <w:szCs w:val="32"/>
        </w:rPr>
        <w:t>基本情况：</w:t>
      </w: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科室名称</w:t>
            </w:r>
          </w:p>
        </w:tc>
        <w:tc>
          <w:tcPr>
            <w:tcW w:w="2352" w:type="dxa"/>
          </w:tcPr>
          <w:p>
            <w:pPr>
              <w:jc w:val="left"/>
              <w:rPr>
                <w:rFonts w:ascii="宋体" w:hAnsi="宋体" w:cs="宋体"/>
                <w:sz w:val="28"/>
                <w:szCs w:val="28"/>
              </w:rPr>
            </w:pPr>
            <w:r>
              <w:rPr>
                <w:rFonts w:ascii="宋体" w:hAnsi="宋体" w:cs="宋体"/>
                <w:sz w:val="28"/>
                <w:szCs w:val="28"/>
              </w:rPr>
              <w:t>规划科</w:t>
            </w:r>
          </w:p>
        </w:tc>
        <w:tc>
          <w:tcPr>
            <w:tcW w:w="1992" w:type="dxa"/>
          </w:tcPr>
          <w:p>
            <w:pPr>
              <w:jc w:val="left"/>
              <w:rPr>
                <w:rFonts w:ascii="宋体" w:hAnsi="宋体" w:cs="宋体"/>
                <w:sz w:val="28"/>
                <w:szCs w:val="28"/>
              </w:rPr>
            </w:pPr>
            <w:r>
              <w:rPr>
                <w:rFonts w:hint="eastAsia" w:ascii="宋体" w:hAnsi="宋体" w:cs="宋体"/>
                <w:sz w:val="28"/>
                <w:szCs w:val="28"/>
              </w:rPr>
              <w:t>地址（房间号）</w:t>
            </w:r>
          </w:p>
        </w:tc>
        <w:tc>
          <w:tcPr>
            <w:tcW w:w="2628" w:type="dxa"/>
          </w:tcPr>
          <w:p>
            <w:pPr>
              <w:jc w:val="left"/>
              <w:rPr>
                <w:rFonts w:ascii="宋体" w:hAnsi="宋体" w:cs="宋体"/>
                <w:sz w:val="28"/>
                <w:szCs w:val="28"/>
              </w:rPr>
            </w:pPr>
            <w:r>
              <w:rPr>
                <w:rFonts w:hint="eastAsia" w:ascii="宋体" w:hAnsi="宋体" w:cs="宋体"/>
                <w:sz w:val="28"/>
                <w:szCs w:val="28"/>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联系电话</w:t>
            </w:r>
          </w:p>
        </w:tc>
        <w:tc>
          <w:tcPr>
            <w:tcW w:w="2352" w:type="dxa"/>
          </w:tcPr>
          <w:p>
            <w:pPr>
              <w:jc w:val="left"/>
              <w:rPr>
                <w:rFonts w:ascii="宋体" w:hAnsi="宋体" w:cs="宋体"/>
                <w:sz w:val="28"/>
                <w:szCs w:val="28"/>
              </w:rPr>
            </w:pPr>
            <w:r>
              <w:rPr>
                <w:rFonts w:hint="eastAsia" w:ascii="宋体" w:hAnsi="宋体" w:cs="宋体"/>
                <w:sz w:val="28"/>
                <w:szCs w:val="28"/>
              </w:rPr>
              <w:t>69246148</w:t>
            </w:r>
          </w:p>
        </w:tc>
        <w:tc>
          <w:tcPr>
            <w:tcW w:w="1992" w:type="dxa"/>
          </w:tcPr>
          <w:p>
            <w:pPr>
              <w:jc w:val="left"/>
              <w:rPr>
                <w:rFonts w:ascii="宋体" w:hAnsi="宋体" w:cs="宋体"/>
                <w:sz w:val="28"/>
                <w:szCs w:val="28"/>
              </w:rPr>
            </w:pPr>
            <w:r>
              <w:rPr>
                <w:rFonts w:hint="eastAsia" w:ascii="宋体" w:hAnsi="宋体" w:cs="宋体"/>
                <w:sz w:val="28"/>
                <w:szCs w:val="28"/>
              </w:rPr>
              <w:t>邮编</w:t>
            </w:r>
          </w:p>
        </w:tc>
        <w:tc>
          <w:tcPr>
            <w:tcW w:w="2628" w:type="dxa"/>
          </w:tcPr>
          <w:p>
            <w:pPr>
              <w:jc w:val="left"/>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hAnsi="宋体" w:cs="宋体"/>
                <w:sz w:val="28"/>
                <w:szCs w:val="28"/>
              </w:rPr>
            </w:pPr>
            <w:r>
              <w:rPr>
                <w:rFonts w:hint="eastAsia" w:ascii="宋体" w:hAnsi="宋体" w:cs="宋体"/>
                <w:sz w:val="28"/>
                <w:szCs w:val="28"/>
              </w:rPr>
              <w:t>上级单位</w:t>
            </w:r>
          </w:p>
        </w:tc>
        <w:tc>
          <w:tcPr>
            <w:tcW w:w="2352" w:type="dxa"/>
          </w:tcPr>
          <w:p>
            <w:pPr>
              <w:jc w:val="left"/>
              <w:rPr>
                <w:rFonts w:ascii="宋体" w:hAnsi="宋体" w:cs="宋体"/>
                <w:sz w:val="28"/>
                <w:szCs w:val="28"/>
              </w:rPr>
            </w:pPr>
          </w:p>
        </w:tc>
        <w:tc>
          <w:tcPr>
            <w:tcW w:w="1992" w:type="dxa"/>
          </w:tcPr>
          <w:p>
            <w:pPr>
              <w:jc w:val="left"/>
              <w:rPr>
                <w:rFonts w:ascii="宋体" w:hAnsi="宋体" w:cs="宋体"/>
                <w:sz w:val="28"/>
                <w:szCs w:val="28"/>
              </w:rPr>
            </w:pPr>
            <w:r>
              <w:rPr>
                <w:rFonts w:hint="eastAsia" w:ascii="宋体" w:hAnsi="宋体" w:cs="宋体"/>
                <w:sz w:val="28"/>
                <w:szCs w:val="28"/>
              </w:rPr>
              <w:t>所隶主管领导</w:t>
            </w:r>
          </w:p>
        </w:tc>
        <w:tc>
          <w:tcPr>
            <w:tcW w:w="2628" w:type="dxa"/>
          </w:tcPr>
          <w:p>
            <w:pPr>
              <w:jc w:val="left"/>
              <w:rPr>
                <w:rFonts w:ascii="宋体" w:hAnsi="宋体" w:cs="宋体"/>
                <w:sz w:val="28"/>
                <w:szCs w:val="28"/>
              </w:rPr>
            </w:pPr>
            <w:r>
              <w:rPr>
                <w:rFonts w:ascii="宋体" w:hAnsi="宋体" w:cs="宋体"/>
                <w:sz w:val="28"/>
                <w:szCs w:val="28"/>
              </w:rPr>
              <w:t>吕征</w:t>
            </w:r>
          </w:p>
        </w:tc>
      </w:tr>
    </w:tbl>
    <w:p>
      <w:pPr>
        <w:ind w:left="803"/>
        <w:jc w:val="left"/>
        <w:rPr>
          <w:rFonts w:ascii="华文隶书" w:hAnsi="华文隶书" w:eastAsia="华文隶书" w:cs="华文隶书"/>
          <w:b/>
          <w:bCs/>
          <w:sz w:val="32"/>
          <w:szCs w:val="32"/>
        </w:rPr>
      </w:pPr>
    </w:p>
    <w:p>
      <w:pPr>
        <w:ind w:left="803"/>
        <w:jc w:val="left"/>
        <w:rPr>
          <w:rFonts w:ascii="华文隶书" w:hAnsi="华文隶书" w:eastAsia="华文隶书" w:cs="华文隶书"/>
          <w:b/>
          <w:bCs/>
          <w:sz w:val="32"/>
          <w:szCs w:val="32"/>
        </w:rPr>
      </w:pPr>
    </w:p>
    <w:p>
      <w:pPr>
        <w:ind w:firstLine="641" w:firstLineChars="200"/>
        <w:jc w:val="left"/>
        <w:rPr>
          <w:rFonts w:ascii="华文隶书" w:hAnsi="华文隶书" w:eastAsia="华文隶书" w:cs="华文隶书"/>
          <w:b/>
          <w:bCs/>
          <w:sz w:val="32"/>
          <w:szCs w:val="32"/>
        </w:rPr>
      </w:pPr>
      <w:r>
        <w:rPr>
          <w:rFonts w:hint="eastAsia" w:ascii="华文隶书" w:hAnsi="华文隶书" w:eastAsia="华文隶书" w:cs="华文隶书"/>
          <w:b/>
          <w:bCs/>
          <w:sz w:val="32"/>
          <w:szCs w:val="32"/>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项目名称</w:t>
            </w:r>
          </w:p>
        </w:tc>
        <w:tc>
          <w:tcPr>
            <w:tcW w:w="6222" w:type="dxa"/>
          </w:tcPr>
          <w:p>
            <w:pPr>
              <w:jc w:val="left"/>
              <w:rPr>
                <w:rFonts w:ascii="宋体" w:hAnsi="宋体" w:cs="宋体"/>
                <w:sz w:val="28"/>
                <w:szCs w:val="28"/>
              </w:rPr>
            </w:pPr>
            <w:r>
              <w:rPr>
                <w:rFonts w:hint="eastAsia" w:ascii="宋体" w:hAnsi="宋体" w:cs="宋体"/>
                <w:sz w:val="28"/>
                <w:szCs w:val="28"/>
              </w:rPr>
              <w:t>大庄村安置房产权证延期办理补偿项目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项目类型</w:t>
            </w:r>
          </w:p>
        </w:tc>
        <w:tc>
          <w:tcPr>
            <w:tcW w:w="6222" w:type="dxa"/>
          </w:tcPr>
          <w:p>
            <w:pPr>
              <w:jc w:val="left"/>
              <w:rPr>
                <w:rFonts w:ascii="宋体" w:hAnsi="宋体" w:cs="宋体"/>
                <w:sz w:val="28"/>
                <w:szCs w:val="28"/>
              </w:rPr>
            </w:pPr>
            <w:r>
              <w:rPr>
                <w:rFonts w:hint="eastAsia" w:ascii="宋体" w:hAnsi="宋体" w:cs="宋体"/>
                <w:sz w:val="28"/>
                <w:szCs w:val="28"/>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hAnsi="宋体" w:cs="宋体"/>
                <w:sz w:val="28"/>
                <w:szCs w:val="28"/>
              </w:rPr>
            </w:pPr>
            <w:r>
              <w:rPr>
                <w:rFonts w:hint="eastAsia" w:ascii="宋体" w:hAnsi="宋体" w:cs="宋体"/>
                <w:sz w:val="28"/>
                <w:szCs w:val="28"/>
              </w:rPr>
              <w:t>项目属性</w:t>
            </w:r>
          </w:p>
        </w:tc>
        <w:tc>
          <w:tcPr>
            <w:tcW w:w="6222" w:type="dxa"/>
          </w:tcPr>
          <w:p>
            <w:pPr>
              <w:jc w:val="left"/>
              <w:rPr>
                <w:rFonts w:ascii="宋体" w:hAnsi="宋体" w:cs="宋体"/>
                <w:sz w:val="28"/>
                <w:szCs w:val="28"/>
              </w:rPr>
            </w:pPr>
            <w:r>
              <w:rPr>
                <w:rFonts w:hint="eastAsia" w:ascii="宋体" w:hAnsi="宋体" w:cs="宋体"/>
                <w:sz w:val="28"/>
                <w:szCs w:val="28"/>
              </w:rPr>
              <w:t>1.延续项目</w:t>
            </w:r>
            <w:r>
              <w:rPr>
                <w:rFonts w:hint="eastAsia" w:ascii="宋体" w:hAnsi="宋体" w:cs="宋体"/>
                <w:sz w:val="28"/>
                <w:szCs w:val="28"/>
              </w:rPr>
              <w:sym w:font="Wingdings 2" w:char="F052"/>
            </w:r>
            <w:r>
              <w:rPr>
                <w:rFonts w:hint="eastAsia" w:ascii="宋体" w:hAnsi="宋体" w:cs="宋体"/>
                <w:sz w:val="28"/>
                <w:szCs w:val="28"/>
              </w:rPr>
              <w:t xml:space="preserve">         2.新增项目□</w:t>
            </w:r>
          </w:p>
        </w:tc>
      </w:tr>
    </w:tbl>
    <w:p>
      <w:pPr>
        <w:ind w:left="803"/>
        <w:jc w:val="left"/>
        <w:rPr>
          <w:rFonts w:ascii="宋体" w:hAnsi="宋体" w:cs="宋体"/>
          <w:sz w:val="28"/>
          <w:szCs w:val="28"/>
        </w:rPr>
      </w:pPr>
    </w:p>
    <w:p>
      <w:pPr>
        <w:jc w:val="left"/>
        <w:rPr>
          <w:rFonts w:ascii="宋体" w:hAnsi="宋体" w:cs="宋体"/>
          <w:sz w:val="28"/>
          <w:szCs w:val="28"/>
        </w:rPr>
      </w:pPr>
      <w:r>
        <w:rPr>
          <w:rFonts w:hint="eastAsia" w:ascii="宋体" w:hAnsi="宋体" w:cs="宋体"/>
          <w:sz w:val="28"/>
          <w:szCs w:val="28"/>
        </w:rPr>
        <w:t>主要工作内容：</w:t>
      </w:r>
    </w:p>
    <w:p>
      <w:pPr>
        <w:spacing w:line="48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补偿标准（即：标准为16 元/建筑平方米/月，补偿时间定为2011年5月20日起至自建楼房屋产权证具备办理条件止）。</w:t>
      </w:r>
    </w:p>
    <w:p>
      <w:pPr>
        <w:jc w:val="left"/>
        <w:rPr>
          <w:rFonts w:ascii="宋体" w:hAnsi="宋体" w:cs="宋体"/>
          <w:sz w:val="28"/>
          <w:szCs w:val="28"/>
        </w:rPr>
      </w:pPr>
      <w:r>
        <w:rPr>
          <w:rFonts w:hint="eastAsia" w:ascii="宋体" w:hAnsi="宋体" w:cs="宋体"/>
          <w:sz w:val="28"/>
          <w:szCs w:val="28"/>
        </w:rPr>
        <w:t>项目总投入情况（包括人、财、物等方面）：</w:t>
      </w:r>
    </w:p>
    <w:p>
      <w:pPr>
        <w:spacing w:line="48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发放拆迁补偿房屋建筑面积共1447.68平方米，总金额27.795456万元。</w:t>
      </w:r>
    </w:p>
    <w:p>
      <w:pPr>
        <w:jc w:val="left"/>
        <w:rPr>
          <w:rFonts w:ascii="宋体" w:hAnsi="宋体" w:cs="宋体"/>
          <w:sz w:val="28"/>
          <w:szCs w:val="28"/>
        </w:rPr>
      </w:pPr>
    </w:p>
    <w:p>
      <w:pPr>
        <w:jc w:val="left"/>
        <w:rPr>
          <w:rFonts w:ascii="宋体" w:hAnsi="宋体" w:cs="宋体"/>
          <w:sz w:val="28"/>
          <w:szCs w:val="28"/>
        </w:rPr>
      </w:pPr>
    </w:p>
    <w:p>
      <w:pPr>
        <w:jc w:val="left"/>
        <w:rPr>
          <w:rFonts w:ascii="宋体" w:hAnsi="宋体" w:cs="宋体"/>
          <w:sz w:val="28"/>
          <w:szCs w:val="28"/>
        </w:rPr>
      </w:pPr>
    </w:p>
    <w:p>
      <w:pPr>
        <w:numPr>
          <w:ilvl w:val="0"/>
          <w:numId w:val="1"/>
        </w:numPr>
        <w:jc w:val="left"/>
        <w:rPr>
          <w:rFonts w:ascii="宋体" w:hAnsi="宋体" w:cs="宋体"/>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项目实施的必要性：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项目实施的可行性：</w:t>
      </w:r>
    </w:p>
    <w:p>
      <w:pPr>
        <w:numPr>
          <w:ilvl w:val="0"/>
          <w:numId w:val="2"/>
        </w:numPr>
        <w:tabs>
          <w:tab w:val="clear" w:pos="312"/>
        </w:tabs>
        <w:jc w:val="left"/>
        <w:rPr>
          <w:rFonts w:ascii="宋体" w:hAnsi="宋体" w:cs="宋体"/>
          <w:sz w:val="28"/>
          <w:szCs w:val="28"/>
        </w:rPr>
      </w:pPr>
      <w:r>
        <w:rPr>
          <w:rFonts w:hint="eastAsia" w:ascii="宋体" w:hAnsi="宋体" w:cs="宋体"/>
          <w:sz w:val="28"/>
          <w:szCs w:val="28"/>
        </w:rPr>
        <w:t>项目风险与不确定性：</w:t>
      </w:r>
    </w:p>
    <w:p>
      <w:pPr>
        <w:jc w:val="left"/>
        <w:rPr>
          <w:rFonts w:ascii="宋体" w:hAnsi="宋体" w:cs="宋体"/>
          <w:b/>
          <w:bCs/>
          <w:sz w:val="32"/>
          <w:szCs w:val="32"/>
        </w:rPr>
      </w:pPr>
      <w:r>
        <w:rPr>
          <w:rFonts w:hint="eastAsia" w:ascii="宋体" w:hAnsi="宋体" w:cs="宋体"/>
          <w:b/>
          <w:bCs/>
          <w:sz w:val="32"/>
          <w:szCs w:val="32"/>
        </w:rPr>
        <w:t>进度与计划安排：该项目计划在XX年内完成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jc w:val="left"/>
              <w:rPr>
                <w:rFonts w:ascii="宋体" w:hAnsi="宋体" w:cs="宋体"/>
                <w:b/>
                <w:bCs/>
                <w:sz w:val="32"/>
                <w:szCs w:val="32"/>
              </w:rPr>
            </w:pPr>
            <w:r>
              <w:rPr>
                <w:rFonts w:hint="eastAsia" w:ascii="宋体" w:hAnsi="宋体" w:cs="宋体"/>
                <w:b/>
                <w:bCs/>
                <w:sz w:val="32"/>
                <w:szCs w:val="32"/>
              </w:rPr>
              <w:t>项目</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时间安排</w:t>
            </w:r>
          </w:p>
        </w:tc>
        <w:tc>
          <w:tcPr>
            <w:tcW w:w="2841" w:type="dxa"/>
            <w:vAlign w:val="center"/>
          </w:tcPr>
          <w:p>
            <w:pPr>
              <w:jc w:val="left"/>
              <w:rPr>
                <w:rFonts w:ascii="宋体" w:hAnsi="宋体" w:cs="宋体"/>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c>
          <w:tcPr>
            <w:tcW w:w="2841" w:type="dxa"/>
          </w:tcPr>
          <w:p>
            <w:pPr>
              <w:jc w:val="left"/>
              <w:rPr>
                <w:rFonts w:ascii="宋体" w:hAnsi="宋体" w:cs="宋体"/>
                <w:b/>
                <w:bCs/>
                <w:sz w:val="32"/>
                <w:szCs w:val="32"/>
              </w:rPr>
            </w:pPr>
          </w:p>
        </w:tc>
      </w:tr>
    </w:tbl>
    <w:p>
      <w:pPr>
        <w:jc w:val="left"/>
        <w:rPr>
          <w:rFonts w:ascii="宋体" w:hAnsi="宋体" w:cs="宋体"/>
          <w:b/>
          <w:bCs/>
          <w:sz w:val="32"/>
          <w:szCs w:val="32"/>
        </w:rPr>
      </w:pPr>
    </w:p>
    <w:p>
      <w:pPr>
        <w:jc w:val="left"/>
        <w:rPr>
          <w:rFonts w:ascii="宋体" w:hAnsi="宋体" w:cs="宋体"/>
          <w:b/>
          <w:bCs/>
          <w:sz w:val="32"/>
          <w:szCs w:val="32"/>
        </w:rPr>
      </w:pPr>
    </w:p>
    <w:p>
      <w:pPr>
        <w:ind w:left="803"/>
        <w:jc w:val="left"/>
        <w:rPr>
          <w:rFonts w:ascii="宋体" w:hAnsi="宋体" w:cs="宋体"/>
          <w:sz w:val="28"/>
          <w:szCs w:val="28"/>
        </w:rPr>
      </w:pPr>
    </w:p>
    <w:p>
      <w:pPr>
        <w:jc w:val="left"/>
        <w:rPr>
          <w:rFonts w:ascii="华文隶书" w:hAnsi="华文隶书" w:eastAsia="华文隶书" w:cs="华文隶书"/>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hAnsi="宋体" w:cs="宋体"/>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hAnsi="宋体" w:cs="宋体"/>
          <w:b/>
          <w:bCs/>
          <w:sz w:val="32"/>
          <w:szCs w:val="32"/>
        </w:rPr>
      </w:pPr>
      <w:r>
        <w:rPr>
          <w:rFonts w:hint="eastAsia" w:ascii="宋体" w:hAnsi="宋体" w:cs="宋体"/>
          <w:b/>
          <w:bCs/>
          <w:sz w:val="32"/>
          <w:szCs w:val="32"/>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center"/>
              <w:rPr>
                <w:rFonts w:ascii="宋体" w:hAnsi="宋体" w:cs="宋体"/>
                <w:sz w:val="28"/>
                <w:szCs w:val="28"/>
              </w:rPr>
            </w:pPr>
            <w:r>
              <w:rPr>
                <w:rFonts w:hint="eastAsia" w:ascii="宋体" w:hAnsi="宋体" w:cs="宋体"/>
                <w:sz w:val="28"/>
                <w:szCs w:val="28"/>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right"/>
              <w:rPr>
                <w:rFonts w:ascii="宋体" w:hAnsi="宋体" w:cs="宋体"/>
                <w:sz w:val="24"/>
              </w:rPr>
            </w:pPr>
            <w:r>
              <w:rPr>
                <w:rFonts w:hint="eastAsia" w:ascii="宋体" w:hAnsi="宋体" w:cs="宋体"/>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r>
              <w:rPr>
                <w:rFonts w:hint="eastAsia" w:ascii="宋体" w:hAnsi="宋体" w:cs="宋体"/>
                <w:sz w:val="28"/>
                <w:szCs w:val="28"/>
              </w:rPr>
              <w:t>序号</w:t>
            </w:r>
          </w:p>
        </w:tc>
        <w:tc>
          <w:tcPr>
            <w:tcW w:w="1493" w:type="dxa"/>
          </w:tcPr>
          <w:p>
            <w:pPr>
              <w:jc w:val="center"/>
              <w:rPr>
                <w:rFonts w:ascii="宋体" w:hAnsi="宋体" w:cs="宋体"/>
                <w:sz w:val="28"/>
                <w:szCs w:val="28"/>
              </w:rPr>
            </w:pPr>
            <w:r>
              <w:rPr>
                <w:rFonts w:hint="eastAsia" w:ascii="宋体" w:hAnsi="宋体" w:cs="宋体"/>
                <w:sz w:val="28"/>
                <w:szCs w:val="28"/>
              </w:rPr>
              <w:t>名称</w:t>
            </w:r>
          </w:p>
        </w:tc>
        <w:tc>
          <w:tcPr>
            <w:tcW w:w="3090" w:type="dxa"/>
          </w:tcPr>
          <w:p>
            <w:pPr>
              <w:jc w:val="center"/>
              <w:rPr>
                <w:rFonts w:ascii="宋体" w:hAnsi="宋体" w:cs="宋体"/>
                <w:sz w:val="28"/>
                <w:szCs w:val="28"/>
              </w:rPr>
            </w:pPr>
            <w:r>
              <w:rPr>
                <w:rFonts w:hint="eastAsia" w:ascii="宋体" w:hAnsi="宋体" w:cs="宋体"/>
                <w:sz w:val="28"/>
                <w:szCs w:val="28"/>
              </w:rPr>
              <w:t>品牌及规格型号功能</w:t>
            </w:r>
          </w:p>
        </w:tc>
        <w:tc>
          <w:tcPr>
            <w:tcW w:w="1492" w:type="dxa"/>
          </w:tcPr>
          <w:p>
            <w:pPr>
              <w:jc w:val="center"/>
              <w:rPr>
                <w:rFonts w:ascii="宋体" w:hAnsi="宋体" w:cs="宋体"/>
                <w:sz w:val="28"/>
                <w:szCs w:val="28"/>
              </w:rPr>
            </w:pPr>
            <w:r>
              <w:rPr>
                <w:rFonts w:hint="eastAsia" w:ascii="宋体" w:hAnsi="宋体" w:cs="宋体"/>
                <w:sz w:val="28"/>
                <w:szCs w:val="28"/>
              </w:rPr>
              <w:t>单价</w:t>
            </w:r>
          </w:p>
        </w:tc>
        <w:tc>
          <w:tcPr>
            <w:tcW w:w="2025" w:type="dxa"/>
          </w:tcPr>
          <w:p>
            <w:pPr>
              <w:jc w:val="center"/>
              <w:rPr>
                <w:rFonts w:ascii="宋体" w:hAnsi="宋体" w:cs="宋体"/>
                <w:sz w:val="28"/>
                <w:szCs w:val="28"/>
              </w:rPr>
            </w:pPr>
            <w:r>
              <w:rPr>
                <w:rFonts w:hint="eastAsia" w:ascii="宋体" w:hAnsi="宋体" w:cs="宋体"/>
                <w:sz w:val="28"/>
                <w:szCs w:val="28"/>
              </w:rPr>
              <w:t xml:space="preserve">数量 </w:t>
            </w:r>
          </w:p>
        </w:tc>
        <w:tc>
          <w:tcPr>
            <w:tcW w:w="2025" w:type="dxa"/>
          </w:tcPr>
          <w:p>
            <w:pPr>
              <w:jc w:val="center"/>
              <w:rPr>
                <w:rFonts w:ascii="宋体" w:hAnsi="宋体" w:cs="宋体"/>
                <w:sz w:val="28"/>
                <w:szCs w:val="28"/>
              </w:rPr>
            </w:pPr>
            <w:r>
              <w:rPr>
                <w:rFonts w:hint="eastAsia" w:ascii="宋体" w:hAnsi="宋体" w:cs="宋体"/>
                <w:sz w:val="28"/>
                <w:szCs w:val="28"/>
              </w:rPr>
              <w:t>单位</w:t>
            </w:r>
          </w:p>
        </w:tc>
        <w:tc>
          <w:tcPr>
            <w:tcW w:w="2025" w:type="dxa"/>
          </w:tcPr>
          <w:p>
            <w:pPr>
              <w:jc w:val="center"/>
              <w:rPr>
                <w:rFonts w:ascii="宋体" w:hAnsi="宋体" w:cs="宋体"/>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hAnsi="宋体" w:cs="宋体"/>
                <w:sz w:val="28"/>
                <w:szCs w:val="28"/>
              </w:rPr>
            </w:pPr>
          </w:p>
        </w:tc>
        <w:tc>
          <w:tcPr>
            <w:tcW w:w="1493" w:type="dxa"/>
          </w:tcPr>
          <w:p>
            <w:pPr>
              <w:jc w:val="center"/>
              <w:rPr>
                <w:rFonts w:ascii="宋体" w:hAnsi="宋体" w:cs="宋体"/>
                <w:sz w:val="28"/>
                <w:szCs w:val="28"/>
              </w:rPr>
            </w:pPr>
          </w:p>
        </w:tc>
        <w:tc>
          <w:tcPr>
            <w:tcW w:w="3090" w:type="dxa"/>
          </w:tcPr>
          <w:p>
            <w:pPr>
              <w:jc w:val="center"/>
              <w:rPr>
                <w:rFonts w:ascii="宋体" w:hAnsi="宋体" w:cs="宋体"/>
                <w:sz w:val="28"/>
                <w:szCs w:val="28"/>
              </w:rPr>
            </w:pPr>
          </w:p>
        </w:tc>
        <w:tc>
          <w:tcPr>
            <w:tcW w:w="1492"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c>
          <w:tcPr>
            <w:tcW w:w="2025" w:type="dxa"/>
          </w:tcPr>
          <w:p>
            <w:pPr>
              <w:jc w:val="center"/>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tcPr>
          <w:p>
            <w:pPr>
              <w:jc w:val="center"/>
              <w:rPr>
                <w:rFonts w:ascii="宋体" w:hAnsi="宋体" w:cs="宋体"/>
                <w:sz w:val="28"/>
                <w:szCs w:val="28"/>
              </w:rPr>
            </w:pPr>
            <w:r>
              <w:rPr>
                <w:rFonts w:hint="eastAsia" w:ascii="宋体" w:hAnsi="宋体" w:cs="宋体"/>
                <w:sz w:val="28"/>
                <w:szCs w:val="28"/>
              </w:rPr>
              <w:t>合计</w:t>
            </w:r>
          </w:p>
        </w:tc>
        <w:tc>
          <w:tcPr>
            <w:tcW w:w="2025" w:type="dxa"/>
          </w:tcPr>
          <w:p>
            <w:pPr>
              <w:jc w:val="center"/>
              <w:rPr>
                <w:rFonts w:ascii="宋体" w:hAnsi="宋体" w:cs="宋体"/>
                <w:sz w:val="28"/>
                <w:szCs w:val="28"/>
              </w:rPr>
            </w:pPr>
          </w:p>
        </w:tc>
      </w:tr>
    </w:tbl>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4B53ED7"/>
    <w:rsid w:val="00055D18"/>
    <w:rsid w:val="000E7AFF"/>
    <w:rsid w:val="00184A34"/>
    <w:rsid w:val="002E199A"/>
    <w:rsid w:val="004C5077"/>
    <w:rsid w:val="006906DF"/>
    <w:rsid w:val="00926332"/>
    <w:rsid w:val="00947F11"/>
    <w:rsid w:val="009E14F3"/>
    <w:rsid w:val="00AF0404"/>
    <w:rsid w:val="00CB4A66"/>
    <w:rsid w:val="00E707B8"/>
    <w:rsid w:val="0A5D4D63"/>
    <w:rsid w:val="13F73D10"/>
    <w:rsid w:val="24EB1AE3"/>
    <w:rsid w:val="2F471EE1"/>
    <w:rsid w:val="308113CB"/>
    <w:rsid w:val="34B53ED7"/>
    <w:rsid w:val="4F815F87"/>
    <w:rsid w:val="54F9326F"/>
    <w:rsid w:val="59467262"/>
    <w:rsid w:val="625005B0"/>
    <w:rsid w:val="651C2939"/>
    <w:rsid w:val="6D535020"/>
    <w:rsid w:val="7C8D7F4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Pages>
  <Words>189</Words>
  <Characters>1081</Characters>
  <Lines>9</Lines>
  <Paragraphs>2</Paragraphs>
  <TotalTime>3</TotalTime>
  <ScaleCrop>false</ScaleCrop>
  <LinksUpToDate>false</LinksUpToDate>
  <CharactersWithSpaces>1268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2022-08-26T08:25:00Z</dcterms:created>
  <dc:creator>秋清寒╮</dc:creator>
  <cp:lastModifiedBy>柠檬树下你和我</cp:lastModifiedBy>
  <cp:lastPrinted>2018-09-07T03:15:00Z</cp:lastPrinted>
  <dcterms:modified xsi:type="dcterms:W3CDTF">2024-08-30T01:35:47Z</dcterms:modified>
  <dc:title>项目申报文本</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