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——黄村镇孙村地区街区控规和规划综合实施方案编制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项目实施年度：2023年-202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32"/>
          <w:szCs w:val="32"/>
        </w:rPr>
        <w:t>年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rFonts w:hint="eastAsia"/>
          <w:sz w:val="32"/>
          <w:szCs w:val="32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  <w:rPr>
          <w:rFonts w:hint="eastAsia"/>
        </w:rPr>
      </w:pPr>
    </w:p>
    <w:p>
      <w:pPr>
        <w:pStyle w:val="2"/>
        <w:ind w:firstLine="210"/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黄村镇孙村地区街区控规和规划综合实施方案编制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ind w:firstLine="4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孙村地区位于我镇东部地区，紧邻南中轴路、大兴机场高速，是北京中轴沿线的重要节点，亦是大兴机场进出北京的主要途径地，是塑造国门的形象的重要地区。目前该地区用地类型混杂，居住产业交织，各类空间风貌较差，建设项目种类较多，类型丰富，多是以项目为主导推进实施，不仅有一级开发项目、9个村庄的“集并置换”、还有集体经营性建设用地等。是典型的城乡产结合部地区，管理混乱，距离塑造国门形象尚有差距。</w:t>
            </w:r>
          </w:p>
          <w:p>
            <w:pPr>
              <w:pStyle w:val="2"/>
              <w:ind w:firstLine="2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目前该地区缺乏针对性的总体规划，需要从整体的角度对于规划范围开展规模指标、城市风貌及项目实施安排等的统筹研究，为此需委托专业团队</w:t>
            </w:r>
            <w:r>
              <w:rPr>
                <w:rFonts w:hint="eastAsia" w:ascii="Times New Roman" w:hAnsi="Times New Roman"/>
              </w:rPr>
              <w:t>开展该地区统筹研究、街区控规和规划综合实施方案三部分</w:t>
            </w:r>
            <w:r>
              <w:rPr>
                <w:rFonts w:ascii="Times New Roman" w:hAnsi="Times New Roman"/>
              </w:rPr>
              <w:t>工作</w:t>
            </w:r>
            <w:r>
              <w:rPr>
                <w:rFonts w:hint="eastAsia" w:ascii="Times New Roman" w:hAnsi="Times New Roman"/>
              </w:rPr>
              <w:t>。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116.000000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116.000000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黄村镇孙村地区街区控规和规划综合实施方案编制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ind w:firstLine="64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目前该地区缺乏针对性的总体规划，需要从整体的角度对于规划范围开展规模指标、城市风貌及项目实施安排等的统筹研究，为此</w:t>
      </w:r>
      <w:r>
        <w:rPr>
          <w:rFonts w:ascii="仿宋_GB2312" w:hAnsi="仿宋_GB2312" w:eastAsia="仿宋_GB2312" w:cs="仿宋_GB2312"/>
          <w:sz w:val="32"/>
          <w:szCs w:val="32"/>
        </w:rPr>
        <w:t>需委托专业团队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开展该地区统筹研究、街区控规和规划综合实施方案三部分</w:t>
      </w:r>
      <w:r>
        <w:rPr>
          <w:rFonts w:ascii="仿宋_GB2312" w:hAnsi="仿宋_GB2312" w:eastAsia="仿宋_GB2312" w:cs="仿宋_GB2312"/>
          <w:bCs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spacing w:line="560" w:lineRule="exact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孙村地区位于我镇东部地区，紧邻南中轴路、大兴机场高速，是北京中轴沿线的重要节点，目前该地区用地类型混杂，居住产业交织，各类空间风貌较差，建设项目种类较多，类型丰富，多是以项目为主导推进实施，不仅有一级开发项目、9个村庄的“集并置换”、还有集体经营性建设用地等。是典型的城乡产结合部地区，管理混乱，距离塑造国门形象尚有差距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从整体的角度对于规划范围开展规模指标、城市风貌及项目实施安排等的统筹研究，为此需委托专业团队开展该地区统筹研究、街区控规和规划综合实施方案三部分工作。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加强资金运作和使用的监管，做好资金使用计划。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黄村镇孙村地区街区控规和规划综合实施方案编制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黄村镇孙村地区街区控规和规划综合实施方案编制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</w:rPr>
              <w:t>116.000000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50806"/>
    <w:rsid w:val="00184A34"/>
    <w:rsid w:val="002C4173"/>
    <w:rsid w:val="00382DB1"/>
    <w:rsid w:val="004C5077"/>
    <w:rsid w:val="004E6621"/>
    <w:rsid w:val="005C54AD"/>
    <w:rsid w:val="007E7C09"/>
    <w:rsid w:val="00926332"/>
    <w:rsid w:val="00947F11"/>
    <w:rsid w:val="009F272C"/>
    <w:rsid w:val="00AF0404"/>
    <w:rsid w:val="00B8554D"/>
    <w:rsid w:val="00BA2315"/>
    <w:rsid w:val="00F13003"/>
    <w:rsid w:val="02A534D9"/>
    <w:rsid w:val="032558AB"/>
    <w:rsid w:val="0A5D4D63"/>
    <w:rsid w:val="0F947EDA"/>
    <w:rsid w:val="13F73D10"/>
    <w:rsid w:val="17555BDC"/>
    <w:rsid w:val="2920604A"/>
    <w:rsid w:val="2F471EE1"/>
    <w:rsid w:val="2FA05CDF"/>
    <w:rsid w:val="308113CB"/>
    <w:rsid w:val="34B53ED7"/>
    <w:rsid w:val="3A8B66F4"/>
    <w:rsid w:val="3CDA4055"/>
    <w:rsid w:val="3E7A7E0E"/>
    <w:rsid w:val="46EE5581"/>
    <w:rsid w:val="4E9C58C3"/>
    <w:rsid w:val="4F815F87"/>
    <w:rsid w:val="54F9326F"/>
    <w:rsid w:val="59467262"/>
    <w:rsid w:val="5AD22D98"/>
    <w:rsid w:val="625005B0"/>
    <w:rsid w:val="651C2939"/>
    <w:rsid w:val="67F058E6"/>
    <w:rsid w:val="6D535020"/>
    <w:rsid w:val="71857CC6"/>
    <w:rsid w:val="7B8437E3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255</Words>
  <Characters>1455</Characters>
  <Lines>12</Lines>
  <Paragraphs>3</Paragraphs>
  <TotalTime>7</TotalTime>
  <ScaleCrop>false</ScaleCrop>
  <LinksUpToDate>false</LinksUpToDate>
  <CharactersWithSpaces>1707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2023-09-14T09:12:00Z</dcterms:created>
  <dc:creator>秋清寒╮</dc:creator>
  <cp:lastModifiedBy>Lenovo</cp:lastModifiedBy>
  <cp:lastPrinted>2018-09-07T03:15:00Z</cp:lastPrinted>
  <dcterms:modified xsi:type="dcterms:W3CDTF">2024-08-30T05:01:38Z</dcterms:modified>
  <dc:title>项目申报文本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11281B3E75864DD2992F97A811466A56_13</vt:lpwstr>
  </property>
</Properties>
</file>