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宋体" w:cs="仿宋_GB2312"/>
          <w:b w:val="0"/>
          <w:bCs w:val="0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北京市大兴区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停止执业活动医疗机构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caps w:val="0"/>
          <w:color w:val="444444"/>
          <w:spacing w:val="0"/>
          <w:sz w:val="32"/>
          <w:szCs w:val="32"/>
          <w:shd w:val="clear" w:fill="FFFFFF"/>
        </w:rPr>
        <w:t>注销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名单</w:t>
      </w:r>
      <w:bookmarkEnd w:id="0"/>
    </w:p>
    <w:tbl>
      <w:tblPr>
        <w:tblStyle w:val="4"/>
        <w:tblW w:w="100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6"/>
        <w:gridCol w:w="4020"/>
        <w:gridCol w:w="1912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9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单位名称</w:t>
            </w:r>
          </w:p>
        </w:tc>
        <w:tc>
          <w:tcPr>
            <w:tcW w:w="40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19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备案编号</w:t>
            </w:r>
          </w:p>
        </w:tc>
        <w:tc>
          <w:tcPr>
            <w:tcW w:w="143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北京合仁堂中医诊所</w:t>
            </w:r>
          </w:p>
        </w:tc>
        <w:tc>
          <w:tcPr>
            <w:tcW w:w="4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北京市大兴区育镇街31号及31号院7号楼1层103</w:t>
            </w:r>
          </w:p>
        </w:tc>
        <w:tc>
          <w:tcPr>
            <w:tcW w:w="19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32"/>
                <w:szCs w:val="32"/>
                <w:vertAlign w:val="baseline"/>
              </w:rPr>
              <w:t>PDY00168411011515D2182</w:t>
            </w:r>
          </w:p>
        </w:tc>
        <w:tc>
          <w:tcPr>
            <w:tcW w:w="1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杨樱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E0C09"/>
    <w:rsid w:val="050C5CBC"/>
    <w:rsid w:val="0EDB5EC8"/>
    <w:rsid w:val="1C036E62"/>
    <w:rsid w:val="371621F1"/>
    <w:rsid w:val="43B6781A"/>
    <w:rsid w:val="72135327"/>
    <w:rsid w:val="72BE01A6"/>
    <w:rsid w:val="74112474"/>
    <w:rsid w:val="7AA3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83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2025-02-27T01:46:00Z</dcterms:created>
  <dc:creator>Administrator</dc:creator>
  <cp:lastModifiedBy>甘立涛</cp:lastModifiedBy>
  <cp:lastPrinted>2026-08-31T08:52:00Z</cp:lastPrinted>
  <dcterms:modified xsi:type="dcterms:W3CDTF">2026-08-31T09:57:43Z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8440E1F02A6141559CC7C5C65C5BA5AF_13</vt:lpwstr>
  </property>
</Properties>
</file>