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59635"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9973938"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31ED599"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D0228F9">
      <w:pPr>
        <w:ind w:right="25" w:rightChars="12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宋体" w:hAnsi="宋体" w:eastAsia="宋体" w:cs="Times New Roman"/>
          <w:color w:val="FF6600"/>
          <w:spacing w:val="-40"/>
          <w:kern w:val="2"/>
          <w:sz w:val="52"/>
          <w:szCs w:val="52"/>
          <w:lang w:val="en-US" w:eastAsia="zh-CN" w:bidi="ar-SA"/>
        </w:rPr>
        <w:pict>
          <v:shape id="_x0000_i1025" o:spt="136" type="#_x0000_t136" style="height:56.25pt;width:415.5pt;" fillcolor="#FF0000" filled="t" stroked="t" coordsize="21600,21600" adj="10800">
            <v:path/>
            <v:fill on="t" focussize="0,0"/>
            <v:stroke color="#FF0000" miterlimit="2"/>
            <v:imagedata o:title=""/>
            <o:lock v:ext="edit" grouping="f" rotation="f" text="f" aspectratio="f"/>
            <v:textpath on="t" fitshape="t" fitpath="t" trim="t" xscale="f" string="北京市大兴区住房和城乡建设委员会" style="font-family:方正小标宋简体;font-size:36pt;v-text-align:center;"/>
            <w10:wrap type="none"/>
            <w10:anchorlock/>
          </v:shape>
        </w:pict>
      </w:r>
    </w:p>
    <w:p w14:paraId="6D1232D3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B47B3B1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39A4B0B0">
      <w:pPr>
        <w:spacing w:line="2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30"/>
          <w:szCs w:val="30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17780</wp:posOffset>
                </wp:positionV>
                <wp:extent cx="5597525" cy="3175"/>
                <wp:effectExtent l="0" t="19050" r="3175" b="349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7525" cy="317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15pt;margin-top:1.4pt;height:0.25pt;width:440.75pt;z-index:251659264;mso-width-relative:page;mso-height-relative:page;" filled="f" stroked="t" coordsize="21600,21600" o:gfxdata="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6M+i7aAAAABwEAAA8AAAAAAAAAAQAgAAAAIgAAAGRycy9kb3du&#10;cmV2LnhtbFBLAQIUABQAAAAIAIdO4kAWoiqV/QEAAPYDAAAOAAAAAAAAAAEAIAAAACkBAABkcnMv&#10;ZTJvRG9jLnhtbFBLBQYAAAAABgAGAFkBAACY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16780985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5E898110"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44"/>
          <w:szCs w:val="44"/>
        </w:rPr>
        <w:t>北京市大兴区住房和城乡建设委员会</w:t>
      </w:r>
    </w:p>
    <w:p w14:paraId="74787C4D"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44"/>
          <w:szCs w:val="44"/>
        </w:rPr>
        <w:t>大兴区电梯增设项目确认书</w:t>
      </w:r>
    </w:p>
    <w:p w14:paraId="75C579D5">
      <w:pPr>
        <w:spacing w:line="520" w:lineRule="exact"/>
        <w:jc w:val="center"/>
        <w:rPr>
          <w:rFonts w:ascii="方正小标宋简体" w:hAnsi="文星标宋" w:eastAsia="方正小标宋简体"/>
          <w:sz w:val="44"/>
          <w:szCs w:val="44"/>
        </w:rPr>
      </w:pPr>
      <w:r>
        <w:rPr>
          <w:rFonts w:hint="eastAsia" w:ascii="方正小标宋简体" w:hAnsi="文星标宋" w:eastAsia="方正小标宋简体"/>
          <w:sz w:val="30"/>
          <w:szCs w:val="30"/>
        </w:rPr>
        <w:t>(京兴增电</w:t>
      </w:r>
      <w:r>
        <w:rPr>
          <w:rFonts w:hint="eastAsia" w:ascii="方正小标宋简体" w:hAnsi="文星标宋" w:eastAsia="方正小标宋简体"/>
          <w:sz w:val="30"/>
          <w:szCs w:val="30"/>
          <w:lang w:eastAsia="zh-CN"/>
        </w:rPr>
        <w:t>梯</w:t>
      </w:r>
      <w:r>
        <w:rPr>
          <w:rFonts w:hint="eastAsia" w:ascii="方正小标宋简体" w:hAnsi="文星标宋" w:eastAsia="方正小标宋简体"/>
          <w:sz w:val="30"/>
          <w:szCs w:val="30"/>
          <w:lang w:val="en-US" w:eastAsia="zh-CN"/>
        </w:rPr>
        <w:t>3</w:t>
      </w:r>
      <w:r>
        <w:rPr>
          <w:rFonts w:hint="eastAsia" w:ascii="方正小标宋简体" w:hAnsi="文星标宋" w:eastAsia="方正小标宋简体"/>
          <w:sz w:val="30"/>
          <w:szCs w:val="30"/>
          <w:highlight w:val="none"/>
          <w:lang w:val="en-US" w:eastAsia="zh-CN"/>
        </w:rPr>
        <w:t>82</w:t>
      </w:r>
      <w:r>
        <w:rPr>
          <w:rFonts w:hint="eastAsia" w:ascii="方正小标宋简体" w:hAnsi="文星标宋" w:eastAsia="方正小标宋简体"/>
          <w:sz w:val="30"/>
          <w:szCs w:val="30"/>
        </w:rPr>
        <w:t>号)</w:t>
      </w:r>
    </w:p>
    <w:tbl>
      <w:tblPr>
        <w:tblStyle w:val="2"/>
        <w:tblpPr w:leftFromText="180" w:rightFromText="180" w:vertAnchor="text" w:horzAnchor="page" w:tblpX="1150" w:tblpY="289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490"/>
        <w:gridCol w:w="2447"/>
        <w:gridCol w:w="4768"/>
      </w:tblGrid>
      <w:tr w14:paraId="2E2FD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35" w:type="dxa"/>
            <w:vMerge w:val="restart"/>
            <w:noWrap w:val="0"/>
            <w:vAlign w:val="center"/>
          </w:tcPr>
          <w:p w14:paraId="0AC125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项目基本情况</w:t>
            </w:r>
          </w:p>
        </w:tc>
        <w:tc>
          <w:tcPr>
            <w:tcW w:w="1490" w:type="dxa"/>
            <w:noWrap w:val="0"/>
            <w:vAlign w:val="center"/>
          </w:tcPr>
          <w:p w14:paraId="005507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项目地址</w:t>
            </w:r>
          </w:p>
        </w:tc>
        <w:tc>
          <w:tcPr>
            <w:tcW w:w="7215" w:type="dxa"/>
            <w:gridSpan w:val="2"/>
            <w:noWrap w:val="0"/>
            <w:vAlign w:val="center"/>
          </w:tcPr>
          <w:p w14:paraId="4AAA8608">
            <w:pPr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北京市大兴区兴丰街道三合南里2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号楼5单元</w:t>
            </w:r>
          </w:p>
        </w:tc>
      </w:tr>
      <w:tr w14:paraId="4C8F5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35" w:type="dxa"/>
            <w:vMerge w:val="continue"/>
            <w:noWrap w:val="0"/>
            <w:vAlign w:val="top"/>
          </w:tcPr>
          <w:p w14:paraId="6EFB16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noWrap w:val="0"/>
            <w:vAlign w:val="center"/>
          </w:tcPr>
          <w:p w14:paraId="01E97E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实施主体</w:t>
            </w:r>
          </w:p>
        </w:tc>
        <w:tc>
          <w:tcPr>
            <w:tcW w:w="7215" w:type="dxa"/>
            <w:gridSpan w:val="2"/>
            <w:noWrap w:val="0"/>
            <w:vAlign w:val="center"/>
          </w:tcPr>
          <w:p w14:paraId="654D78AC">
            <w:pP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北京鼎盛弘峰建设有限公司</w:t>
            </w:r>
          </w:p>
        </w:tc>
      </w:tr>
      <w:tr w14:paraId="1EBEB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35" w:type="dxa"/>
            <w:vMerge w:val="continue"/>
            <w:noWrap w:val="0"/>
            <w:vAlign w:val="top"/>
          </w:tcPr>
          <w:p w14:paraId="574778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restart"/>
            <w:noWrap w:val="0"/>
            <w:vAlign w:val="center"/>
          </w:tcPr>
          <w:p w14:paraId="664ACF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实施主体</w:t>
            </w:r>
          </w:p>
          <w:p w14:paraId="29D02C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447" w:type="dxa"/>
            <w:noWrap w:val="0"/>
            <w:vAlign w:val="center"/>
          </w:tcPr>
          <w:p w14:paraId="420C6088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4768" w:type="dxa"/>
            <w:noWrap w:val="0"/>
            <w:vAlign w:val="center"/>
          </w:tcPr>
          <w:p w14:paraId="440FCA39">
            <w:pPr>
              <w:ind w:firstLine="480" w:firstLineChars="20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崔嵬</w:t>
            </w:r>
          </w:p>
        </w:tc>
      </w:tr>
      <w:tr w14:paraId="7B6F2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35" w:type="dxa"/>
            <w:vMerge w:val="continue"/>
            <w:noWrap w:val="0"/>
            <w:vAlign w:val="top"/>
          </w:tcPr>
          <w:p w14:paraId="7E847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 w:val="continue"/>
            <w:noWrap w:val="0"/>
            <w:vAlign w:val="center"/>
          </w:tcPr>
          <w:p w14:paraId="33E056C6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noWrap w:val="0"/>
            <w:vAlign w:val="center"/>
          </w:tcPr>
          <w:p w14:paraId="02FFEB13">
            <w:pPr>
              <w:ind w:firstLine="240" w:firstLineChars="1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  话</w:t>
            </w:r>
          </w:p>
        </w:tc>
        <w:tc>
          <w:tcPr>
            <w:tcW w:w="4768" w:type="dxa"/>
            <w:noWrap w:val="0"/>
            <w:vAlign w:val="center"/>
          </w:tcPr>
          <w:p w14:paraId="4B637A87">
            <w:pPr>
              <w:ind w:firstLine="56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185****7152</w:t>
            </w:r>
          </w:p>
        </w:tc>
      </w:tr>
      <w:tr w14:paraId="5A400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935" w:type="dxa"/>
            <w:vMerge w:val="continue"/>
            <w:noWrap w:val="0"/>
            <w:vAlign w:val="top"/>
          </w:tcPr>
          <w:p w14:paraId="4D8C83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5" w:type="dxa"/>
            <w:gridSpan w:val="3"/>
            <w:noWrap w:val="0"/>
            <w:vAlign w:val="top"/>
          </w:tcPr>
          <w:p w14:paraId="6B48D9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  <w:p w14:paraId="178A0364">
            <w:pPr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</w:rPr>
              <w:t>1、项目确认后，实施主体进行施工图设计文件审查的材料应与报建材料保持一致，且加梯施工要严格按照施工图审查合格后的图纸实施，施工完成后现场必须与施工图审查合格文件一致，如有违反不给予奖励资金补助。</w:t>
            </w:r>
          </w:p>
          <w:p w14:paraId="32F32856">
            <w:pPr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2、项目开工前，电梯安装单位应到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区</w:t>
            </w:r>
            <w:r>
              <w:rPr>
                <w:rFonts w:hint="eastAsia"/>
                <w:szCs w:val="21"/>
                <w:highlight w:val="none"/>
              </w:rPr>
              <w:t>市场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监督管理</w:t>
            </w:r>
            <w:r>
              <w:rPr>
                <w:rFonts w:hint="eastAsia"/>
                <w:szCs w:val="21"/>
                <w:highlight w:val="none"/>
              </w:rPr>
              <w:t>局办理电梯施工开工告知，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并</w:t>
            </w:r>
            <w:r>
              <w:rPr>
                <w:rFonts w:hint="eastAsia"/>
                <w:szCs w:val="21"/>
                <w:highlight w:val="none"/>
              </w:rPr>
              <w:t>及时申报监督检验。</w:t>
            </w:r>
            <w:bookmarkStart w:id="0" w:name="_GoBack"/>
            <w:bookmarkEnd w:id="0"/>
          </w:p>
          <w:p w14:paraId="122B8113"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3、</w:t>
            </w:r>
            <w:r>
              <w:rPr>
                <w:rFonts w:hint="eastAsia"/>
                <w:szCs w:val="21"/>
                <w:highlight w:val="none"/>
              </w:rPr>
              <w:t>按照北京市及大兴区电梯工作实施意见，实施相关建设流程。</w:t>
            </w:r>
          </w:p>
        </w:tc>
      </w:tr>
    </w:tbl>
    <w:p w14:paraId="0E8F94DE">
      <w:pPr>
        <w:spacing w:line="400" w:lineRule="exact"/>
        <w:jc w:val="both"/>
        <w:rPr>
          <w:sz w:val="32"/>
          <w:szCs w:val="32"/>
        </w:rPr>
      </w:pPr>
    </w:p>
    <w:p w14:paraId="12A698F4">
      <w:pPr>
        <w:spacing w:line="5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北京市大兴区住房和城乡建设委员会</w:t>
      </w:r>
    </w:p>
    <w:p w14:paraId="754C8E96"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2D0B0B2">
      <w:p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（此件主动公开）</w:t>
      </w:r>
    </w:p>
    <w:p w14:paraId="6FF5311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Arial Unicode MS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N2FlNDZjMDRmYTM2ZjIyY2VkNzkyMDkzYzk3ZjYifQ=="/>
  </w:docVars>
  <w:rsids>
    <w:rsidRoot w:val="00000000"/>
    <w:rsid w:val="1FC7CF87"/>
    <w:rsid w:val="35481B24"/>
    <w:rsid w:val="4BDC2269"/>
    <w:rsid w:val="514D3D7F"/>
    <w:rsid w:val="67756783"/>
    <w:rsid w:val="711F3101"/>
    <w:rsid w:val="7EED1F5B"/>
    <w:rsid w:val="BF7E55A8"/>
    <w:rsid w:val="D1FEC8EF"/>
    <w:rsid w:val="F4FB89B8"/>
    <w:rsid w:val="F57FA1F8"/>
    <w:rsid w:val="F5FE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318</Characters>
  <Lines>0</Lines>
  <Paragraphs>0</Paragraphs>
  <TotalTime>15</TotalTime>
  <ScaleCrop>false</ScaleCrop>
  <LinksUpToDate>false</LinksUpToDate>
  <CharactersWithSpaces>355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2024-10-09T23:46:00Z</dcterms:created>
  <dc:creator>Administrator</dc:creator>
  <cp:lastModifiedBy>Administrator</cp:lastModifiedBy>
  <dcterms:modified xsi:type="dcterms:W3CDTF">2025-04-08T02:47:10Z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C5B7A3B1117D47C8AD4971E6E37889BB_12</vt:lpwstr>
  </property>
  <property fmtid="{D5CDD505-2E9C-101B-9397-08002B2CF9AE}" pid="4" name="KSOTemplateDocerSaveRecord">
    <vt:lpwstr>eyJoZGlkIjoiNzNhZmI0NDUxOGI3ZmQ0M2M3N2I1MmQyZmYwNGFkZTkifQ==</vt:lpwstr>
  </property>
</Properties>
</file>