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widowControl/>
        <w:suppressLineNumbers w:val="0"/>
        <w:spacing w:before="0" w:beforeAutospacing="0" w:after="0" w:afterAutospacing="0"/>
        <w:ind w:left="0" w:right="0" w:firstLine="0"/>
        <w:jc w:val="center"/>
      </w:pPr>
      <w:r>
        <w:t>兴旺公园内一处移动通信基站用场地招租项目竞租公告</w:t>
      </w:r>
      <w:bookmarkStart w:id="4" w:name="_GoBack"/>
      <w:bookmarkEnd w:id="4"/>
    </w:p>
    <w:p>
      <w:pPr>
        <w:spacing w:line="360" w:lineRule="auto"/>
        <w:rPr>
          <w:rFonts w:hint="eastAsia" w:ascii="宋体" w:hAnsi="宋体" w:cs="宋体"/>
        </w:rPr>
      </w:pPr>
      <w:r>
        <w:rPr>
          <w:rFonts w:hint="eastAsia" w:ascii="宋体" w:hAnsi="宋体" w:cs="宋体"/>
        </w:rPr>
        <w:t>一、招标人：</w:t>
      </w:r>
      <w:bookmarkStart w:id="0" w:name="_Hlk212487452"/>
      <w:r>
        <w:rPr>
          <w:rFonts w:hint="eastAsia" w:ascii="宋体" w:hAnsi="宋体" w:cs="宋体"/>
        </w:rPr>
        <w:t>北京市大兴区园林服务中心南区公园管理所</w:t>
      </w:r>
    </w:p>
    <w:bookmarkEnd w:id="0"/>
    <w:p>
      <w:pPr>
        <w:spacing w:line="360" w:lineRule="auto"/>
        <w:rPr>
          <w:rFonts w:hint="eastAsia" w:ascii="宋体" w:hAnsi="宋体" w:cs="宋体"/>
        </w:rPr>
      </w:pPr>
      <w:r>
        <w:rPr>
          <w:rFonts w:hint="eastAsia" w:ascii="宋体" w:hAnsi="宋体" w:cs="宋体"/>
        </w:rPr>
        <w:t>二、项目名称：兴旺公园内一处移动通信基站用场地招租项目</w:t>
      </w:r>
    </w:p>
    <w:p>
      <w:pPr>
        <w:spacing w:line="360" w:lineRule="auto"/>
        <w:rPr>
          <w:rFonts w:hint="eastAsia" w:ascii="宋体" w:hAnsi="宋体" w:cs="宋体"/>
        </w:rPr>
      </w:pPr>
      <w:r>
        <w:rPr>
          <w:rFonts w:hint="eastAsia" w:ascii="宋体" w:hAnsi="宋体" w:cs="宋体"/>
        </w:rPr>
        <w:t>三、项目编号：SDYB-2025118</w:t>
      </w:r>
    </w:p>
    <w:p>
      <w:pPr>
        <w:rPr>
          <w:rFonts w:hint="eastAsia" w:ascii="宋体" w:hAnsi="宋体" w:cs="宋体"/>
        </w:rPr>
      </w:pPr>
      <w:r>
        <w:rPr>
          <w:rFonts w:hint="eastAsia" w:ascii="宋体" w:hAnsi="宋体" w:cs="宋体"/>
        </w:rPr>
        <w:t>四、最低预算单价：1000元/㎡/年</w:t>
      </w:r>
    </w:p>
    <w:p>
      <w:pPr>
        <w:rPr>
          <w:rFonts w:hint="eastAsia" w:ascii="宋体" w:hAnsi="宋体" w:cs="宋体"/>
        </w:rPr>
      </w:pPr>
      <w:r>
        <w:rPr>
          <w:rFonts w:hint="eastAsia" w:ascii="宋体" w:hAnsi="宋体" w:cs="宋体"/>
        </w:rPr>
        <w:t>五、资格要求：</w:t>
      </w:r>
    </w:p>
    <w:p>
      <w:pPr>
        <w:rPr>
          <w:rFonts w:hint="eastAsia" w:ascii="宋体" w:hAnsi="宋体" w:cs="宋体"/>
        </w:rPr>
      </w:pPr>
      <w:r>
        <w:rPr>
          <w:rFonts w:hint="eastAsia" w:ascii="宋体" w:hAnsi="宋体" w:cs="宋体"/>
        </w:rPr>
        <w:t>1</w:t>
      </w:r>
      <w:bookmarkStart w:id="1" w:name="OLE_LINK16"/>
      <w:r>
        <w:rPr>
          <w:rFonts w:hint="eastAsia" w:ascii="宋体" w:hAnsi="宋体" w:cs="宋体"/>
        </w:rPr>
        <w:t>有效期内的营业执照</w:t>
      </w:r>
      <w:bookmarkEnd w:id="1"/>
      <w:r>
        <w:rPr>
          <w:rFonts w:hint="eastAsia" w:ascii="宋体" w:hAnsi="宋体" w:cs="宋体"/>
          <w:spacing w:val="-9"/>
        </w:rPr>
        <w:t>；</w:t>
      </w:r>
    </w:p>
    <w:p>
      <w:pPr>
        <w:rPr>
          <w:rFonts w:hint="eastAsia" w:ascii="宋体" w:hAnsi="宋体" w:cs="宋体"/>
        </w:rPr>
      </w:pPr>
      <w:r>
        <w:rPr>
          <w:rFonts w:hint="eastAsia" w:ascii="宋体" w:hAnsi="宋体" w:cs="宋体"/>
        </w:rPr>
        <w:t xml:space="preserve">2、响应人必须为未被列入信用中国网站( </w:t>
      </w:r>
      <w:r>
        <w:fldChar w:fldCharType="begin"/>
      </w:r>
      <w:r>
        <w:instrText xml:space="preserve"> HYPERLINK "http://www.creditchina.gov.cn)、中国" </w:instrText>
      </w:r>
      <w:r>
        <w:fldChar w:fldCharType="separate"/>
      </w:r>
      <w:r>
        <w:rPr>
          <w:rFonts w:hint="eastAsia" w:ascii="宋体" w:hAnsi="宋体" w:cs="宋体"/>
          <w:u w:val="single"/>
        </w:rPr>
        <w:t>www.creditchina.gov.cn)</w:t>
      </w:r>
      <w:r>
        <w:rPr>
          <w:rFonts w:hint="eastAsia" w:ascii="宋体" w:hAnsi="宋体" w:cs="宋体"/>
        </w:rPr>
        <w:t>、中国</w:t>
      </w:r>
      <w:r>
        <w:rPr>
          <w:rFonts w:hint="eastAsia" w:ascii="宋体" w:hAnsi="宋体" w:cs="宋体"/>
        </w:rPr>
        <w:fldChar w:fldCharType="end"/>
      </w:r>
      <w:r>
        <w:rPr>
          <w:rFonts w:hint="eastAsia" w:ascii="宋体" w:hAnsi="宋体" w:cs="宋体"/>
        </w:rPr>
        <w:t>政府采购网(</w:t>
      </w:r>
      <w:r>
        <w:rPr>
          <w:rFonts w:hint="eastAsia" w:ascii="宋体" w:hAnsi="宋体" w:cs="宋体"/>
          <w:u w:val="single"/>
        </w:rPr>
        <w:t xml:space="preserve"> www.ccgp.gov.cn</w:t>
      </w:r>
      <w:r>
        <w:rPr>
          <w:rFonts w:hint="eastAsia" w:ascii="宋体" w:hAnsi="宋体" w:cs="宋体"/>
        </w:rPr>
        <w:t>)渠道信用记录失信被执行人、重大税收违法案件当事人名单、政府采购严重违法失信行为记录名单的响应人；</w:t>
      </w:r>
    </w:p>
    <w:p>
      <w:pPr>
        <w:rPr>
          <w:rFonts w:hint="eastAsia" w:ascii="宋体" w:hAnsi="宋体" w:cs="宋体"/>
        </w:rPr>
      </w:pPr>
      <w:r>
        <w:rPr>
          <w:rFonts w:hint="eastAsia" w:ascii="宋体" w:hAnsi="宋体" w:cs="宋体"/>
        </w:rPr>
        <w:t>3、 响应人必须向采购代理机构领取竞租文件，未向采购代理机构领取竞租文件的潜在响应人均无资格参加本次竞租。</w:t>
      </w:r>
    </w:p>
    <w:p>
      <w:pPr>
        <w:rPr>
          <w:rFonts w:hint="eastAsia" w:ascii="宋体" w:hAnsi="宋体" w:cs="宋体"/>
        </w:rPr>
      </w:pPr>
      <w:r>
        <w:rPr>
          <w:rFonts w:hint="eastAsia" w:ascii="宋体" w:hAnsi="宋体" w:cs="宋体"/>
        </w:rPr>
        <w:t>六、采购需求</w:t>
      </w:r>
    </w:p>
    <w:p>
      <w:pPr>
        <w:rPr>
          <w:rFonts w:hint="eastAsia" w:ascii="宋体" w:hAnsi="宋体" w:cs="宋体"/>
        </w:rPr>
      </w:pPr>
      <w:r>
        <w:rPr>
          <w:rFonts w:hint="eastAsia" w:ascii="宋体" w:hAnsi="宋体" w:cs="宋体"/>
          <w:szCs w:val="22"/>
        </w:rPr>
        <w:t>兴旺公园内一处移动通信基站用场地招租项目（详见第二章采购需求）。</w:t>
      </w:r>
    </w:p>
    <w:p>
      <w:pPr>
        <w:rPr>
          <w:rFonts w:hint="eastAsia" w:ascii="宋体" w:hAnsi="宋体" w:cs="宋体"/>
          <w:szCs w:val="22"/>
        </w:rPr>
      </w:pPr>
      <w:r>
        <w:rPr>
          <w:rFonts w:hint="eastAsia" w:ascii="宋体" w:hAnsi="宋体" w:cs="宋体"/>
          <w:szCs w:val="22"/>
        </w:rPr>
        <w:t>七、</w:t>
      </w:r>
      <w:bookmarkStart w:id="2" w:name="OLE_LINK3"/>
      <w:r>
        <w:rPr>
          <w:rFonts w:hint="eastAsia" w:ascii="宋体" w:hAnsi="宋体" w:cs="宋体"/>
          <w:szCs w:val="22"/>
        </w:rPr>
        <w:t>竞租</w:t>
      </w:r>
      <w:bookmarkEnd w:id="2"/>
      <w:r>
        <w:rPr>
          <w:rFonts w:hint="eastAsia" w:ascii="宋体" w:hAnsi="宋体" w:cs="宋体"/>
          <w:szCs w:val="22"/>
        </w:rPr>
        <w:t>文件获取</w:t>
      </w:r>
    </w:p>
    <w:p>
      <w:pPr>
        <w:rPr>
          <w:rFonts w:hint="eastAsia" w:ascii="宋体" w:hAnsi="宋体" w:cs="宋体"/>
        </w:rPr>
      </w:pPr>
      <w:r>
        <w:rPr>
          <w:rFonts w:hint="eastAsia" w:ascii="宋体" w:hAnsi="宋体" w:cs="宋体"/>
        </w:rPr>
        <w:t>1、领取文件时间：2025年10月29日-2025年10月31日上午9:00-11:30,下午14:00-16:00（北京时间,节假日除外）；</w:t>
      </w:r>
    </w:p>
    <w:p>
      <w:pPr>
        <w:rPr>
          <w:rFonts w:hint="eastAsia" w:ascii="宋体" w:hAnsi="宋体" w:cs="宋体"/>
          <w:u w:val="single"/>
        </w:rPr>
      </w:pPr>
      <w:r>
        <w:rPr>
          <w:rFonts w:hint="eastAsia" w:ascii="宋体" w:hAnsi="宋体" w:cs="宋体"/>
        </w:rPr>
        <w:t>2、</w:t>
      </w:r>
      <w:r>
        <w:rPr>
          <w:rFonts w:hint="eastAsia" w:ascii="宋体" w:hAnsi="宋体" w:cs="宋体"/>
          <w:szCs w:val="22"/>
        </w:rPr>
        <w:t>竞租</w:t>
      </w:r>
      <w:r>
        <w:rPr>
          <w:rFonts w:hint="eastAsia" w:ascii="宋体" w:hAnsi="宋体" w:cs="宋体"/>
        </w:rPr>
        <w:t>文件领取地点：</w:t>
      </w:r>
      <w:r>
        <w:rPr>
          <w:rFonts w:hint="eastAsia" w:ascii="宋体" w:hAnsi="宋体" w:cs="宋体"/>
          <w:u w:val="single"/>
        </w:rPr>
        <w:t>北京市大兴区黄村镇清澄名苑北区27号楼C座1702室</w:t>
      </w:r>
    </w:p>
    <w:p>
      <w:pPr>
        <w:pStyle w:val="11"/>
        <w:ind w:firstLine="0"/>
        <w:rPr>
          <w:rFonts w:hint="eastAsia" w:hAnsi="宋体" w:cs="宋体"/>
        </w:rPr>
      </w:pPr>
      <w:r>
        <w:rPr>
          <w:rFonts w:hint="eastAsia" w:hAnsi="宋体" w:cs="宋体"/>
        </w:rPr>
        <w:t>3、售价：￥300元（现金）/册，</w:t>
      </w:r>
      <w:r>
        <w:rPr>
          <w:rFonts w:hint="eastAsia" w:hAnsi="宋体" w:cs="宋体"/>
          <w:szCs w:val="22"/>
        </w:rPr>
        <w:t>竞租</w:t>
      </w:r>
      <w:r>
        <w:rPr>
          <w:rFonts w:hint="eastAsia" w:hAnsi="宋体" w:cs="宋体"/>
        </w:rPr>
        <w:t>文件售后不退。</w:t>
      </w:r>
    </w:p>
    <w:p>
      <w:pPr>
        <w:rPr>
          <w:rFonts w:hint="eastAsia" w:ascii="宋体" w:hAnsi="宋体" w:cs="宋体"/>
        </w:rPr>
      </w:pPr>
      <w:r>
        <w:rPr>
          <w:rFonts w:hint="eastAsia" w:ascii="宋体" w:hAnsi="宋体" w:cs="宋体"/>
        </w:rPr>
        <w:t>七、响应文件递交截止时间及地点</w:t>
      </w:r>
    </w:p>
    <w:p>
      <w:pPr>
        <w:rPr>
          <w:rFonts w:hint="eastAsia" w:ascii="宋体" w:hAnsi="宋体" w:cs="宋体"/>
        </w:rPr>
      </w:pPr>
      <w:r>
        <w:rPr>
          <w:rFonts w:hint="eastAsia" w:ascii="宋体" w:hAnsi="宋体" w:cs="宋体"/>
        </w:rPr>
        <w:t>1、响应文件递交时间：2025年11月10日上午08:30-09：00（北京时间）</w:t>
      </w:r>
    </w:p>
    <w:p>
      <w:pPr>
        <w:tabs>
          <w:tab w:val="left" w:pos="426"/>
        </w:tabs>
        <w:rPr>
          <w:rFonts w:hint="eastAsia" w:ascii="宋体" w:hAnsi="宋体" w:cs="宋体"/>
        </w:rPr>
      </w:pPr>
      <w:r>
        <w:rPr>
          <w:rFonts w:hint="eastAsia" w:ascii="宋体" w:hAnsi="宋体" w:cs="宋体"/>
        </w:rPr>
        <w:t>2、响应文件递交截止时间：2025年11月10日上午09：00（北京时间）</w:t>
      </w:r>
    </w:p>
    <w:p>
      <w:pPr>
        <w:rPr>
          <w:rFonts w:hint="eastAsia" w:ascii="宋体" w:hAnsi="宋体" w:cs="宋体"/>
          <w:u w:val="single"/>
        </w:rPr>
      </w:pPr>
      <w:r>
        <w:rPr>
          <w:rFonts w:hint="eastAsia" w:ascii="宋体" w:hAnsi="宋体" w:cs="宋体"/>
        </w:rPr>
        <w:t>3、响应文件递交及开启地点：</w:t>
      </w:r>
      <w:r>
        <w:rPr>
          <w:rFonts w:hint="eastAsia" w:ascii="宋体" w:hAnsi="宋体" w:cs="宋体"/>
          <w:u w:val="single"/>
        </w:rPr>
        <w:t>北京市大兴区黄村镇清澄名苑北区27号楼C座1702室</w:t>
      </w:r>
    </w:p>
    <w:p>
      <w:pPr>
        <w:pStyle w:val="12"/>
        <w:ind w:left="0"/>
        <w:rPr>
          <w:rFonts w:hint="eastAsia" w:cs="宋体"/>
          <w:szCs w:val="20"/>
        </w:rPr>
      </w:pPr>
      <w:r>
        <w:rPr>
          <w:rFonts w:hint="eastAsia" w:cs="宋体"/>
        </w:rPr>
        <w:t>八、发布媒体：</w:t>
      </w:r>
      <w:r>
        <w:rPr>
          <w:rFonts w:hint="eastAsia" w:cs="宋体"/>
          <w:szCs w:val="20"/>
        </w:rPr>
        <w:t>大兴园林服务中心微信公众号</w:t>
      </w:r>
    </w:p>
    <w:p>
      <w:pPr>
        <w:rPr>
          <w:rFonts w:hint="eastAsia" w:ascii="宋体" w:hAnsi="宋体" w:cs="宋体"/>
        </w:rPr>
      </w:pPr>
      <w:r>
        <w:rPr>
          <w:rFonts w:hint="eastAsia" w:ascii="宋体" w:hAnsi="宋体" w:cs="宋体"/>
        </w:rPr>
        <w:t>九、招标人信息</w:t>
      </w:r>
    </w:p>
    <w:p>
      <w:pPr>
        <w:pStyle w:val="12"/>
        <w:ind w:left="0"/>
        <w:rPr>
          <w:rFonts w:hint="eastAsia" w:cs="宋体"/>
          <w:szCs w:val="20"/>
        </w:rPr>
      </w:pPr>
      <w:r>
        <w:rPr>
          <w:rFonts w:hint="eastAsia" w:cs="宋体"/>
          <w:szCs w:val="20"/>
        </w:rPr>
        <w:t>招标人：</w:t>
      </w:r>
      <w:bookmarkStart w:id="3" w:name="_Hlk212487176"/>
      <w:r>
        <w:rPr>
          <w:rFonts w:hint="eastAsia" w:cs="宋体"/>
          <w:szCs w:val="20"/>
        </w:rPr>
        <w:t>北京市大兴区园林服务中心南区公园管理所</w:t>
      </w:r>
    </w:p>
    <w:bookmarkEnd w:id="3"/>
    <w:p>
      <w:pPr>
        <w:pStyle w:val="12"/>
        <w:ind w:left="0"/>
        <w:rPr>
          <w:rFonts w:hint="eastAsia" w:cs="宋体"/>
          <w:szCs w:val="20"/>
        </w:rPr>
      </w:pPr>
      <w:r>
        <w:rPr>
          <w:rFonts w:hint="eastAsia" w:cs="宋体"/>
          <w:szCs w:val="20"/>
        </w:rPr>
        <w:t>地</w:t>
      </w:r>
      <w:r>
        <w:rPr>
          <w:rFonts w:hint="eastAsia" w:cs="宋体"/>
          <w:szCs w:val="20"/>
        </w:rPr>
        <w:tab/>
      </w:r>
      <w:r>
        <w:rPr>
          <w:rFonts w:hint="eastAsia" w:cs="宋体"/>
          <w:szCs w:val="20"/>
        </w:rPr>
        <w:t>址：北京市大兴区兴丰街道兴旺公园</w:t>
      </w:r>
    </w:p>
    <w:p>
      <w:pPr>
        <w:pStyle w:val="12"/>
        <w:ind w:left="0"/>
        <w:rPr>
          <w:rFonts w:hint="eastAsia" w:cs="宋体"/>
          <w:szCs w:val="20"/>
        </w:rPr>
      </w:pPr>
      <w:r>
        <w:rPr>
          <w:rFonts w:hint="eastAsia" w:cs="宋体"/>
          <w:szCs w:val="20"/>
        </w:rPr>
        <w:t xml:space="preserve">联系人：钱雄雄；60211735   </w:t>
      </w:r>
    </w:p>
    <w:p>
      <w:pPr>
        <w:pStyle w:val="12"/>
        <w:ind w:left="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代理机构信息</w:t>
      </w:r>
    </w:p>
    <w:p>
      <w:pPr>
        <w:pStyle w:val="12"/>
        <w:ind w:left="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名称：北京盛达盈标工程管理有限公司</w:t>
      </w:r>
    </w:p>
    <w:p>
      <w:pPr>
        <w:pStyle w:val="12"/>
        <w:ind w:left="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地址：北京市大兴区黄村镇清澄名苑北区27号楼C座1702室</w:t>
      </w:r>
    </w:p>
    <w:p>
      <w:pPr>
        <w:rPr>
          <w:rFonts w:hint="eastAsia" w:ascii="宋体" w:hAnsi="宋体" w:cs="宋体"/>
        </w:rPr>
      </w:pPr>
      <w:r>
        <w:rPr>
          <w:rFonts w:hint="eastAsia" w:ascii="宋体" w:hAnsi="宋体" w:cs="宋体"/>
        </w:rPr>
        <w:t>联 系 人：张迎春</w:t>
      </w:r>
    </w:p>
    <w:p>
      <w:pPr>
        <w:pStyle w:val="12"/>
        <w:ind w:left="0"/>
        <w:rPr>
          <w:rFonts w:hint="eastAsia" w:cs="宋体"/>
          <w:color w:val="000000" w:themeColor="text1"/>
          <w14:textFill>
            <w14:solidFill>
              <w14:schemeClr w14:val="tx1"/>
            </w14:solidFill>
          </w14:textFill>
        </w:rPr>
      </w:pPr>
      <w:r>
        <w:rPr>
          <w:rFonts w:hint="eastAsia" w:cs="宋体"/>
        </w:rPr>
        <w:t>电话：010—69228875</w:t>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70"/>
    <w:rsid w:val="008D6EC4"/>
    <w:rsid w:val="00A91BFF"/>
    <w:rsid w:val="00CA1CE3"/>
    <w:rsid w:val="00EE5270"/>
    <w:rsid w:val="00EF2883"/>
    <w:rsid w:val="00F26060"/>
    <w:rsid w:val="F70E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pPr>
    <w:rPr>
      <w:rFonts w:ascii="Times New Roman" w:hAnsi="Times New Roman" w:eastAsia="宋体" w:cs="Times New Roman"/>
      <w:kern w:val="2"/>
      <w:sz w:val="24"/>
      <w:szCs w:val="20"/>
      <w:lang w:val="en-US" w:eastAsia="zh-CN" w:bidi="ar-SA"/>
    </w:rPr>
  </w:style>
  <w:style w:type="paragraph" w:styleId="2">
    <w:name w:val="heading 1"/>
    <w:basedOn w:val="1"/>
    <w:next w:val="1"/>
    <w:link w:val="20"/>
    <w:qFormat/>
    <w:uiPriority w:val="0"/>
    <w:pPr>
      <w:keepNext/>
      <w:keepLines/>
      <w:spacing w:before="480" w:after="80" w:line="240" w:lineRule="auto"/>
      <w:jc w:val="both"/>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line="240" w:lineRule="auto"/>
      <w:jc w:val="both"/>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line="240" w:lineRule="auto"/>
      <w:jc w:val="both"/>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5"/>
    <w:semiHidden/>
    <w:unhideWhenUsed/>
    <w:qFormat/>
    <w:uiPriority w:val="9"/>
    <w:pPr>
      <w:keepNext/>
      <w:keepLines/>
      <w:spacing w:before="40" w:line="240" w:lineRule="auto"/>
      <w:jc w:val="both"/>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6"/>
    <w:semiHidden/>
    <w:unhideWhenUsed/>
    <w:qFormat/>
    <w:uiPriority w:val="9"/>
    <w:pPr>
      <w:keepNext/>
      <w:keepLines/>
      <w:spacing w:before="40" w:line="240" w:lineRule="auto"/>
      <w:jc w:val="both"/>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line="240" w:lineRule="auto"/>
      <w:jc w:val="both"/>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line="240" w:lineRule="auto"/>
      <w:jc w:val="both"/>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pPr>
    <w:rPr>
      <w:rFonts w:ascii="宋体"/>
      <w:kern w:val="0"/>
    </w:rPr>
  </w:style>
  <w:style w:type="paragraph" w:styleId="12">
    <w:name w:val="Body Text"/>
    <w:basedOn w:val="1"/>
    <w:link w:val="40"/>
    <w:qFormat/>
    <w:uiPriority w:val="1"/>
    <w:pPr>
      <w:spacing w:before="185"/>
      <w:ind w:left="718"/>
    </w:pPr>
    <w:rPr>
      <w:rFonts w:ascii="宋体" w:hAnsi="宋体"/>
      <w:szCs w:val="24"/>
    </w:rPr>
  </w:style>
  <w:style w:type="paragraph" w:styleId="13">
    <w:name w:val="footer"/>
    <w:basedOn w:val="1"/>
    <w:link w:val="39"/>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5">
    <w:name w:val="Subtitle"/>
    <w:basedOn w:val="1"/>
    <w:next w:val="1"/>
    <w:link w:val="30"/>
    <w:qFormat/>
    <w:uiPriority w:val="11"/>
    <w:pPr>
      <w:spacing w:after="160"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2"/>
    <w:qFormat/>
    <w:uiPriority w:val="0"/>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szCs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40" w:lineRule="auto"/>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line="240" w:lineRule="auto"/>
      <w:ind w:left="720"/>
      <w:contextualSpacing/>
      <w:jc w:val="both"/>
    </w:pPr>
    <w:rPr>
      <w:rFonts w:asciiTheme="minorHAnsi" w:hAnsiTheme="minorHAnsi" w:eastAsiaTheme="minorEastAsia" w:cstheme="minorBidi"/>
      <w:sz w:val="21"/>
      <w:szCs w:val="22"/>
    </w:r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 w:val="21"/>
      <w:szCs w:val="22"/>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 w:type="character" w:customStyle="1" w:styleId="40">
    <w:name w:val="正文文本 字符"/>
    <w:basedOn w:val="19"/>
    <w:link w:val="12"/>
    <w:qFormat/>
    <w:uiPriority w:val="1"/>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712</Characters>
  <Lines>5</Lines>
  <Paragraphs>1</Paragraphs>
  <TotalTime>6</TotalTime>
  <ScaleCrop>false</ScaleCrop>
  <LinksUpToDate>false</LinksUpToDate>
  <CharactersWithSpaces>835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2025-10-29T09:19:00Z</dcterms:created>
  <dc:creator>A</dc:creator>
  <cp:lastModifiedBy>user</cp:lastModifiedBy>
  <dcterms:modified xsi:type="dcterms:W3CDTF">2025-10-29T15:17:48Z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