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D12B5">
      <w:pPr>
        <w:widowControl/>
        <w:textAlignment w:val="center"/>
        <w:rPr>
          <w:rFonts w:ascii="宋体" w:hAnsi="宋体" w:eastAsia="宋体" w:cs="宋体"/>
          <w:color w:val="000000"/>
          <w:sz w:val="24"/>
          <w:szCs w:val="24"/>
          <w:lang w:bidi="ar"/>
        </w:rPr>
      </w:pPr>
    </w:p>
    <w:tbl>
      <w:tblPr>
        <w:tblStyle w:val="10"/>
        <w:tblW w:w="10348" w:type="dxa"/>
        <w:tblInd w:w="0" w:type="dxa"/>
        <w:tblLayout w:type="fixed"/>
        <w:tblCellMar>
          <w:top w:w="15" w:type="dxa"/>
          <w:left w:w="15" w:type="dxa"/>
          <w:bottom w:w="15" w:type="dxa"/>
          <w:right w:w="15" w:type="dxa"/>
        </w:tblCellMar>
      </w:tblPr>
      <w:tblGrid>
        <w:gridCol w:w="2810"/>
        <w:gridCol w:w="7538"/>
      </w:tblGrid>
      <w:tr w14:paraId="22B7AA2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766B">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【采购编号】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503A">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fldChar w:fldCharType="begin"/>
            </w:r>
            <w:r>
              <w:rPr>
                <w:rFonts w:hint="eastAsia" w:ascii="宋体" w:hAnsi="宋体" w:eastAsia="宋体" w:cs="宋体"/>
                <w:color w:val="000000"/>
                <w:sz w:val="22"/>
                <w:lang w:eastAsia="zh-CN"/>
              </w:rPr>
              <w:instrText xml:space="preserve"> HYPERLINK "http://219.232.204.193:8080/frontend/plan/project_detail.html?projectUuid=669d6d53-467f-403b-b92a-72eb7b64d311" </w:instrText>
            </w:r>
            <w:r>
              <w:rPr>
                <w:rFonts w:hint="eastAsia" w:ascii="宋体" w:hAnsi="宋体" w:eastAsia="宋体" w:cs="宋体"/>
                <w:color w:val="000000"/>
                <w:sz w:val="22"/>
                <w:lang w:eastAsia="zh-CN"/>
              </w:rPr>
              <w:fldChar w:fldCharType="separate"/>
            </w:r>
            <w:r>
              <w:rPr>
                <w:rFonts w:hint="eastAsia" w:ascii="宋体" w:hAnsi="宋体" w:eastAsia="宋体" w:cs="宋体"/>
                <w:color w:val="000000"/>
                <w:sz w:val="22"/>
                <w:lang w:eastAsia="zh-CN"/>
              </w:rPr>
              <w:t>11011526210200035303-XM001</w:t>
            </w:r>
            <w:r>
              <w:rPr>
                <w:rFonts w:hint="eastAsia" w:ascii="宋体" w:hAnsi="宋体" w:eastAsia="宋体" w:cs="宋体"/>
                <w:color w:val="000000"/>
                <w:sz w:val="22"/>
                <w:lang w:eastAsia="zh-CN"/>
              </w:rPr>
              <w:fldChar w:fldCharType="end"/>
            </w:r>
          </w:p>
        </w:tc>
      </w:tr>
      <w:tr w14:paraId="7B256B4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A757">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2877">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大兴区森林“碳库”精准核算与低碳试点建设服务项目</w:t>
            </w:r>
          </w:p>
        </w:tc>
      </w:tr>
      <w:tr w14:paraId="5F139623">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CD85">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【招标范围及形式】</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77CE">
            <w:pPr>
              <w:rPr>
                <w:rFonts w:ascii="宋体" w:hAnsi="宋体" w:eastAsia="宋体" w:cs="宋体"/>
                <w:color w:val="000000"/>
                <w:sz w:val="22"/>
              </w:rPr>
            </w:pPr>
            <w:r>
              <w:rPr>
                <w:rFonts w:hint="eastAsia" w:ascii="宋体" w:hAnsi="宋体" w:eastAsia="宋体" w:cs="宋体"/>
                <w:color w:val="000000"/>
                <w:sz w:val="22"/>
              </w:rPr>
              <w:t>公开招标</w:t>
            </w:r>
          </w:p>
        </w:tc>
      </w:tr>
      <w:tr w14:paraId="3A6DFA62">
        <w:tblPrEx>
          <w:tblCellMar>
            <w:top w:w="15" w:type="dxa"/>
            <w:left w:w="15" w:type="dxa"/>
            <w:bottom w:w="15" w:type="dxa"/>
            <w:right w:w="15" w:type="dxa"/>
          </w:tblCellMar>
        </w:tblPrEx>
        <w:trPr>
          <w:trHeight w:val="90"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453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【预算资金】</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ECB5">
            <w:pPr>
              <w:rPr>
                <w:rFonts w:ascii="宋体" w:hAnsi="宋体" w:eastAsia="宋体" w:cs="宋体"/>
                <w:color w:val="000000"/>
                <w:sz w:val="22"/>
              </w:rPr>
            </w:pPr>
            <w:r>
              <w:rPr>
                <w:rFonts w:hint="eastAsia" w:ascii="宋体" w:hAnsi="宋体" w:eastAsia="宋体" w:cs="宋体"/>
                <w:color w:val="000000"/>
                <w:sz w:val="22"/>
                <w:lang w:val="en-US" w:eastAsia="zh-CN"/>
              </w:rPr>
              <w:t>314.733748</w:t>
            </w:r>
            <w:r>
              <w:rPr>
                <w:rFonts w:hint="eastAsia" w:ascii="宋体" w:hAnsi="宋体" w:eastAsia="宋体" w:cs="宋体"/>
                <w:color w:val="000000"/>
                <w:sz w:val="22"/>
                <w:lang w:eastAsia="zh-CN"/>
              </w:rPr>
              <w:t>万元</w:t>
            </w:r>
            <w:r>
              <w:rPr>
                <w:rFonts w:hint="eastAsia" w:ascii="宋体" w:hAnsi="宋体" w:eastAsia="宋体" w:cs="宋体"/>
                <w:color w:val="000000"/>
                <w:sz w:val="22"/>
              </w:rPr>
              <w:t>（人民币）</w:t>
            </w:r>
          </w:p>
        </w:tc>
      </w:tr>
      <w:tr w14:paraId="7829641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3C0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368B">
            <w:pPr>
              <w:rPr>
                <w:rFonts w:ascii="宋体" w:hAnsi="宋体" w:eastAsia="宋体" w:cs="宋体"/>
                <w:color w:val="000000"/>
                <w:sz w:val="22"/>
              </w:rPr>
            </w:pPr>
            <w:r>
              <w:rPr>
                <w:rFonts w:hint="eastAsia" w:ascii="宋体" w:hAnsi="宋体" w:eastAsia="宋体" w:cs="宋体"/>
                <w:color w:val="000000"/>
                <w:sz w:val="22"/>
              </w:rPr>
              <w:t>北京市大兴区生态环境局</w:t>
            </w:r>
          </w:p>
        </w:tc>
      </w:tr>
      <w:tr w14:paraId="57F31277">
        <w:tblPrEx>
          <w:tblCellMar>
            <w:top w:w="15" w:type="dxa"/>
            <w:left w:w="15" w:type="dxa"/>
            <w:bottom w:w="15" w:type="dxa"/>
            <w:right w:w="15" w:type="dxa"/>
          </w:tblCellMar>
        </w:tblPrEx>
        <w:trPr>
          <w:trHeight w:val="20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8C9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DBD3">
            <w:pPr>
              <w:rPr>
                <w:rFonts w:ascii="宋体" w:hAnsi="宋体" w:eastAsia="宋体" w:cs="宋体"/>
                <w:color w:val="000000"/>
                <w:sz w:val="22"/>
              </w:rPr>
            </w:pPr>
            <w:r>
              <w:rPr>
                <w:rFonts w:hint="eastAsia" w:ascii="宋体" w:hAnsi="宋体" w:eastAsia="宋体" w:cs="宋体"/>
                <w:color w:val="000000"/>
                <w:sz w:val="22"/>
              </w:rPr>
              <w:t>北京市大兴区兴政南巷8号</w:t>
            </w:r>
          </w:p>
        </w:tc>
      </w:tr>
      <w:tr w14:paraId="22C5F993">
        <w:tblPrEx>
          <w:tblCellMar>
            <w:top w:w="15" w:type="dxa"/>
            <w:left w:w="15" w:type="dxa"/>
            <w:bottom w:w="15" w:type="dxa"/>
            <w:right w:w="15" w:type="dxa"/>
          </w:tblCellMar>
        </w:tblPrEx>
        <w:trPr>
          <w:trHeight w:val="34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2CA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w:t>
            </w:r>
            <w:r>
              <w:rPr>
                <w:lang w:bidi="ar"/>
              </w:rPr>
              <w:t xml:space="preserve"> 系 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3CE1">
            <w:pPr>
              <w:rPr>
                <w:rFonts w:hint="default" w:ascii="宋体" w:hAnsi="宋体" w:eastAsia="宋体" w:cs="宋体"/>
                <w:color w:val="000000"/>
                <w:sz w:val="22"/>
                <w:lang w:val="en-US" w:eastAsia="zh-CN"/>
              </w:rPr>
            </w:pPr>
            <w:r>
              <w:rPr>
                <w:rFonts w:hint="default" w:ascii="宋体" w:hAnsi="宋体" w:eastAsia="宋体" w:cs="宋体"/>
                <w:color w:val="000000"/>
                <w:sz w:val="22"/>
                <w:lang w:val="en-US" w:eastAsia="zh-CN"/>
              </w:rPr>
              <w:t>李玲玲</w:t>
            </w:r>
          </w:p>
        </w:tc>
      </w:tr>
      <w:tr w14:paraId="2AC81629">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587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B305">
            <w:pP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w:t>
            </w:r>
          </w:p>
        </w:tc>
      </w:tr>
      <w:tr w14:paraId="110320C6">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FB9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【采购项目的名称、数量、简要规格描述或项目基本概况介绍】</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0"/>
              <w:tblW w:w="7928"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1911"/>
              <w:gridCol w:w="1144"/>
              <w:gridCol w:w="626"/>
              <w:gridCol w:w="3852"/>
            </w:tblGrid>
            <w:tr w14:paraId="2A02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249" w:type="pct"/>
                  <w:noWrap w:val="0"/>
                  <w:vAlign w:val="center"/>
                </w:tcPr>
                <w:p w14:paraId="6E7331F3">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包号</w:t>
                  </w:r>
                </w:p>
              </w:tc>
              <w:tc>
                <w:tcPr>
                  <w:tcW w:w="1205" w:type="pct"/>
                  <w:noWrap w:val="0"/>
                  <w:vAlign w:val="center"/>
                </w:tcPr>
                <w:p w14:paraId="49CB88D6">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标的名称</w:t>
                  </w:r>
                </w:p>
              </w:tc>
              <w:tc>
                <w:tcPr>
                  <w:tcW w:w="721" w:type="pct"/>
                  <w:noWrap w:val="0"/>
                  <w:vAlign w:val="center"/>
                </w:tcPr>
                <w:p w14:paraId="4FDBE03F">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采购包</w:t>
                  </w:r>
                </w:p>
                <w:p w14:paraId="004DE6C0">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预算金额</w:t>
                  </w:r>
                </w:p>
                <w:p w14:paraId="5C0AE678">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（万元）</w:t>
                  </w:r>
                </w:p>
              </w:tc>
              <w:tc>
                <w:tcPr>
                  <w:tcW w:w="394" w:type="pct"/>
                  <w:noWrap w:val="0"/>
                  <w:vAlign w:val="center"/>
                </w:tcPr>
                <w:p w14:paraId="0A1EF8F2">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数量</w:t>
                  </w:r>
                </w:p>
              </w:tc>
              <w:tc>
                <w:tcPr>
                  <w:tcW w:w="2429" w:type="pct"/>
                  <w:noWrap w:val="0"/>
                  <w:vAlign w:val="center"/>
                </w:tcPr>
                <w:p w14:paraId="0CB2C53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简要技术需求或服务要求</w:t>
                  </w:r>
                </w:p>
              </w:tc>
            </w:tr>
            <w:tr w14:paraId="3C91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49" w:type="pct"/>
                  <w:noWrap w:val="0"/>
                  <w:vAlign w:val="center"/>
                </w:tcPr>
                <w:p w14:paraId="5924415B">
                  <w:pPr>
                    <w:jc w:val="center"/>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rPr>
                    <w:t>0</w:t>
                  </w:r>
                  <w:r>
                    <w:rPr>
                      <w:rFonts w:hint="eastAsia" w:ascii="宋体" w:hAnsi="宋体" w:cs="宋体"/>
                      <w:bCs/>
                      <w:sz w:val="21"/>
                      <w:szCs w:val="21"/>
                      <w:highlight w:val="none"/>
                      <w:lang w:val="en-US" w:eastAsia="zh-CN"/>
                    </w:rPr>
                    <w:t>1</w:t>
                  </w:r>
                </w:p>
              </w:tc>
              <w:tc>
                <w:tcPr>
                  <w:tcW w:w="1205" w:type="pct"/>
                  <w:noWrap w:val="0"/>
                  <w:vAlign w:val="center"/>
                </w:tcPr>
                <w:p w14:paraId="31154FDC">
                  <w:pPr>
                    <w:jc w:val="center"/>
                    <w:rPr>
                      <w:rFonts w:hint="eastAsia" w:ascii="宋体" w:hAnsi="宋体" w:eastAsia="宋体" w:cs="宋体"/>
                      <w:bCs/>
                      <w:sz w:val="21"/>
                      <w:szCs w:val="21"/>
                      <w:highlight w:val="none"/>
                      <w:lang w:eastAsia="zh-CN"/>
                    </w:rPr>
                  </w:pPr>
                  <w:r>
                    <w:rPr>
                      <w:rFonts w:hint="eastAsia" w:ascii="宋体" w:hAnsi="宋体" w:cs="宋体"/>
                      <w:bCs/>
                      <w:sz w:val="21"/>
                      <w:szCs w:val="21"/>
                      <w:highlight w:val="none"/>
                      <w:lang w:eastAsia="zh-CN"/>
                    </w:rPr>
                    <w:t>大兴区森林“碳库”精准核算与低碳试点建设服务项目</w:t>
                  </w:r>
                </w:p>
              </w:tc>
              <w:tc>
                <w:tcPr>
                  <w:tcW w:w="721" w:type="pct"/>
                  <w:noWrap w:val="0"/>
                  <w:vAlign w:val="center"/>
                </w:tcPr>
                <w:p w14:paraId="76383740">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eastAsia="zh-CN"/>
                    </w:rPr>
                    <w:t>314.733748</w:t>
                  </w:r>
                </w:p>
              </w:tc>
              <w:tc>
                <w:tcPr>
                  <w:tcW w:w="394" w:type="pct"/>
                  <w:noWrap w:val="0"/>
                  <w:vAlign w:val="center"/>
                </w:tcPr>
                <w:p w14:paraId="4EA8BF00">
                  <w:pPr>
                    <w:jc w:val="center"/>
                    <w:rPr>
                      <w:rFonts w:hint="default" w:ascii="宋体" w:hAnsi="宋体" w:eastAsia="宋体" w:cs="宋体"/>
                      <w:bCs/>
                      <w:sz w:val="21"/>
                      <w:szCs w:val="21"/>
                      <w:highlight w:val="none"/>
                      <w:lang w:val="en-US" w:eastAsia="zh-CN"/>
                    </w:rPr>
                  </w:pPr>
                  <w:r>
                    <w:rPr>
                      <w:rFonts w:hint="eastAsia" w:ascii="宋体" w:hAnsi="宋体" w:cs="宋体"/>
                      <w:bCs/>
                      <w:sz w:val="24"/>
                      <w:highlight w:val="none"/>
                    </w:rPr>
                    <w:t>1</w:t>
                  </w:r>
                </w:p>
              </w:tc>
              <w:tc>
                <w:tcPr>
                  <w:tcW w:w="2429" w:type="pct"/>
                  <w:noWrap w:val="0"/>
                  <w:vAlign w:val="center"/>
                </w:tcPr>
                <w:p w14:paraId="5C913766">
                  <w:pPr>
                    <w:jc w:val="both"/>
                    <w:rPr>
                      <w:rFonts w:hint="default" w:ascii="宋体" w:hAnsi="宋体" w:eastAsia="宋体" w:cs="宋体"/>
                      <w:kern w:val="0"/>
                      <w:sz w:val="21"/>
                      <w:szCs w:val="21"/>
                      <w:highlight w:val="none"/>
                      <w:lang w:val="en-US" w:eastAsia="zh-CN"/>
                    </w:rPr>
                  </w:pPr>
                  <w:r>
                    <w:rPr>
                      <w:rFonts w:hint="default" w:ascii="宋体" w:hAnsi="宋体" w:eastAsia="宋体" w:cs="宋体"/>
                      <w:spacing w:val="-6"/>
                      <w:kern w:val="0"/>
                      <w:sz w:val="21"/>
                      <w:szCs w:val="21"/>
                      <w:highlight w:val="none"/>
                      <w:lang w:val="en-US" w:eastAsia="zh-CN"/>
                    </w:rPr>
                    <w:t>开展大兴区城市森林“碳库”本底数据库建设、森林碳库精准核算与树种优化配置、“碳汇+特色产业”生态产品价值实现与转化及低碳试点建设研究等技术服务。</w:t>
                  </w:r>
                </w:p>
              </w:tc>
            </w:tr>
          </w:tbl>
          <w:p w14:paraId="7EDEA3DD">
            <w:pPr>
              <w:rPr>
                <w:rFonts w:ascii="宋体" w:hAnsi="宋体" w:eastAsia="宋体" w:cs="宋体"/>
                <w:color w:val="000000"/>
                <w:sz w:val="22"/>
              </w:rPr>
            </w:pPr>
          </w:p>
        </w:tc>
      </w:tr>
      <w:tr w14:paraId="686151C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497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【采购用途】</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C474">
            <w:pPr>
              <w:rPr>
                <w:rFonts w:hint="eastAsia" w:ascii="宋体" w:hAnsi="宋体" w:eastAsia="宋体" w:cs="宋体"/>
                <w:color w:val="000000"/>
                <w:sz w:val="22"/>
                <w:lang w:eastAsia="zh-CN"/>
              </w:rPr>
            </w:pPr>
            <w:r>
              <w:rPr>
                <w:rFonts w:hint="default" w:ascii="宋体" w:hAnsi="宋体" w:eastAsia="宋体" w:cs="宋体"/>
                <w:kern w:val="0"/>
                <w:sz w:val="21"/>
                <w:szCs w:val="21"/>
                <w:highlight w:val="none"/>
                <w:lang w:val="en-US" w:eastAsia="zh-CN"/>
              </w:rPr>
              <w:t>开展大兴区城市森林“碳库”本底数据库建设、森林碳库精准核算与树种优化配置、“碳汇+特色产业”生态产品价值实现与转化及低碳试点建设研究等技术服务。</w:t>
            </w:r>
          </w:p>
        </w:tc>
      </w:tr>
      <w:tr w14:paraId="6A655D7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D59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【对投标人的资格要求】</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5193">
            <w:pPr>
              <w:rPr>
                <w:rFonts w:ascii="宋体" w:hAnsi="宋体" w:eastAsia="宋体" w:cs="宋体"/>
                <w:color w:val="000000"/>
                <w:sz w:val="22"/>
              </w:rPr>
            </w:pPr>
            <w:r>
              <w:rPr>
                <w:rFonts w:ascii="宋体" w:hAnsi="宋体" w:eastAsia="宋体" w:cs="宋体"/>
                <w:color w:val="000000"/>
                <w:sz w:val="22"/>
              </w:rPr>
              <w:t>1.满足《中华人民共和国政府采购法》第二十二条规定；</w:t>
            </w:r>
          </w:p>
          <w:p w14:paraId="59418BDD">
            <w:pPr>
              <w:rPr>
                <w:rFonts w:ascii="宋体" w:hAnsi="宋体" w:eastAsia="宋体" w:cs="宋体"/>
                <w:color w:val="000000"/>
                <w:sz w:val="22"/>
              </w:rPr>
            </w:pPr>
            <w:bookmarkStart w:id="0" w:name="_Toc28359004"/>
            <w:bookmarkStart w:id="1" w:name="_Toc28359081"/>
            <w:r>
              <w:rPr>
                <w:rFonts w:ascii="宋体" w:hAnsi="宋体" w:eastAsia="宋体" w:cs="宋体"/>
                <w:color w:val="000000"/>
                <w:sz w:val="22"/>
              </w:rPr>
              <w:t>2.落实政府采购政策需满足的资格要求：</w:t>
            </w:r>
          </w:p>
          <w:p w14:paraId="2E7026E5">
            <w:pPr>
              <w:rPr>
                <w:rFonts w:ascii="宋体" w:hAnsi="宋体" w:eastAsia="宋体" w:cs="宋体"/>
                <w:color w:val="000000"/>
                <w:sz w:val="22"/>
              </w:rPr>
            </w:pPr>
            <w:r>
              <w:rPr>
                <w:rFonts w:ascii="宋体" w:hAnsi="宋体" w:eastAsia="宋体" w:cs="宋体"/>
                <w:color w:val="000000"/>
                <w:sz w:val="22"/>
              </w:rPr>
              <w:t>2.1</w:t>
            </w:r>
            <w:bookmarkStart w:id="2" w:name="_GoBack"/>
            <w:bookmarkEnd w:id="2"/>
            <w:r>
              <w:rPr>
                <w:rFonts w:ascii="宋体" w:hAnsi="宋体" w:eastAsia="宋体" w:cs="宋体"/>
                <w:color w:val="000000"/>
                <w:sz w:val="22"/>
              </w:rPr>
              <w:t>中小企业政策</w:t>
            </w:r>
          </w:p>
          <w:p w14:paraId="0092DAD2">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本项目不专门面向中小企业预留采购份额。</w:t>
            </w:r>
          </w:p>
          <w:p w14:paraId="312D75B6">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 xml:space="preserve">本项目专门面向  </w:t>
            </w:r>
            <w:r>
              <w:rPr>
                <w:rFonts w:hint="eastAsia" w:ascii="宋体" w:hAnsi="宋体" w:eastAsia="宋体" w:cs="宋体"/>
                <w:color w:val="000000"/>
                <w:sz w:val="22"/>
                <w:lang w:eastAsia="zh-CN"/>
              </w:rPr>
              <w:t>☑</w:t>
            </w:r>
            <w:r>
              <w:rPr>
                <w:rFonts w:ascii="宋体" w:hAnsi="宋体" w:eastAsia="宋体" w:cs="宋体"/>
                <w:color w:val="000000"/>
                <w:sz w:val="22"/>
              </w:rPr>
              <w:t xml:space="preserve">中小 </w:t>
            </w:r>
            <w:r>
              <w:rPr>
                <w:rFonts w:hint="eastAsia" w:ascii="宋体" w:hAnsi="宋体" w:eastAsia="宋体" w:cs="宋体"/>
                <w:color w:val="000000"/>
                <w:sz w:val="22"/>
              </w:rPr>
              <w:t>□</w:t>
            </w:r>
            <w:r>
              <w:rPr>
                <w:rFonts w:ascii="宋体" w:hAnsi="宋体" w:eastAsia="宋体" w:cs="宋体"/>
                <w:color w:val="000000"/>
                <w:sz w:val="22"/>
              </w:rPr>
              <w:t>小微企业  采购。即：提供的货物全部由符合政策要求的中小/小微企业制造、服务全部由符合政策要求的中小/小微企业承接。</w:t>
            </w:r>
          </w:p>
          <w:p w14:paraId="6C6D2CD8">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000000"/>
                <w:sz w:val="22"/>
                <w:u w:val="single"/>
                <w:lang w:val="en-US" w:eastAsia="zh-CN"/>
              </w:rPr>
              <w:t xml:space="preserve">      /   </w:t>
            </w:r>
            <w:r>
              <w:rPr>
                <w:rFonts w:hint="eastAsia" w:ascii="宋体" w:hAnsi="宋体" w:eastAsia="宋体" w:cs="宋体"/>
                <w:color w:val="000000"/>
                <w:sz w:val="22"/>
                <w:lang w:val="en-US" w:eastAsia="zh-CN"/>
              </w:rPr>
              <w:t xml:space="preserve">     </w:t>
            </w:r>
            <w:r>
              <w:rPr>
                <w:rFonts w:ascii="宋体" w:hAnsi="宋体" w:eastAsia="宋体" w:cs="宋体"/>
                <w:color w:val="000000"/>
                <w:sz w:val="22"/>
              </w:rPr>
              <w:t>。</w:t>
            </w:r>
          </w:p>
          <w:p w14:paraId="0B864F0D">
            <w:pPr>
              <w:rPr>
                <w:rFonts w:ascii="宋体" w:hAnsi="宋体" w:eastAsia="宋体" w:cs="宋体"/>
                <w:color w:val="000000"/>
                <w:sz w:val="22"/>
              </w:rPr>
            </w:pPr>
            <w:r>
              <w:rPr>
                <w:rFonts w:ascii="宋体" w:hAnsi="宋体" w:eastAsia="宋体" w:cs="宋体"/>
                <w:color w:val="000000"/>
                <w:sz w:val="22"/>
              </w:rPr>
              <w:t>2.2其它落实政府采购政策的资格要求（如有）：</w:t>
            </w:r>
            <w:r>
              <w:rPr>
                <w:rFonts w:hint="eastAsia" w:ascii="宋体" w:hAnsi="宋体" w:eastAsia="宋体" w:cs="宋体"/>
                <w:color w:val="000000"/>
                <w:sz w:val="22"/>
                <w:lang w:val="en-US" w:eastAsia="zh-CN"/>
              </w:rPr>
              <w:t xml:space="preserve"> </w:t>
            </w:r>
            <w:r>
              <w:rPr>
                <w:rFonts w:hint="eastAsia" w:ascii="宋体" w:hAnsi="宋体" w:eastAsia="宋体" w:cs="宋体"/>
                <w:color w:val="000000"/>
                <w:sz w:val="22"/>
                <w:u w:val="single"/>
                <w:lang w:val="en-US" w:eastAsia="zh-CN"/>
              </w:rPr>
              <w:t xml:space="preserve">      /    </w:t>
            </w:r>
            <w:r>
              <w:rPr>
                <w:rFonts w:hint="eastAsia" w:ascii="宋体" w:hAnsi="宋体" w:eastAsia="宋体" w:cs="宋体"/>
                <w:color w:val="000000"/>
                <w:sz w:val="22"/>
                <w:lang w:val="en-US" w:eastAsia="zh-CN"/>
              </w:rPr>
              <w:t xml:space="preserve">   </w:t>
            </w:r>
            <w:r>
              <w:rPr>
                <w:rFonts w:ascii="宋体" w:hAnsi="宋体" w:eastAsia="宋体" w:cs="宋体"/>
                <w:color w:val="000000"/>
                <w:sz w:val="22"/>
              </w:rPr>
              <w:t>。</w:t>
            </w:r>
          </w:p>
          <w:p w14:paraId="43C10F94">
            <w:pPr>
              <w:rPr>
                <w:rFonts w:ascii="宋体" w:hAnsi="宋体" w:eastAsia="宋体" w:cs="宋体"/>
                <w:color w:val="000000"/>
                <w:sz w:val="22"/>
              </w:rPr>
            </w:pPr>
            <w:r>
              <w:rPr>
                <w:rFonts w:ascii="宋体" w:hAnsi="宋体" w:eastAsia="宋体" w:cs="宋体"/>
                <w:color w:val="000000"/>
                <w:sz w:val="22"/>
              </w:rPr>
              <w:t>3.本项目的特定资格要求：</w:t>
            </w:r>
          </w:p>
          <w:p w14:paraId="06B3A7D3">
            <w:pPr>
              <w:rPr>
                <w:rFonts w:ascii="宋体" w:hAnsi="宋体" w:eastAsia="宋体" w:cs="宋体"/>
                <w:color w:val="000000"/>
                <w:sz w:val="22"/>
              </w:rPr>
            </w:pPr>
            <w:r>
              <w:rPr>
                <w:rFonts w:ascii="宋体" w:hAnsi="宋体" w:eastAsia="宋体" w:cs="宋体"/>
                <w:color w:val="000000"/>
                <w:sz w:val="22"/>
              </w:rPr>
              <w:t>3.1本项目是否属于政府购买服务：</w:t>
            </w:r>
          </w:p>
          <w:p w14:paraId="6418ED2D">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否</w:t>
            </w:r>
          </w:p>
          <w:p w14:paraId="1103DD7A">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是，公益一类事业单位、使用事业编制且由财政拨款保障的群团组织，不得作为承接主体；</w:t>
            </w:r>
          </w:p>
          <w:p w14:paraId="0548C3E3">
            <w:pPr>
              <w:rPr>
                <w:rFonts w:ascii="宋体" w:hAnsi="宋体" w:eastAsia="宋体" w:cs="宋体"/>
                <w:color w:val="000000"/>
                <w:sz w:val="22"/>
              </w:rPr>
            </w:pPr>
            <w:r>
              <w:rPr>
                <w:rFonts w:hint="eastAsia" w:ascii="宋体" w:hAnsi="宋体" w:eastAsia="宋体" w:cs="宋体"/>
                <w:color w:val="000000"/>
                <w:sz w:val="22"/>
              </w:rPr>
              <w:t>3.</w:t>
            </w:r>
            <w:r>
              <w:rPr>
                <w:rFonts w:hint="eastAsia" w:ascii="宋体" w:hAnsi="宋体" w:eastAsia="宋体" w:cs="宋体"/>
                <w:color w:val="000000"/>
                <w:sz w:val="22"/>
                <w:lang w:val="en-US" w:eastAsia="zh-CN"/>
              </w:rPr>
              <w:t>2</w:t>
            </w:r>
            <w:r>
              <w:rPr>
                <w:rFonts w:hint="eastAsia" w:ascii="宋体" w:hAnsi="宋体" w:eastAsia="宋体" w:cs="宋体"/>
                <w:color w:val="000000"/>
                <w:sz w:val="22"/>
              </w:rPr>
              <w:t>本项目是否接受分支机构参与投标：□是   ■否；（仅当项目涉及银行、保险、石油石化、电力、电信等行业有特殊情况的，可以接受分支机构参与）</w:t>
            </w:r>
          </w:p>
          <w:p w14:paraId="3196861A">
            <w:pPr>
              <w:rPr>
                <w:rFonts w:ascii="宋体" w:hAnsi="宋体" w:eastAsia="宋体" w:cs="宋体"/>
                <w:color w:val="000000"/>
                <w:sz w:val="22"/>
              </w:rPr>
            </w:pPr>
            <w:r>
              <w:rPr>
                <w:rFonts w:ascii="宋体" w:hAnsi="宋体" w:eastAsia="宋体" w:cs="宋体"/>
                <w:color w:val="000000"/>
                <w:sz w:val="22"/>
              </w:rPr>
              <w:t>3.</w:t>
            </w:r>
            <w:r>
              <w:rPr>
                <w:rFonts w:hint="eastAsia" w:ascii="宋体" w:hAnsi="宋体" w:eastAsia="宋体" w:cs="宋体"/>
                <w:color w:val="000000"/>
                <w:sz w:val="22"/>
                <w:lang w:val="en-US" w:eastAsia="zh-CN"/>
              </w:rPr>
              <w:t>3</w:t>
            </w:r>
            <w:r>
              <w:rPr>
                <w:rFonts w:ascii="宋体" w:hAnsi="宋体" w:eastAsia="宋体" w:cs="宋体"/>
                <w:color w:val="000000"/>
                <w:sz w:val="22"/>
              </w:rPr>
              <w:t>其他特定资格要求：</w:t>
            </w:r>
            <w:r>
              <w:rPr>
                <w:rFonts w:hint="eastAsia" w:ascii="宋体" w:hAnsi="宋体" w:eastAsia="宋体" w:cs="宋体"/>
                <w:color w:val="000000"/>
                <w:sz w:val="22"/>
                <w:u w:val="single"/>
                <w:lang w:val="en-US" w:eastAsia="zh-CN"/>
              </w:rPr>
              <w:t xml:space="preserve">     /   </w:t>
            </w:r>
            <w:r>
              <w:rPr>
                <w:rFonts w:hint="eastAsia" w:ascii="宋体" w:hAnsi="宋体" w:eastAsia="宋体" w:cs="宋体"/>
                <w:color w:val="000000"/>
                <w:sz w:val="22"/>
                <w:lang w:val="en-US" w:eastAsia="zh-CN"/>
              </w:rPr>
              <w:t xml:space="preserve">  </w:t>
            </w:r>
            <w:r>
              <w:rPr>
                <w:rFonts w:ascii="宋体" w:hAnsi="宋体" w:eastAsia="宋体" w:cs="宋体"/>
                <w:color w:val="000000"/>
                <w:sz w:val="22"/>
              </w:rPr>
              <w:t>。</w:t>
            </w:r>
          </w:p>
          <w:p w14:paraId="27F93223">
            <w:pPr>
              <w:rPr>
                <w:rFonts w:ascii="宋体" w:hAnsi="宋体" w:eastAsia="宋体" w:cs="宋体"/>
                <w:color w:val="000000"/>
                <w:sz w:val="22"/>
              </w:rPr>
            </w:pPr>
            <w:r>
              <w:rPr>
                <w:rFonts w:hint="eastAsia" w:ascii="宋体" w:hAnsi="宋体" w:eastAsia="宋体" w:cs="宋体"/>
                <w:color w:val="000000"/>
                <w:sz w:val="22"/>
              </w:rPr>
              <w:t>4.参加本次政府采购活动前三年内，在经营活动中没有重大违法记录；未被“信用中国”、“中国政府采购网”网站列入失信被执行人、重大税收违法失信主体、政府采购严重违法失信行为记录名单。</w:t>
            </w:r>
            <w:bookmarkEnd w:id="0"/>
            <w:bookmarkEnd w:id="1"/>
          </w:p>
        </w:tc>
      </w:tr>
      <w:tr w14:paraId="627A9D8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11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【评标方法】</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CBBF">
            <w:pPr>
              <w:rPr>
                <w:rFonts w:ascii="宋体" w:hAnsi="宋体" w:eastAsia="宋体" w:cs="宋体"/>
                <w:color w:val="000000"/>
                <w:sz w:val="22"/>
              </w:rPr>
            </w:pPr>
            <w:r>
              <w:rPr>
                <w:rFonts w:hint="eastAsia" w:ascii="宋体" w:hAnsi="宋体" w:eastAsia="宋体" w:cs="宋体"/>
                <w:color w:val="000000"/>
                <w:sz w:val="22"/>
              </w:rPr>
              <w:t>综合评分法</w:t>
            </w:r>
          </w:p>
        </w:tc>
      </w:tr>
      <w:tr w14:paraId="46DF8038">
        <w:tblPrEx>
          <w:tblCellMar>
            <w:top w:w="15" w:type="dxa"/>
            <w:left w:w="15" w:type="dxa"/>
            <w:bottom w:w="15" w:type="dxa"/>
            <w:right w:w="15" w:type="dxa"/>
          </w:tblCellMar>
        </w:tblPrEx>
        <w:trPr>
          <w:trHeight w:val="711"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28D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【获取招标文件的时间、地点、方式及招标文件售价】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1E1D">
            <w:pPr>
              <w:rPr>
                <w:rFonts w:ascii="宋体" w:hAnsi="宋体" w:eastAsia="宋体" w:cs="宋体"/>
                <w:color w:val="000000"/>
                <w:sz w:val="22"/>
              </w:rPr>
            </w:pPr>
            <w:r>
              <w:rPr>
                <w:rFonts w:ascii="宋体" w:hAnsi="宋体" w:eastAsia="宋体" w:cs="宋体"/>
                <w:color w:val="000000"/>
                <w:sz w:val="22"/>
              </w:rPr>
              <w:t>1.时间：</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09</w:t>
            </w:r>
            <w:r>
              <w:rPr>
                <w:rFonts w:ascii="宋体" w:hAnsi="宋体" w:eastAsia="宋体" w:cs="宋体"/>
                <w:color w:val="000000"/>
                <w:sz w:val="22"/>
              </w:rPr>
              <w:t>月</w:t>
            </w:r>
            <w:r>
              <w:rPr>
                <w:rFonts w:hint="eastAsia" w:ascii="宋体" w:hAnsi="宋体" w:eastAsia="宋体" w:cs="宋体"/>
                <w:color w:val="000000"/>
                <w:sz w:val="22"/>
                <w:lang w:val="en-US" w:eastAsia="zh-CN"/>
              </w:rPr>
              <w:t>30</w:t>
            </w:r>
            <w:r>
              <w:rPr>
                <w:rFonts w:ascii="宋体" w:hAnsi="宋体" w:eastAsia="宋体" w:cs="宋体"/>
                <w:color w:val="000000"/>
                <w:sz w:val="22"/>
              </w:rPr>
              <w:t>日至</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10</w:t>
            </w:r>
            <w:r>
              <w:rPr>
                <w:rFonts w:ascii="宋体" w:hAnsi="宋体" w:eastAsia="宋体" w:cs="宋体"/>
                <w:color w:val="000000"/>
                <w:sz w:val="22"/>
              </w:rPr>
              <w:t>月</w:t>
            </w:r>
            <w:r>
              <w:rPr>
                <w:rFonts w:hint="eastAsia" w:ascii="宋体" w:hAnsi="宋体" w:eastAsia="宋体" w:cs="宋体"/>
                <w:color w:val="000000"/>
                <w:sz w:val="22"/>
                <w:lang w:val="en-US" w:eastAsia="zh-CN"/>
              </w:rPr>
              <w:t>12</w:t>
            </w:r>
            <w:r>
              <w:rPr>
                <w:rFonts w:ascii="宋体" w:hAnsi="宋体" w:eastAsia="宋体" w:cs="宋体"/>
                <w:color w:val="000000"/>
                <w:sz w:val="22"/>
              </w:rPr>
              <w:t>日，每天上午</w:t>
            </w:r>
            <w:r>
              <w:rPr>
                <w:rFonts w:hint="eastAsia" w:ascii="宋体" w:hAnsi="宋体" w:eastAsia="宋体" w:cs="宋体"/>
                <w:color w:val="000000"/>
                <w:sz w:val="22"/>
                <w:lang w:val="en-US" w:eastAsia="zh-CN"/>
              </w:rPr>
              <w:t>09:00</w:t>
            </w:r>
            <w:r>
              <w:rPr>
                <w:rFonts w:ascii="宋体" w:hAnsi="宋体" w:eastAsia="宋体" w:cs="宋体"/>
                <w:color w:val="000000"/>
                <w:sz w:val="22"/>
              </w:rPr>
              <w:t>至</w:t>
            </w:r>
            <w:r>
              <w:rPr>
                <w:rFonts w:hint="eastAsia" w:ascii="宋体" w:hAnsi="宋体" w:eastAsia="宋体" w:cs="宋体"/>
                <w:color w:val="000000"/>
                <w:sz w:val="22"/>
                <w:lang w:val="en-US" w:eastAsia="zh-CN"/>
              </w:rPr>
              <w:t>12:00</w:t>
            </w:r>
            <w:r>
              <w:rPr>
                <w:rFonts w:ascii="宋体" w:hAnsi="宋体" w:eastAsia="宋体" w:cs="宋体"/>
                <w:color w:val="000000"/>
                <w:sz w:val="22"/>
              </w:rPr>
              <w:t>，下午</w:t>
            </w:r>
            <w:r>
              <w:rPr>
                <w:rFonts w:hint="eastAsia" w:ascii="宋体" w:hAnsi="宋体" w:eastAsia="宋体" w:cs="宋体"/>
                <w:color w:val="000000"/>
                <w:sz w:val="22"/>
                <w:lang w:val="en-US" w:eastAsia="zh-CN"/>
              </w:rPr>
              <w:t>12:00</w:t>
            </w:r>
            <w:r>
              <w:rPr>
                <w:rFonts w:ascii="宋体" w:hAnsi="宋体" w:eastAsia="宋体" w:cs="宋体"/>
                <w:color w:val="000000"/>
                <w:sz w:val="22"/>
              </w:rPr>
              <w:t>至</w:t>
            </w:r>
            <w:r>
              <w:rPr>
                <w:rFonts w:hint="eastAsia" w:ascii="宋体" w:hAnsi="宋体" w:eastAsia="宋体" w:cs="宋体"/>
                <w:color w:val="000000"/>
                <w:sz w:val="22"/>
                <w:lang w:val="en-US" w:eastAsia="zh-CN"/>
              </w:rPr>
              <w:t>17:00</w:t>
            </w:r>
            <w:r>
              <w:rPr>
                <w:rFonts w:ascii="宋体" w:hAnsi="宋体" w:eastAsia="宋体" w:cs="宋体"/>
                <w:color w:val="000000"/>
                <w:sz w:val="22"/>
              </w:rPr>
              <w:t>（北京时间，法定节假日除外）。</w:t>
            </w:r>
          </w:p>
          <w:p w14:paraId="04A7683F">
            <w:pPr>
              <w:rPr>
                <w:rFonts w:ascii="宋体" w:hAnsi="宋体" w:eastAsia="宋体" w:cs="宋体"/>
                <w:color w:val="000000"/>
                <w:sz w:val="22"/>
              </w:rPr>
            </w:pPr>
            <w:r>
              <w:rPr>
                <w:rFonts w:ascii="宋体" w:hAnsi="宋体" w:eastAsia="宋体" w:cs="宋体"/>
                <w:color w:val="000000"/>
                <w:sz w:val="22"/>
              </w:rPr>
              <w:t>2.地点：北京市政府采购电子交易平台</w:t>
            </w:r>
          </w:p>
          <w:p w14:paraId="23C6935F">
            <w:pPr>
              <w:rPr>
                <w:rFonts w:ascii="宋体" w:hAnsi="宋体" w:eastAsia="宋体" w:cs="宋体"/>
                <w:color w:val="000000"/>
                <w:spacing w:val="-6"/>
                <w:sz w:val="22"/>
              </w:rPr>
            </w:pPr>
            <w:r>
              <w:rPr>
                <w:rFonts w:ascii="宋体" w:hAnsi="宋体" w:eastAsia="宋体" w:cs="宋体"/>
                <w:color w:val="000000"/>
                <w:sz w:val="22"/>
              </w:rPr>
              <w:t>3.方式：</w:t>
            </w:r>
            <w:r>
              <w:rPr>
                <w:rFonts w:ascii="宋体" w:hAnsi="宋体" w:eastAsia="宋体" w:cs="宋体"/>
                <w:color w:val="000000"/>
                <w:spacing w:val="-6"/>
                <w:sz w:val="22"/>
              </w:rPr>
              <w:t>供应商使用CA数字证书或电子营业执照登录北京市政府采购电子交易平台（http://zbcg-bjzc.zhongcy.com/bjczj-portal-site/index.html#/home）获取电子版招标文件。</w:t>
            </w:r>
          </w:p>
          <w:p w14:paraId="1C8C6D17">
            <w:pPr>
              <w:rPr>
                <w:rFonts w:ascii="宋体" w:hAnsi="宋体" w:eastAsia="宋体" w:cs="宋体"/>
                <w:color w:val="000000"/>
                <w:sz w:val="22"/>
              </w:rPr>
            </w:pPr>
            <w:r>
              <w:rPr>
                <w:rFonts w:ascii="宋体" w:hAnsi="宋体" w:eastAsia="宋体" w:cs="宋体"/>
                <w:color w:val="000000"/>
                <w:sz w:val="22"/>
              </w:rPr>
              <w:t>4.售价：0元。</w:t>
            </w:r>
          </w:p>
        </w:tc>
      </w:tr>
      <w:tr w14:paraId="471BAFA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0010">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【投标截止时间、开标时间】</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8B7B">
            <w:pPr>
              <w:rPr>
                <w:rFonts w:ascii="宋体" w:hAnsi="宋体" w:eastAsia="宋体" w:cs="宋体"/>
                <w:color w:val="000000"/>
                <w:sz w:val="22"/>
              </w:rPr>
            </w:pPr>
            <w:r>
              <w:rPr>
                <w:rFonts w:ascii="宋体" w:hAnsi="宋体" w:eastAsia="宋体" w:cs="宋体"/>
                <w:color w:val="000000"/>
                <w:sz w:val="22"/>
              </w:rPr>
              <w:t>投标截止时间、开标时间：</w:t>
            </w:r>
            <w:r>
              <w:rPr>
                <w:rFonts w:hint="eastAsia" w:ascii="宋体" w:hAnsi="宋体" w:eastAsia="宋体" w:cs="宋体"/>
                <w:color w:val="000000"/>
                <w:sz w:val="22"/>
                <w:lang w:val="en-US" w:eastAsia="zh-CN"/>
              </w:rPr>
              <w:t xml:space="preserve"> 2026</w:t>
            </w:r>
            <w:r>
              <w:rPr>
                <w:rFonts w:ascii="宋体" w:hAnsi="宋体" w:eastAsia="宋体" w:cs="宋体"/>
                <w:color w:val="000000"/>
                <w:sz w:val="22"/>
              </w:rPr>
              <w:t>年</w:t>
            </w:r>
            <w:r>
              <w:rPr>
                <w:rFonts w:hint="eastAsia" w:ascii="宋体" w:hAnsi="宋体" w:eastAsia="宋体" w:cs="宋体"/>
                <w:color w:val="000000"/>
                <w:sz w:val="22"/>
                <w:lang w:val="en-US" w:eastAsia="zh-CN"/>
              </w:rPr>
              <w:t>10</w:t>
            </w:r>
            <w:r>
              <w:rPr>
                <w:rFonts w:ascii="宋体" w:hAnsi="宋体" w:eastAsia="宋体" w:cs="宋体"/>
                <w:color w:val="000000"/>
                <w:sz w:val="22"/>
              </w:rPr>
              <w:t>月</w:t>
            </w:r>
            <w:r>
              <w:rPr>
                <w:rFonts w:hint="eastAsia" w:ascii="宋体" w:hAnsi="宋体" w:eastAsia="宋体" w:cs="宋体"/>
                <w:color w:val="000000"/>
                <w:sz w:val="22"/>
                <w:lang w:val="en-US" w:eastAsia="zh-CN"/>
              </w:rPr>
              <w:t>20</w:t>
            </w:r>
            <w:r>
              <w:rPr>
                <w:rFonts w:ascii="宋体" w:hAnsi="宋体" w:eastAsia="宋体" w:cs="宋体"/>
                <w:color w:val="000000"/>
                <w:sz w:val="22"/>
              </w:rPr>
              <w:t>日</w:t>
            </w:r>
            <w:r>
              <w:rPr>
                <w:rFonts w:hint="eastAsia" w:ascii="宋体" w:hAnsi="宋体" w:eastAsia="宋体" w:cs="宋体"/>
                <w:color w:val="000000"/>
                <w:sz w:val="22"/>
                <w:lang w:val="en-US" w:eastAsia="zh-CN"/>
              </w:rPr>
              <w:t>09</w:t>
            </w:r>
            <w:r>
              <w:rPr>
                <w:rFonts w:ascii="宋体" w:hAnsi="宋体" w:eastAsia="宋体" w:cs="宋体"/>
                <w:color w:val="000000"/>
                <w:sz w:val="22"/>
              </w:rPr>
              <w:t>点</w:t>
            </w:r>
            <w:r>
              <w:rPr>
                <w:rFonts w:hint="eastAsia" w:ascii="宋体" w:hAnsi="宋体" w:eastAsia="宋体" w:cs="宋体"/>
                <w:color w:val="000000"/>
                <w:sz w:val="22"/>
                <w:lang w:val="en-US" w:eastAsia="zh-CN"/>
              </w:rPr>
              <w:t>00</w:t>
            </w:r>
            <w:r>
              <w:rPr>
                <w:rFonts w:ascii="宋体" w:hAnsi="宋体" w:eastAsia="宋体" w:cs="宋体"/>
                <w:color w:val="000000"/>
                <w:sz w:val="22"/>
              </w:rPr>
              <w:t>分（北京时间）。</w:t>
            </w:r>
          </w:p>
          <w:p w14:paraId="7D3F5EAC">
            <w:pPr>
              <w:rPr>
                <w:rFonts w:ascii="宋体" w:hAnsi="宋体" w:eastAsia="宋体" w:cs="宋体"/>
                <w:color w:val="000000"/>
                <w:sz w:val="22"/>
              </w:rPr>
            </w:pPr>
            <w:r>
              <w:rPr>
                <w:rFonts w:ascii="宋体" w:hAnsi="宋体" w:eastAsia="宋体" w:cs="宋体"/>
                <w:color w:val="000000"/>
                <w:sz w:val="22"/>
              </w:rPr>
              <w:t>地点：北京市政府采购电子交易平台</w:t>
            </w: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r>
              <w:rPr>
                <w:rFonts w:ascii="宋体" w:hAnsi="宋体" w:eastAsia="宋体" w:cs="宋体"/>
                <w:color w:val="000000"/>
                <w:sz w:val="22"/>
                <w:lang w:val="zh-TW"/>
              </w:rPr>
              <w:t>。</w:t>
            </w:r>
          </w:p>
        </w:tc>
      </w:tr>
      <w:tr w14:paraId="56D5D892">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C24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【注意事项】</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AED6">
            <w:pPr>
              <w:rPr>
                <w:rFonts w:ascii="宋体" w:hAnsi="宋体" w:eastAsia="宋体" w:cs="宋体"/>
                <w:color w:val="000000"/>
                <w:sz w:val="22"/>
              </w:rPr>
            </w:pPr>
            <w:r>
              <w:rPr>
                <w:rFonts w:ascii="宋体" w:hAnsi="宋体" w:eastAsia="宋体" w:cs="宋体"/>
                <w:color w:val="000000"/>
                <w:sz w:val="22"/>
              </w:rPr>
              <w:t>1.本项目需要落实的政府采购政策：</w:t>
            </w:r>
            <w:r>
              <w:rPr>
                <w:rFonts w:hint="eastAsia" w:ascii="宋体" w:hAnsi="宋体" w:eastAsia="宋体" w:cs="宋体"/>
                <w:color w:val="000000"/>
                <w:sz w:val="22"/>
              </w:rPr>
              <w:t>鼓励节能、环保政策节约能源、绿色环保、保护环境、扶持不发达地区和少数民族地区、促进中小企业发展、支持监狱企业发展、促进残疾人就业、政府采购信用担保等</w:t>
            </w:r>
            <w:r>
              <w:rPr>
                <w:rFonts w:ascii="宋体" w:hAnsi="宋体" w:eastAsia="宋体" w:cs="宋体"/>
                <w:color w:val="000000"/>
                <w:sz w:val="22"/>
              </w:rPr>
              <w:t xml:space="preserve">。 </w:t>
            </w:r>
          </w:p>
          <w:p w14:paraId="57A5530B">
            <w:pPr>
              <w:rPr>
                <w:rFonts w:hint="eastAsia" w:ascii="宋体" w:hAnsi="宋体" w:eastAsia="宋体" w:cs="宋体"/>
                <w:color w:val="000000"/>
                <w:sz w:val="22"/>
                <w:lang w:val="en-US" w:eastAsia="zh-CN"/>
              </w:rPr>
            </w:pPr>
            <w:r>
              <w:rPr>
                <w:rFonts w:ascii="宋体" w:hAnsi="宋体" w:eastAsia="宋体" w:cs="宋体"/>
                <w:color w:val="000000"/>
                <w:sz w:val="22"/>
              </w:rPr>
              <w:t>2.本项目的预算金额为</w:t>
            </w:r>
            <w:r>
              <w:rPr>
                <w:rFonts w:hint="eastAsia" w:ascii="宋体" w:hAnsi="宋体" w:eastAsia="宋体" w:cs="宋体"/>
                <w:color w:val="000000"/>
                <w:sz w:val="22"/>
                <w:lang w:val="en-US" w:eastAsia="zh-CN"/>
              </w:rPr>
              <w:t xml:space="preserve"> 314.733748万元</w:t>
            </w:r>
            <w:r>
              <w:rPr>
                <w:rFonts w:hint="eastAsia" w:ascii="宋体" w:hAnsi="宋体" w:eastAsia="宋体" w:cs="宋体"/>
                <w:color w:val="000000"/>
                <w:sz w:val="22"/>
                <w:lang w:eastAsia="zh-CN"/>
              </w:rPr>
              <w:t>。</w:t>
            </w:r>
          </w:p>
          <w:p w14:paraId="13D02EEC">
            <w:pPr>
              <w:rPr>
                <w:rFonts w:ascii="宋体" w:hAnsi="宋体" w:eastAsia="宋体" w:cs="宋体"/>
                <w:color w:val="000000"/>
                <w:sz w:val="22"/>
              </w:rPr>
            </w:pPr>
            <w:r>
              <w:rPr>
                <w:rFonts w:ascii="宋体" w:hAnsi="宋体" w:eastAsia="宋体" w:cs="宋体"/>
                <w:color w:val="000000"/>
                <w:sz w:val="22"/>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EF7A39C">
            <w:pPr>
              <w:rPr>
                <w:rFonts w:ascii="宋体" w:hAnsi="宋体" w:eastAsia="宋体" w:cs="宋体"/>
                <w:color w:val="000000"/>
                <w:sz w:val="22"/>
              </w:rPr>
            </w:pPr>
            <w:r>
              <w:rPr>
                <w:rFonts w:ascii="宋体" w:hAnsi="宋体" w:eastAsia="宋体" w:cs="宋体"/>
                <w:color w:val="000000"/>
                <w:sz w:val="22"/>
              </w:rPr>
              <w:t>CA数字证书服务热线 010-58511086</w:t>
            </w:r>
          </w:p>
          <w:p w14:paraId="2FD9ECEA">
            <w:pPr>
              <w:rPr>
                <w:rFonts w:ascii="宋体" w:hAnsi="宋体" w:eastAsia="宋体" w:cs="宋体"/>
                <w:color w:val="000000"/>
                <w:sz w:val="22"/>
              </w:rPr>
            </w:pPr>
            <w:r>
              <w:rPr>
                <w:rFonts w:ascii="宋体" w:hAnsi="宋体" w:eastAsia="宋体" w:cs="宋体"/>
                <w:color w:val="000000"/>
                <w:sz w:val="22"/>
              </w:rPr>
              <w:t>电子营业执照服务热线 400-699-7000</w:t>
            </w:r>
          </w:p>
          <w:p w14:paraId="0A9E6466">
            <w:pPr>
              <w:rPr>
                <w:rFonts w:ascii="宋体" w:hAnsi="宋体" w:eastAsia="宋体" w:cs="宋体"/>
                <w:color w:val="000000"/>
                <w:sz w:val="22"/>
              </w:rPr>
            </w:pPr>
            <w:r>
              <w:rPr>
                <w:rFonts w:ascii="宋体" w:hAnsi="宋体" w:eastAsia="宋体" w:cs="宋体"/>
                <w:color w:val="000000"/>
                <w:sz w:val="22"/>
              </w:rPr>
              <w:t>技术支持服务热线    010-86483801</w:t>
            </w:r>
          </w:p>
          <w:p w14:paraId="365B87DA">
            <w:pPr>
              <w:rPr>
                <w:rFonts w:ascii="宋体" w:hAnsi="宋体" w:eastAsia="宋体" w:cs="宋体"/>
                <w:color w:val="000000"/>
                <w:sz w:val="22"/>
              </w:rPr>
            </w:pPr>
            <w:r>
              <w:rPr>
                <w:rFonts w:ascii="宋体" w:hAnsi="宋体" w:eastAsia="宋体" w:cs="宋体"/>
                <w:color w:val="000000"/>
                <w:sz w:val="22"/>
              </w:rPr>
              <w:t>3.1办理CA数字证书或电子营业执照</w:t>
            </w:r>
          </w:p>
          <w:p w14:paraId="1A7C85A1">
            <w:pPr>
              <w:rPr>
                <w:rFonts w:ascii="宋体" w:hAnsi="宋体" w:eastAsia="宋体" w:cs="宋体"/>
                <w:color w:val="000000"/>
                <w:sz w:val="22"/>
              </w:rPr>
            </w:pPr>
            <w:r>
              <w:rPr>
                <w:rFonts w:ascii="宋体" w:hAnsi="宋体" w:eastAsia="宋体" w:cs="宋体"/>
                <w:color w:val="000000"/>
                <w:sz w:val="22"/>
              </w:rPr>
              <w:t>供应商登录北京市政府采购电子交易平台查阅 “用户指南”—“操作指南”—“市场主体CA办理操作流程指引”/“电子营业执照使用指南”，按照程序要求办理。</w:t>
            </w:r>
          </w:p>
          <w:p w14:paraId="6C71D81B">
            <w:pPr>
              <w:rPr>
                <w:rFonts w:ascii="宋体" w:hAnsi="宋体" w:eastAsia="宋体" w:cs="宋体"/>
                <w:color w:val="000000"/>
                <w:sz w:val="22"/>
              </w:rPr>
            </w:pPr>
            <w:r>
              <w:rPr>
                <w:rFonts w:ascii="宋体" w:hAnsi="宋体" w:eastAsia="宋体" w:cs="宋体"/>
                <w:color w:val="000000"/>
                <w:sz w:val="22"/>
              </w:rPr>
              <w:t>3.2注册</w:t>
            </w:r>
          </w:p>
          <w:p w14:paraId="0F8739DD">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供应商登录北京市政府采购电子交易平台“用户指南”—“操作指南”—“市场主体注册入库操作流程指引”进行自助注册绑定。</w:t>
            </w:r>
          </w:p>
          <w:p w14:paraId="628B89D9">
            <w:pPr>
              <w:rPr>
                <w:rFonts w:ascii="宋体" w:hAnsi="宋体" w:eastAsia="宋体" w:cs="宋体"/>
                <w:color w:val="000000"/>
                <w:sz w:val="22"/>
              </w:rPr>
            </w:pPr>
            <w:r>
              <w:rPr>
                <w:rFonts w:ascii="宋体" w:hAnsi="宋体" w:eastAsia="宋体" w:cs="宋体"/>
                <w:color w:val="000000"/>
                <w:sz w:val="22"/>
              </w:rPr>
              <w:t>3.3驱动、客户端下载</w:t>
            </w:r>
          </w:p>
          <w:p w14:paraId="48C729E1">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供应商登录北京市政府采购电子交易平台“用户指南”—“工具下载”—“招标采购系统文件驱动安装包”下载相关驱动。</w:t>
            </w:r>
          </w:p>
          <w:p w14:paraId="50DE9E56">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供应商登录北京市政府采购电子交易平台“用户指南”—“工具下载”—“投标文件编制工具”下载相关客户端。</w:t>
            </w:r>
          </w:p>
          <w:p w14:paraId="3D9D06F4">
            <w:pPr>
              <w:rPr>
                <w:rFonts w:ascii="宋体" w:hAnsi="宋体" w:eastAsia="宋体" w:cs="宋体"/>
                <w:color w:val="000000"/>
                <w:sz w:val="22"/>
              </w:rPr>
            </w:pPr>
            <w:r>
              <w:rPr>
                <w:rFonts w:ascii="宋体" w:hAnsi="宋体" w:eastAsia="宋体" w:cs="宋体"/>
                <w:color w:val="000000"/>
                <w:sz w:val="22"/>
              </w:rPr>
              <w:t>3.4获取电子招标文件</w:t>
            </w:r>
          </w:p>
          <w:p w14:paraId="7B64068B">
            <w:pPr>
              <w:rPr>
                <w:rFonts w:ascii="宋体" w:hAnsi="宋体" w:eastAsia="宋体" w:cs="宋体"/>
                <w:color w:val="000000"/>
                <w:sz w:val="22"/>
              </w:rPr>
            </w:pPr>
            <w:r>
              <w:rPr>
                <w:rFonts w:ascii="宋体" w:hAnsi="宋体" w:eastAsia="宋体" w:cs="宋体"/>
                <w:color w:val="000000"/>
                <w:sz w:val="22"/>
              </w:rPr>
              <w:t>供应商使用CA数字证书或电子营业执照登录北京市政府采购电子交易平台获取电子招标文件。</w:t>
            </w:r>
          </w:p>
          <w:p w14:paraId="706EAAA8">
            <w:pPr>
              <w:rPr>
                <w:rFonts w:ascii="宋体" w:hAnsi="宋体" w:eastAsia="宋体" w:cs="宋体"/>
                <w:color w:val="000000"/>
                <w:sz w:val="22"/>
              </w:rPr>
            </w:pPr>
            <w:r>
              <w:rPr>
                <w:rFonts w:ascii="宋体" w:hAnsi="宋体" w:eastAsia="宋体" w:cs="宋体"/>
                <w:color w:val="000000"/>
                <w:sz w:val="22"/>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1E59A60">
            <w:pPr>
              <w:rPr>
                <w:rFonts w:ascii="宋体" w:hAnsi="宋体" w:eastAsia="宋体" w:cs="宋体"/>
                <w:color w:val="000000"/>
                <w:sz w:val="22"/>
              </w:rPr>
            </w:pPr>
            <w:r>
              <w:rPr>
                <w:rFonts w:ascii="宋体" w:hAnsi="宋体" w:eastAsia="宋体" w:cs="宋体"/>
                <w:color w:val="000000"/>
                <w:sz w:val="22"/>
              </w:rPr>
              <w:t>3.5编制电子投标文件</w:t>
            </w:r>
          </w:p>
          <w:p w14:paraId="190459DB">
            <w:pPr>
              <w:rPr>
                <w:rFonts w:ascii="宋体" w:hAnsi="宋体" w:eastAsia="宋体" w:cs="宋体"/>
                <w:color w:val="000000"/>
                <w:sz w:val="22"/>
              </w:rPr>
            </w:pPr>
            <w:r>
              <w:rPr>
                <w:rFonts w:ascii="宋体" w:hAnsi="宋体" w:eastAsia="宋体" w:cs="宋体"/>
                <w:color w:val="000000"/>
                <w:sz w:val="22"/>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5BCEE7FA">
            <w:pPr>
              <w:rPr>
                <w:rFonts w:ascii="宋体" w:hAnsi="宋体" w:eastAsia="宋体" w:cs="宋体"/>
                <w:color w:val="000000"/>
                <w:sz w:val="22"/>
                <w:lang w:val="zh-TW"/>
              </w:rPr>
            </w:pPr>
            <w:r>
              <w:rPr>
                <w:rFonts w:ascii="宋体" w:hAnsi="宋体" w:eastAsia="宋体" w:cs="宋体"/>
                <w:color w:val="000000"/>
                <w:sz w:val="22"/>
                <w:lang w:val="zh-TW" w:eastAsia="zh-TW"/>
              </w:rPr>
              <w:t>3.6</w:t>
            </w:r>
            <w:r>
              <w:rPr>
                <w:rFonts w:ascii="宋体" w:hAnsi="宋体" w:eastAsia="宋体" w:cs="宋体"/>
                <w:color w:val="000000"/>
                <w:sz w:val="22"/>
                <w:lang w:val="zh-TW"/>
              </w:rPr>
              <w:t>提交电子投标文件</w:t>
            </w:r>
          </w:p>
          <w:p w14:paraId="2B53177B">
            <w:pPr>
              <w:rPr>
                <w:rFonts w:ascii="宋体" w:hAnsi="宋体" w:eastAsia="宋体" w:cs="宋体"/>
                <w:color w:val="000000"/>
                <w:sz w:val="22"/>
              </w:rPr>
            </w:pPr>
            <w:r>
              <w:rPr>
                <w:rFonts w:ascii="宋体" w:hAnsi="宋体" w:eastAsia="宋体" w:cs="宋体"/>
                <w:color w:val="000000"/>
                <w:sz w:val="22"/>
              </w:rPr>
              <w:t>供应商应于投标截止时间前在北京市政府采购电子交易平台提交电子投标文件，上传电子投标文件过程中请保持与互联网的连接畅通。</w:t>
            </w:r>
          </w:p>
          <w:p w14:paraId="4C1D0D8C">
            <w:pPr>
              <w:rPr>
                <w:rFonts w:ascii="宋体" w:hAnsi="宋体" w:eastAsia="宋体" w:cs="宋体"/>
                <w:color w:val="000000"/>
                <w:sz w:val="22"/>
                <w:lang w:eastAsia="zh-TW"/>
              </w:rPr>
            </w:pPr>
            <w:r>
              <w:rPr>
                <w:rFonts w:ascii="宋体" w:hAnsi="宋体" w:eastAsia="宋体" w:cs="宋体"/>
                <w:color w:val="000000"/>
                <w:sz w:val="22"/>
                <w:lang w:val="zh-TW"/>
              </w:rPr>
              <w:t>3.</w:t>
            </w:r>
            <w:r>
              <w:rPr>
                <w:rFonts w:ascii="宋体" w:hAnsi="宋体" w:eastAsia="宋体" w:cs="宋体"/>
                <w:color w:val="000000"/>
                <w:sz w:val="22"/>
                <w:lang w:val="zh-TW" w:eastAsia="zh-TW"/>
              </w:rPr>
              <w:t>7</w:t>
            </w:r>
            <w:r>
              <w:rPr>
                <w:rFonts w:ascii="宋体" w:hAnsi="宋体" w:eastAsia="宋体" w:cs="宋体"/>
                <w:color w:val="000000"/>
                <w:sz w:val="22"/>
                <w:lang w:val="zh-TW"/>
              </w:rPr>
              <w:t>电子开标</w:t>
            </w:r>
          </w:p>
          <w:p w14:paraId="5D335A40">
            <w:pPr>
              <w:rPr>
                <w:rFonts w:ascii="宋体" w:hAnsi="宋体" w:eastAsia="宋体" w:cs="宋体"/>
                <w:color w:val="000000"/>
                <w:sz w:val="22"/>
                <w:lang w:eastAsia="zh-TW"/>
              </w:rPr>
            </w:pPr>
            <w:r>
              <w:rPr>
                <w:rFonts w:ascii="宋体" w:hAnsi="宋体" w:eastAsia="宋体" w:cs="宋体"/>
                <w:color w:val="000000"/>
                <w:sz w:val="22"/>
                <w:lang w:val="zh-TW"/>
              </w:rPr>
              <w:t>供应商在开标地点使用</w:t>
            </w:r>
            <w:r>
              <w:rPr>
                <w:rFonts w:ascii="宋体" w:hAnsi="宋体" w:eastAsia="宋体" w:cs="宋体"/>
                <w:color w:val="000000"/>
                <w:sz w:val="22"/>
              </w:rPr>
              <w:t>CA数字证书或电子营业执照</w:t>
            </w:r>
            <w:r>
              <w:rPr>
                <w:rFonts w:ascii="宋体" w:hAnsi="宋体" w:eastAsia="宋体" w:cs="宋体"/>
                <w:color w:val="000000"/>
                <w:sz w:val="22"/>
                <w:lang w:val="zh-TW"/>
              </w:rPr>
              <w:t>登录</w:t>
            </w:r>
            <w:r>
              <w:rPr>
                <w:rFonts w:ascii="宋体" w:hAnsi="宋体" w:eastAsia="宋体" w:cs="宋体"/>
                <w:color w:val="000000"/>
                <w:sz w:val="22"/>
              </w:rPr>
              <w:t>北京市政府采购电子交易平台进行电子开标</w:t>
            </w:r>
            <w:r>
              <w:rPr>
                <w:rFonts w:ascii="宋体" w:hAnsi="宋体" w:eastAsia="宋体" w:cs="宋体"/>
                <w:color w:val="000000"/>
                <w:sz w:val="22"/>
                <w:lang w:val="zh-TW"/>
              </w:rPr>
              <w:t>。</w:t>
            </w:r>
          </w:p>
          <w:p w14:paraId="3E4E4A48">
            <w:pPr>
              <w:rPr>
                <w:rFonts w:hint="eastAsia" w:ascii="宋体" w:hAnsi="宋体" w:eastAsia="宋体" w:cs="宋体"/>
                <w:color w:val="000000"/>
                <w:sz w:val="22"/>
              </w:rPr>
            </w:pPr>
            <w:r>
              <w:rPr>
                <w:rFonts w:hint="eastAsia" w:ascii="宋体" w:hAnsi="宋体" w:eastAsia="宋体" w:cs="宋体"/>
                <w:color w:val="000000"/>
                <w:sz w:val="22"/>
              </w:rPr>
              <w:t>现场开标：由投标人法定代表人或授权委托人参加开标会。届时应提供以下资料：①《投标文件》纸质版正本1份；②投标U盘两份，U盘内容包括：加密《投标文件》TBJ格式1份、未加密《投标文件》TBJ格式文件1份，WORD格式《投标文件》1份、PDF格式《投标文件》1份。③携带制作电子版《投标文件》的CA证书（钥匙）。④拟派的开标代表为法定代表人时需提供法定代表人身份证明文件加盖公章及本人有效身份证原件及复印件加盖公章；拟派的开标代表为非法定代表人时需提供法定代表人委托授权书原件加盖公章及本人有效身份证原件及复印件加盖公章。</w:t>
            </w:r>
          </w:p>
          <w:p w14:paraId="4DC7C01F">
            <w:pPr>
              <w:rPr>
                <w:rFonts w:ascii="宋体" w:hAnsi="宋体" w:eastAsia="宋体" w:cs="宋体"/>
                <w:color w:val="000000"/>
                <w:sz w:val="22"/>
              </w:rPr>
            </w:pPr>
            <w:r>
              <w:rPr>
                <w:rFonts w:hint="eastAsia" w:ascii="宋体" w:hAnsi="宋体" w:eastAsia="宋体" w:cs="宋体"/>
                <w:color w:val="000000"/>
                <w:sz w:val="22"/>
              </w:rPr>
              <w:t>注：《投标文件》纸质版与政府采购电子交易平台上传签章完成电子文件不一致的，以政府采购电子交易平台上传签章完成电子文件为准。</w:t>
            </w:r>
          </w:p>
        </w:tc>
      </w:tr>
      <w:tr w14:paraId="0692E17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D28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【采购代理机构全称】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C8E2">
            <w:pPr>
              <w:rPr>
                <w:rFonts w:ascii="宋体" w:hAnsi="宋体" w:eastAsia="宋体" w:cs="宋体"/>
                <w:color w:val="000000"/>
                <w:sz w:val="22"/>
              </w:rPr>
            </w:pPr>
            <w:r>
              <w:rPr>
                <w:rFonts w:hint="eastAsia" w:ascii="宋体" w:hAnsi="宋体" w:eastAsia="宋体" w:cs="宋体"/>
                <w:color w:val="000000"/>
                <w:sz w:val="22"/>
              </w:rPr>
              <w:t>北京正采工程咨询有限公司</w:t>
            </w:r>
          </w:p>
        </w:tc>
      </w:tr>
      <w:tr w14:paraId="0F53FFC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CD0A">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B22E">
            <w:pPr>
              <w:rPr>
                <w:rFonts w:ascii="宋体" w:hAnsi="宋体" w:eastAsia="宋体" w:cs="宋体"/>
                <w:color w:val="000000"/>
                <w:sz w:val="22"/>
              </w:rPr>
            </w:pP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p>
        </w:tc>
      </w:tr>
      <w:tr w14:paraId="7279FA4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9BC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【邮　　编】</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9D6E">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102600</w:t>
            </w:r>
          </w:p>
        </w:tc>
      </w:tr>
      <w:tr w14:paraId="3C990B05">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388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【项目负责人】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C481">
            <w:pPr>
              <w:rPr>
                <w:rFonts w:ascii="宋体" w:hAnsi="宋体" w:eastAsia="宋体" w:cs="宋体"/>
                <w:color w:val="000000"/>
                <w:sz w:val="22"/>
              </w:rPr>
            </w:pPr>
            <w:r>
              <w:rPr>
                <w:rFonts w:hint="eastAsia" w:ascii="宋体" w:hAnsi="宋体" w:eastAsia="宋体" w:cs="宋体"/>
                <w:color w:val="000000"/>
                <w:sz w:val="22"/>
              </w:rPr>
              <w:t>闫玛娜</w:t>
            </w:r>
          </w:p>
        </w:tc>
      </w:tr>
      <w:tr w14:paraId="207FA614">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2B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【联系电话、传真电话】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007D">
            <w:pPr>
              <w:rPr>
                <w:rFonts w:ascii="宋体" w:hAnsi="宋体" w:eastAsia="宋体" w:cs="宋体"/>
                <w:color w:val="000000"/>
                <w:sz w:val="22"/>
              </w:rPr>
            </w:pPr>
            <w:r>
              <w:rPr>
                <w:rFonts w:hint="eastAsia" w:ascii="宋体" w:hAnsi="宋体" w:eastAsia="宋体" w:cs="宋体"/>
                <w:color w:val="000000"/>
                <w:sz w:val="22"/>
              </w:rPr>
              <w:t>010-61262672</w:t>
            </w:r>
          </w:p>
        </w:tc>
      </w:tr>
    </w:tbl>
    <w:p w14:paraId="3D40EAB2"/>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YmRmOGJiOTczMzA1Y2JjMGVkMzdmMGY3YTE5MDYifQ=="/>
  </w:docVars>
  <w:rsids>
    <w:rsidRoot w:val="00172A27"/>
    <w:rsid w:val="00040B0F"/>
    <w:rsid w:val="00172A27"/>
    <w:rsid w:val="00196192"/>
    <w:rsid w:val="00302619"/>
    <w:rsid w:val="00696779"/>
    <w:rsid w:val="009429FB"/>
    <w:rsid w:val="00965558"/>
    <w:rsid w:val="009C5392"/>
    <w:rsid w:val="00AC235A"/>
    <w:rsid w:val="00CD10A9"/>
    <w:rsid w:val="0A7F21CA"/>
    <w:rsid w:val="0D4E0536"/>
    <w:rsid w:val="0EAD56B4"/>
    <w:rsid w:val="0EDA1AC5"/>
    <w:rsid w:val="12E46388"/>
    <w:rsid w:val="134E6759"/>
    <w:rsid w:val="155570E3"/>
    <w:rsid w:val="15C13680"/>
    <w:rsid w:val="18706C23"/>
    <w:rsid w:val="187C02FC"/>
    <w:rsid w:val="1D0724A3"/>
    <w:rsid w:val="21AB1AD7"/>
    <w:rsid w:val="21C938BC"/>
    <w:rsid w:val="248731BD"/>
    <w:rsid w:val="24FE7C09"/>
    <w:rsid w:val="25D3069E"/>
    <w:rsid w:val="265059E6"/>
    <w:rsid w:val="292B3B99"/>
    <w:rsid w:val="29BA5712"/>
    <w:rsid w:val="2B436891"/>
    <w:rsid w:val="2D961636"/>
    <w:rsid w:val="2DF82F4A"/>
    <w:rsid w:val="2EA86315"/>
    <w:rsid w:val="359C4CB0"/>
    <w:rsid w:val="37AF3088"/>
    <w:rsid w:val="3A8C7737"/>
    <w:rsid w:val="3B760405"/>
    <w:rsid w:val="3E4A2438"/>
    <w:rsid w:val="3EF60EC5"/>
    <w:rsid w:val="3F43737E"/>
    <w:rsid w:val="43E11DA4"/>
    <w:rsid w:val="46DE43FA"/>
    <w:rsid w:val="47D46DEC"/>
    <w:rsid w:val="492D4A89"/>
    <w:rsid w:val="4AEC37BE"/>
    <w:rsid w:val="4B283868"/>
    <w:rsid w:val="4DA747A0"/>
    <w:rsid w:val="61294181"/>
    <w:rsid w:val="618F184E"/>
    <w:rsid w:val="65435409"/>
    <w:rsid w:val="65854F98"/>
    <w:rsid w:val="671F7572"/>
    <w:rsid w:val="67D226C8"/>
    <w:rsid w:val="699B278B"/>
    <w:rsid w:val="6DF24E26"/>
    <w:rsid w:val="6E751EBD"/>
    <w:rsid w:val="70FC2A78"/>
    <w:rsid w:val="729164C7"/>
    <w:rsid w:val="749313B9"/>
    <w:rsid w:val="74B20B94"/>
    <w:rsid w:val="7741551F"/>
    <w:rsid w:val="7B806288"/>
    <w:rsid w:val="7BFD18C0"/>
    <w:rsid w:val="7DB83479"/>
    <w:rsid w:val="7FCC3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autoSpaceDE w:val="0"/>
      <w:autoSpaceDN w:val="0"/>
      <w:adjustRightInd w:val="0"/>
      <w:ind w:firstLine="420"/>
      <w:jc w:val="left"/>
    </w:pPr>
    <w:rPr>
      <w:rFonts w:ascii="宋体"/>
      <w:sz w:val="24"/>
    </w:rPr>
  </w:style>
  <w:style w:type="paragraph" w:styleId="4">
    <w:name w:val="Body Text"/>
    <w:basedOn w:val="1"/>
    <w:next w:val="5"/>
    <w:autoRedefine/>
    <w:qFormat/>
    <w:uiPriority w:val="0"/>
    <w:pPr>
      <w:tabs>
        <w:tab w:val="left" w:pos="567"/>
      </w:tabs>
      <w:spacing w:before="120" w:line="22" w:lineRule="atLeast"/>
    </w:pPr>
    <w:rPr>
      <w:rFonts w:ascii="宋体" w:hAnsi="宋体"/>
      <w:sz w:val="24"/>
    </w:rPr>
  </w:style>
  <w:style w:type="paragraph" w:customStyle="1" w:styleId="5">
    <w:name w:val="段"/>
    <w:next w:val="1"/>
    <w:autoRedefine/>
    <w:qFormat/>
    <w:uiPriority w:val="0"/>
    <w:pPr>
      <w:tabs>
        <w:tab w:val="left" w:pos="1389"/>
      </w:tabs>
      <w:autoSpaceDE w:val="0"/>
      <w:autoSpaceDN w:val="0"/>
      <w:ind w:firstLine="425"/>
      <w:jc w:val="both"/>
    </w:pPr>
    <w:rPr>
      <w:rFonts w:ascii="宋体" w:hAnsi="Times New Roman" w:eastAsia="宋体" w:cs="Times New Roman"/>
      <w:kern w:val="0"/>
      <w:sz w:val="21"/>
      <w:szCs w:val="20"/>
      <w:lang w:val="en-US" w:eastAsia="zh-CN" w:bidi="ar-SA"/>
    </w:rPr>
  </w:style>
  <w:style w:type="paragraph" w:styleId="6">
    <w:name w:val="Plain Text"/>
    <w:basedOn w:val="1"/>
    <w:next w:val="7"/>
    <w:qFormat/>
    <w:uiPriority w:val="0"/>
    <w:rPr>
      <w:rFonts w:hint="eastAsia" w:ascii="宋体" w:hAnsi="Courier New"/>
      <w:szCs w:val="20"/>
    </w:rPr>
  </w:style>
  <w:style w:type="paragraph" w:styleId="7">
    <w:name w:val="toc 2"/>
    <w:basedOn w:val="1"/>
    <w:next w:val="1"/>
    <w:qFormat/>
    <w:uiPriority w:val="39"/>
    <w:pPr>
      <w:tabs>
        <w:tab w:val="right" w:leader="dot" w:pos="8937"/>
      </w:tabs>
      <w:spacing w:line="312" w:lineRule="auto"/>
      <w:ind w:left="420" w:leftChars="200"/>
    </w:pPr>
  </w:style>
  <w:style w:type="paragraph" w:styleId="8">
    <w:name w:val="footer"/>
    <w:basedOn w:val="1"/>
    <w:link w:val="15"/>
    <w:autoRedefine/>
    <w:unhideWhenUsed/>
    <w:qFormat/>
    <w:uiPriority w:val="0"/>
    <w:pPr>
      <w:tabs>
        <w:tab w:val="center" w:pos="4153"/>
        <w:tab w:val="right" w:pos="8306"/>
      </w:tabs>
      <w:snapToGrid w:val="0"/>
      <w:jc w:val="left"/>
    </w:pPr>
    <w:rPr>
      <w:sz w:val="18"/>
      <w:szCs w:val="18"/>
    </w:rPr>
  </w:style>
  <w:style w:type="paragraph" w:styleId="9">
    <w:name w:val="header"/>
    <w:basedOn w:val="1"/>
    <w:link w:val="14"/>
    <w:autoRedefine/>
    <w:unhideWhenUsed/>
    <w:qFormat/>
    <w:uiPriority w:val="0"/>
    <w:pPr>
      <w:pBdr>
        <w:bottom w:val="single" w:color="auto" w:sz="6" w:space="1"/>
      </w:pBdr>
      <w:tabs>
        <w:tab w:val="center" w:pos="4153"/>
        <w:tab w:val="right" w:pos="8306"/>
      </w:tabs>
      <w:snapToGrid w:val="0"/>
      <w:jc w:val="center"/>
    </w:pPr>
    <w:rPr>
      <w:sz w:val="18"/>
      <w:szCs w:val="18"/>
    </w:rPr>
  </w:style>
  <w:style w:type="character" w:styleId="12">
    <w:name w:val="Strong"/>
    <w:autoRedefine/>
    <w:qFormat/>
    <w:uiPriority w:val="22"/>
    <w:rPr>
      <w:b/>
      <w:bCs/>
    </w:rPr>
  </w:style>
  <w:style w:type="character" w:styleId="13">
    <w:name w:val="Hyperlink"/>
    <w:basedOn w:val="11"/>
    <w:semiHidden/>
    <w:unhideWhenUsed/>
    <w:qFormat/>
    <w:uiPriority w:val="0"/>
    <w:rPr>
      <w:color w:val="0000FF"/>
      <w:u w:val="single"/>
    </w:rPr>
  </w:style>
  <w:style w:type="character" w:customStyle="1" w:styleId="14">
    <w:name w:val="页眉 字符"/>
    <w:basedOn w:val="11"/>
    <w:link w:val="9"/>
    <w:qFormat/>
    <w:uiPriority w:val="0"/>
    <w:rPr>
      <w:sz w:val="18"/>
      <w:szCs w:val="18"/>
    </w:rPr>
  </w:style>
  <w:style w:type="character" w:customStyle="1" w:styleId="15">
    <w:name w:val="页脚 字符"/>
    <w:basedOn w:val="11"/>
    <w:link w:val="8"/>
    <w:autoRedefine/>
    <w:qFormat/>
    <w:uiPriority w:val="0"/>
    <w:rPr>
      <w:sz w:val="18"/>
      <w:szCs w:val="18"/>
    </w:rPr>
  </w:style>
  <w:style w:type="character" w:customStyle="1" w:styleId="16">
    <w:name w:val="not([class*=suffix])"/>
    <w:basedOn w:val="11"/>
    <w:qFormat/>
    <w:uiPriority w:val="0"/>
  </w:style>
  <w:style w:type="character" w:customStyle="1" w:styleId="17">
    <w:name w:val="not([class*=suffix])1"/>
    <w:basedOn w:val="11"/>
    <w:qFormat/>
    <w:uiPriority w:val="0"/>
    <w:rPr>
      <w:sz w:val="19"/>
      <w:szCs w:val="19"/>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2400</Words>
  <Characters>2658</Characters>
  <Lines>20</Lines>
  <Paragraphs>5</Paragraphs>
  <TotalTime>5</TotalTime>
  <ScaleCrop>false</ScaleCrop>
  <LinksUpToDate>false</LinksUpToDate>
  <CharactersWithSpaces>2724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2020-11-26T13:29:00Z</dcterms:created>
  <dc:creator>jinxi</dc:creator>
  <cp:lastModifiedBy>离陌</cp:lastModifiedBy>
  <dcterms:modified xsi:type="dcterms:W3CDTF">2026-09-29T03:37:04Z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CD02F194ACD94A47B5FAB83BB781B4B6_13</vt:lpwstr>
  </property>
  <property fmtid="{D5CDD505-2E9C-101B-9397-08002B2CF9AE}" pid="4" name="KSOTemplateDocerSaveRecord">
    <vt:lpwstr>eyJoZGlkIjoiMzEwNTM5NzYwMDRjMzkwZTVkZjY2ODkwMGIxNGU0OTUiLCJ1c2VySWQiOiIyNTE0MDgxNDkifQ==</vt:lpwstr>
  </property>
</Properties>
</file>