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B7B9">
      <w:pPr>
        <w:widowControl/>
        <w:textAlignment w:val="center"/>
        <w:rPr>
          <w:rFonts w:ascii="宋体" w:hAnsi="宋体" w:eastAsia="宋体" w:cs="宋体"/>
          <w:color w:val="000000"/>
          <w:sz w:val="24"/>
          <w:szCs w:val="24"/>
          <w:lang w:bidi="ar"/>
        </w:rPr>
      </w:pPr>
    </w:p>
    <w:tbl>
      <w:tblPr>
        <w:tblStyle w:val="10"/>
        <w:tblW w:w="10348" w:type="dxa"/>
        <w:tblInd w:w="0" w:type="dxa"/>
        <w:tblLayout w:type="fixed"/>
        <w:tblCellMar>
          <w:top w:w="15" w:type="dxa"/>
          <w:left w:w="15" w:type="dxa"/>
          <w:bottom w:w="15" w:type="dxa"/>
          <w:right w:w="15" w:type="dxa"/>
        </w:tblCellMar>
      </w:tblPr>
      <w:tblGrid>
        <w:gridCol w:w="2646"/>
        <w:gridCol w:w="7702"/>
      </w:tblGrid>
      <w:tr w14:paraId="49499661">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402A">
            <w:pP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【采购编号】</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05D8">
            <w:pP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fldChar w:fldCharType="begin"/>
            </w:r>
            <w:r>
              <w:rPr>
                <w:rFonts w:hint="eastAsia" w:ascii="宋体" w:hAnsi="宋体" w:eastAsia="宋体" w:cs="宋体"/>
                <w:color w:val="000000"/>
                <w:sz w:val="24"/>
                <w:szCs w:val="24"/>
                <w:lang w:eastAsia="zh-CN"/>
              </w:rPr>
              <w:instrText xml:space="preserve"> HYPERLINK "http://219.232.204.193:8080/frontend/plan/project_detail.html?projectUuid=591aeca1-e4f1-4390-b9a9-688c94298b38" </w:instrText>
            </w:r>
            <w:r>
              <w:rPr>
                <w:rFonts w:hint="eastAsia" w:ascii="宋体" w:hAnsi="宋体" w:eastAsia="宋体" w:cs="宋体"/>
                <w:color w:val="000000"/>
                <w:sz w:val="24"/>
                <w:szCs w:val="24"/>
                <w:lang w:eastAsia="zh-CN"/>
              </w:rPr>
              <w:fldChar w:fldCharType="separate"/>
            </w:r>
            <w:r>
              <w:rPr>
                <w:rFonts w:hint="eastAsia" w:ascii="宋体" w:hAnsi="宋体" w:eastAsia="宋体" w:cs="宋体"/>
                <w:color w:val="000000"/>
                <w:sz w:val="24"/>
                <w:szCs w:val="24"/>
                <w:lang w:eastAsia="zh-CN"/>
              </w:rPr>
              <w:t>11011526210200035869-XM001</w:t>
            </w:r>
            <w:r>
              <w:rPr>
                <w:rFonts w:hint="eastAsia" w:ascii="宋体" w:hAnsi="宋体" w:eastAsia="宋体" w:cs="宋体"/>
                <w:color w:val="000000"/>
                <w:sz w:val="24"/>
                <w:szCs w:val="24"/>
                <w:lang w:eastAsia="zh-CN"/>
              </w:rPr>
              <w:fldChar w:fldCharType="end"/>
            </w:r>
          </w:p>
        </w:tc>
      </w:tr>
      <w:tr w14:paraId="7F42EA61">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F698">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【项目名称】</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E74E">
            <w:pPr>
              <w:rPr>
                <w:rFonts w:hint="eastAsia" w:ascii="宋体" w:hAnsi="宋体" w:eastAsia="宋体" w:cs="宋体"/>
                <w:color w:val="000000"/>
                <w:sz w:val="24"/>
                <w:szCs w:val="24"/>
                <w:lang w:eastAsia="zh-CN"/>
              </w:rPr>
            </w:pPr>
            <w:r>
              <w:rPr>
                <w:rFonts w:hint="eastAsia" w:ascii="宋体" w:hAnsi="宋体" w:eastAsia="宋体" w:cs="宋体"/>
                <w:sz w:val="24"/>
                <w:szCs w:val="24"/>
                <w:highlight w:val="none"/>
                <w:u w:val="none"/>
                <w:lang w:eastAsia="zh-CN"/>
              </w:rPr>
              <w:t>大兴区非现场执法技术支持服务</w:t>
            </w:r>
          </w:p>
        </w:tc>
      </w:tr>
      <w:tr w14:paraId="7AC46345">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7038">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【招标范围及形式】</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2F62">
            <w:pPr>
              <w:rPr>
                <w:rFonts w:hint="eastAsia" w:ascii="宋体" w:hAnsi="宋体" w:eastAsia="宋体" w:cs="宋体"/>
                <w:color w:val="000000"/>
                <w:sz w:val="24"/>
                <w:szCs w:val="24"/>
              </w:rPr>
            </w:pPr>
            <w:r>
              <w:rPr>
                <w:rFonts w:hint="eastAsia" w:ascii="宋体" w:hAnsi="宋体" w:eastAsia="宋体" w:cs="宋体"/>
                <w:color w:val="000000"/>
                <w:sz w:val="24"/>
                <w:szCs w:val="24"/>
              </w:rPr>
              <w:t>公开招标</w:t>
            </w:r>
          </w:p>
        </w:tc>
      </w:tr>
      <w:tr w14:paraId="0EB3B2A7">
        <w:tblPrEx>
          <w:tblCellMar>
            <w:top w:w="15" w:type="dxa"/>
            <w:left w:w="15" w:type="dxa"/>
            <w:bottom w:w="15" w:type="dxa"/>
            <w:right w:w="15" w:type="dxa"/>
          </w:tblCellMar>
        </w:tblPrEx>
        <w:trPr>
          <w:trHeight w:val="90"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98FE">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【预算资金】</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68B6">
            <w:pPr>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178.975</w:t>
            </w:r>
            <w:r>
              <w:rPr>
                <w:rFonts w:hint="eastAsia" w:ascii="宋体" w:hAnsi="宋体" w:eastAsia="宋体" w:cs="宋体"/>
                <w:color w:val="000000"/>
                <w:sz w:val="24"/>
                <w:szCs w:val="24"/>
                <w:lang w:eastAsia="zh-CN"/>
              </w:rPr>
              <w:t>万元</w:t>
            </w:r>
            <w:r>
              <w:rPr>
                <w:rFonts w:hint="eastAsia" w:ascii="宋体" w:hAnsi="宋体" w:eastAsia="宋体" w:cs="宋体"/>
                <w:color w:val="000000"/>
                <w:sz w:val="24"/>
                <w:szCs w:val="24"/>
              </w:rPr>
              <w:t>（人民币）</w:t>
            </w:r>
          </w:p>
        </w:tc>
      </w:tr>
      <w:tr w14:paraId="0BF4D91E">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4330">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【采购人名称】</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6FEF">
            <w:pPr>
              <w:rPr>
                <w:rFonts w:hint="eastAsia" w:ascii="宋体" w:hAnsi="宋体" w:eastAsia="宋体" w:cs="宋体"/>
                <w:color w:val="000000"/>
                <w:sz w:val="24"/>
                <w:szCs w:val="24"/>
              </w:rPr>
            </w:pPr>
            <w:r>
              <w:rPr>
                <w:rFonts w:hint="eastAsia" w:ascii="宋体" w:hAnsi="宋体" w:eastAsia="宋体" w:cs="宋体"/>
                <w:color w:val="000000"/>
                <w:sz w:val="24"/>
                <w:szCs w:val="24"/>
              </w:rPr>
              <w:t>北京市大兴区生态环境局</w:t>
            </w:r>
          </w:p>
        </w:tc>
      </w:tr>
      <w:tr w14:paraId="4C8E580F">
        <w:tblPrEx>
          <w:tblCellMar>
            <w:top w:w="15" w:type="dxa"/>
            <w:left w:w="15" w:type="dxa"/>
            <w:bottom w:w="15" w:type="dxa"/>
            <w:right w:w="15" w:type="dxa"/>
          </w:tblCellMar>
        </w:tblPrEx>
        <w:trPr>
          <w:trHeight w:val="205"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491B">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【采购人地址】</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B999">
            <w:pPr>
              <w:rPr>
                <w:rFonts w:hint="eastAsia" w:ascii="宋体" w:hAnsi="宋体" w:eastAsia="宋体" w:cs="宋体"/>
                <w:color w:val="000000"/>
                <w:sz w:val="24"/>
                <w:szCs w:val="24"/>
              </w:rPr>
            </w:pPr>
            <w:r>
              <w:rPr>
                <w:rFonts w:hint="eastAsia" w:ascii="宋体" w:hAnsi="宋体" w:eastAsia="宋体" w:cs="宋体"/>
                <w:color w:val="000000"/>
                <w:sz w:val="24"/>
                <w:szCs w:val="24"/>
              </w:rPr>
              <w:t>北京市大兴区兴政南巷8号　</w:t>
            </w:r>
          </w:p>
        </w:tc>
      </w:tr>
      <w:tr w14:paraId="7C58892A">
        <w:tblPrEx>
          <w:tblCellMar>
            <w:top w:w="15" w:type="dxa"/>
            <w:left w:w="15" w:type="dxa"/>
            <w:bottom w:w="15" w:type="dxa"/>
            <w:right w:w="15" w:type="dxa"/>
          </w:tblCellMar>
        </w:tblPrEx>
        <w:trPr>
          <w:trHeight w:val="345"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6290">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【联</w:t>
            </w:r>
            <w:r>
              <w:rPr>
                <w:rFonts w:hint="eastAsia" w:ascii="宋体" w:hAnsi="宋体" w:eastAsia="宋体" w:cs="宋体"/>
                <w:sz w:val="24"/>
                <w:szCs w:val="24"/>
                <w:lang w:bidi="ar"/>
              </w:rPr>
              <w:t xml:space="preserve"> 系 人】</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03FC">
            <w:pP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沈老师</w:t>
            </w:r>
          </w:p>
        </w:tc>
      </w:tr>
      <w:tr w14:paraId="189462BA">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572A">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【联系电话】</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816B">
            <w:pP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010-69267281</w:t>
            </w:r>
          </w:p>
        </w:tc>
      </w:tr>
      <w:tr w14:paraId="0ED4911D">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E13F">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【采购项目的名称、数量、简要规格描述或项目基本概况介绍】</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0"/>
              <w:tblW w:w="5062"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866"/>
              <w:gridCol w:w="1068"/>
              <w:gridCol w:w="741"/>
              <w:gridCol w:w="3592"/>
            </w:tblGrid>
            <w:tr w14:paraId="770A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316" w:type="pct"/>
                  <w:noWrap w:val="0"/>
                  <w:vAlign w:val="center"/>
                </w:tcPr>
                <w:p w14:paraId="5C268F5F">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包号</w:t>
                  </w:r>
                </w:p>
              </w:tc>
              <w:tc>
                <w:tcPr>
                  <w:tcW w:w="1202" w:type="pct"/>
                  <w:noWrap w:val="0"/>
                  <w:vAlign w:val="center"/>
                </w:tcPr>
                <w:p w14:paraId="143E34AF">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688" w:type="pct"/>
                  <w:noWrap w:val="0"/>
                  <w:vAlign w:val="center"/>
                </w:tcPr>
                <w:p w14:paraId="7B58874F">
                  <w:pPr>
                    <w:spacing w:line="24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采购包</w:t>
                  </w:r>
                </w:p>
                <w:p w14:paraId="479EDB71">
                  <w:pPr>
                    <w:spacing w:line="24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预算金额</w:t>
                  </w:r>
                </w:p>
                <w:p w14:paraId="4B6BBF10">
                  <w:pPr>
                    <w:spacing w:line="24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（万元）</w:t>
                  </w:r>
                </w:p>
              </w:tc>
              <w:tc>
                <w:tcPr>
                  <w:tcW w:w="477" w:type="pct"/>
                  <w:noWrap w:val="0"/>
                  <w:vAlign w:val="center"/>
                </w:tcPr>
                <w:p w14:paraId="206ABCB0">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2314" w:type="pct"/>
                  <w:noWrap w:val="0"/>
                  <w:vAlign w:val="center"/>
                </w:tcPr>
                <w:p w14:paraId="019347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14:paraId="6C9D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316" w:type="pct"/>
                  <w:noWrap w:val="0"/>
                  <w:vAlign w:val="center"/>
                </w:tcPr>
                <w:p w14:paraId="231695AA">
                  <w:pPr>
                    <w:jc w:val="center"/>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0</w:t>
                  </w:r>
                  <w:r>
                    <w:rPr>
                      <w:rFonts w:hint="eastAsia" w:ascii="宋体" w:hAnsi="宋体" w:eastAsia="宋体" w:cs="宋体"/>
                      <w:bCs/>
                      <w:sz w:val="24"/>
                      <w:szCs w:val="24"/>
                      <w:highlight w:val="none"/>
                      <w:lang w:val="en-US" w:eastAsia="zh-CN"/>
                    </w:rPr>
                    <w:t>1</w:t>
                  </w:r>
                </w:p>
              </w:tc>
              <w:tc>
                <w:tcPr>
                  <w:tcW w:w="1202" w:type="pct"/>
                  <w:noWrap w:val="0"/>
                  <w:vAlign w:val="center"/>
                </w:tcPr>
                <w:p w14:paraId="3371C6A4">
                  <w:pPr>
                    <w:jc w:val="center"/>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大兴区非现场执法技术支持服务</w:t>
                  </w:r>
                </w:p>
              </w:tc>
              <w:tc>
                <w:tcPr>
                  <w:tcW w:w="688" w:type="pct"/>
                  <w:noWrap w:val="0"/>
                  <w:vAlign w:val="center"/>
                </w:tcPr>
                <w:p w14:paraId="29E6707A">
                  <w:pPr>
                    <w:jc w:val="center"/>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eastAsia="zh-CN"/>
                    </w:rPr>
                    <w:t xml:space="preserve"> 178.975</w:t>
                  </w:r>
                </w:p>
              </w:tc>
              <w:tc>
                <w:tcPr>
                  <w:tcW w:w="477" w:type="pct"/>
                  <w:noWrap w:val="0"/>
                  <w:vAlign w:val="center"/>
                </w:tcPr>
                <w:p w14:paraId="2F24C08D">
                  <w:pPr>
                    <w:jc w:val="center"/>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1</w:t>
                  </w:r>
                </w:p>
              </w:tc>
              <w:tc>
                <w:tcPr>
                  <w:tcW w:w="2314" w:type="pct"/>
                  <w:noWrap w:val="0"/>
                  <w:vAlign w:val="center"/>
                </w:tcPr>
                <w:p w14:paraId="66E4E135">
                  <w:pPr>
                    <w:jc w:val="center"/>
                    <w:rPr>
                      <w:rFonts w:hint="eastAsia" w:ascii="宋体" w:hAnsi="宋体" w:eastAsia="宋体" w:cs="宋体"/>
                      <w:kern w:val="0"/>
                      <w:sz w:val="24"/>
                      <w:szCs w:val="24"/>
                      <w:highlight w:val="none"/>
                      <w:lang w:val="en-US" w:eastAsia="zh-CN"/>
                    </w:rPr>
                  </w:pPr>
                  <w:r>
                    <w:rPr>
                      <w:rFonts w:hint="eastAsia" w:ascii="宋体" w:hAnsi="宋体" w:eastAsia="宋体" w:cs="宋体"/>
                      <w:bCs/>
                      <w:sz w:val="24"/>
                      <w:szCs w:val="24"/>
                      <w:highlight w:val="none"/>
                      <w:lang w:eastAsia="zh-CN"/>
                    </w:rPr>
                    <w:t>根据国家及北京市关于生态环境非现场工作要求，构建“非现场执法+技术咨询”工作机制，通过开展污染源执法线索筛查、相关数据分析、非现场执法辅助排查等多项工作，为大兴区生态环境执法工作提供有力的技术支持，提高执法精准性和时效性。</w:t>
                  </w:r>
                </w:p>
              </w:tc>
            </w:tr>
          </w:tbl>
          <w:p w14:paraId="1A56EF12">
            <w:pPr>
              <w:rPr>
                <w:rFonts w:hint="eastAsia" w:ascii="宋体" w:hAnsi="宋体" w:eastAsia="宋体" w:cs="宋体"/>
                <w:color w:val="000000"/>
                <w:sz w:val="24"/>
                <w:szCs w:val="24"/>
              </w:rPr>
            </w:pPr>
          </w:p>
        </w:tc>
      </w:tr>
      <w:tr w14:paraId="7ED53559">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9CE3">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【采购用途】</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8955">
            <w:pPr>
              <w:rPr>
                <w:rFonts w:hint="eastAsia" w:ascii="宋体" w:hAnsi="宋体" w:eastAsia="宋体" w:cs="宋体"/>
                <w:color w:val="000000"/>
                <w:sz w:val="24"/>
                <w:szCs w:val="24"/>
                <w:lang w:eastAsia="zh-CN"/>
              </w:rPr>
            </w:pPr>
            <w:r>
              <w:rPr>
                <w:rFonts w:hint="eastAsia" w:ascii="宋体" w:hAnsi="宋体" w:eastAsia="宋体" w:cs="宋体"/>
                <w:bCs/>
                <w:sz w:val="24"/>
                <w:szCs w:val="24"/>
                <w:highlight w:val="none"/>
                <w:lang w:eastAsia="zh-CN"/>
              </w:rPr>
              <w:t>根据国家及北京市关于生态环境非现场工作要求，构建“非现场执法+技术咨询”工作机制，通过开展污染源执法线索筛查、相关数据分析、非现场执法辅助排查等多项工作，为大兴区生态环境执法工作提供有力的技术支持，提高执法精准性和时效性。</w:t>
            </w:r>
          </w:p>
        </w:tc>
      </w:tr>
      <w:tr w14:paraId="62A80F5C">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4F2B">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【对投标人的资格要求】</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EAFD">
            <w:pPr>
              <w:rPr>
                <w:rFonts w:hint="eastAsia" w:ascii="宋体" w:hAnsi="宋体" w:eastAsia="宋体" w:cs="宋体"/>
                <w:color w:val="000000"/>
                <w:sz w:val="24"/>
                <w:szCs w:val="24"/>
              </w:rPr>
            </w:pPr>
            <w:r>
              <w:rPr>
                <w:rFonts w:hint="eastAsia" w:ascii="宋体" w:hAnsi="宋体" w:eastAsia="宋体" w:cs="宋体"/>
                <w:color w:val="000000"/>
                <w:sz w:val="24"/>
                <w:szCs w:val="24"/>
              </w:rPr>
              <w:t>1.满足《中华人民共和国政府采购法》第二十二条规定；</w:t>
            </w:r>
          </w:p>
          <w:p w14:paraId="2E7B6887">
            <w:pPr>
              <w:rPr>
                <w:rFonts w:hint="eastAsia" w:ascii="宋体" w:hAnsi="宋体" w:eastAsia="宋体" w:cs="宋体"/>
                <w:color w:val="000000"/>
                <w:sz w:val="24"/>
                <w:szCs w:val="24"/>
              </w:rPr>
            </w:pPr>
            <w:r>
              <w:rPr>
                <w:rFonts w:hint="eastAsia" w:ascii="宋体" w:hAnsi="宋体" w:eastAsia="宋体" w:cs="宋体"/>
                <w:color w:val="000000"/>
                <w:sz w:val="24"/>
                <w:szCs w:val="24"/>
              </w:rPr>
              <w:t>2.落实政府采购政策需满足的资格要求：</w:t>
            </w:r>
          </w:p>
          <w:p w14:paraId="076956BF">
            <w:pPr>
              <w:rPr>
                <w:rFonts w:hint="eastAsia" w:ascii="宋体" w:hAnsi="宋体" w:eastAsia="宋体" w:cs="宋体"/>
                <w:color w:val="000000"/>
                <w:sz w:val="24"/>
                <w:szCs w:val="24"/>
              </w:rPr>
            </w:pPr>
            <w:r>
              <w:rPr>
                <w:rFonts w:hint="eastAsia" w:ascii="宋体" w:hAnsi="宋体" w:eastAsia="宋体" w:cs="宋体"/>
                <w:color w:val="000000"/>
                <w:sz w:val="24"/>
                <w:szCs w:val="24"/>
              </w:rPr>
              <w:t>2.1 中小企业政策</w:t>
            </w:r>
          </w:p>
          <w:p w14:paraId="67EE1AD8">
            <w:pPr>
              <w:rPr>
                <w:rFonts w:hint="eastAsia" w:ascii="宋体" w:hAnsi="宋体" w:eastAsia="宋体" w:cs="宋体"/>
                <w:color w:val="000000"/>
                <w:sz w:val="24"/>
                <w:szCs w:val="24"/>
              </w:rPr>
            </w:pPr>
            <w:r>
              <w:rPr>
                <w:rFonts w:hint="eastAsia" w:ascii="宋体" w:hAnsi="宋体" w:eastAsia="宋体" w:cs="宋体"/>
                <w:color w:val="000000"/>
                <w:sz w:val="24"/>
                <w:szCs w:val="24"/>
              </w:rPr>
              <w:t>■本项目不专门面向中小企业预留采购份额。</w:t>
            </w:r>
          </w:p>
          <w:p w14:paraId="330710C9">
            <w:pPr>
              <w:rPr>
                <w:rFonts w:hint="eastAsia" w:ascii="宋体" w:hAnsi="宋体" w:eastAsia="宋体" w:cs="宋体"/>
                <w:color w:val="000000"/>
                <w:sz w:val="24"/>
                <w:szCs w:val="24"/>
              </w:rPr>
            </w:pPr>
            <w:r>
              <w:rPr>
                <w:rFonts w:hint="eastAsia" w:ascii="宋体" w:hAnsi="宋体" w:eastAsia="宋体" w:cs="宋体"/>
                <w:color w:val="000000"/>
                <w:sz w:val="24"/>
                <w:szCs w:val="24"/>
              </w:rPr>
              <w:t>□本项目专门面向  □中小 □小微企业  采购。即：提供的货物全部由符合政策要求的中小企业制造、服务全部由符合政策要求的中小企业承接。</w:t>
            </w:r>
          </w:p>
          <w:p w14:paraId="2E35044A">
            <w:pPr>
              <w:rPr>
                <w:rFonts w:hint="eastAsia" w:ascii="宋体" w:hAnsi="宋体" w:eastAsia="宋体" w:cs="宋体"/>
                <w:color w:val="000000"/>
                <w:sz w:val="24"/>
                <w:szCs w:val="24"/>
              </w:rPr>
            </w:pPr>
            <w:r>
              <w:rPr>
                <w:rFonts w:hint="eastAsia" w:ascii="宋体" w:hAnsi="宋体" w:eastAsia="宋体" w:cs="宋体"/>
                <w:color w:val="000000"/>
                <w:sz w:val="24"/>
                <w:szCs w:val="24"/>
              </w:rPr>
              <w:t>□本项目预留部分采购项目预算专门面向中小企业采购。对于预留份额，提供的货物由符合政策要求的中小企业制造、服务由符合政策要求的中小企业承接。预留份额通过以下措施进行：_____/______。</w:t>
            </w:r>
          </w:p>
          <w:p w14:paraId="30DCCA26">
            <w:pPr>
              <w:rPr>
                <w:rFonts w:hint="eastAsia" w:ascii="宋体" w:hAnsi="宋体" w:eastAsia="宋体" w:cs="宋体"/>
                <w:color w:val="000000"/>
                <w:sz w:val="24"/>
                <w:szCs w:val="24"/>
              </w:rPr>
            </w:pPr>
            <w:r>
              <w:rPr>
                <w:rFonts w:hint="eastAsia" w:ascii="宋体" w:hAnsi="宋体" w:eastAsia="宋体" w:cs="宋体"/>
                <w:color w:val="000000"/>
                <w:sz w:val="24"/>
                <w:szCs w:val="24"/>
              </w:rPr>
              <w:t>2.2 其它落实政府采购政策的资格要求（如有）：_____/______。</w:t>
            </w:r>
          </w:p>
          <w:p w14:paraId="68F91210">
            <w:pPr>
              <w:rPr>
                <w:rFonts w:hint="eastAsia" w:ascii="宋体" w:hAnsi="宋体" w:eastAsia="宋体" w:cs="宋体"/>
                <w:color w:val="000000"/>
                <w:sz w:val="24"/>
                <w:szCs w:val="24"/>
              </w:rPr>
            </w:pPr>
            <w:r>
              <w:rPr>
                <w:rFonts w:hint="eastAsia" w:ascii="宋体" w:hAnsi="宋体" w:eastAsia="宋体" w:cs="宋体"/>
                <w:color w:val="000000"/>
                <w:sz w:val="24"/>
                <w:szCs w:val="24"/>
              </w:rPr>
              <w:t>3.本项目的特定资格要求：</w:t>
            </w:r>
          </w:p>
          <w:p w14:paraId="0B878E0C">
            <w:pPr>
              <w:rPr>
                <w:rFonts w:hint="eastAsia" w:ascii="宋体" w:hAnsi="宋体" w:eastAsia="宋体" w:cs="宋体"/>
                <w:color w:val="000000"/>
                <w:sz w:val="24"/>
                <w:szCs w:val="24"/>
              </w:rPr>
            </w:pPr>
            <w:r>
              <w:rPr>
                <w:rFonts w:hint="eastAsia" w:ascii="宋体" w:hAnsi="宋体" w:eastAsia="宋体" w:cs="宋体"/>
                <w:color w:val="000000"/>
                <w:sz w:val="24"/>
                <w:szCs w:val="24"/>
              </w:rPr>
              <w:t>3.1 本项目是否属于政府购买服务：</w:t>
            </w:r>
          </w:p>
          <w:p w14:paraId="103759CB">
            <w:pPr>
              <w:rPr>
                <w:rFonts w:hint="eastAsia" w:ascii="宋体" w:hAnsi="宋体" w:eastAsia="宋体" w:cs="宋体"/>
                <w:color w:val="000000"/>
                <w:sz w:val="24"/>
                <w:szCs w:val="24"/>
              </w:rPr>
            </w:pPr>
            <w:r>
              <w:rPr>
                <w:rFonts w:hint="eastAsia" w:ascii="宋体" w:hAnsi="宋体" w:eastAsia="宋体" w:cs="宋体"/>
                <w:color w:val="000000"/>
                <w:sz w:val="24"/>
                <w:szCs w:val="24"/>
              </w:rPr>
              <w:t>□否</w:t>
            </w:r>
          </w:p>
          <w:p w14:paraId="0909DCF7">
            <w:pPr>
              <w:rPr>
                <w:rFonts w:hint="eastAsia" w:ascii="宋体" w:hAnsi="宋体" w:eastAsia="宋体" w:cs="宋体"/>
                <w:color w:val="000000"/>
                <w:sz w:val="24"/>
                <w:szCs w:val="24"/>
              </w:rPr>
            </w:pPr>
            <w:r>
              <w:rPr>
                <w:rFonts w:hint="eastAsia" w:ascii="宋体" w:hAnsi="宋体" w:eastAsia="宋体" w:cs="宋体"/>
                <w:color w:val="000000"/>
                <w:sz w:val="24"/>
                <w:szCs w:val="24"/>
              </w:rPr>
              <w:t>■是，公益一类事业单位、使用事业编制且由财政拨款保障的群团组织，不得作为承接主体；</w:t>
            </w:r>
          </w:p>
          <w:p w14:paraId="3C17F58D">
            <w:pPr>
              <w:rPr>
                <w:rFonts w:hint="eastAsia" w:ascii="宋体" w:hAnsi="宋体" w:eastAsia="宋体" w:cs="宋体"/>
                <w:color w:val="000000"/>
                <w:sz w:val="24"/>
                <w:szCs w:val="24"/>
              </w:rPr>
            </w:pPr>
            <w:r>
              <w:rPr>
                <w:rFonts w:hint="eastAsia" w:ascii="宋体" w:hAnsi="宋体" w:eastAsia="宋体" w:cs="宋体"/>
                <w:color w:val="000000"/>
                <w:sz w:val="24"/>
                <w:szCs w:val="24"/>
              </w:rPr>
              <w:t>3.2 其他特定资格要求：无。</w:t>
            </w:r>
          </w:p>
          <w:p w14:paraId="08E6C743">
            <w:pPr>
              <w:rPr>
                <w:rFonts w:hint="eastAsia" w:ascii="宋体" w:hAnsi="宋体" w:eastAsia="宋体" w:cs="宋体"/>
                <w:color w:val="000000"/>
                <w:sz w:val="24"/>
                <w:szCs w:val="24"/>
              </w:rPr>
            </w:pPr>
            <w:r>
              <w:rPr>
                <w:rFonts w:hint="eastAsia" w:ascii="宋体" w:hAnsi="宋体" w:eastAsia="宋体" w:cs="宋体"/>
                <w:color w:val="000000"/>
                <w:sz w:val="24"/>
                <w:szCs w:val="24"/>
              </w:rPr>
              <w:t>4.供应商不能被列入“信用中国”网站（www.creditchina.gov.cn）失信被执行人、重大税收违法失信主体和中国政府采购网（www.ccgp.gov.cn）政府采购严重违法失信行为记录名单。否则其投标将被拒绝。</w:t>
            </w:r>
          </w:p>
        </w:tc>
      </w:tr>
      <w:tr w14:paraId="65101E93">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5570">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【评标方法】</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1BE7">
            <w:pPr>
              <w:rPr>
                <w:rFonts w:hint="eastAsia" w:ascii="宋体" w:hAnsi="宋体" w:eastAsia="宋体" w:cs="宋体"/>
                <w:color w:val="000000"/>
                <w:sz w:val="24"/>
                <w:szCs w:val="24"/>
              </w:rPr>
            </w:pPr>
            <w:r>
              <w:rPr>
                <w:rFonts w:hint="eastAsia" w:ascii="宋体" w:hAnsi="宋体" w:eastAsia="宋体" w:cs="宋体"/>
                <w:color w:val="000000"/>
                <w:sz w:val="24"/>
                <w:szCs w:val="24"/>
              </w:rPr>
              <w:t>综合评分法</w:t>
            </w:r>
          </w:p>
        </w:tc>
      </w:tr>
      <w:tr w14:paraId="73F81ECE">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44B0">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【获取招标文件的时间、地点、方式及招标文件售价】</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A915">
            <w:pPr>
              <w:rPr>
                <w:rFonts w:hint="eastAsia" w:ascii="宋体" w:hAnsi="宋体" w:eastAsia="宋体" w:cs="宋体"/>
                <w:color w:val="000000"/>
                <w:sz w:val="24"/>
                <w:szCs w:val="24"/>
              </w:rPr>
            </w:pPr>
            <w:r>
              <w:rPr>
                <w:rFonts w:hint="eastAsia" w:ascii="宋体" w:hAnsi="宋体" w:eastAsia="宋体" w:cs="宋体"/>
                <w:color w:val="000000"/>
                <w:sz w:val="24"/>
                <w:szCs w:val="24"/>
              </w:rPr>
              <w:t>1.时间：</w:t>
            </w:r>
            <w:r>
              <w:rPr>
                <w:rFonts w:hint="eastAsia" w:ascii="宋体" w:hAnsi="宋体" w:eastAsia="宋体" w:cs="宋体"/>
                <w:color w:val="000000"/>
                <w:sz w:val="24"/>
                <w:szCs w:val="24"/>
                <w:lang w:val="en-US" w:eastAsia="zh-CN"/>
              </w:rPr>
              <w:t>2026</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日至</w:t>
            </w:r>
            <w:r>
              <w:rPr>
                <w:rFonts w:hint="eastAsia" w:ascii="宋体" w:hAnsi="宋体" w:eastAsia="宋体" w:cs="宋体"/>
                <w:color w:val="000000"/>
                <w:sz w:val="24"/>
                <w:szCs w:val="24"/>
                <w:lang w:val="en-US" w:eastAsia="zh-CN"/>
              </w:rPr>
              <w:t>2026</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日，每天上午</w:t>
            </w:r>
            <w:r>
              <w:rPr>
                <w:rFonts w:hint="eastAsia" w:ascii="宋体" w:hAnsi="宋体" w:eastAsia="宋体" w:cs="宋体"/>
                <w:color w:val="000000"/>
                <w:sz w:val="24"/>
                <w:szCs w:val="24"/>
                <w:lang w:val="en-US" w:eastAsia="zh-CN"/>
              </w:rPr>
              <w:t>09:00</w:t>
            </w:r>
            <w:r>
              <w:rPr>
                <w:rFonts w:hint="eastAsia" w:ascii="宋体" w:hAnsi="宋体" w:eastAsia="宋体" w:cs="宋体"/>
                <w:color w:val="000000"/>
                <w:sz w:val="24"/>
                <w:szCs w:val="24"/>
              </w:rPr>
              <w:t>至</w:t>
            </w:r>
            <w:r>
              <w:rPr>
                <w:rFonts w:hint="eastAsia" w:ascii="宋体" w:hAnsi="宋体" w:eastAsia="宋体" w:cs="宋体"/>
                <w:color w:val="000000"/>
                <w:sz w:val="24"/>
                <w:szCs w:val="24"/>
                <w:lang w:val="en-US" w:eastAsia="zh-CN"/>
              </w:rPr>
              <w:t>12:00</w:t>
            </w:r>
            <w:r>
              <w:rPr>
                <w:rFonts w:hint="eastAsia" w:ascii="宋体" w:hAnsi="宋体" w:eastAsia="宋体" w:cs="宋体"/>
                <w:color w:val="000000"/>
                <w:sz w:val="24"/>
                <w:szCs w:val="24"/>
              </w:rPr>
              <w:t>，下午</w:t>
            </w:r>
            <w:r>
              <w:rPr>
                <w:rFonts w:hint="eastAsia" w:ascii="宋体" w:hAnsi="宋体" w:eastAsia="宋体" w:cs="宋体"/>
                <w:color w:val="000000"/>
                <w:sz w:val="24"/>
                <w:szCs w:val="24"/>
                <w:lang w:val="en-US" w:eastAsia="zh-CN"/>
              </w:rPr>
              <w:t>12:00</w:t>
            </w:r>
            <w:r>
              <w:rPr>
                <w:rFonts w:hint="eastAsia" w:ascii="宋体" w:hAnsi="宋体" w:eastAsia="宋体" w:cs="宋体"/>
                <w:color w:val="000000"/>
                <w:sz w:val="24"/>
                <w:szCs w:val="24"/>
              </w:rPr>
              <w:t>至</w:t>
            </w:r>
            <w:r>
              <w:rPr>
                <w:rFonts w:hint="eastAsia" w:ascii="宋体" w:hAnsi="宋体" w:eastAsia="宋体" w:cs="宋体"/>
                <w:color w:val="000000"/>
                <w:sz w:val="24"/>
                <w:szCs w:val="24"/>
                <w:lang w:val="en-US" w:eastAsia="zh-CN"/>
              </w:rPr>
              <w:t>17:00</w:t>
            </w:r>
            <w:r>
              <w:rPr>
                <w:rFonts w:hint="eastAsia" w:ascii="宋体" w:hAnsi="宋体" w:eastAsia="宋体" w:cs="宋体"/>
                <w:color w:val="000000"/>
                <w:sz w:val="24"/>
                <w:szCs w:val="24"/>
              </w:rPr>
              <w:t>（北京时间，法定节假日除外）。</w:t>
            </w:r>
          </w:p>
          <w:p w14:paraId="5354E0D1">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2.地点：北京市政府采购电子交易平台</w:t>
            </w:r>
          </w:p>
          <w:p w14:paraId="56D00F50">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3.方式：供应商使用CA数字证书或电子营业执照登录北京市政府采购电子交易平</w:t>
            </w:r>
            <w:r>
              <w:rPr>
                <w:rFonts w:hint="eastAsia" w:ascii="宋体" w:hAnsi="宋体" w:eastAsia="宋体" w:cs="宋体"/>
                <w:color w:val="000000"/>
                <w:sz w:val="24"/>
                <w:szCs w:val="24"/>
                <w:lang w:val="en-US" w:eastAsia="zh-CN"/>
              </w:rPr>
              <w:t>台</w:t>
            </w:r>
            <w:r>
              <w:rPr>
                <w:rFonts w:hint="eastAsia" w:ascii="宋体" w:hAnsi="宋体" w:eastAsia="宋体" w:cs="宋体"/>
                <w:color w:val="000000"/>
                <w:sz w:val="24"/>
                <w:szCs w:val="24"/>
              </w:rPr>
              <w:t>（http://zbcg-bjzc.zhongcy.com/bjczj-portal-site/index.html#/home）获取电子版招标文件。</w:t>
            </w:r>
          </w:p>
          <w:p w14:paraId="3D8134A3">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4.售价：0元。</w:t>
            </w:r>
          </w:p>
        </w:tc>
      </w:tr>
      <w:tr w14:paraId="407A79D3">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2BFC">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【投标截止时间、开标时间】</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41B9">
            <w:pPr>
              <w:rPr>
                <w:rFonts w:hint="eastAsia" w:ascii="宋体" w:hAnsi="宋体" w:eastAsia="宋体" w:cs="宋体"/>
                <w:color w:val="000000"/>
                <w:sz w:val="24"/>
                <w:szCs w:val="24"/>
              </w:rPr>
            </w:pPr>
            <w:r>
              <w:rPr>
                <w:rFonts w:hint="eastAsia" w:ascii="宋体" w:hAnsi="宋体" w:eastAsia="宋体" w:cs="宋体"/>
                <w:color w:val="000000"/>
                <w:sz w:val="24"/>
                <w:szCs w:val="24"/>
              </w:rPr>
              <w:t>投标截止时间、开标时间：2026年11月</w:t>
            </w:r>
            <w:r>
              <w:rPr>
                <w:rFonts w:hint="eastAsia" w:ascii="宋体" w:hAnsi="宋体" w:eastAsia="宋体" w:cs="宋体"/>
                <w:color w:val="000000"/>
                <w:sz w:val="24"/>
                <w:szCs w:val="24"/>
                <w:lang w:val="en-US" w:eastAsia="zh-CN"/>
              </w:rPr>
              <w:t>26</w:t>
            </w:r>
            <w:r>
              <w:rPr>
                <w:rFonts w:hint="eastAsia" w:ascii="宋体" w:hAnsi="宋体" w:eastAsia="宋体" w:cs="宋体"/>
                <w:color w:val="000000"/>
                <w:sz w:val="24"/>
                <w:szCs w:val="24"/>
              </w:rPr>
              <w:t>日9点30分（北京时间）。</w:t>
            </w:r>
          </w:p>
          <w:p w14:paraId="74FDBFC0">
            <w:pPr>
              <w:rPr>
                <w:rFonts w:hint="eastAsia" w:ascii="宋体" w:hAnsi="宋体" w:eastAsia="宋体" w:cs="宋体"/>
                <w:color w:val="000000"/>
                <w:sz w:val="24"/>
                <w:szCs w:val="24"/>
              </w:rPr>
            </w:pPr>
            <w:r>
              <w:rPr>
                <w:rFonts w:hint="eastAsia" w:ascii="宋体" w:hAnsi="宋体" w:eastAsia="宋体" w:cs="宋体"/>
                <w:color w:val="000000"/>
                <w:sz w:val="24"/>
                <w:szCs w:val="24"/>
              </w:rPr>
              <w:t>地点：北京市政府采购电子交易平台。</w:t>
            </w:r>
          </w:p>
        </w:tc>
      </w:tr>
      <w:tr w14:paraId="25ECC54C">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EC3A">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【注意事项】</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F5DC">
            <w:pPr>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1.本项目需要落实的政府采购政策：节约能源、绿色环保、保护环境、扶持不发达地区和少数民族地区、促进中小企业发展、支持监狱企业发展、促进残疾人就业、政府采购信用担保相关政策等。 </w:t>
            </w:r>
          </w:p>
          <w:p w14:paraId="1E3DD938">
            <w:pPr>
              <w:rPr>
                <w:rFonts w:hint="eastAsia" w:ascii="宋体" w:hAnsi="宋体" w:eastAsia="宋体" w:cs="宋体"/>
                <w:color w:val="000000"/>
                <w:sz w:val="24"/>
                <w:szCs w:val="24"/>
              </w:rPr>
            </w:pPr>
            <w:r>
              <w:rPr>
                <w:rFonts w:hint="eastAsia" w:ascii="宋体" w:hAnsi="宋体" w:eastAsia="宋体" w:cs="宋体"/>
                <w:color w:val="000000"/>
                <w:sz w:val="24"/>
                <w:szCs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F34B62F">
            <w:pPr>
              <w:rPr>
                <w:rFonts w:hint="eastAsia" w:ascii="宋体" w:hAnsi="宋体" w:eastAsia="宋体" w:cs="宋体"/>
                <w:color w:val="000000"/>
                <w:sz w:val="24"/>
                <w:szCs w:val="24"/>
              </w:rPr>
            </w:pPr>
            <w:r>
              <w:rPr>
                <w:rFonts w:hint="eastAsia" w:ascii="宋体" w:hAnsi="宋体" w:eastAsia="宋体" w:cs="宋体"/>
                <w:color w:val="000000"/>
                <w:sz w:val="24"/>
                <w:szCs w:val="24"/>
              </w:rPr>
              <w:t>CA数字证书服务热线：010-58511086</w:t>
            </w:r>
          </w:p>
          <w:p w14:paraId="7BD9816E">
            <w:pPr>
              <w:rPr>
                <w:rFonts w:hint="eastAsia" w:ascii="宋体" w:hAnsi="宋体" w:eastAsia="宋体" w:cs="宋体"/>
                <w:color w:val="000000"/>
                <w:sz w:val="24"/>
                <w:szCs w:val="24"/>
              </w:rPr>
            </w:pPr>
            <w:r>
              <w:rPr>
                <w:rFonts w:hint="eastAsia" w:ascii="宋体" w:hAnsi="宋体" w:eastAsia="宋体" w:cs="宋体"/>
                <w:color w:val="000000"/>
                <w:sz w:val="24"/>
                <w:szCs w:val="24"/>
              </w:rPr>
              <w:t>电子营业执照服务热线：400-699-7000</w:t>
            </w:r>
          </w:p>
          <w:p w14:paraId="3D627C4E">
            <w:pPr>
              <w:rPr>
                <w:rFonts w:hint="eastAsia" w:ascii="宋体" w:hAnsi="宋体" w:eastAsia="宋体" w:cs="宋体"/>
                <w:color w:val="000000"/>
                <w:sz w:val="24"/>
                <w:szCs w:val="24"/>
              </w:rPr>
            </w:pPr>
            <w:r>
              <w:rPr>
                <w:rFonts w:hint="eastAsia" w:ascii="宋体" w:hAnsi="宋体" w:eastAsia="宋体" w:cs="宋体"/>
                <w:color w:val="000000"/>
                <w:sz w:val="24"/>
                <w:szCs w:val="24"/>
              </w:rPr>
              <w:t>技术支持服务热线：010-86483801</w:t>
            </w:r>
          </w:p>
          <w:p w14:paraId="47629533">
            <w:pPr>
              <w:rPr>
                <w:rFonts w:hint="eastAsia" w:ascii="宋体" w:hAnsi="宋体" w:eastAsia="宋体" w:cs="宋体"/>
                <w:color w:val="000000"/>
                <w:sz w:val="24"/>
                <w:szCs w:val="24"/>
              </w:rPr>
            </w:pPr>
            <w:r>
              <w:rPr>
                <w:rFonts w:hint="eastAsia" w:ascii="宋体" w:hAnsi="宋体" w:eastAsia="宋体" w:cs="宋体"/>
                <w:color w:val="000000"/>
                <w:sz w:val="24"/>
                <w:szCs w:val="24"/>
              </w:rPr>
              <w:t>2.1办理CA数字证书或电子营业执照</w:t>
            </w:r>
          </w:p>
          <w:p w14:paraId="6F4DA722">
            <w:pPr>
              <w:rPr>
                <w:rFonts w:hint="eastAsia" w:ascii="宋体" w:hAnsi="宋体" w:eastAsia="宋体" w:cs="宋体"/>
                <w:color w:val="000000"/>
                <w:sz w:val="24"/>
                <w:szCs w:val="24"/>
              </w:rPr>
            </w:pPr>
            <w:r>
              <w:rPr>
                <w:rFonts w:hint="eastAsia" w:ascii="宋体" w:hAnsi="宋体" w:eastAsia="宋体" w:cs="宋体"/>
                <w:color w:val="000000"/>
                <w:sz w:val="24"/>
                <w:szCs w:val="24"/>
              </w:rPr>
              <w:t>供应商登录北京市政府采购电子交易平台查阅 “用户指南”—“操作指南”—“市场主体CA办理操作流程指引”/“电子营业执照使用指南”，按照程序要求办理。</w:t>
            </w:r>
          </w:p>
          <w:p w14:paraId="137040DC">
            <w:pPr>
              <w:rPr>
                <w:rFonts w:hint="eastAsia" w:ascii="宋体" w:hAnsi="宋体" w:eastAsia="宋体" w:cs="宋体"/>
                <w:color w:val="000000"/>
                <w:sz w:val="24"/>
                <w:szCs w:val="24"/>
              </w:rPr>
            </w:pPr>
            <w:r>
              <w:rPr>
                <w:rFonts w:hint="eastAsia" w:ascii="宋体" w:hAnsi="宋体" w:eastAsia="宋体" w:cs="宋体"/>
                <w:color w:val="000000"/>
                <w:sz w:val="24"/>
                <w:szCs w:val="24"/>
              </w:rPr>
              <w:t>2.2 注册</w:t>
            </w:r>
          </w:p>
          <w:p w14:paraId="62D449BC">
            <w:pPr>
              <w:rPr>
                <w:rFonts w:hint="eastAsia" w:ascii="宋体" w:hAnsi="宋体" w:eastAsia="宋体" w:cs="宋体"/>
                <w:color w:val="000000"/>
                <w:sz w:val="24"/>
                <w:szCs w:val="24"/>
              </w:rPr>
            </w:pPr>
            <w:r>
              <w:rPr>
                <w:rFonts w:hint="eastAsia" w:ascii="宋体" w:hAnsi="宋体" w:eastAsia="宋体" w:cs="宋体"/>
                <w:color w:val="000000"/>
                <w:sz w:val="24"/>
                <w:szCs w:val="24"/>
              </w:rPr>
              <w:t>供应商登录北京市政府采购电子交易平台“用户指南”—“操作指南”—“市场主体注册入库操作流程指引”进行自助注册绑定。</w:t>
            </w:r>
          </w:p>
          <w:p w14:paraId="26337920">
            <w:pPr>
              <w:rPr>
                <w:rFonts w:hint="eastAsia" w:ascii="宋体" w:hAnsi="宋体" w:eastAsia="宋体" w:cs="宋体"/>
                <w:color w:val="000000"/>
                <w:sz w:val="24"/>
                <w:szCs w:val="24"/>
              </w:rPr>
            </w:pPr>
            <w:r>
              <w:rPr>
                <w:rFonts w:hint="eastAsia" w:ascii="宋体" w:hAnsi="宋体" w:eastAsia="宋体" w:cs="宋体"/>
                <w:color w:val="000000"/>
                <w:sz w:val="24"/>
                <w:szCs w:val="24"/>
              </w:rPr>
              <w:t>2.3 驱动、客户端下载</w:t>
            </w:r>
          </w:p>
          <w:p w14:paraId="0E31FF24">
            <w:pPr>
              <w:rPr>
                <w:rFonts w:hint="eastAsia" w:ascii="宋体" w:hAnsi="宋体" w:eastAsia="宋体" w:cs="宋体"/>
                <w:color w:val="000000"/>
                <w:sz w:val="24"/>
                <w:szCs w:val="24"/>
              </w:rPr>
            </w:pPr>
            <w:r>
              <w:rPr>
                <w:rFonts w:hint="eastAsia" w:ascii="宋体" w:hAnsi="宋体" w:eastAsia="宋体" w:cs="宋体"/>
                <w:color w:val="000000"/>
                <w:sz w:val="24"/>
                <w:szCs w:val="24"/>
              </w:rPr>
              <w:t>供应商登录北京市政府采购电子交易平台“用户指南”—“工具下载”—“招标采购系统文件驱动安装包”下载相关驱动。</w:t>
            </w:r>
          </w:p>
          <w:p w14:paraId="33694E04">
            <w:pPr>
              <w:rPr>
                <w:rFonts w:hint="eastAsia" w:ascii="宋体" w:hAnsi="宋体" w:eastAsia="宋体" w:cs="宋体"/>
                <w:color w:val="000000"/>
                <w:sz w:val="24"/>
                <w:szCs w:val="24"/>
              </w:rPr>
            </w:pPr>
            <w:r>
              <w:rPr>
                <w:rFonts w:hint="eastAsia" w:ascii="宋体" w:hAnsi="宋体" w:eastAsia="宋体" w:cs="宋体"/>
                <w:color w:val="000000"/>
                <w:sz w:val="24"/>
                <w:szCs w:val="24"/>
              </w:rPr>
              <w:t>供应商登录北京市政府采购电子交易平台“用户指南”—“工具下载”—“投标文件编制工具”下载相关客户端。</w:t>
            </w:r>
          </w:p>
          <w:p w14:paraId="6271207F">
            <w:pPr>
              <w:rPr>
                <w:rFonts w:hint="eastAsia" w:ascii="宋体" w:hAnsi="宋体" w:eastAsia="宋体" w:cs="宋体"/>
                <w:color w:val="000000"/>
                <w:sz w:val="24"/>
                <w:szCs w:val="24"/>
              </w:rPr>
            </w:pPr>
            <w:r>
              <w:rPr>
                <w:rFonts w:hint="eastAsia" w:ascii="宋体" w:hAnsi="宋体" w:eastAsia="宋体" w:cs="宋体"/>
                <w:color w:val="000000"/>
                <w:sz w:val="24"/>
                <w:szCs w:val="24"/>
              </w:rPr>
              <w:t>2.4 获取电子招标文件</w:t>
            </w:r>
          </w:p>
          <w:p w14:paraId="6366E511">
            <w:pPr>
              <w:rPr>
                <w:rFonts w:hint="eastAsia" w:ascii="宋体" w:hAnsi="宋体" w:eastAsia="宋体" w:cs="宋体"/>
                <w:color w:val="000000"/>
                <w:sz w:val="24"/>
                <w:szCs w:val="24"/>
              </w:rPr>
            </w:pPr>
            <w:r>
              <w:rPr>
                <w:rFonts w:hint="eastAsia" w:ascii="宋体" w:hAnsi="宋体" w:eastAsia="宋体" w:cs="宋体"/>
                <w:color w:val="000000"/>
                <w:sz w:val="24"/>
                <w:szCs w:val="24"/>
              </w:rPr>
              <w:t>供应商使用CA数字证书或电子营业执照登录北京市政府采购电子交易平台获取电子招标文件。</w:t>
            </w:r>
          </w:p>
          <w:p w14:paraId="17ABBE3F">
            <w:pPr>
              <w:rPr>
                <w:rFonts w:hint="eastAsia" w:ascii="宋体" w:hAnsi="宋体" w:eastAsia="宋体" w:cs="宋体"/>
                <w:color w:val="000000"/>
                <w:sz w:val="24"/>
                <w:szCs w:val="24"/>
              </w:rPr>
            </w:pPr>
            <w:r>
              <w:rPr>
                <w:rFonts w:hint="eastAsia" w:ascii="宋体" w:hAnsi="宋体" w:eastAsia="宋体" w:cs="宋体"/>
                <w:color w:val="000000"/>
                <w:sz w:val="24"/>
                <w:szCs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65796F8">
            <w:pPr>
              <w:rPr>
                <w:rFonts w:hint="eastAsia" w:ascii="宋体" w:hAnsi="宋体" w:eastAsia="宋体" w:cs="宋体"/>
                <w:color w:val="000000"/>
                <w:sz w:val="24"/>
                <w:szCs w:val="24"/>
              </w:rPr>
            </w:pPr>
            <w:r>
              <w:rPr>
                <w:rFonts w:hint="eastAsia" w:ascii="宋体" w:hAnsi="宋体" w:eastAsia="宋体" w:cs="宋体"/>
                <w:color w:val="000000"/>
                <w:sz w:val="24"/>
                <w:szCs w:val="24"/>
              </w:rPr>
              <w:t>2.5 编制电子投标文件</w:t>
            </w:r>
          </w:p>
          <w:p w14:paraId="66285C0B">
            <w:pPr>
              <w:rPr>
                <w:rFonts w:hint="eastAsia" w:ascii="宋体" w:hAnsi="宋体" w:eastAsia="宋体" w:cs="宋体"/>
                <w:color w:val="000000"/>
                <w:sz w:val="24"/>
                <w:szCs w:val="24"/>
              </w:rPr>
            </w:pPr>
            <w:r>
              <w:rPr>
                <w:rFonts w:hint="eastAsia" w:ascii="宋体" w:hAnsi="宋体" w:eastAsia="宋体" w:cs="宋体"/>
                <w:color w:val="000000"/>
                <w:sz w:val="24"/>
                <w:szCs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66AB5513">
            <w:pPr>
              <w:rPr>
                <w:rFonts w:hint="eastAsia" w:ascii="宋体" w:hAnsi="宋体" w:eastAsia="宋体" w:cs="宋体"/>
                <w:color w:val="000000"/>
                <w:sz w:val="24"/>
                <w:szCs w:val="24"/>
              </w:rPr>
            </w:pPr>
            <w:r>
              <w:rPr>
                <w:rFonts w:hint="eastAsia" w:ascii="宋体" w:hAnsi="宋体" w:eastAsia="宋体" w:cs="宋体"/>
                <w:color w:val="000000"/>
                <w:sz w:val="24"/>
                <w:szCs w:val="24"/>
              </w:rPr>
              <w:t>2.6 提交电子投标文件</w:t>
            </w:r>
          </w:p>
          <w:p w14:paraId="5B71031D">
            <w:pPr>
              <w:rPr>
                <w:rFonts w:hint="eastAsia" w:ascii="宋体" w:hAnsi="宋体" w:eastAsia="宋体" w:cs="宋体"/>
                <w:color w:val="000000"/>
                <w:sz w:val="24"/>
                <w:szCs w:val="24"/>
              </w:rPr>
            </w:pPr>
            <w:r>
              <w:rPr>
                <w:rFonts w:hint="eastAsia" w:ascii="宋体" w:hAnsi="宋体" w:eastAsia="宋体" w:cs="宋体"/>
                <w:color w:val="000000"/>
                <w:sz w:val="24"/>
                <w:szCs w:val="24"/>
              </w:rPr>
              <w:t>供应商应于投标截止时间前在北京市政府采购电子交易平台提交电子投标文件，上传电子投标文件过程中请保持与互联网的连接畅通。</w:t>
            </w:r>
          </w:p>
          <w:p w14:paraId="29620C22">
            <w:pPr>
              <w:rPr>
                <w:rFonts w:hint="eastAsia" w:ascii="宋体" w:hAnsi="宋体" w:eastAsia="宋体" w:cs="宋体"/>
                <w:color w:val="000000"/>
                <w:sz w:val="24"/>
                <w:szCs w:val="24"/>
              </w:rPr>
            </w:pPr>
            <w:r>
              <w:rPr>
                <w:rFonts w:hint="eastAsia" w:ascii="宋体" w:hAnsi="宋体" w:eastAsia="宋体" w:cs="宋体"/>
                <w:color w:val="000000"/>
                <w:sz w:val="24"/>
                <w:szCs w:val="24"/>
              </w:rPr>
              <w:t>2.7 电子开标</w:t>
            </w:r>
          </w:p>
          <w:p w14:paraId="3BFEAC85">
            <w:pPr>
              <w:rPr>
                <w:rFonts w:hint="eastAsia" w:ascii="宋体" w:hAnsi="宋体" w:eastAsia="宋体" w:cs="宋体"/>
                <w:color w:val="000000"/>
                <w:sz w:val="24"/>
                <w:szCs w:val="24"/>
              </w:rPr>
            </w:pPr>
            <w:r>
              <w:rPr>
                <w:rFonts w:hint="eastAsia" w:ascii="宋体" w:hAnsi="宋体" w:eastAsia="宋体" w:cs="宋体"/>
                <w:color w:val="000000"/>
                <w:sz w:val="24"/>
                <w:szCs w:val="24"/>
              </w:rPr>
              <w:t>供应商在开标地点使用CA数字证书或电子营业执照登录北京市政府采购电子交易平台进行电子开标。</w:t>
            </w:r>
          </w:p>
        </w:tc>
      </w:tr>
      <w:tr w14:paraId="7E87097D">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D52A">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【采购代理机构全称】</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A7C8">
            <w:pPr>
              <w:rPr>
                <w:rFonts w:hint="eastAsia" w:ascii="宋体" w:hAnsi="宋体" w:eastAsia="宋体" w:cs="宋体"/>
                <w:color w:val="000000"/>
                <w:sz w:val="24"/>
                <w:szCs w:val="24"/>
              </w:rPr>
            </w:pPr>
            <w:r>
              <w:rPr>
                <w:rFonts w:hint="eastAsia" w:ascii="宋体" w:hAnsi="宋体" w:eastAsia="宋体" w:cs="宋体"/>
                <w:color w:val="000000"/>
                <w:sz w:val="24"/>
                <w:szCs w:val="24"/>
              </w:rPr>
              <w:t>北京中盛兴华工程咨询有限公司</w:t>
            </w:r>
          </w:p>
        </w:tc>
      </w:tr>
      <w:tr w14:paraId="2499DCD3">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36BB">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【采购代理机构地址】</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6915">
            <w:pPr>
              <w:rPr>
                <w:rFonts w:hint="eastAsia" w:ascii="宋体" w:hAnsi="宋体" w:eastAsia="宋体" w:cs="宋体"/>
                <w:color w:val="000000"/>
                <w:sz w:val="24"/>
                <w:szCs w:val="24"/>
              </w:rPr>
            </w:pPr>
            <w:r>
              <w:rPr>
                <w:rFonts w:hint="eastAsia" w:ascii="宋体" w:hAnsi="宋体" w:eastAsia="宋体" w:cs="宋体"/>
                <w:color w:val="000000"/>
                <w:sz w:val="24"/>
                <w:szCs w:val="24"/>
              </w:rPr>
              <w:t>北京市大兴区黄村镇后辛庄佟前路（北京中盛兴华工程咨询有限公司项目部）</w:t>
            </w:r>
          </w:p>
        </w:tc>
      </w:tr>
      <w:tr w14:paraId="1E39B4E1">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6796">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【邮　　编】</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AC5F">
            <w:pP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r>
      <w:tr w14:paraId="64BD023C">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CB8">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【项目负责人】</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DE63">
            <w:pPr>
              <w:rPr>
                <w:rFonts w:hint="eastAsia" w:ascii="宋体" w:hAnsi="宋体" w:eastAsia="宋体" w:cs="宋体"/>
                <w:color w:val="000000"/>
                <w:sz w:val="24"/>
                <w:szCs w:val="24"/>
              </w:rPr>
            </w:pPr>
            <w:r>
              <w:rPr>
                <w:rFonts w:hint="eastAsia" w:ascii="宋体" w:hAnsi="宋体" w:eastAsia="宋体" w:cs="宋体"/>
                <w:color w:val="000000"/>
                <w:sz w:val="24"/>
                <w:szCs w:val="24"/>
              </w:rPr>
              <w:t>谢宏阁、张昭</w:t>
            </w:r>
          </w:p>
        </w:tc>
      </w:tr>
      <w:tr w14:paraId="102775DE">
        <w:tblPrEx>
          <w:tblCellMar>
            <w:top w:w="15" w:type="dxa"/>
            <w:left w:w="15" w:type="dxa"/>
            <w:bottom w:w="15" w:type="dxa"/>
            <w:right w:w="15" w:type="dxa"/>
          </w:tblCellMar>
        </w:tblPrEx>
        <w:trPr>
          <w:trHeight w:val="286" w:hRule="atLeast"/>
        </w:trPr>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5E2C">
            <w:pPr>
              <w:widowControl/>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【联系电话、传真电话】</w:t>
            </w:r>
          </w:p>
        </w:tc>
        <w:tc>
          <w:tcPr>
            <w:tcW w:w="7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829C">
            <w:pPr>
              <w:rPr>
                <w:rFonts w:hint="eastAsia" w:ascii="宋体" w:hAnsi="宋体" w:eastAsia="宋体" w:cs="宋体"/>
                <w:color w:val="000000"/>
                <w:sz w:val="24"/>
                <w:szCs w:val="24"/>
              </w:rPr>
            </w:pPr>
            <w:r>
              <w:rPr>
                <w:rFonts w:hint="eastAsia" w:ascii="宋体" w:hAnsi="宋体" w:eastAsia="宋体" w:cs="宋体"/>
                <w:color w:val="000000"/>
                <w:sz w:val="24"/>
                <w:szCs w:val="24"/>
              </w:rPr>
              <w:t>010-69269281</w:t>
            </w:r>
          </w:p>
        </w:tc>
      </w:tr>
    </w:tbl>
    <w:p w14:paraId="2972866F">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YmRmOGJiOTczMzA1Y2JjMGVkMzdmMGY3YTE5MDYifQ=="/>
  </w:docVars>
  <w:rsids>
    <w:rsidRoot w:val="00172A27"/>
    <w:rsid w:val="00040B0F"/>
    <w:rsid w:val="00172A27"/>
    <w:rsid w:val="00196192"/>
    <w:rsid w:val="00302619"/>
    <w:rsid w:val="00696779"/>
    <w:rsid w:val="009429FB"/>
    <w:rsid w:val="00965558"/>
    <w:rsid w:val="009C5392"/>
    <w:rsid w:val="00AC235A"/>
    <w:rsid w:val="00CD10A9"/>
    <w:rsid w:val="0417781F"/>
    <w:rsid w:val="043860F9"/>
    <w:rsid w:val="0A7F21CA"/>
    <w:rsid w:val="0C26473C"/>
    <w:rsid w:val="0D4E0536"/>
    <w:rsid w:val="0EAD56B4"/>
    <w:rsid w:val="0EDA1AC5"/>
    <w:rsid w:val="12E46388"/>
    <w:rsid w:val="134E6759"/>
    <w:rsid w:val="155570E3"/>
    <w:rsid w:val="15C13680"/>
    <w:rsid w:val="18706C23"/>
    <w:rsid w:val="187C02FC"/>
    <w:rsid w:val="1D0724A3"/>
    <w:rsid w:val="21AB1AD7"/>
    <w:rsid w:val="21C938BC"/>
    <w:rsid w:val="248731BD"/>
    <w:rsid w:val="25D3069E"/>
    <w:rsid w:val="265059E6"/>
    <w:rsid w:val="292B3B99"/>
    <w:rsid w:val="29BA5712"/>
    <w:rsid w:val="2B436891"/>
    <w:rsid w:val="2D961636"/>
    <w:rsid w:val="2DF82F4A"/>
    <w:rsid w:val="2EA86315"/>
    <w:rsid w:val="359C4CB0"/>
    <w:rsid w:val="37AF3088"/>
    <w:rsid w:val="3A8C7737"/>
    <w:rsid w:val="3B760405"/>
    <w:rsid w:val="3E4A2438"/>
    <w:rsid w:val="3EF60EC5"/>
    <w:rsid w:val="3F43737E"/>
    <w:rsid w:val="43E11DA4"/>
    <w:rsid w:val="46DE43FA"/>
    <w:rsid w:val="47D46DEC"/>
    <w:rsid w:val="492D4A89"/>
    <w:rsid w:val="4AEC37BE"/>
    <w:rsid w:val="4B283868"/>
    <w:rsid w:val="4DA747A0"/>
    <w:rsid w:val="61294181"/>
    <w:rsid w:val="618F184E"/>
    <w:rsid w:val="65435409"/>
    <w:rsid w:val="65854F98"/>
    <w:rsid w:val="671F7572"/>
    <w:rsid w:val="67D226C8"/>
    <w:rsid w:val="699B278B"/>
    <w:rsid w:val="6DF24E26"/>
    <w:rsid w:val="6E751EBD"/>
    <w:rsid w:val="70FC2A78"/>
    <w:rsid w:val="729164C7"/>
    <w:rsid w:val="72BE506C"/>
    <w:rsid w:val="74B20B94"/>
    <w:rsid w:val="7741551F"/>
    <w:rsid w:val="7B806288"/>
    <w:rsid w:val="7BFD18C0"/>
    <w:rsid w:val="7DB83479"/>
    <w:rsid w:val="7FCC3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w:basedOn w:val="1"/>
    <w:next w:val="5"/>
    <w:qFormat/>
    <w:uiPriority w:val="0"/>
    <w:pPr>
      <w:tabs>
        <w:tab w:val="left" w:pos="567"/>
      </w:tabs>
      <w:spacing w:before="120" w:line="22" w:lineRule="atLeast"/>
    </w:pPr>
    <w:rPr>
      <w:rFonts w:ascii="宋体" w:hAnsi="宋体"/>
      <w:sz w:val="24"/>
    </w:rPr>
  </w:style>
  <w:style w:type="paragraph" w:customStyle="1" w:styleId="5">
    <w:name w:val="段"/>
    <w:next w:val="1"/>
    <w:qFormat/>
    <w:uiPriority w:val="0"/>
    <w:pPr>
      <w:tabs>
        <w:tab w:val="left" w:pos="1389"/>
      </w:tabs>
      <w:autoSpaceDE w:val="0"/>
      <w:autoSpaceDN w:val="0"/>
      <w:ind w:firstLine="425"/>
      <w:jc w:val="both"/>
    </w:pPr>
    <w:rPr>
      <w:rFonts w:ascii="宋体" w:hAnsi="Times New Roman" w:eastAsia="宋体" w:cs="Times New Roman"/>
      <w:kern w:val="0"/>
      <w:sz w:val="21"/>
      <w:szCs w:val="20"/>
      <w:lang w:val="en-US" w:eastAsia="zh-CN" w:bidi="ar-SA"/>
    </w:rPr>
  </w:style>
  <w:style w:type="paragraph" w:styleId="6">
    <w:name w:val="Plain Text"/>
    <w:basedOn w:val="1"/>
    <w:next w:val="7"/>
    <w:qFormat/>
    <w:uiPriority w:val="0"/>
    <w:rPr>
      <w:rFonts w:hint="eastAsia" w:ascii="宋体" w:hAnsi="Courier New"/>
      <w:szCs w:val="20"/>
    </w:rPr>
  </w:style>
  <w:style w:type="paragraph" w:styleId="7">
    <w:name w:val="toc 2"/>
    <w:basedOn w:val="1"/>
    <w:next w:val="1"/>
    <w:qFormat/>
    <w:uiPriority w:val="39"/>
    <w:pPr>
      <w:tabs>
        <w:tab w:val="right" w:leader="dot" w:pos="8937"/>
      </w:tabs>
      <w:spacing w:line="312" w:lineRule="auto"/>
      <w:ind w:left="420" w:leftChars="200"/>
    </w:pPr>
  </w:style>
  <w:style w:type="paragraph" w:styleId="8">
    <w:name w:val="footer"/>
    <w:basedOn w:val="1"/>
    <w:link w:val="15"/>
    <w:unhideWhenUsed/>
    <w:qFormat/>
    <w:uiPriority w:val="0"/>
    <w:pPr>
      <w:tabs>
        <w:tab w:val="center" w:pos="4153"/>
        <w:tab w:val="right" w:pos="8306"/>
      </w:tabs>
      <w:snapToGrid w:val="0"/>
      <w:jc w:val="left"/>
    </w:pPr>
    <w:rPr>
      <w:sz w:val="18"/>
      <w:szCs w:val="18"/>
    </w:rPr>
  </w:style>
  <w:style w:type="paragraph" w:styleId="9">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character" w:styleId="12">
    <w:name w:val="Strong"/>
    <w:qFormat/>
    <w:uiPriority w:val="22"/>
    <w:rPr>
      <w:b/>
      <w:bCs/>
    </w:rPr>
  </w:style>
  <w:style w:type="character" w:styleId="13">
    <w:name w:val="Hyperlink"/>
    <w:basedOn w:val="11"/>
    <w:semiHidden/>
    <w:unhideWhenUsed/>
    <w:qFormat/>
    <w:uiPriority w:val="0"/>
    <w:rPr>
      <w:color w:val="0000FF"/>
      <w:u w:val="single"/>
    </w:rPr>
  </w:style>
  <w:style w:type="character" w:customStyle="1" w:styleId="14">
    <w:name w:val="页眉 字符"/>
    <w:basedOn w:val="11"/>
    <w:link w:val="9"/>
    <w:qFormat/>
    <w:uiPriority w:val="0"/>
    <w:rPr>
      <w:sz w:val="18"/>
      <w:szCs w:val="18"/>
    </w:rPr>
  </w:style>
  <w:style w:type="character" w:customStyle="1" w:styleId="15">
    <w:name w:val="页脚 字符"/>
    <w:basedOn w:val="11"/>
    <w:link w:val="8"/>
    <w:qFormat/>
    <w:uiPriority w:val="0"/>
    <w:rPr>
      <w:sz w:val="18"/>
      <w:szCs w:val="18"/>
    </w:rPr>
  </w:style>
  <w:style w:type="character" w:customStyle="1" w:styleId="16">
    <w:name w:val="not([class*=suffix])"/>
    <w:basedOn w:val="11"/>
    <w:qFormat/>
    <w:uiPriority w:val="0"/>
  </w:style>
  <w:style w:type="character" w:customStyle="1" w:styleId="17">
    <w:name w:val="not([class*=suffix])1"/>
    <w:basedOn w:val="11"/>
    <w:qFormat/>
    <w:uiPriority w:val="0"/>
    <w:rPr>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1029</Words>
  <Characters>1245</Characters>
  <Lines>20</Lines>
  <Paragraphs>5</Paragraphs>
  <TotalTime>2</TotalTime>
  <ScaleCrop>false</ScaleCrop>
  <LinksUpToDate>false</LinksUpToDate>
  <CharactersWithSpaces>1258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2020-11-26T13:29:00Z</dcterms:created>
  <dc:creator>jinxi</dc:creator>
  <cp:lastModifiedBy>LJ</cp:lastModifiedBy>
  <dcterms:modified xsi:type="dcterms:W3CDTF">2026-11-04T01:57:12Z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64C617D00ADA4F24AB7BDD4A1B35293C_12</vt:lpwstr>
  </property>
  <property fmtid="{D5CDD505-2E9C-101B-9397-08002B2CF9AE}" pid="4" name="KSOTemplateDocerSaveRecord">
    <vt:lpwstr>eyJoZGlkIjoiZTZkNmNjYWQ4YmI3YTNjM2FkZTM3NWJkNzg1ZGExM2UiLCJ1c2VySWQiOiI0Mzg3NDIzMjYifQ==</vt:lpwstr>
  </property>
</Properties>
</file>