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0BB0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42"/>
        <w:gridCol w:w="7266"/>
        <w:gridCol w:w="5204"/>
      </w:tblGrid>
      <w:tr w14:paraId="6355B5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A11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【采购编号】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576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instrText xml:space="preserve"> HYPERLINK "http://219.232.204.193:8080/frontend/plan/project_detail.html?projectUuid=1abdc70c-59de-4859-a66b-6f0b29c63044&amp;viewMode=accept" </w:instrTex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</w:rPr>
              <w:t>11011524210200018499-XM001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</w:rPr>
              <w:fldChar w:fldCharType="end"/>
            </w:r>
          </w:p>
        </w:tc>
      </w:tr>
      <w:tr w14:paraId="48B658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D10B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【项目名称】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94EB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2024年大兴区生态物联设备管理服务</w:t>
            </w:r>
          </w:p>
        </w:tc>
      </w:tr>
      <w:tr w14:paraId="4FFBCF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400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【采购人名称】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F83B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北京市大兴区生态环境局</w:t>
            </w:r>
          </w:p>
        </w:tc>
      </w:tr>
      <w:tr w14:paraId="6B9FF3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6E2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【采购人地址】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38A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北京市大兴区兴政南巷8号　</w:t>
            </w:r>
          </w:p>
        </w:tc>
      </w:tr>
      <w:tr w14:paraId="2A0022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345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345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 系 人】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2F8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李童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F70BA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7F0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【联系电话】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6F6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69294194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4F9CC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4F1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【采购代理机构全称】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884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北京正采工程咨询有限公司</w:t>
            </w:r>
          </w:p>
        </w:tc>
      </w:tr>
      <w:tr w14:paraId="558F39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C127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【采购代理机构地址】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043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北京市大兴区清澄名苑北区27号楼B座2003室</w:t>
            </w:r>
          </w:p>
        </w:tc>
      </w:tr>
      <w:tr w14:paraId="25DE5D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8FB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【邮　　编】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2EB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102600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0550DC5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686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70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49A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【中标或成交供应商名称、规格型号、数量、单价、服务要求或标的基本概况】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567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江苏新睿清智科技有限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公司</w:t>
            </w:r>
          </w:p>
        </w:tc>
      </w:tr>
      <w:tr w14:paraId="047FB2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8EC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【中标或者成交金额】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14F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贰佰零陆万伍仟元整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2065000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元）</w:t>
            </w:r>
          </w:p>
        </w:tc>
      </w:tr>
      <w:tr w14:paraId="74A15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E43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【合同履行日期】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9A2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一年</w:t>
            </w:r>
          </w:p>
        </w:tc>
      </w:tr>
      <w:tr w14:paraId="14302C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4B8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【招标公告日期】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70D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4A79D8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5D8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【定标日期】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F30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日</w:t>
            </w:r>
          </w:p>
        </w:tc>
      </w:tr>
      <w:tr w14:paraId="092BE2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015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【评标委员会成员名单】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612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周涛、彭令发、赵忠海、徐晔、李童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</w:tr>
      <w:tr w14:paraId="77B14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F88F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【项目负责人】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65B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闫玛娜</w:t>
            </w:r>
          </w:p>
        </w:tc>
      </w:tr>
      <w:tr w14:paraId="06D3DC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9642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【联系电话】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8A7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010-61262672</w:t>
            </w:r>
          </w:p>
        </w:tc>
      </w:tr>
      <w:tr w14:paraId="0C1CC6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E16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【传真电话】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B66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010-61262672</w:t>
            </w:r>
          </w:p>
        </w:tc>
      </w:tr>
    </w:tbl>
    <w:p w14:paraId="17B5DF1C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NjBkN2FmNDkxYmFkMjVjZWNiZDExM2FkMDM5MzEifQ=="/>
  </w:docVars>
  <w:rsids>
    <w:rsidRoot w:val="6C35092D"/>
    <w:rsid w:val="002E2422"/>
    <w:rsid w:val="0054650E"/>
    <w:rsid w:val="00814073"/>
    <w:rsid w:val="03454DA1"/>
    <w:rsid w:val="04C972BB"/>
    <w:rsid w:val="138B0E6A"/>
    <w:rsid w:val="18125B2C"/>
    <w:rsid w:val="21532250"/>
    <w:rsid w:val="23356532"/>
    <w:rsid w:val="37677C79"/>
    <w:rsid w:val="381616F5"/>
    <w:rsid w:val="3BA903F6"/>
    <w:rsid w:val="45E421C5"/>
    <w:rsid w:val="49901BAC"/>
    <w:rsid w:val="5A796268"/>
    <w:rsid w:val="5B650BB8"/>
    <w:rsid w:val="5FCC5730"/>
    <w:rsid w:val="61E55EAD"/>
    <w:rsid w:val="666410AE"/>
    <w:rsid w:val="6B291617"/>
    <w:rsid w:val="6C35092D"/>
    <w:rsid w:val="751B24A1"/>
    <w:rsid w:val="76BA7DA2"/>
    <w:rsid w:val="79AD6F73"/>
    <w:rsid w:val="7CC862D3"/>
    <w:rsid w:val="7CD757EB"/>
    <w:rsid w:val="7D337D54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displayarti"/>
    <w:basedOn w:val="6"/>
    <w:qFormat/>
    <w:uiPriority w:val="0"/>
    <w:rPr>
      <w:color w:val="FFFFFF"/>
      <w:shd w:val="clear" w:color="auto" w:fill="A00000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390</Characters>
  <Lines>3</Lines>
  <Paragraphs>1</Paragraphs>
  <TotalTime>2</TotalTime>
  <ScaleCrop>false</ScaleCrop>
  <LinksUpToDate>false</LinksUpToDate>
  <CharactersWithSpaces>397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不问归期</cp:lastModifiedBy>
  <dcterms:modified xsi:type="dcterms:W3CDTF">2024-07-26T04:00:15Z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A38A277FF61441FBA946BC054F737BC7_12</vt:lpwstr>
  </property>
</Properties>
</file>