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AED3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北区公园管理所2026年7月-2027年6月管辖公园常态化绿化养护项目中标公告</w:t>
      </w:r>
    </w:p>
    <w:p w14:paraId="4093BA41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一、项目编号：11011526210200032996-XM001</w:t>
      </w:r>
    </w:p>
    <w:p w14:paraId="7E5D3523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二、项目名称：北区公园管理所2026年7月-2027年6月管辖公园常态化绿化养护项目</w:t>
      </w:r>
    </w:p>
    <w:p w14:paraId="58CC84A3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三、中标（成交）信息</w:t>
      </w:r>
    </w:p>
    <w:p w14:paraId="3909440C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总中标成交金额：416.521284 万元（人民币）</w:t>
      </w:r>
    </w:p>
    <w:p w14:paraId="33844A3D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中标成交供应商名称、地址及中标成交金额：</w:t>
      </w:r>
    </w:p>
    <w:p w14:paraId="7520E3BE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中标成交供应商名称：北京韵景嘉禾园林工程有限公司</w:t>
      </w:r>
    </w:p>
    <w:p w14:paraId="09CDEB36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中标成交供应商地址：北京市大兴区魏善庄镇龙海路3号一层112室</w:t>
      </w:r>
    </w:p>
    <w:p w14:paraId="3BC51B6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中标金额：175.9925万元</w:t>
      </w:r>
    </w:p>
    <w:p w14:paraId="13B945BE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中标成交供应商名称：北京新环中态市政园林有限公司</w:t>
      </w:r>
    </w:p>
    <w:p w14:paraId="45B53F26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中标成交供应商地址：北京市大兴区魏善庄镇中心路100号院1号楼2层295室（集群注册）</w:t>
      </w:r>
    </w:p>
    <w:p w14:paraId="55446653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中标金额：79.948634万元</w:t>
      </w:r>
    </w:p>
    <w:p w14:paraId="3C166FF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中标成交供应商名称：北京宏昊林峰园林绿化工程有限公司</w:t>
      </w:r>
    </w:p>
    <w:p w14:paraId="43D25390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中标成交供应商地址：北京市房山区良乡凯旋大街建设路18号-D5425</w:t>
      </w:r>
    </w:p>
    <w:p w14:paraId="76DC8650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中标金额：160.58015万元</w:t>
      </w:r>
    </w:p>
    <w:tbl>
      <w:tblPr>
        <w:tblStyle w:val="1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1701"/>
        <w:gridCol w:w="2631"/>
        <w:gridCol w:w="1944"/>
        <w:gridCol w:w="1520"/>
      </w:tblGrid>
      <w:tr w14:paraId="5FC3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tblHeader/>
        </w:trPr>
        <w:tc>
          <w:tcPr>
            <w:tcW w:w="127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519A47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</w:p>
        </w:tc>
        <w:tc>
          <w:tcPr>
            <w:tcW w:w="17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3C68D2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供应商地址</w:t>
            </w:r>
          </w:p>
        </w:tc>
        <w:tc>
          <w:tcPr>
            <w:tcW w:w="263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321953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统一信用代码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A66317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中标金额</w:t>
            </w:r>
          </w:p>
        </w:tc>
        <w:tc>
          <w:tcPr>
            <w:tcW w:w="152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D84EEA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中标成交备注信息</w:t>
            </w:r>
          </w:p>
        </w:tc>
      </w:tr>
      <w:tr w14:paraId="3704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3" w:hRule="atLeast"/>
        </w:trPr>
        <w:tc>
          <w:tcPr>
            <w:tcW w:w="127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6FB3D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北京韵景嘉禾园林工程有限公司</w:t>
            </w:r>
          </w:p>
        </w:tc>
        <w:tc>
          <w:tcPr>
            <w:tcW w:w="170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52BDF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北京市大兴区魏善庄镇龙海路3号一层112室</w:t>
            </w:r>
          </w:p>
        </w:tc>
        <w:tc>
          <w:tcPr>
            <w:tcW w:w="263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4F2A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91110115MA01ETLT42</w:t>
            </w:r>
          </w:p>
        </w:tc>
        <w:tc>
          <w:tcPr>
            <w:tcW w:w="194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24857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175.9925 万元</w:t>
            </w:r>
          </w:p>
        </w:tc>
        <w:tc>
          <w:tcPr>
            <w:tcW w:w="15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21DC1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评审总得分(综合评分法)： 87.17 分</w:t>
            </w:r>
          </w:p>
        </w:tc>
      </w:tr>
      <w:tr w14:paraId="3377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127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C753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北京新环中态市政园林有限公司</w:t>
            </w:r>
          </w:p>
        </w:tc>
        <w:tc>
          <w:tcPr>
            <w:tcW w:w="170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EE1F4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北京市大兴区魏善庄镇中心路100号院1号楼2层295室（集群注册）</w:t>
            </w:r>
          </w:p>
        </w:tc>
        <w:tc>
          <w:tcPr>
            <w:tcW w:w="263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329EC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91110115MACL6EUG0R</w:t>
            </w:r>
          </w:p>
        </w:tc>
        <w:tc>
          <w:tcPr>
            <w:tcW w:w="194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0192F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79.948634 万元</w:t>
            </w:r>
          </w:p>
        </w:tc>
        <w:tc>
          <w:tcPr>
            <w:tcW w:w="15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706FA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评审总得分(综合评分法)： 84.32 分</w:t>
            </w:r>
          </w:p>
        </w:tc>
      </w:tr>
      <w:tr w14:paraId="34C6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</w:trPr>
        <w:tc>
          <w:tcPr>
            <w:tcW w:w="127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1551F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北京宏昊林峰园林绿化工程有限公司</w:t>
            </w:r>
          </w:p>
        </w:tc>
        <w:tc>
          <w:tcPr>
            <w:tcW w:w="170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F5C1A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北京市房山区良乡凯旋大街建设路18号-D5425</w:t>
            </w:r>
          </w:p>
        </w:tc>
        <w:tc>
          <w:tcPr>
            <w:tcW w:w="263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13E0F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91110111MA01HUFH7A</w:t>
            </w:r>
          </w:p>
        </w:tc>
        <w:tc>
          <w:tcPr>
            <w:tcW w:w="194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AB2D4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160.58015 万元</w:t>
            </w:r>
          </w:p>
        </w:tc>
        <w:tc>
          <w:tcPr>
            <w:tcW w:w="15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F45E0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评审总得分(综合评分法)： 86.94 分</w:t>
            </w:r>
          </w:p>
        </w:tc>
      </w:tr>
    </w:tbl>
    <w:p w14:paraId="4D9197F9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四、主要标的信息</w:t>
      </w:r>
    </w:p>
    <w:tbl>
      <w:tblPr>
        <w:tblStyle w:val="15"/>
        <w:tblW w:w="9122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9"/>
        <w:gridCol w:w="818"/>
        <w:gridCol w:w="845"/>
        <w:gridCol w:w="846"/>
        <w:gridCol w:w="2073"/>
        <w:gridCol w:w="1854"/>
        <w:gridCol w:w="1077"/>
      </w:tblGrid>
      <w:tr w14:paraId="1789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tblHeader/>
        </w:trPr>
        <w:tc>
          <w:tcPr>
            <w:tcW w:w="1609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580003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</w:t>
            </w:r>
          </w:p>
        </w:tc>
        <w:tc>
          <w:tcPr>
            <w:tcW w:w="818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A948F1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商品名称</w:t>
            </w:r>
          </w:p>
        </w:tc>
        <w:tc>
          <w:tcPr>
            <w:tcW w:w="84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041B0F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规格型号</w:t>
            </w:r>
          </w:p>
        </w:tc>
        <w:tc>
          <w:tcPr>
            <w:tcW w:w="84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2F685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2073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CC3E08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85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189509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107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4C346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服</w:t>
            </w:r>
          </w:p>
          <w:p w14:paraId="107E717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务</w:t>
            </w:r>
          </w:p>
          <w:p w14:paraId="3BE6925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求</w:t>
            </w:r>
          </w:p>
        </w:tc>
      </w:tr>
      <w:tr w14:paraId="6FCC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160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31319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北京韵景嘉禾园林工程有限公司</w:t>
            </w:r>
          </w:p>
        </w:tc>
        <w:tc>
          <w:tcPr>
            <w:tcW w:w="81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494E6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5143E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A7764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7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7218F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175.9925万元</w:t>
            </w:r>
          </w:p>
        </w:tc>
        <w:tc>
          <w:tcPr>
            <w:tcW w:w="185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3500B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175.9925万元</w:t>
            </w:r>
          </w:p>
        </w:tc>
        <w:tc>
          <w:tcPr>
            <w:tcW w:w="10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695AC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详见招标文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件</w:t>
            </w:r>
          </w:p>
        </w:tc>
      </w:tr>
      <w:tr w14:paraId="06DA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</w:trPr>
        <w:tc>
          <w:tcPr>
            <w:tcW w:w="160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AC39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北京新环中态市政园林有限公司</w:t>
            </w:r>
          </w:p>
        </w:tc>
        <w:tc>
          <w:tcPr>
            <w:tcW w:w="81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2332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5D211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CC74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7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9110D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79.948634万元</w:t>
            </w:r>
          </w:p>
        </w:tc>
        <w:tc>
          <w:tcPr>
            <w:tcW w:w="185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3F56E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79.948634万元</w:t>
            </w:r>
          </w:p>
        </w:tc>
        <w:tc>
          <w:tcPr>
            <w:tcW w:w="10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F4C29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详见招标文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件</w:t>
            </w:r>
          </w:p>
        </w:tc>
      </w:tr>
      <w:tr w14:paraId="51BA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160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223C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北京宏昊林峰园林绿化工程有限公司</w:t>
            </w:r>
          </w:p>
        </w:tc>
        <w:tc>
          <w:tcPr>
            <w:tcW w:w="81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8AB66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84C7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ED9A3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7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41B2F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160.58015万元</w:t>
            </w:r>
          </w:p>
        </w:tc>
        <w:tc>
          <w:tcPr>
            <w:tcW w:w="185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7C04D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160.58015万元</w:t>
            </w:r>
          </w:p>
        </w:tc>
        <w:tc>
          <w:tcPr>
            <w:tcW w:w="107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D2E57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详见招标文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件</w:t>
            </w:r>
          </w:p>
        </w:tc>
      </w:tr>
    </w:tbl>
    <w:p w14:paraId="7642C479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公园绿地的日常养护维护工作，合同履行期限：</w:t>
      </w:r>
      <w:r>
        <w:rPr>
          <w:rFonts w:ascii="Calibri" w:hAnsi="Calibri" w:eastAsia="仿宋" w:cs="Calibri"/>
          <w:sz w:val="24"/>
          <w:szCs w:val="24"/>
        </w:rPr>
        <w:t> </w:t>
      </w:r>
      <w:r>
        <w:rPr>
          <w:rFonts w:ascii="仿宋" w:hAnsi="仿宋" w:eastAsia="仿宋"/>
          <w:sz w:val="24"/>
          <w:szCs w:val="24"/>
        </w:rPr>
        <w:t>1年（2026年7月1日-2027年6月30日）。</w:t>
      </w:r>
    </w:p>
    <w:p w14:paraId="7A785BDA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五、评审专家（单一来源采购人员）名单：</w:t>
      </w:r>
    </w:p>
    <w:p w14:paraId="7668AACF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王桂梅、 王倩 、 王巧霞 、 单学敏、 雷彩云</w:t>
      </w:r>
    </w:p>
    <w:p w14:paraId="286DC7B4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六、代理服务收费标准及金额：</w:t>
      </w:r>
    </w:p>
    <w:p w14:paraId="16930BA6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本项目代理费总金额：5.41511万元（人民币）</w:t>
      </w:r>
    </w:p>
    <w:p w14:paraId="2232AF2E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本项目代理费收费标准：</w:t>
      </w:r>
    </w:p>
    <w:p w14:paraId="0D774351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参考国家计委关于印发《招标代理服务收费管理暂行办法》的通知计价格[2002]1980号计取</w:t>
      </w:r>
    </w:p>
    <w:p w14:paraId="335E387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七、公告期限</w:t>
      </w:r>
    </w:p>
    <w:p w14:paraId="40A9165B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自本公告发布之日起1个工作日。</w:t>
      </w:r>
    </w:p>
    <w:p w14:paraId="31CB74D4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八、其它补充事宜</w:t>
      </w:r>
    </w:p>
    <w:p w14:paraId="654DC5B3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第一包中标单位：北京宏昊林峰园林绿化工程有限公司</w:t>
      </w:r>
    </w:p>
    <w:p w14:paraId="73A65850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第二包中标单位：北京新环中态市政园林有限公司</w:t>
      </w:r>
    </w:p>
    <w:p w14:paraId="4F96F1AB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第三包中标单位：北京韵景嘉禾园林工程有限公司</w:t>
      </w:r>
    </w:p>
    <w:p w14:paraId="6CC209A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九、凡对本次公告内容提出询问，请按以下方式联系。</w:t>
      </w:r>
    </w:p>
    <w:p w14:paraId="6AF95862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1.采购人信息</w:t>
      </w:r>
    </w:p>
    <w:p w14:paraId="7AC0863C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名 称：北京市大兴区园林服务中心北区公园管理所　　　　　</w:t>
      </w:r>
    </w:p>
    <w:p w14:paraId="46EA9585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地址：北京市大兴区地铁文化公园内　　　　　　　　</w:t>
      </w:r>
    </w:p>
    <w:p w14:paraId="3076F48C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联系方式：侯志强,80256702　　　　　　</w:t>
      </w:r>
    </w:p>
    <w:p w14:paraId="5E90618B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2.采购代理机构信息</w:t>
      </w:r>
    </w:p>
    <w:p w14:paraId="63FB04A9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名 称：北京玉伟恒驰咨询服务有限公司　　　　　　　　　　　　</w:t>
      </w:r>
    </w:p>
    <w:p w14:paraId="2FEEA834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地　址：北京市大兴区新源大街与永华路交汇处东南侧颐璟中心北楼4层　　　　　　　　　　　　</w:t>
      </w:r>
    </w:p>
    <w:p w14:paraId="71B7A070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联系方式：王宁，53659390　　　　　　　　　　　　</w:t>
      </w:r>
    </w:p>
    <w:p w14:paraId="2C92E8D1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3.项目联系方式</w:t>
      </w:r>
    </w:p>
    <w:p w14:paraId="1AFA64C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项目联系人：王宁</w:t>
      </w:r>
    </w:p>
    <w:p w14:paraId="12F911BE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电　话：　　53659390</w:t>
      </w:r>
    </w:p>
    <w:p w14:paraId="5014461A">
      <w:pPr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FD"/>
    <w:rsid w:val="00110BF1"/>
    <w:rsid w:val="007428E3"/>
    <w:rsid w:val="00D100FD"/>
    <w:rsid w:val="00E447F0"/>
    <w:rsid w:val="00FA0D65"/>
    <w:rsid w:val="00FC0CC5"/>
    <w:rsid w:val="4718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1310</Characters>
  <Lines>10</Lines>
  <Paragraphs>2</Paragraphs>
  <TotalTime>6</TotalTime>
  <ScaleCrop>false</ScaleCrop>
  <LinksUpToDate>false</LinksUpToDate>
  <CharactersWithSpaces>1388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2026-06-11T08:47:00Z</dcterms:created>
  <dc:creator>玉伟恒驰</dc:creator>
  <cp:lastModifiedBy>侯志强</cp:lastModifiedBy>
  <dcterms:modified xsi:type="dcterms:W3CDTF">2026-06-12T02:35:20Z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eyJoZGlkIjoiMmM4NzZiNzgyYWY1ODk5YTA4YWZiN2JjMmNjOGZmNjQiLCJ1c2VySWQiOiIxNzc1NzQ5NzM5In0=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345A06064F714D5A97C241CF7357E791_12</vt:lpwstr>
  </property>
</Properties>
</file>