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r>
        <w:rPr>
          <w:rFonts w:hint="eastAsia" w:cs="Times New Roman" w:asciiTheme="minorEastAsia" w:hAnsiTheme="minorEastAsia"/>
          <w:sz w:val="7"/>
          <w:szCs w:val="7"/>
          <w:lang w:eastAsia="zh-CN"/>
        </w:rPr>
        <w:t>2</w:t>
      </w:r>
    </w:p>
    <w:tbl>
      <w:tblPr>
        <w:tblStyle w:val="8"/>
        <w:tblW w:w="8898" w:type="dxa"/>
        <w:tblInd w:w="106" w:type="dxa"/>
        <w:tblLayout w:type="fixed"/>
        <w:tblCellMar>
          <w:top w:w="0" w:type="dxa"/>
          <w:left w:w="0" w:type="dxa"/>
          <w:bottom w:w="0" w:type="dxa"/>
          <w:right w:w="0" w:type="dxa"/>
        </w:tblCellMar>
      </w:tblPr>
      <w:tblGrid>
        <w:gridCol w:w="843"/>
        <w:gridCol w:w="1094"/>
        <w:gridCol w:w="1029"/>
        <w:gridCol w:w="739"/>
        <w:gridCol w:w="1616"/>
        <w:gridCol w:w="611"/>
        <w:gridCol w:w="349"/>
        <w:gridCol w:w="1837"/>
        <w:gridCol w:w="780"/>
      </w:tblGrid>
      <w:tr>
        <w:tblPrEx>
          <w:tblCellMar>
            <w:top w:w="0" w:type="dxa"/>
            <w:left w:w="0" w:type="dxa"/>
            <w:bottom w:w="0" w:type="dxa"/>
            <w:right w:w="0" w:type="dxa"/>
          </w:tblCellMar>
        </w:tblPrEx>
        <w:trPr>
          <w:trHeight w:val="759" w:hRule="exact"/>
        </w:trPr>
        <w:tc>
          <w:tcPr>
            <w:tcW w:w="2966" w:type="dxa"/>
            <w:gridSpan w:val="3"/>
            <w:tcBorders>
              <w:top w:val="single" w:color="000000" w:sz="6" w:space="0"/>
              <w:left w:val="single" w:color="000000" w:sz="6" w:space="0"/>
              <w:bottom w:val="single" w:color="000000" w:sz="6" w:space="0"/>
              <w:right w:val="single" w:color="000000" w:sz="6" w:space="0"/>
            </w:tcBorders>
            <w:vAlign w:val="center"/>
          </w:tcPr>
          <w:p>
            <w:pPr>
              <w:jc w:val="center"/>
              <w:rPr>
                <w:lang w:eastAsia="zh-CN"/>
              </w:rPr>
            </w:pPr>
            <w:bookmarkStart w:id="0" w:name="Sheet1"/>
            <w:bookmarkEnd w:id="0"/>
            <w:r>
              <w:rPr>
                <w:rFonts w:ascii="宋体" w:hAnsi="宋体" w:eastAsia="宋体" w:cs="宋体"/>
                <w:sz w:val="32"/>
                <w:szCs w:val="32"/>
                <w:lang w:eastAsia="zh-CN"/>
              </w:rPr>
              <w:t>互联网上网服务营业场所检查单</w:t>
            </w:r>
          </w:p>
        </w:tc>
        <w:tc>
          <w:tcPr>
            <w:tcW w:w="2966" w:type="dxa"/>
            <w:gridSpan w:val="3"/>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eastAsia="宋体" w:cs="宋体"/>
                <w:sz w:val="32"/>
                <w:szCs w:val="32"/>
                <w:lang w:eastAsia="zh-CN"/>
              </w:rPr>
            </w:pPr>
          </w:p>
        </w:tc>
        <w:tc>
          <w:tcPr>
            <w:tcW w:w="2966" w:type="dxa"/>
            <w:gridSpan w:val="3"/>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eastAsia="宋体" w:cs="宋体"/>
                <w:sz w:val="32"/>
                <w:szCs w:val="32"/>
                <w:lang w:eastAsia="zh-CN"/>
              </w:rPr>
            </w:pPr>
          </w:p>
        </w:tc>
      </w:tr>
      <w:tr>
        <w:tblPrEx>
          <w:tblCellMar>
            <w:top w:w="0" w:type="dxa"/>
            <w:left w:w="0" w:type="dxa"/>
            <w:bottom w:w="0" w:type="dxa"/>
            <w:right w:w="0" w:type="dxa"/>
          </w:tblCellMar>
        </w:tblPrEx>
        <w:trPr>
          <w:trHeight w:val="261" w:hRule="exact"/>
        </w:trPr>
        <w:tc>
          <w:tcPr>
            <w:tcW w:w="3705" w:type="dxa"/>
            <w:gridSpan w:val="4"/>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576" w:type="dxa"/>
            <w:gridSpan w:val="3"/>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w w:val="105"/>
                <w:sz w:val="21"/>
                <w:szCs w:val="21"/>
              </w:rPr>
            </w:p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4"/>
              <w:rPr>
                <w:rFonts w:ascii="宋体" w:hAnsi="宋体" w:eastAsia="宋体" w:cs="宋体"/>
                <w:sz w:val="18"/>
                <w:szCs w:val="18"/>
              </w:rPr>
            </w:pPr>
            <w:r>
              <w:rPr>
                <w:rFonts w:ascii="宋体" w:hAnsi="宋体" w:eastAsia="宋体" w:cs="宋体"/>
                <w:sz w:val="18"/>
                <w:szCs w:val="18"/>
              </w:rPr>
              <w:t>检查对象</w:t>
            </w:r>
          </w:p>
        </w:tc>
        <w:tc>
          <w:tcPr>
            <w:tcW w:w="1094"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bottom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bottom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bottom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vMerge w:val="continue"/>
            <w:tcBorders>
              <w:left w:val="single" w:color="000000" w:sz="6" w:space="0"/>
              <w:bottom w:val="single" w:color="000000" w:sz="6" w:space="0"/>
              <w:right w:val="single" w:color="000000" w:sz="6" w:space="0"/>
            </w:tcBorders>
          </w:tcP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576" w:type="dxa"/>
            <w:gridSpan w:val="3"/>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right w:val="single" w:color="000000" w:sz="6" w:space="0"/>
            </w:tcBorders>
          </w:tcPr>
          <w:p/>
        </w:tc>
        <w:tc>
          <w:tcPr>
            <w:tcW w:w="1094"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4344" w:type="dxa"/>
            <w:gridSpan w:val="5"/>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vMerge w:val="continue"/>
            <w:tcBorders>
              <w:left w:val="single" w:color="000000" w:sz="6" w:space="0"/>
              <w:bottom w:val="single" w:color="000000" w:sz="6" w:space="0"/>
              <w:right w:val="single" w:color="000000" w:sz="6" w:space="0"/>
            </w:tcBorders>
          </w:tcPr>
          <w:p/>
        </w:tc>
        <w:tc>
          <w:tcPr>
            <w:tcW w:w="1094"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4344" w:type="dxa"/>
            <w:gridSpan w:val="5"/>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843"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5438" w:type="dxa"/>
            <w:gridSpan w:val="6"/>
            <w:tcBorders>
              <w:top w:val="single" w:color="000000" w:sz="6" w:space="0"/>
              <w:left w:val="single" w:color="000000" w:sz="6" w:space="0"/>
              <w:bottom w:val="single" w:color="000000" w:sz="6" w:space="0"/>
              <w:right w:val="single" w:color="000000" w:sz="6" w:space="0"/>
            </w:tcBorders>
          </w:tcPr>
          <w:p/>
        </w:tc>
        <w:tc>
          <w:tcPr>
            <w:tcW w:w="1837" w:type="dxa"/>
            <w:tcBorders>
              <w:top w:val="single" w:color="000000" w:sz="6" w:space="0"/>
              <w:left w:val="single" w:color="000000" w:sz="6" w:space="0"/>
              <w:bottom w:val="single" w:color="000000" w:sz="6" w:space="0"/>
              <w:right w:val="single" w:color="000000" w:sz="6" w:space="0"/>
            </w:tcBorders>
          </w:tcPr>
          <w:p/>
        </w:tc>
        <w:tc>
          <w:tcPr>
            <w:tcW w:w="78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1" w:hRule="exact"/>
        </w:trPr>
        <w:tc>
          <w:tcPr>
            <w:tcW w:w="6281" w:type="dxa"/>
            <w:gridSpan w:val="7"/>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p>
        </w:tc>
        <w:tc>
          <w:tcPr>
            <w:tcW w:w="78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1" w:hRule="exact"/>
        </w:trPr>
        <w:tc>
          <w:tcPr>
            <w:tcW w:w="843"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094"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616"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960" w:type="dxa"/>
            <w:gridSpan w:val="2"/>
            <w:tcBorders>
              <w:top w:val="single" w:color="000000" w:sz="6" w:space="0"/>
              <w:left w:val="single" w:color="000000" w:sz="6" w:space="0"/>
              <w:bottom w:val="single" w:color="000000" w:sz="6" w:space="0"/>
              <w:right w:val="single" w:color="000000" w:sz="6" w:space="0"/>
            </w:tcBorders>
            <w:vAlign w:val="top"/>
          </w:tcPr>
          <w:p>
            <w:pPr>
              <w:pStyle w:val="10"/>
              <w:spacing w:line="226" w:lineRule="exact"/>
              <w:ind w:left="24" w:leftChars="0"/>
              <w:rPr>
                <w:rFonts w:ascii="宋体" w:hAnsi="宋体" w:eastAsia="宋体" w:cs="宋体"/>
                <w:sz w:val="18"/>
                <w:szCs w:val="18"/>
                <w:lang w:val="en-US" w:eastAsia="en-US" w:bidi="ar-SA"/>
              </w:rPr>
            </w:pPr>
            <w:r>
              <w:rPr>
                <w:rFonts w:ascii="宋体" w:hAnsi="宋体" w:eastAsia="宋体" w:cs="宋体"/>
                <w:sz w:val="18"/>
                <w:szCs w:val="18"/>
              </w:rPr>
              <w:t>检查结果</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leftChars="0"/>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c>
          <w:tcPr>
            <w:tcW w:w="780"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35" w:hRule="exact"/>
        </w:trPr>
        <w:tc>
          <w:tcPr>
            <w:tcW w:w="843"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0"/>
              <w:rPr>
                <w:rFonts w:ascii="Times New Roman" w:hAnsi="Times New Roman" w:eastAsia="Times New Roman" w:cs="Times New Roman"/>
                <w:sz w:val="24"/>
                <w:szCs w:val="24"/>
                <w:lang w:eastAsia="zh-CN"/>
              </w:rPr>
            </w:pPr>
          </w:p>
          <w:p>
            <w:pPr>
              <w:pStyle w:val="10"/>
              <w:spacing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上网场所经营 资质（新）</w:t>
            </w:r>
          </w:p>
        </w:tc>
        <w:tc>
          <w:tcPr>
            <w:tcW w:w="1094"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是否存在涂改、出 租、出借或者以其 他方式转让《网络 文化经营许可证</w:t>
            </w: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》，尚不构成刑事 处罚的行为</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是否存在涂改、出租、出借或 者以其他方式转让《网络文化 经营许可证》，尚不构成刑事 处罚的行为</w:t>
            </w:r>
          </w:p>
        </w:tc>
        <w:tc>
          <w:tcPr>
            <w:tcW w:w="161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60" w:type="dxa"/>
            <w:gridSpan w:val="2"/>
            <w:tcBorders>
              <w:top w:val="single" w:color="000000" w:sz="6" w:space="0"/>
              <w:left w:val="single" w:color="000000" w:sz="6" w:space="0"/>
              <w:bottom w:val="single" w:color="000000" w:sz="6" w:space="0"/>
              <w:right w:val="single" w:color="000000" w:sz="6" w:space="0"/>
            </w:tcBorders>
            <w:vAlign w:val="top"/>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leftChars="0"/>
              <w:rPr>
                <w:rFonts w:ascii="宋体" w:hAnsi="宋体" w:eastAsia="宋体" w:cs="宋体"/>
                <w:sz w:val="18"/>
                <w:szCs w:val="18"/>
                <w:lang w:val="en-US" w:eastAsia="en-US" w:bidi="ar-SA"/>
              </w:rPr>
            </w:pPr>
            <w:r>
              <w:rPr>
                <w:rFonts w:ascii="宋体" w:hAnsi="宋体" w:eastAsia="宋体" w:cs="宋体"/>
                <w:sz w:val="18"/>
                <w:szCs w:val="18"/>
              </w:rPr>
              <w:t>□存在</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leftChars="0"/>
              <w:rPr>
                <w:rFonts w:hint="eastAsia" w:ascii="宋体" w:hAnsi="宋体" w:eastAsia="宋体" w:cs="宋体"/>
                <w:sz w:val="18"/>
                <w:szCs w:val="18"/>
                <w:lang w:eastAsia="zh-CN"/>
              </w:rPr>
            </w:pPr>
            <w:r>
              <w:rPr>
                <w:rFonts w:hint="eastAsia" w:ascii="宋体" w:hAnsi="宋体" w:eastAsia="宋体" w:cs="宋体"/>
                <w:sz w:val="18"/>
                <w:szCs w:val="18"/>
                <w:lang w:eastAsia="zh-CN"/>
              </w:rPr>
              <w:t>市区共管</w:t>
            </w:r>
          </w:p>
        </w:tc>
        <w:tc>
          <w:tcPr>
            <w:tcW w:w="7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"是否存在互联网上网服务营业场所检查单%20涂改、出租、出借或者以其他方式转让《网络文化经营许可证》，尚不构成刑事处罚的行为.docx" </w:instrText>
            </w:r>
            <w:r>
              <w:fldChar w:fldCharType="separate"/>
            </w:r>
            <w:r>
              <w:rPr>
                <w:rStyle w:val="7"/>
              </w:rPr>
              <w:t>001</w:t>
            </w:r>
            <w:r>
              <w:rPr>
                <w:rStyle w:val="7"/>
              </w:rPr>
              <w:fldChar w:fldCharType="end"/>
            </w:r>
          </w:p>
        </w:tc>
      </w:tr>
      <w:tr>
        <w:tblPrEx>
          <w:tblCellMar>
            <w:top w:w="0" w:type="dxa"/>
            <w:left w:w="0" w:type="dxa"/>
            <w:bottom w:w="0" w:type="dxa"/>
            <w:right w:w="0" w:type="dxa"/>
          </w:tblCellMar>
        </w:tblPrEx>
        <w:trPr>
          <w:trHeight w:val="1535" w:hRule="exact"/>
        </w:trPr>
        <w:tc>
          <w:tcPr>
            <w:tcW w:w="843" w:type="dxa"/>
            <w:vMerge w:val="continue"/>
            <w:tcBorders>
              <w:left w:val="single" w:color="000000" w:sz="6" w:space="0"/>
              <w:bottom w:val="single" w:color="000000" w:sz="6" w:space="0"/>
              <w:right w:val="single" w:color="000000" w:sz="6" w:space="0"/>
            </w:tcBorders>
          </w:tcPr>
          <w:p/>
        </w:tc>
        <w:tc>
          <w:tcPr>
            <w:tcW w:w="109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是否存在擅自从事 互联网上网服务经 营活动</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是否存在擅自从事互联网上网 服务经营活动</w:t>
            </w:r>
          </w:p>
        </w:tc>
        <w:tc>
          <w:tcPr>
            <w:tcW w:w="161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60"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"是否存在擅自从事互联网上网服务经营活动.docx" </w:instrText>
            </w:r>
            <w:r>
              <w:fldChar w:fldCharType="separate"/>
            </w:r>
            <w:r>
              <w:rPr>
                <w:rStyle w:val="7"/>
              </w:rPr>
              <w:t>002</w:t>
            </w:r>
            <w:r>
              <w:rPr>
                <w:rStyle w:val="7"/>
              </w:rPr>
              <w:fldChar w:fldCharType="end"/>
            </w:r>
          </w:p>
        </w:tc>
      </w:tr>
      <w:tr>
        <w:tblPrEx>
          <w:tblCellMar>
            <w:top w:w="0" w:type="dxa"/>
            <w:left w:w="0" w:type="dxa"/>
            <w:bottom w:w="0" w:type="dxa"/>
            <w:right w:w="0" w:type="dxa"/>
          </w:tblCellMar>
        </w:tblPrEx>
        <w:trPr>
          <w:trHeight w:val="1535" w:hRule="exact"/>
        </w:trPr>
        <w:tc>
          <w:tcPr>
            <w:tcW w:w="843" w:type="dxa"/>
            <w:vMerge w:val="restart"/>
            <w:tcBorders>
              <w:top w:val="single" w:color="000000" w:sz="6" w:space="0"/>
              <w:left w:val="single" w:color="000000" w:sz="6" w:space="0"/>
              <w:right w:val="single" w:color="000000" w:sz="6" w:space="0"/>
            </w:tcBorders>
          </w:tcPr>
          <w:p/>
        </w:tc>
        <w:tc>
          <w:tcPr>
            <w:tcW w:w="109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是否存在未建立场</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内巡查制度，或者 发现上网消费者的 违法行为未予制止 并向文化行政部门</w:t>
            </w: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、公安机关举报的 行为</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是否存在未建立场内巡查制 度，或者发现上网消费者的违 法行为未予制止并向文化行政 部门、公安机关举报的行为</w:t>
            </w:r>
          </w:p>
        </w:tc>
        <w:tc>
          <w:tcPr>
            <w:tcW w:w="161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60"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"是否存在未建立场内巡查制度，或者发现上网消费者的违法行为未予制止并向文化行政部门、公安机关举报的行为.docx" </w:instrText>
            </w:r>
            <w:r>
              <w:fldChar w:fldCharType="separate"/>
            </w:r>
            <w:r>
              <w:rPr>
                <w:rStyle w:val="7"/>
              </w:rPr>
              <w:t>003</w:t>
            </w:r>
            <w:r>
              <w:rPr>
                <w:rStyle w:val="7"/>
              </w:rPr>
              <w:fldChar w:fldCharType="end"/>
            </w:r>
          </w:p>
        </w:tc>
      </w:tr>
      <w:tr>
        <w:tblPrEx>
          <w:tblCellMar>
            <w:top w:w="0" w:type="dxa"/>
            <w:left w:w="0" w:type="dxa"/>
            <w:bottom w:w="0" w:type="dxa"/>
            <w:right w:w="0" w:type="dxa"/>
          </w:tblCellMar>
        </w:tblPrEx>
        <w:trPr>
          <w:trHeight w:val="1535" w:hRule="exact"/>
        </w:trPr>
        <w:tc>
          <w:tcPr>
            <w:tcW w:w="843" w:type="dxa"/>
            <w:vMerge w:val="continue"/>
            <w:tcBorders>
              <w:left w:val="single" w:color="000000" w:sz="6" w:space="0"/>
              <w:right w:val="single" w:color="000000" w:sz="6" w:space="0"/>
            </w:tcBorders>
          </w:tcPr>
          <w:p/>
        </w:tc>
        <w:tc>
          <w:tcPr>
            <w:tcW w:w="1094"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是否存在向上网消 费者提供的计算机 未通过局域网的方 式接入互联网的行 为</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是否存在向上网消费者提供的 计算机未通过局域网的方式接 入互联网的行为</w:t>
            </w:r>
          </w:p>
        </w:tc>
        <w:tc>
          <w:tcPr>
            <w:tcW w:w="161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60"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"是否存在向上网消费者提供的计算机未通过局域网的方式接入互联网的行为.docx" </w:instrText>
            </w:r>
            <w:r>
              <w:fldChar w:fldCharType="separate"/>
            </w:r>
            <w:r>
              <w:rPr>
                <w:rStyle w:val="7"/>
              </w:rPr>
              <w:t>004</w:t>
            </w:r>
            <w:r>
              <w:rPr>
                <w:rStyle w:val="7"/>
              </w:rPr>
              <w:fldChar w:fldCharType="end"/>
            </w:r>
          </w:p>
        </w:tc>
      </w:tr>
      <w:tr>
        <w:tblPrEx>
          <w:tblCellMar>
            <w:top w:w="0" w:type="dxa"/>
            <w:left w:w="0" w:type="dxa"/>
            <w:bottom w:w="0" w:type="dxa"/>
            <w:right w:w="0" w:type="dxa"/>
          </w:tblCellMar>
        </w:tblPrEx>
        <w:trPr>
          <w:trHeight w:val="1988" w:hRule="exact"/>
        </w:trPr>
        <w:tc>
          <w:tcPr>
            <w:tcW w:w="843" w:type="dxa"/>
            <w:vMerge w:val="continue"/>
            <w:tcBorders>
              <w:left w:val="single" w:color="000000" w:sz="6" w:space="0"/>
              <w:bottom w:val="nil"/>
              <w:right w:val="single" w:color="000000" w:sz="6" w:space="0"/>
            </w:tcBorders>
          </w:tcPr>
          <w:p/>
        </w:tc>
        <w:tc>
          <w:tcPr>
            <w:tcW w:w="109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是否存在上网场所 经营单位利用营业 场所制作下载复制 查阅发布传播或使 用含禁止内容的信 息情节严重的行为</w:t>
            </w:r>
          </w:p>
        </w:tc>
        <w:tc>
          <w:tcPr>
            <w:tcW w:w="1768" w:type="dxa"/>
            <w:gridSpan w:val="2"/>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是否存在互联网上网服务营业</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场所经营单位违反《互联网上 网服务营业场所管理条例》的 规定，利用营业场所制作、下 载、复制、查阅、发布、传播 或者以其他方式使用含有《互 联网上网服务营业场所管理条 例》第十四条规定禁止含有的 内容的信息，情节严重的行为</w:t>
            </w:r>
          </w:p>
        </w:tc>
        <w:tc>
          <w:tcPr>
            <w:tcW w:w="1616" w:type="dxa"/>
            <w:tcBorders>
              <w:top w:val="single" w:color="000000" w:sz="6" w:space="0"/>
              <w:left w:val="single" w:color="000000" w:sz="6" w:space="0"/>
              <w:bottom w:val="single" w:color="000000" w:sz="6" w:space="0"/>
              <w:right w:val="single" w:color="000000" w:sz="6" w:space="0"/>
            </w:tcBorders>
          </w:tcPr>
          <w:p>
            <w:pPr>
              <w:pStyle w:val="10"/>
              <w:spacing w:before="2"/>
              <w:rPr>
                <w:rFonts w:ascii="Times New Roman" w:hAnsi="Times New Roman" w:eastAsia="Times New Roman" w:cs="Times New Roman"/>
                <w:sz w:val="16"/>
                <w:szCs w:val="16"/>
                <w:lang w:eastAsia="zh-CN"/>
              </w:rPr>
            </w:pPr>
          </w:p>
          <w:p>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960" w:type="dxa"/>
            <w:gridSpan w:val="2"/>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24"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837"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互联网上网服务营业场所经营单位违反《互联网上网服务营业场所管理条例》的规定，利用营业场所制作、下载、复制、查阅、发布、传播或者以其他方式使用含有《互联网上网服务营业场所管理条例》第十四条规定禁止含有的内容的信息，情节严重的行为.docx" </w:instrText>
            </w:r>
            <w:r>
              <w:fldChar w:fldCharType="separate"/>
            </w:r>
            <w:r>
              <w:rPr>
                <w:rStyle w:val="7"/>
              </w:rPr>
              <w:t>005</w:t>
            </w:r>
            <w:r>
              <w:rPr>
                <w:rStyle w:val="7"/>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rPr>
          <w:rFonts w:ascii="Times New Roman" w:hAnsi="Times New Roman" w:eastAsia="Times New Roman" w:cs="Times New Roman"/>
          <w:sz w:val="20"/>
          <w:szCs w:val="20"/>
        </w:rPr>
      </w:pPr>
      <w:r>
        <w:pict>
          <v:shape id="_x0000_s2050" o:spid="_x0000_s2050" o:spt="202" type="#_x0000_t202" style="position:absolute;left:0pt;margin-left:80.2pt;margin-top:10.35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1205"/>
                    <w:gridCol w:w="1845"/>
                    <w:gridCol w:w="1050"/>
                    <w:gridCol w:w="1050"/>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核对、登记上网消 费者的有效身份证 件或者记录有关上 网信息的行为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是否存在未按规定核对、登记 上网消费者的有效身份证件或 者记录有关上网信息的行为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"是否存在未按规定核对、登记上网消费者的有效身份证件或者记录有关上网信息的行为.docx" </w:instrText>
                        </w:r>
                        <w:r>
                          <w:fldChar w:fldCharType="separate"/>
                        </w:r>
                        <w:r>
                          <w:rPr>
                            <w:rStyle w:val="7"/>
                          </w:rPr>
                          <w:t>006</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75"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是否存在变更名称</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、住所等特定事项 或终止经营，未向 文化部门公安机关 办理手续或者备案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是否存在变更名称、住所、法 定代表人或者主要负责人、注 册资本、网络地址或者终止经 营活动，未向文化行政部门、 公安机关办理有关手续或者备 案的行为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"是否存在变更名称、住所、法定代表人或者主要负责人、注册资本、网络地址或者终止经营活动，未向文化行政部门、公安机关办理有关手续或者备案的行为.docx" </w:instrText>
                        </w:r>
                        <w:r>
                          <w:fldChar w:fldCharType="separate"/>
                        </w:r>
                        <w:r>
                          <w:rPr>
                            <w:rStyle w:val="7"/>
                          </w:rPr>
                          <w:t>007</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是否存在擅自停止 实施经营管理技术 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是否存在擅自停止实施经营管 理技术措施的行为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"是否存在擅自停止实施经营管理技术措施的行为.docx" </w:instrText>
                        </w:r>
                        <w:r>
                          <w:fldChar w:fldCharType="separate"/>
                        </w:r>
                        <w:r>
                          <w:rPr>
                            <w:rStyle w:val="7"/>
                          </w:rPr>
                          <w:t>008</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时间保存登记内容</w:t>
                        </w: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、记录备份，或者 在保存期内修改、 删除登记内容、记 录备份的行为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是否存在未按规定时间保存登 记内容、记录备份，或者在保 存期内修改、删除登记内容、 记录备份的行为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"是否存在未按规定时间保存登记内容、记录备份，或者在保存期内修改、删除登记内容、记录备份的行为.docx" </w:instrText>
                        </w:r>
                        <w:r>
                          <w:fldChar w:fldCharType="separate"/>
                        </w:r>
                        <w:r>
                          <w:rPr>
                            <w:rStyle w:val="7"/>
                          </w:rPr>
                          <w:t>009</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是否存在未悬挂未 成年人禁入标志的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是否存在未悬挂未成年人禁入 标志的行为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"是否存在未悬挂未成年人禁入标志的行为.docx" </w:instrText>
                        </w:r>
                        <w:r>
                          <w:fldChar w:fldCharType="separate"/>
                        </w:r>
                        <w:r>
                          <w:rPr>
                            <w:rStyle w:val="7"/>
                          </w:rPr>
                          <w:t>010</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是否存在未悬挂《 网络文化经营许可 证》的行为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是否存在未悬挂《网络文化经 营许可证》的行为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"是否存在未悬挂《网络文化经营许可证》的行为.docx" </w:instrText>
                        </w:r>
                        <w:r>
                          <w:fldChar w:fldCharType="separate"/>
                        </w:r>
                        <w:r>
                          <w:rPr>
                            <w:rStyle w:val="7"/>
                          </w:rPr>
                          <w:t>011</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是否存在违反《互 联网上网服务营业 场所管理条例》第 二十四条规定，情 节严重的行为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是否存在违反《互联网上网服 务营业场所管理条例》第二十 四条规定，情节严重的行为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"是否存在违反《互联网上网服务营业场所管理条例》第二十四条规定，情节严重的行为.docx" </w:instrText>
                        </w:r>
                        <w:r>
                          <w:fldChar w:fldCharType="separate"/>
                        </w:r>
                        <w:r>
                          <w:rPr>
                            <w:rStyle w:val="7"/>
                          </w:rPr>
                          <w:t>012</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是否存在接纳未成 年人进入营业场所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是否存在接纳未成年人进入营 业场所的行为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"是否存在接纳未成年人进入营业场所的行为.docx" </w:instrText>
                        </w:r>
                        <w:r>
                          <w:fldChar w:fldCharType="separate"/>
                        </w:r>
                        <w:r>
                          <w:rPr>
                            <w:rStyle w:val="7"/>
                          </w:rPr>
                          <w:t>013</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是否存在在规定的 营业时间以外营业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是否存在在规定的营业时间以 外营业的行为</w:t>
                        </w:r>
                      </w:p>
                    </w:tc>
                    <w:tc>
                      <w:tcPr>
                        <w:tcW w:w="120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45"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0"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"是否存在在规定的营业时间以外营业的行为.docx" </w:instrText>
                        </w:r>
                        <w:r>
                          <w:fldChar w:fldCharType="separate"/>
                        </w:r>
                        <w:r>
                          <w:rPr>
                            <w:rStyle w:val="7"/>
                          </w:rPr>
                          <w:t>014</w:t>
                        </w:r>
                        <w:r>
                          <w:rPr>
                            <w:rStyle w:val="7"/>
                          </w:rPr>
                          <w:fldChar w:fldCharType="end"/>
                        </w:r>
                      </w:p>
                    </w:tc>
                  </w:tr>
                </w:tbl>
                <w:p/>
              </w:txbxContent>
            </v:textbox>
          </v:shape>
        </w:pic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6"/>
        <w:rPr>
          <w:rFonts w:ascii="Times New Roman" w:hAnsi="Times New Roman" w:eastAsia="Times New Roman" w:cs="Times New Roman"/>
          <w:sz w:val="26"/>
          <w:szCs w:val="26"/>
        </w:rPr>
      </w:pPr>
    </w:p>
    <w:p>
      <w:pPr>
        <w:spacing w:before="6"/>
        <w:rPr>
          <w:rFonts w:ascii="Times New Roman" w:hAnsi="Times New Roman" w:eastAsia="Times New Roman" w:cs="Times New Roman"/>
          <w:sz w:val="15"/>
          <w:szCs w:val="15"/>
        </w:rPr>
      </w:pPr>
    </w:p>
    <w:p>
      <w:pPr>
        <w:pStyle w:val="2"/>
        <w:spacing w:line="224" w:lineRule="exact"/>
        <w:ind w:right="9656"/>
        <w:rPr>
          <w:lang w:eastAsia="zh-CN"/>
        </w:rPr>
      </w:pPr>
      <w:r>
        <w:pict>
          <v:group id="_x0000_s2051" o:spid="_x0000_s2051" o:spt="203" style="position:absolute;left:0pt;margin-left:28.75pt;margin-top:-249.5pt;height:698.9pt;width:0.1pt;mso-position-horizontal-relative:page;z-index:251659264;mso-width-relative:page;mso-height-relative:page;" coordorigin="575,-4990" coordsize="2,13978">
            <o:lock v:ext="edit"/>
            <v:shape id="_x0000_s2052" o:spid="_x0000_s2052" style="position:absolute;left:575;top:-4990;height:13978;width:2;" filled="f" coordorigin="575,0" coordsize="0,8988" path="m575,-4990l575,8987e">
              <v:path arrowok="t"/>
              <v:fill on="f" focussize="0,0"/>
              <v:stroke weight="0.841023622047244pt"/>
              <v:imagedata o:title=""/>
              <o:lock v:ext="edit"/>
            </v:shape>
          </v:group>
        </w:pict>
      </w:r>
      <w:r>
        <w:rPr>
          <w:lang w:eastAsia="zh-CN"/>
        </w:rPr>
        <w:t>上网场所经营 情况（新）</w:t>
      </w:r>
    </w:p>
    <w:p>
      <w:pPr>
        <w:spacing w:line="224" w:lineRule="exact"/>
        <w:rPr>
          <w:lang w:eastAsia="zh-CN"/>
        </w:r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lang w:eastAsia="zh-CN"/>
        </w:rPr>
      </w:pPr>
    </w:p>
    <w:tbl>
      <w:tblPr>
        <w:tblStyle w:val="8"/>
        <w:tblW w:w="11074" w:type="dxa"/>
        <w:tblInd w:w="106" w:type="dxa"/>
        <w:tblLayout w:type="fixed"/>
        <w:tblCellMar>
          <w:top w:w="0" w:type="dxa"/>
          <w:left w:w="0" w:type="dxa"/>
          <w:bottom w:w="0" w:type="dxa"/>
          <w:right w:w="0" w:type="dxa"/>
        </w:tblCellMar>
      </w:tblPr>
      <w:tblGrid>
        <w:gridCol w:w="1217"/>
        <w:gridCol w:w="1579"/>
        <w:gridCol w:w="2551"/>
        <w:gridCol w:w="1647"/>
        <w:gridCol w:w="1470"/>
        <w:gridCol w:w="1305"/>
        <w:gridCol w:w="1305"/>
      </w:tblGrid>
      <w:tr>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pPr>
              <w:rPr>
                <w:lang w:eastAsia="zh-CN"/>
              </w:rPr>
            </w:p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是否存在经营非网 络游戏的行为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2"/>
              <w:rPr>
                <w:rFonts w:ascii="Times New Roman" w:hAnsi="Times New Roman" w:eastAsia="Times New Roman" w:cs="Times New Roman"/>
                <w:sz w:val="19"/>
                <w:szCs w:val="19"/>
                <w:lang w:eastAsia="zh-CN"/>
              </w:rPr>
            </w:pPr>
          </w:p>
          <w:p>
            <w:pPr>
              <w:pStyle w:val="10"/>
              <w:ind w:left="23"/>
              <w:rPr>
                <w:rFonts w:ascii="宋体" w:hAnsi="宋体" w:eastAsia="宋体" w:cs="宋体"/>
                <w:sz w:val="18"/>
                <w:szCs w:val="18"/>
                <w:lang w:eastAsia="zh-CN"/>
              </w:rPr>
            </w:pPr>
            <w:r>
              <w:rPr>
                <w:rFonts w:ascii="宋体" w:hAnsi="宋体" w:eastAsia="宋体" w:cs="宋体"/>
                <w:sz w:val="18"/>
                <w:szCs w:val="18"/>
                <w:lang w:eastAsia="zh-CN"/>
              </w:rPr>
              <w:t>经营非网络游戏的行为</w:t>
            </w:r>
          </w:p>
        </w:tc>
        <w:tc>
          <w:tcPr>
            <w:tcW w:w="1647"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0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30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"是否存在经营非网络游戏的行为.docx" </w:instrText>
            </w:r>
            <w:r>
              <w:fldChar w:fldCharType="separate"/>
            </w:r>
            <w:r>
              <w:rPr>
                <w:rStyle w:val="7"/>
              </w:rPr>
              <w:t>015</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3"/>
              <w:rPr>
                <w:rFonts w:ascii="Times New Roman" w:hAnsi="Times New Roman" w:eastAsia="Times New Roman" w:cs="Times New Roman"/>
                <w:sz w:val="20"/>
                <w:szCs w:val="20"/>
                <w:lang w:eastAsia="zh-CN"/>
              </w:rPr>
            </w:pPr>
          </w:p>
          <w:p>
            <w:pPr>
              <w:pStyle w:val="10"/>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娱乐场所安全 生产（新）</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是否存在未设置能 够覆盖全部营业区 域的应急广播或者 不能使用中英文两 种语言播放的行为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是否存在未设置能够覆盖全部 营业区域的应急广播或者不能 使用中英文两种语言播放的行 为</w:t>
            </w:r>
          </w:p>
        </w:tc>
        <w:tc>
          <w:tcPr>
            <w:tcW w:w="1647"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0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30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"是否存在未设置能够覆盖全部营业区域的应急广播或者不能使用中英文两种语言播放的行为.docx" </w:instrText>
            </w:r>
            <w:r>
              <w:fldChar w:fldCharType="separate"/>
            </w:r>
            <w:r>
              <w:rPr>
                <w:rStyle w:val="7"/>
              </w:rPr>
              <w:t>016</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是否存在未建立生 产安全事故隐患排 查制度的行为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是否存在未建立生产安全事故 隐患排查制度的行为</w:t>
            </w:r>
          </w:p>
        </w:tc>
        <w:tc>
          <w:tcPr>
            <w:tcW w:w="1647"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7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0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30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"是否存在未建立生产安全事故隐患排查制度的行为.docx" </w:instrText>
            </w:r>
            <w:r>
              <w:fldChar w:fldCharType="separate"/>
            </w:r>
            <w:r>
              <w:rPr>
                <w:rStyle w:val="7"/>
              </w:rPr>
              <w:t>017</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是否存在未建立安 全生产例会制度或 者未制定安全生产 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是否存在未建立安全生产例会 制度或者未制定安全生产措施 的行为</w:t>
            </w:r>
          </w:p>
        </w:tc>
        <w:tc>
          <w:tcPr>
            <w:tcW w:w="1647"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0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30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w:instrText>
            </w:r>
            <w:r>
              <w:rPr>
                <w:rFonts w:hint="eastAsia"/>
              </w:rPr>
              <w:instrText xml:space="preserve">"是否存在未建立安全生产例会制度或者未制定安全生产措施的行为.docx"</w:instrText>
            </w:r>
            <w:r>
              <w:instrText xml:space="preserve"> </w:instrText>
            </w:r>
            <w:r>
              <w:fldChar w:fldCharType="separate"/>
            </w:r>
            <w:r>
              <w:rPr>
                <w:rStyle w:val="7"/>
              </w:rPr>
              <w:t>018</w:t>
            </w:r>
            <w:r>
              <w:fldChar w:fldCharType="end"/>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7247" w:type="dxa"/>
            <w:gridSpan w:val="4"/>
            <w:tcBorders>
              <w:top w:val="single" w:color="000000" w:sz="6" w:space="0"/>
              <w:left w:val="single" w:color="000000" w:sz="6" w:space="0"/>
              <w:bottom w:val="single" w:color="000000" w:sz="6" w:space="0"/>
              <w:right w:val="single" w:color="000000" w:sz="6" w:space="0"/>
            </w:tcBorders>
          </w:tcPr>
          <w:p>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305" w:type="dxa"/>
            <w:tcBorders>
              <w:top w:val="single" w:color="000000" w:sz="6" w:space="0"/>
              <w:left w:val="single" w:color="000000" w:sz="6" w:space="0"/>
              <w:bottom w:val="single" w:color="000000" w:sz="6" w:space="0"/>
              <w:right w:val="single" w:color="000000" w:sz="6" w:space="0"/>
            </w:tcBorders>
          </w:tcPr>
          <w:p>
            <w:pPr>
              <w:pStyle w:val="10"/>
              <w:tabs>
                <w:tab w:val="left" w:pos="1019"/>
              </w:tabs>
              <w:spacing w:before="32" w:line="224" w:lineRule="exact"/>
              <w:ind w:left="24" w:right="6703"/>
              <w:rPr>
                <w:rFonts w:ascii="宋体" w:hAnsi="宋体" w:eastAsia="宋体" w:cs="宋体"/>
                <w:sz w:val="18"/>
                <w:szCs w:val="18"/>
                <w:lang w:eastAsia="zh-CN"/>
              </w:rPr>
            </w:pPr>
            <w:bookmarkStart w:id="1" w:name="_GoBack"/>
            <w:bookmarkEnd w:id="1"/>
          </w:p>
        </w:tc>
        <w:tc>
          <w:tcPr>
            <w:tcW w:w="130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4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470"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1305" w:type="dxa"/>
            <w:tcBorders>
              <w:top w:val="single" w:color="000000" w:sz="6" w:space="0"/>
              <w:left w:val="single" w:color="000000" w:sz="6" w:space="0"/>
              <w:bottom w:val="single" w:color="000000" w:sz="6" w:space="0"/>
              <w:right w:val="single" w:color="000000" w:sz="6" w:space="0"/>
            </w:tcBorders>
          </w:tcPr>
          <w:p>
            <w:pPr>
              <w:pStyle w:val="10"/>
              <w:spacing w:before="111"/>
              <w:ind w:left="24"/>
              <w:rPr>
                <w:rFonts w:ascii="宋体" w:hAnsi="宋体" w:eastAsia="宋体" w:cs="宋体"/>
                <w:sz w:val="18"/>
                <w:szCs w:val="18"/>
              </w:rPr>
            </w:pPr>
          </w:p>
        </w:tc>
        <w:tc>
          <w:tcPr>
            <w:tcW w:w="130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47" w:type="dxa"/>
            <w:vMerge w:val="continue"/>
            <w:tcBorders>
              <w:left w:val="single" w:color="000000" w:sz="6" w:space="0"/>
              <w:bottom w:val="single" w:color="000000" w:sz="6" w:space="0"/>
              <w:right w:val="single" w:color="000000" w:sz="6" w:space="0"/>
            </w:tcBorders>
          </w:tcPr>
          <w:p/>
        </w:tc>
        <w:tc>
          <w:tcPr>
            <w:tcW w:w="1470" w:type="dxa"/>
            <w:vMerge w:val="continue"/>
            <w:tcBorders>
              <w:left w:val="single" w:color="000000" w:sz="6" w:space="0"/>
              <w:bottom w:val="single" w:color="000000" w:sz="6" w:space="0"/>
              <w:right w:val="single" w:color="000000" w:sz="6" w:space="0"/>
            </w:tcBorders>
          </w:tcPr>
          <w:p/>
        </w:tc>
        <w:tc>
          <w:tcPr>
            <w:tcW w:w="1305" w:type="dxa"/>
            <w:tcBorders>
              <w:top w:val="single" w:color="000000" w:sz="6" w:space="0"/>
              <w:left w:val="single" w:color="000000" w:sz="6" w:space="0"/>
              <w:bottom w:val="single" w:color="000000" w:sz="6" w:space="0"/>
              <w:right w:val="single" w:color="000000" w:sz="6" w:space="0"/>
            </w:tcBorders>
          </w:tcPr>
          <w:p/>
        </w:tc>
        <w:tc>
          <w:tcPr>
            <w:tcW w:w="130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247" w:type="dxa"/>
            <w:gridSpan w:val="4"/>
            <w:tcBorders>
              <w:top w:val="single" w:color="000000" w:sz="6" w:space="0"/>
              <w:left w:val="single" w:color="000000" w:sz="6" w:space="0"/>
              <w:bottom w:val="single" w:color="000000" w:sz="6" w:space="0"/>
              <w:right w:val="single" w:color="000000" w:sz="6" w:space="0"/>
            </w:tcBorders>
          </w:tcPr>
          <w:p/>
        </w:tc>
        <w:tc>
          <w:tcPr>
            <w:tcW w:w="1305" w:type="dxa"/>
            <w:tcBorders>
              <w:top w:val="single" w:color="000000" w:sz="6" w:space="0"/>
              <w:left w:val="single" w:color="000000" w:sz="6" w:space="0"/>
              <w:bottom w:val="single" w:color="000000" w:sz="6" w:space="0"/>
              <w:right w:val="single" w:color="000000" w:sz="6" w:space="0"/>
            </w:tcBorders>
          </w:tcPr>
          <w:p/>
        </w:tc>
        <w:tc>
          <w:tcPr>
            <w:tcW w:w="1305"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3</w:t>
                </w:r>
                <w:r>
                  <w:fldChar w:fldCharType="end"/>
                </w:r>
                <w:r>
                  <w:rPr>
                    <w:rFonts w:ascii="宋体" w:hAnsi="宋体" w:eastAsia="宋体" w:cs="宋体"/>
                    <w:sz w:val="24"/>
                    <w:szCs w:val="24"/>
                  </w:rP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384FFF"/>
    <w:rsid w:val="00151707"/>
    <w:rsid w:val="00384FFF"/>
    <w:rsid w:val="004E6B65"/>
    <w:rsid w:val="00EE56A3"/>
    <w:rsid w:val="9FF937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2050"/>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350</Words>
  <Characters>1997</Characters>
  <Lines>16</Lines>
  <Paragraphs>4</Paragraphs>
  <TotalTime>0</TotalTime>
  <ScaleCrop>false</ScaleCrop>
  <LinksUpToDate>false</LinksUpToDate>
  <CharactersWithSpaces>2343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2022-01-21T00:29:00Z</dcterms:created>
  <dc:creator>曹进宇</dc:creator>
  <cp:lastModifiedBy>zhangrunzhi</cp:lastModifiedBy>
  <dcterms:modified xsi:type="dcterms:W3CDTF">2025-07-15T19:04:43Z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BD0307DC4A0DB30CCB357668755475D6</vt:lpwstr>
  </property>
</Properties>
</file>