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是否存在公开宣传、陈列、展示、征订、销售或者面向社会公众发送规定应由内部发行的出版物的行为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是否存在公开宣传、陈列、展示、征订、销售或者面向社会公众发送规定应由内部发行的出版物的行为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a.存在公开宣传、陈列、展示、征订、销售规定应由内部发行的出版物的情形。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.存在面向社会公众发送规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定应由内部发行的出版物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