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3111F" w:rsidRPr="0033111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33111F" w:rsidRPr="0033111F">
        <w:rPr>
          <w:rFonts w:ascii="仿宋_GB2312" w:eastAsia="仿宋_GB2312" w:hAnsi="仿宋_GB2312" w:cs="仿宋_GB2312" w:hint="eastAsia"/>
          <w:sz w:val="32"/>
          <w:szCs w:val="32"/>
        </w:rPr>
        <w:t>内部发行的期刊未在境内按指定范围发行，或者在社会上公开发行、陈列的行为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3111F" w:rsidRPr="0033111F">
        <w:rPr>
          <w:rFonts w:ascii="仿宋_GB2312" w:eastAsia="仿宋_GB2312" w:hAnsi="仿宋_GB2312" w:cs="仿宋_GB2312" w:hint="eastAsia"/>
          <w:sz w:val="32"/>
          <w:szCs w:val="32"/>
        </w:rPr>
        <w:t>是否存在内部发行的期刊未在境内按指定范围发行，或者在社会上公开发行、陈列的行为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A2D5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3111F" w:rsidRPr="0033111F">
        <w:rPr>
          <w:rFonts w:ascii="仿宋_GB2312" w:eastAsia="仿宋_GB2312" w:hAnsi="仿宋_GB2312" w:cs="仿宋_GB2312" w:hint="eastAsia"/>
          <w:sz w:val="32"/>
          <w:szCs w:val="32"/>
        </w:rPr>
        <w:t>内部发行的期刊未在境内按指定范围发行，或者在社会上公开发行、陈列的行为</w:t>
      </w:r>
      <w:r w:rsidR="00973C4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2D" w:rsidRDefault="00257A2D" w:rsidP="00FC4787">
      <w:r>
        <w:separator/>
      </w:r>
    </w:p>
  </w:endnote>
  <w:endnote w:type="continuationSeparator" w:id="0">
    <w:p w:rsidR="00257A2D" w:rsidRDefault="00257A2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2D" w:rsidRDefault="00257A2D" w:rsidP="00FC4787">
      <w:r>
        <w:separator/>
      </w:r>
    </w:p>
  </w:footnote>
  <w:footnote w:type="continuationSeparator" w:id="0">
    <w:p w:rsidR="00257A2D" w:rsidRDefault="00257A2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7A2D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2021-09-14T08:38:00Z</dcterms:created>
  <dcterms:modified xsi:type="dcterms:W3CDTF">2021-09-14T08:38:00Z</dcterms:modified>
</cp:coreProperties>
</file>