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400F2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81A67" w:rsidRPr="00981A67">
        <w:rPr>
          <w:rFonts w:ascii="仿宋_GB2312" w:eastAsia="仿宋_GB2312" w:hAnsi="仿宋_GB2312" w:cs="仿宋_GB2312" w:hint="eastAsia"/>
          <w:sz w:val="32"/>
          <w:szCs w:val="32"/>
        </w:rPr>
        <w:t>是否存在报纸休刊连续超过10日，未向所在地省、自治区、直辖市新闻出版行政部门办理休刊备案手续的行为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81A67" w:rsidRPr="00981A67">
        <w:rPr>
          <w:rFonts w:ascii="仿宋_GB2312" w:eastAsia="仿宋_GB2312" w:hAnsi="仿宋_GB2312" w:cs="仿宋_GB2312" w:hint="eastAsia"/>
          <w:sz w:val="32"/>
          <w:szCs w:val="32"/>
        </w:rPr>
        <w:t>是否存在报纸休刊连续超过10日，未向所在地省、自治区、直辖市新闻出版行政部门办理休刊备案手续的行为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81A67" w:rsidRPr="00981A67">
        <w:rPr>
          <w:rFonts w:ascii="仿宋_GB2312" w:eastAsia="仿宋_GB2312" w:hAnsi="仿宋_GB2312" w:cs="仿宋_GB2312" w:hint="eastAsia"/>
          <w:sz w:val="32"/>
          <w:szCs w:val="32"/>
        </w:rPr>
        <w:t>报纸休刊连续超过10日，未向所在地省、自治区、直辖市新闻出版行政部门办理休刊备案手续的行为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53" w:rsidRDefault="00A56453" w:rsidP="00FC4787">
      <w:r>
        <w:separator/>
      </w:r>
    </w:p>
  </w:endnote>
  <w:endnote w:type="continuationSeparator" w:id="0">
    <w:p w:rsidR="00A56453" w:rsidRDefault="00A5645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53" w:rsidRDefault="00A56453" w:rsidP="00FC4787">
      <w:r>
        <w:separator/>
      </w:r>
    </w:p>
  </w:footnote>
  <w:footnote w:type="continuationSeparator" w:id="0">
    <w:p w:rsidR="00A56453" w:rsidRDefault="00A5645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0F2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56453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82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2021-09-15T01:13:00Z</dcterms:created>
  <dcterms:modified xsi:type="dcterms:W3CDTF">2021-09-15T01:22:00Z</dcterms:modified>
</cp:coreProperties>
</file>