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A04D2" w:rsidRPr="00CA04D2">
        <w:rPr>
          <w:rFonts w:ascii="仿宋_GB2312" w:eastAsia="仿宋_GB2312" w:hAnsi="仿宋_GB2312" w:cs="仿宋_GB2312" w:hint="eastAsia"/>
          <w:sz w:val="32"/>
          <w:szCs w:val="32"/>
        </w:rPr>
        <w:t>是否存在期刊合订</w:t>
      </w:r>
      <w:proofErr w:type="gramStart"/>
      <w:r w:rsidR="00CA04D2" w:rsidRPr="00CA04D2">
        <w:rPr>
          <w:rFonts w:ascii="仿宋_GB2312" w:eastAsia="仿宋_GB2312" w:hAnsi="仿宋_GB2312" w:cs="仿宋_GB2312" w:hint="eastAsia"/>
          <w:sz w:val="32"/>
          <w:szCs w:val="32"/>
        </w:rPr>
        <w:t>本未</w:t>
      </w:r>
      <w:proofErr w:type="gramEnd"/>
      <w:r w:rsidR="00CA04D2" w:rsidRPr="00CA04D2">
        <w:rPr>
          <w:rFonts w:ascii="仿宋_GB2312" w:eastAsia="仿宋_GB2312" w:hAnsi="仿宋_GB2312" w:cs="仿宋_GB2312" w:hint="eastAsia"/>
          <w:sz w:val="32"/>
          <w:szCs w:val="32"/>
        </w:rPr>
        <w:t>按原期刊出版顺序装订，对期刊内容另行编排等违规行为的行为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A04D2" w:rsidRPr="00CA04D2">
        <w:rPr>
          <w:rFonts w:ascii="仿宋_GB2312" w:eastAsia="仿宋_GB2312" w:hAnsi="仿宋_GB2312" w:cs="仿宋_GB2312" w:hint="eastAsia"/>
          <w:sz w:val="32"/>
          <w:szCs w:val="32"/>
        </w:rPr>
        <w:t>是否存在期刊合订</w:t>
      </w:r>
      <w:proofErr w:type="gramStart"/>
      <w:r w:rsidR="00CA04D2" w:rsidRPr="00CA04D2">
        <w:rPr>
          <w:rFonts w:ascii="仿宋_GB2312" w:eastAsia="仿宋_GB2312" w:hAnsi="仿宋_GB2312" w:cs="仿宋_GB2312" w:hint="eastAsia"/>
          <w:sz w:val="32"/>
          <w:szCs w:val="32"/>
        </w:rPr>
        <w:t>本未</w:t>
      </w:r>
      <w:proofErr w:type="gramEnd"/>
      <w:r w:rsidR="00CA04D2" w:rsidRPr="00CA04D2">
        <w:rPr>
          <w:rFonts w:ascii="仿宋_GB2312" w:eastAsia="仿宋_GB2312" w:hAnsi="仿宋_GB2312" w:cs="仿宋_GB2312" w:hint="eastAsia"/>
          <w:sz w:val="32"/>
          <w:szCs w:val="32"/>
        </w:rPr>
        <w:t>按原期刊出版顺序装订，对期刊内容另行编排，未在其封面明显位置标明期刊名称及“合订本”字样的行为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82D02" w:rsidRPr="00582D0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A04D2" w:rsidRPr="00CA04D2">
        <w:rPr>
          <w:rFonts w:ascii="仿宋_GB2312" w:eastAsia="仿宋_GB2312" w:hAnsi="仿宋_GB2312" w:cs="仿宋_GB2312" w:hint="eastAsia"/>
          <w:sz w:val="32"/>
          <w:szCs w:val="32"/>
        </w:rPr>
        <w:t>期刊合订本未按原期刊出版顺序装订，对期刊内容另行编排，未在其封面明显位置标明期刊名称及“合订本”字样的行为</w:t>
      </w:r>
      <w:bookmarkStart w:id="0" w:name="_GoBack"/>
      <w:bookmarkEnd w:id="0"/>
      <w:r w:rsidR="00F846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F9C" w:rsidRDefault="00483F9C" w:rsidP="00FC4787">
      <w:r>
        <w:separator/>
      </w:r>
    </w:p>
  </w:endnote>
  <w:endnote w:type="continuationSeparator" w:id="0">
    <w:p w:rsidR="00483F9C" w:rsidRDefault="00483F9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F9C" w:rsidRDefault="00483F9C" w:rsidP="00FC4787">
      <w:r>
        <w:separator/>
      </w:r>
    </w:p>
  </w:footnote>
  <w:footnote w:type="continuationSeparator" w:id="0">
    <w:p w:rsidR="00483F9C" w:rsidRDefault="00483F9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3F9C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2021-09-14T08:47:00Z</dcterms:created>
  <dcterms:modified xsi:type="dcterms:W3CDTF">2021-09-14T08:47:00Z</dcterms:modified>
</cp:coreProperties>
</file>