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392"/>
        <w:gridCol w:w="1305"/>
        <w:gridCol w:w="1245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04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2" w:right="0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长城游览检查单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分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36" w:lineRule="exact"/>
              <w:ind w:left="46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32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6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2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2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68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04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3194" w:right="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检查事项、内容、方法及结果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  <w:t>实施层级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长城游览情况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75" w:line="229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是否存在将不符合</w:t>
            </w:r>
          </w:p>
          <w:p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《长城保护条例》 规定条件的长城段 落辟为参观游览区 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是否存在将不符合《长城保护 条例》规定条件的长城段落辟 为参观游览区的行为</w:t>
            </w: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"长城游览检查单 是否存在将不符合《长城保护条例》规定条件的长城段落辟为参观游览区的行为.docx" </w:instrText>
            </w:r>
            <w:r>
              <w:fldChar w:fldCharType="separate"/>
            </w:r>
            <w:r>
              <w:rPr>
                <w:rStyle w:val="5"/>
              </w:rPr>
              <w:t>001</w:t>
            </w:r>
            <w:r>
              <w:fldChar w:fldCharType="end"/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是否存在擅自利用 长城设卡收费或者 从事其他营利性活 动的行为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是否存在擅自利用长城设卡收 费或者从事其他营利性活动的 行为</w:t>
            </w: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"长城游览检查单 是否存在擅自利用长城设卡收费或者从事其他营利性活动的行为.docx" </w:instrText>
            </w:r>
            <w:r>
              <w:fldChar w:fldCharType="separate"/>
            </w:r>
            <w:r>
              <w:rPr>
                <w:rStyle w:val="5"/>
              </w:rPr>
              <w:t>002</w:t>
            </w:r>
            <w:r>
              <w:fldChar w:fldCharType="end"/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bookmarkEnd w:id="1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是否存在将长城段 落辟为参观游览区 未按照《长城保护 条例》规定备案逾 期不改正的行为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是否存在将长城段落辟为参观 游览区未按照《长城保护条例</w:t>
            </w:r>
          </w:p>
          <w:p>
            <w:pPr>
              <w:pStyle w:val="8"/>
              <w:spacing w:line="20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》规定备案逾期不改正的行为</w:t>
            </w: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"长城游览检查单 是否存在将长城段落辟为参观游览区未按照《长城保护条例》规定备案逾期不改正的行为.docx" </w:instrText>
            </w:r>
            <w:r>
              <w:fldChar w:fldCharType="separate"/>
            </w:r>
            <w:r>
              <w:rPr>
                <w:rStyle w:val="5"/>
              </w:rPr>
              <w:t>003</w:t>
            </w:r>
            <w:r>
              <w:fldChar w:fldCharType="end"/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是否存在组织游览 未批准为参观游览 场所的长城的行为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spacing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是否存在组织游览未批准为参 观游览场所的长城的行为</w:t>
            </w: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"长城游览检查单 是否存在组织游览未批准为参观游览场所的长城的行为.docx" </w:instrText>
            </w:r>
            <w:r>
              <w:fldChar w:fldCharType="separate"/>
            </w:r>
            <w:r>
              <w:rPr>
                <w:rStyle w:val="5"/>
              </w:rPr>
              <w:t>004</w:t>
            </w:r>
            <w:r>
              <w:fldChar w:fldCharType="end"/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bookmarkStart w:id="2" w:name="_GoBack" w:colFirst="6" w:colLast="6"/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是否存在攀登未批 准为参观游览场所 的长城的行为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spacing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是否存在攀登未批准为参观游 览场所的长城的行为</w:t>
            </w: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"长城游览检查单 是否存在攀登未批准为参观游览场所的长城的行为.docx" </w:instrText>
            </w:r>
            <w:r>
              <w:fldChar w:fldCharType="separate"/>
            </w:r>
            <w:r>
              <w:rPr>
                <w:rStyle w:val="5"/>
              </w:rPr>
              <w:t>005</w:t>
            </w:r>
            <w:r>
              <w:fldChar w:fldCharType="end"/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53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68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019"/>
              </w:tabs>
              <w:spacing w:before="32" w:line="224" w:lineRule="exact"/>
              <w:ind w:left="23" w:right="67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□不合格 检查人意见：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39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130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39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0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682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2"/>
        <w:spacing w:line="240" w:lineRule="auto"/>
        <w:ind w:right="0"/>
        <w:jc w:val="center"/>
      </w:pPr>
      <w:r>
        <w:t>第 1 页，共 1 页</w:t>
      </w:r>
    </w:p>
    <w:sectPr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D7AF2B28"/>
    <w:rsid w:val="EF7FC4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56"/>
      <w:ind w:left="83"/>
    </w:pPr>
    <w:rPr>
      <w:rFonts w:ascii="宋体" w:hAnsi="宋体" w:eastAsia="宋体"/>
      <w:sz w:val="24"/>
      <w:szCs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ScaleCrop>false</ScaleCrop>
  <LinksUpToDate>false</LinksUpToDate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2022-01-21T09:26:00Z</dcterms:created>
  <dc:creator>曹进宇</dc:creator>
  <cp:lastModifiedBy>liyueyi</cp:lastModifiedBy>
  <dcterms:modified xsi:type="dcterms:W3CDTF">2025-07-16T09:38:37Z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2052-11.8.2.10386</vt:lpwstr>
  </property>
</Properties>
</file>