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是否存在新闻记者与新闻机构解除劳动关系、调离本新闻机构或者采编岗位，未及时注销新闻记者证的行为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是否存在新闻记者与新闻机构解除劳动关系、调离本新闻机构或者采编岗位，未及时注销新闻记者证的行为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a.存在新闻记者与新闻机构解除劳动关系、调离本新闻机构或者采编岗位，未及时注销新闻记者证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2021-09-22T03:30:30Z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