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演出举办情况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变更演出举办单位、参加演出的文艺表演团体、演员或者节目未重新报批的行为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lang w:val="en-US" w:eastAsia="zh-CN"/>
        </w:rPr>
        <w:t>是否存在变更演出举办单位、参加演出的文艺表演团体、演员或者节目未重新报批的行为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营业性演出需要变更申请材料所列事项的，应当分别依照</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第十三条、第十五条规定重新报批。</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第十三条</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营业性演出，应当向演出所在地县级人民政府文化主管部门提出申请。县级人民政府文化主管部门应当自受理申请之日起3日内作出决定。对符合本条例第二十六条规定的，发给批准文件；对不符合本条例第二十六条规定的，不予批准，书面通知申请人并说明理由。</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第十五条</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举办外国的文艺表演团体、个人参加的营业性演出，演出举办单位应当向演出所在地省、自治区、直辖市人民政府文化主管部门提出申请。</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务院文化主管部门或者省、自治区、直辖市人民政府文化主管部门应当自受理申请之日起20日内作出决定。对符合本条例第二十六条规定的，发给批准文件；对不符合本条例第二十六条规定的，不予批准，书面通知申请人并说明理由。</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lang w:val="en-US" w:eastAsia="zh-CN"/>
        </w:rPr>
        <w:t>违反</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lang w:val="en-US" w:eastAsia="zh-CN"/>
        </w:rPr>
        <w:t>第十六条第三款规定，变更演出举办单位、参加演出的文艺表演团体、演员或者节目未重新报批的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6255EE7"/>
    <w:rsid w:val="0D8A6A95"/>
    <w:rsid w:val="0FAE49F9"/>
    <w:rsid w:val="13223B95"/>
    <w:rsid w:val="15E8669F"/>
    <w:rsid w:val="161D56A7"/>
    <w:rsid w:val="17631E5F"/>
    <w:rsid w:val="19E365DD"/>
    <w:rsid w:val="1D112480"/>
    <w:rsid w:val="24A03727"/>
    <w:rsid w:val="386B5693"/>
    <w:rsid w:val="3A460CDB"/>
    <w:rsid w:val="3AE94971"/>
    <w:rsid w:val="42F06D2A"/>
    <w:rsid w:val="43E5404F"/>
    <w:rsid w:val="44893C61"/>
    <w:rsid w:val="45F72A64"/>
    <w:rsid w:val="473955D2"/>
    <w:rsid w:val="47653F35"/>
    <w:rsid w:val="48D40E32"/>
    <w:rsid w:val="4A156A59"/>
    <w:rsid w:val="4D4F114B"/>
    <w:rsid w:val="579C03E4"/>
    <w:rsid w:val="5BB50597"/>
    <w:rsid w:val="5EF40F0F"/>
    <w:rsid w:val="61A8730A"/>
    <w:rsid w:val="62C64EF5"/>
    <w:rsid w:val="6576358D"/>
    <w:rsid w:val="6AF91477"/>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69</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2021-09-14T02:07:00Z</cp:lastPrinted>
  <dcterms:modified xsi:type="dcterms:W3CDTF">2021-09-14T06:08:54Z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EF7FADD3AEB84AE38CA4EE8DFE0211CD</vt:lpwstr>
  </property>
</Properties>
</file>