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是否存在委托复制电子出版物非卖品未按规定标明电子出版物非卖品统一编号的行为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是否存在委托复制电子出版物非卖品未按规定标明电子出版物非卖品统一编号的行为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a.存在委托复制电子出版物非卖品未按规定标明电子出版物非卖品统一编号的情形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